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AC553" w14:textId="77777777" w:rsidR="00D25D5C" w:rsidRDefault="005E2C28" w:rsidP="00110B28">
      <w:pPr>
        <w:pStyle w:val="big-header"/>
        <w:spacing w:line="240" w:lineRule="auto"/>
        <w:ind w:left="0" w:right="1134"/>
        <w:rPr>
          <w:rFonts w:cs="FrankRuehl" w:hint="cs"/>
          <w:sz w:val="32"/>
          <w:rtl/>
        </w:rPr>
      </w:pPr>
      <w:r>
        <w:rPr>
          <w:rFonts w:cs="FrankRuehl" w:hint="cs"/>
          <w:sz w:val="32"/>
          <w:rtl/>
        </w:rPr>
        <w:t>כללי המים (חישוב עלויות והכנסות, הכרה בפיתוח מפעלי מים וחובות דיווח החלות על מקורות</w:t>
      </w:r>
      <w:r w:rsidR="00C97C92">
        <w:rPr>
          <w:rFonts w:cs="FrankRuehl" w:hint="cs"/>
          <w:sz w:val="32"/>
          <w:rtl/>
        </w:rPr>
        <w:t>), תשע"א-2011</w:t>
      </w:r>
    </w:p>
    <w:p w14:paraId="4910C93C" w14:textId="77777777" w:rsidR="00CA41D0" w:rsidRPr="00CA41D0" w:rsidRDefault="00CA41D0" w:rsidP="00CA41D0">
      <w:pPr>
        <w:spacing w:line="320" w:lineRule="auto"/>
        <w:jc w:val="left"/>
        <w:rPr>
          <w:rFonts w:cs="FrankRuehl"/>
          <w:szCs w:val="26"/>
          <w:rtl/>
        </w:rPr>
      </w:pPr>
    </w:p>
    <w:p w14:paraId="2404D299" w14:textId="77777777" w:rsidR="00CA41D0" w:rsidRDefault="00CA41D0" w:rsidP="00CA41D0">
      <w:pPr>
        <w:spacing w:line="320" w:lineRule="auto"/>
        <w:jc w:val="left"/>
        <w:rPr>
          <w:rtl/>
        </w:rPr>
      </w:pPr>
    </w:p>
    <w:p w14:paraId="680FFC37" w14:textId="77777777" w:rsidR="005E2C28" w:rsidRPr="00CA41D0" w:rsidRDefault="00CA41D0" w:rsidP="00CA41D0">
      <w:pPr>
        <w:spacing w:line="320" w:lineRule="auto"/>
        <w:jc w:val="left"/>
        <w:rPr>
          <w:rFonts w:cs="Miriam" w:hint="cs"/>
          <w:szCs w:val="22"/>
          <w:rtl/>
        </w:rPr>
      </w:pPr>
      <w:r w:rsidRPr="00CA41D0">
        <w:rPr>
          <w:rFonts w:cs="Miriam"/>
          <w:szCs w:val="22"/>
          <w:rtl/>
        </w:rPr>
        <w:t>רשויות ומשפט מנהלי</w:t>
      </w:r>
      <w:r w:rsidRPr="00CA41D0">
        <w:rPr>
          <w:rFonts w:cs="FrankRuehl"/>
          <w:szCs w:val="26"/>
          <w:rtl/>
        </w:rPr>
        <w:t xml:space="preserve"> – תשתיות – מים – תעריפי מים</w:t>
      </w:r>
    </w:p>
    <w:p w14:paraId="484BB281"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74DC5" w:rsidRPr="00574DC5" w14:paraId="70B81014" w14:textId="77777777" w:rsidTr="00574DC5">
        <w:tblPrEx>
          <w:tblCellMar>
            <w:top w:w="0" w:type="dxa"/>
            <w:bottom w:w="0" w:type="dxa"/>
          </w:tblCellMar>
        </w:tblPrEx>
        <w:tc>
          <w:tcPr>
            <w:tcW w:w="1247" w:type="dxa"/>
          </w:tcPr>
          <w:p w14:paraId="1B0BE79E" w14:textId="77777777" w:rsidR="00574DC5" w:rsidRPr="00574DC5" w:rsidRDefault="00574DC5" w:rsidP="00574DC5">
            <w:pPr>
              <w:spacing w:line="240" w:lineRule="auto"/>
              <w:jc w:val="left"/>
              <w:rPr>
                <w:rFonts w:cs="Frankruhel"/>
                <w:sz w:val="24"/>
                <w:rtl/>
              </w:rPr>
            </w:pPr>
          </w:p>
        </w:tc>
        <w:tc>
          <w:tcPr>
            <w:tcW w:w="5669" w:type="dxa"/>
          </w:tcPr>
          <w:p w14:paraId="32C14954" w14:textId="77777777" w:rsidR="00574DC5" w:rsidRPr="00574DC5" w:rsidRDefault="00574DC5" w:rsidP="00574DC5">
            <w:pPr>
              <w:spacing w:line="240" w:lineRule="auto"/>
              <w:jc w:val="left"/>
              <w:rPr>
                <w:rFonts w:cs="Frankruhel"/>
                <w:sz w:val="24"/>
                <w:rtl/>
              </w:rPr>
            </w:pPr>
            <w:r>
              <w:rPr>
                <w:rFonts w:cs="Times New Roman"/>
                <w:sz w:val="24"/>
                <w:rtl/>
              </w:rPr>
              <w:t>פרק א': הוראות כלליות</w:t>
            </w:r>
          </w:p>
        </w:tc>
        <w:tc>
          <w:tcPr>
            <w:tcW w:w="567" w:type="dxa"/>
          </w:tcPr>
          <w:p w14:paraId="3C26E672" w14:textId="77777777" w:rsidR="00574DC5" w:rsidRPr="00574DC5" w:rsidRDefault="00574DC5" w:rsidP="00574DC5">
            <w:pPr>
              <w:spacing w:line="240" w:lineRule="auto"/>
              <w:jc w:val="left"/>
              <w:rPr>
                <w:rStyle w:val="Hyperlink"/>
                <w:rtl/>
              </w:rPr>
            </w:pPr>
            <w:hyperlink w:anchor="med0" w:tooltip="פרק א: הוראות כלליות" w:history="1">
              <w:r w:rsidRPr="00574DC5">
                <w:rPr>
                  <w:rStyle w:val="Hyperlink"/>
                </w:rPr>
                <w:t>Go</w:t>
              </w:r>
            </w:hyperlink>
          </w:p>
        </w:tc>
        <w:tc>
          <w:tcPr>
            <w:tcW w:w="850" w:type="dxa"/>
          </w:tcPr>
          <w:p w14:paraId="3B636F7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74DC5" w:rsidRPr="00574DC5" w14:paraId="39764760" w14:textId="77777777" w:rsidTr="00574DC5">
        <w:tblPrEx>
          <w:tblCellMar>
            <w:top w:w="0" w:type="dxa"/>
            <w:bottom w:w="0" w:type="dxa"/>
          </w:tblCellMar>
        </w:tblPrEx>
        <w:tc>
          <w:tcPr>
            <w:tcW w:w="1247" w:type="dxa"/>
          </w:tcPr>
          <w:p w14:paraId="604DC606" w14:textId="77777777" w:rsidR="00574DC5" w:rsidRPr="00574DC5" w:rsidRDefault="00574DC5" w:rsidP="00574DC5">
            <w:pPr>
              <w:spacing w:line="240" w:lineRule="auto"/>
              <w:jc w:val="left"/>
              <w:rPr>
                <w:rFonts w:cs="Frankruhel"/>
                <w:sz w:val="24"/>
                <w:rtl/>
              </w:rPr>
            </w:pPr>
            <w:r>
              <w:rPr>
                <w:rFonts w:cs="Times New Roman"/>
                <w:sz w:val="24"/>
                <w:rtl/>
              </w:rPr>
              <w:t xml:space="preserve">סעיף 1 </w:t>
            </w:r>
          </w:p>
        </w:tc>
        <w:tc>
          <w:tcPr>
            <w:tcW w:w="5669" w:type="dxa"/>
          </w:tcPr>
          <w:p w14:paraId="22B2D0A3" w14:textId="77777777" w:rsidR="00574DC5" w:rsidRPr="00574DC5" w:rsidRDefault="00574DC5" w:rsidP="00574DC5">
            <w:pPr>
              <w:spacing w:line="240" w:lineRule="auto"/>
              <w:jc w:val="left"/>
              <w:rPr>
                <w:rFonts w:cs="Frankruhel"/>
                <w:sz w:val="24"/>
                <w:rtl/>
              </w:rPr>
            </w:pPr>
            <w:r>
              <w:rPr>
                <w:rFonts w:cs="Times New Roman"/>
                <w:sz w:val="24"/>
                <w:rtl/>
              </w:rPr>
              <w:t>מטרת הכללים</w:t>
            </w:r>
          </w:p>
        </w:tc>
        <w:tc>
          <w:tcPr>
            <w:tcW w:w="567" w:type="dxa"/>
          </w:tcPr>
          <w:p w14:paraId="40FACBBD" w14:textId="77777777" w:rsidR="00574DC5" w:rsidRPr="00574DC5" w:rsidRDefault="00574DC5" w:rsidP="00574DC5">
            <w:pPr>
              <w:spacing w:line="240" w:lineRule="auto"/>
              <w:jc w:val="left"/>
              <w:rPr>
                <w:rStyle w:val="Hyperlink"/>
                <w:rtl/>
              </w:rPr>
            </w:pPr>
            <w:hyperlink w:anchor="Seif1" w:tooltip="מטרת הכללים" w:history="1">
              <w:r w:rsidRPr="00574DC5">
                <w:rPr>
                  <w:rStyle w:val="Hyperlink"/>
                </w:rPr>
                <w:t>Go</w:t>
              </w:r>
            </w:hyperlink>
          </w:p>
        </w:tc>
        <w:tc>
          <w:tcPr>
            <w:tcW w:w="850" w:type="dxa"/>
          </w:tcPr>
          <w:p w14:paraId="7066F949"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74DC5" w:rsidRPr="00574DC5" w14:paraId="22E3D2E8" w14:textId="77777777" w:rsidTr="00574DC5">
        <w:tblPrEx>
          <w:tblCellMar>
            <w:top w:w="0" w:type="dxa"/>
            <w:bottom w:w="0" w:type="dxa"/>
          </w:tblCellMar>
        </w:tblPrEx>
        <w:tc>
          <w:tcPr>
            <w:tcW w:w="1247" w:type="dxa"/>
          </w:tcPr>
          <w:p w14:paraId="099D1069" w14:textId="77777777" w:rsidR="00574DC5" w:rsidRPr="00574DC5" w:rsidRDefault="00574DC5" w:rsidP="00574DC5">
            <w:pPr>
              <w:spacing w:line="240" w:lineRule="auto"/>
              <w:jc w:val="left"/>
              <w:rPr>
                <w:rFonts w:cs="Frankruhel"/>
                <w:sz w:val="24"/>
                <w:rtl/>
              </w:rPr>
            </w:pPr>
            <w:r>
              <w:rPr>
                <w:rFonts w:cs="Times New Roman"/>
                <w:sz w:val="24"/>
                <w:rtl/>
              </w:rPr>
              <w:t xml:space="preserve">סעיף 2 </w:t>
            </w:r>
          </w:p>
        </w:tc>
        <w:tc>
          <w:tcPr>
            <w:tcW w:w="5669" w:type="dxa"/>
          </w:tcPr>
          <w:p w14:paraId="698B3A26" w14:textId="77777777" w:rsidR="00574DC5" w:rsidRPr="00574DC5" w:rsidRDefault="00574DC5" w:rsidP="00574DC5">
            <w:pPr>
              <w:spacing w:line="240" w:lineRule="auto"/>
              <w:jc w:val="left"/>
              <w:rPr>
                <w:rFonts w:cs="Frankruhel"/>
                <w:sz w:val="24"/>
                <w:rtl/>
              </w:rPr>
            </w:pPr>
            <w:r>
              <w:rPr>
                <w:rFonts w:cs="Times New Roman"/>
                <w:sz w:val="24"/>
                <w:rtl/>
              </w:rPr>
              <w:t>הגדרות</w:t>
            </w:r>
          </w:p>
        </w:tc>
        <w:tc>
          <w:tcPr>
            <w:tcW w:w="567" w:type="dxa"/>
          </w:tcPr>
          <w:p w14:paraId="1D42B1E0" w14:textId="77777777" w:rsidR="00574DC5" w:rsidRPr="00574DC5" w:rsidRDefault="00574DC5" w:rsidP="00574DC5">
            <w:pPr>
              <w:spacing w:line="240" w:lineRule="auto"/>
              <w:jc w:val="left"/>
              <w:rPr>
                <w:rStyle w:val="Hyperlink"/>
                <w:rtl/>
              </w:rPr>
            </w:pPr>
            <w:hyperlink w:anchor="Seif2" w:tooltip="הגדרות" w:history="1">
              <w:r w:rsidRPr="00574DC5">
                <w:rPr>
                  <w:rStyle w:val="Hyperlink"/>
                </w:rPr>
                <w:t>Go</w:t>
              </w:r>
            </w:hyperlink>
          </w:p>
        </w:tc>
        <w:tc>
          <w:tcPr>
            <w:tcW w:w="850" w:type="dxa"/>
          </w:tcPr>
          <w:p w14:paraId="22AEB1B3"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74DC5" w:rsidRPr="00574DC5" w14:paraId="3915682E" w14:textId="77777777" w:rsidTr="00574DC5">
        <w:tblPrEx>
          <w:tblCellMar>
            <w:top w:w="0" w:type="dxa"/>
            <w:bottom w:w="0" w:type="dxa"/>
          </w:tblCellMar>
        </w:tblPrEx>
        <w:tc>
          <w:tcPr>
            <w:tcW w:w="1247" w:type="dxa"/>
          </w:tcPr>
          <w:p w14:paraId="191ECE93" w14:textId="77777777" w:rsidR="00574DC5" w:rsidRPr="00574DC5" w:rsidRDefault="00574DC5" w:rsidP="00574DC5">
            <w:pPr>
              <w:spacing w:line="240" w:lineRule="auto"/>
              <w:jc w:val="left"/>
              <w:rPr>
                <w:rFonts w:cs="Frankruhel"/>
                <w:sz w:val="24"/>
                <w:rtl/>
              </w:rPr>
            </w:pPr>
          </w:p>
        </w:tc>
        <w:tc>
          <w:tcPr>
            <w:tcW w:w="5669" w:type="dxa"/>
          </w:tcPr>
          <w:p w14:paraId="4DE78B08" w14:textId="77777777" w:rsidR="00574DC5" w:rsidRPr="00574DC5" w:rsidRDefault="00574DC5" w:rsidP="00574DC5">
            <w:pPr>
              <w:spacing w:line="240" w:lineRule="auto"/>
              <w:jc w:val="left"/>
              <w:rPr>
                <w:rFonts w:cs="Frankruhel"/>
                <w:sz w:val="24"/>
                <w:rtl/>
              </w:rPr>
            </w:pPr>
            <w:r>
              <w:rPr>
                <w:rFonts w:cs="Times New Roman"/>
                <w:sz w:val="24"/>
                <w:rtl/>
              </w:rPr>
              <w:t>פרק ב': הפרש העלות והכמות הכוללת</w:t>
            </w:r>
          </w:p>
        </w:tc>
        <w:tc>
          <w:tcPr>
            <w:tcW w:w="567" w:type="dxa"/>
          </w:tcPr>
          <w:p w14:paraId="46CDA37F" w14:textId="77777777" w:rsidR="00574DC5" w:rsidRPr="00574DC5" w:rsidRDefault="00574DC5" w:rsidP="00574DC5">
            <w:pPr>
              <w:spacing w:line="240" w:lineRule="auto"/>
              <w:jc w:val="left"/>
              <w:rPr>
                <w:rStyle w:val="Hyperlink"/>
                <w:rtl/>
              </w:rPr>
            </w:pPr>
            <w:hyperlink w:anchor="med1" w:tooltip="פרק ב: הפרש העלות והכמות הכוללת" w:history="1">
              <w:r w:rsidRPr="00574DC5">
                <w:rPr>
                  <w:rStyle w:val="Hyperlink"/>
                </w:rPr>
                <w:t>Go</w:t>
              </w:r>
            </w:hyperlink>
          </w:p>
        </w:tc>
        <w:tc>
          <w:tcPr>
            <w:tcW w:w="850" w:type="dxa"/>
          </w:tcPr>
          <w:p w14:paraId="5A062710"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74DC5" w:rsidRPr="00574DC5" w14:paraId="7FD5B5D8" w14:textId="77777777" w:rsidTr="00574DC5">
        <w:tblPrEx>
          <w:tblCellMar>
            <w:top w:w="0" w:type="dxa"/>
            <w:bottom w:w="0" w:type="dxa"/>
          </w:tblCellMar>
        </w:tblPrEx>
        <w:tc>
          <w:tcPr>
            <w:tcW w:w="1247" w:type="dxa"/>
          </w:tcPr>
          <w:p w14:paraId="054A7E9D" w14:textId="77777777" w:rsidR="00574DC5" w:rsidRPr="00574DC5" w:rsidRDefault="00574DC5" w:rsidP="00574DC5">
            <w:pPr>
              <w:spacing w:line="240" w:lineRule="auto"/>
              <w:jc w:val="left"/>
              <w:rPr>
                <w:rFonts w:cs="Frankruhel"/>
                <w:sz w:val="24"/>
                <w:rtl/>
              </w:rPr>
            </w:pPr>
            <w:r>
              <w:rPr>
                <w:rFonts w:cs="Times New Roman"/>
                <w:sz w:val="24"/>
                <w:rtl/>
              </w:rPr>
              <w:t xml:space="preserve">סעיף 3 </w:t>
            </w:r>
          </w:p>
        </w:tc>
        <w:tc>
          <w:tcPr>
            <w:tcW w:w="5669" w:type="dxa"/>
          </w:tcPr>
          <w:p w14:paraId="15E7EE9B" w14:textId="77777777" w:rsidR="00574DC5" w:rsidRPr="00574DC5" w:rsidRDefault="00574DC5" w:rsidP="00574DC5">
            <w:pPr>
              <w:spacing w:line="240" w:lineRule="auto"/>
              <w:jc w:val="left"/>
              <w:rPr>
                <w:rFonts w:cs="Frankruhel"/>
                <w:sz w:val="24"/>
                <w:rtl/>
              </w:rPr>
            </w:pPr>
            <w:r>
              <w:rPr>
                <w:rFonts w:cs="Times New Roman"/>
                <w:sz w:val="24"/>
                <w:rtl/>
              </w:rPr>
              <w:t>ריבית על ההפרש השנתי</w:t>
            </w:r>
          </w:p>
        </w:tc>
        <w:tc>
          <w:tcPr>
            <w:tcW w:w="567" w:type="dxa"/>
          </w:tcPr>
          <w:p w14:paraId="7DB9722B" w14:textId="77777777" w:rsidR="00574DC5" w:rsidRPr="00574DC5" w:rsidRDefault="00574DC5" w:rsidP="00574DC5">
            <w:pPr>
              <w:spacing w:line="240" w:lineRule="auto"/>
              <w:jc w:val="left"/>
              <w:rPr>
                <w:rStyle w:val="Hyperlink"/>
                <w:rtl/>
              </w:rPr>
            </w:pPr>
            <w:hyperlink w:anchor="Seif3" w:tooltip="ריבית על ההפרש השנתי" w:history="1">
              <w:r w:rsidRPr="00574DC5">
                <w:rPr>
                  <w:rStyle w:val="Hyperlink"/>
                </w:rPr>
                <w:t>Go</w:t>
              </w:r>
            </w:hyperlink>
          </w:p>
        </w:tc>
        <w:tc>
          <w:tcPr>
            <w:tcW w:w="850" w:type="dxa"/>
          </w:tcPr>
          <w:p w14:paraId="4E5DCEDC"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74DC5" w:rsidRPr="00574DC5" w14:paraId="58973B59" w14:textId="77777777" w:rsidTr="00574DC5">
        <w:tblPrEx>
          <w:tblCellMar>
            <w:top w:w="0" w:type="dxa"/>
            <w:bottom w:w="0" w:type="dxa"/>
          </w:tblCellMar>
        </w:tblPrEx>
        <w:tc>
          <w:tcPr>
            <w:tcW w:w="1247" w:type="dxa"/>
          </w:tcPr>
          <w:p w14:paraId="44AE1D33" w14:textId="77777777" w:rsidR="00574DC5" w:rsidRPr="00574DC5" w:rsidRDefault="00574DC5" w:rsidP="00574DC5">
            <w:pPr>
              <w:spacing w:line="240" w:lineRule="auto"/>
              <w:jc w:val="left"/>
              <w:rPr>
                <w:rFonts w:cs="Frankruhel"/>
                <w:sz w:val="24"/>
                <w:rtl/>
              </w:rPr>
            </w:pPr>
            <w:r>
              <w:rPr>
                <w:rFonts w:cs="Times New Roman"/>
                <w:sz w:val="24"/>
                <w:rtl/>
              </w:rPr>
              <w:t xml:space="preserve">סעיף 4 </w:t>
            </w:r>
          </w:p>
        </w:tc>
        <w:tc>
          <w:tcPr>
            <w:tcW w:w="5669" w:type="dxa"/>
          </w:tcPr>
          <w:p w14:paraId="66A2FF92" w14:textId="77777777" w:rsidR="00574DC5" w:rsidRPr="00574DC5" w:rsidRDefault="00574DC5" w:rsidP="00574DC5">
            <w:pPr>
              <w:spacing w:line="240" w:lineRule="auto"/>
              <w:jc w:val="left"/>
              <w:rPr>
                <w:rFonts w:cs="Frankruhel"/>
                <w:sz w:val="24"/>
                <w:rtl/>
              </w:rPr>
            </w:pPr>
            <w:r>
              <w:rPr>
                <w:rFonts w:cs="Times New Roman"/>
                <w:sz w:val="24"/>
                <w:rtl/>
              </w:rPr>
              <w:t>חישוב הכמות הכוללת</w:t>
            </w:r>
          </w:p>
        </w:tc>
        <w:tc>
          <w:tcPr>
            <w:tcW w:w="567" w:type="dxa"/>
          </w:tcPr>
          <w:p w14:paraId="16338046" w14:textId="77777777" w:rsidR="00574DC5" w:rsidRPr="00574DC5" w:rsidRDefault="00574DC5" w:rsidP="00574DC5">
            <w:pPr>
              <w:spacing w:line="240" w:lineRule="auto"/>
              <w:jc w:val="left"/>
              <w:rPr>
                <w:rStyle w:val="Hyperlink"/>
                <w:rtl/>
              </w:rPr>
            </w:pPr>
            <w:hyperlink w:anchor="Seif4" w:tooltip="חישוב הכמות הכוללת" w:history="1">
              <w:r w:rsidRPr="00574DC5">
                <w:rPr>
                  <w:rStyle w:val="Hyperlink"/>
                </w:rPr>
                <w:t>Go</w:t>
              </w:r>
            </w:hyperlink>
          </w:p>
        </w:tc>
        <w:tc>
          <w:tcPr>
            <w:tcW w:w="850" w:type="dxa"/>
          </w:tcPr>
          <w:p w14:paraId="50CCB70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4DC5" w:rsidRPr="00574DC5" w14:paraId="14BA5B92" w14:textId="77777777" w:rsidTr="00574DC5">
        <w:tblPrEx>
          <w:tblCellMar>
            <w:top w:w="0" w:type="dxa"/>
            <w:bottom w:w="0" w:type="dxa"/>
          </w:tblCellMar>
        </w:tblPrEx>
        <w:tc>
          <w:tcPr>
            <w:tcW w:w="1247" w:type="dxa"/>
          </w:tcPr>
          <w:p w14:paraId="3CCCA611" w14:textId="77777777" w:rsidR="00574DC5" w:rsidRPr="00574DC5" w:rsidRDefault="00574DC5" w:rsidP="00574DC5">
            <w:pPr>
              <w:spacing w:line="240" w:lineRule="auto"/>
              <w:jc w:val="left"/>
              <w:rPr>
                <w:rFonts w:cs="Frankruhel"/>
                <w:sz w:val="24"/>
                <w:rtl/>
              </w:rPr>
            </w:pPr>
            <w:r>
              <w:rPr>
                <w:rFonts w:cs="Times New Roman"/>
                <w:sz w:val="24"/>
                <w:rtl/>
              </w:rPr>
              <w:t xml:space="preserve">סעיף 5 </w:t>
            </w:r>
          </w:p>
        </w:tc>
        <w:tc>
          <w:tcPr>
            <w:tcW w:w="5669" w:type="dxa"/>
          </w:tcPr>
          <w:p w14:paraId="120BA0C3" w14:textId="77777777" w:rsidR="00574DC5" w:rsidRPr="00574DC5" w:rsidRDefault="00574DC5" w:rsidP="00574DC5">
            <w:pPr>
              <w:spacing w:line="240" w:lineRule="auto"/>
              <w:jc w:val="left"/>
              <w:rPr>
                <w:rFonts w:cs="Frankruhel"/>
                <w:sz w:val="24"/>
                <w:rtl/>
              </w:rPr>
            </w:pPr>
            <w:r>
              <w:rPr>
                <w:rFonts w:cs="Times New Roman"/>
                <w:sz w:val="24"/>
                <w:rtl/>
              </w:rPr>
              <w:t>קביעת תחזית הצריכה</w:t>
            </w:r>
          </w:p>
        </w:tc>
        <w:tc>
          <w:tcPr>
            <w:tcW w:w="567" w:type="dxa"/>
          </w:tcPr>
          <w:p w14:paraId="6323105C" w14:textId="77777777" w:rsidR="00574DC5" w:rsidRPr="00574DC5" w:rsidRDefault="00574DC5" w:rsidP="00574DC5">
            <w:pPr>
              <w:spacing w:line="240" w:lineRule="auto"/>
              <w:jc w:val="left"/>
              <w:rPr>
                <w:rStyle w:val="Hyperlink"/>
                <w:rtl/>
              </w:rPr>
            </w:pPr>
            <w:hyperlink w:anchor="Seif5" w:tooltip="קביעת תחזית הצריכה" w:history="1">
              <w:r w:rsidRPr="00574DC5">
                <w:rPr>
                  <w:rStyle w:val="Hyperlink"/>
                </w:rPr>
                <w:t>Go</w:t>
              </w:r>
            </w:hyperlink>
          </w:p>
        </w:tc>
        <w:tc>
          <w:tcPr>
            <w:tcW w:w="850" w:type="dxa"/>
          </w:tcPr>
          <w:p w14:paraId="53378A1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4DC5" w:rsidRPr="00574DC5" w14:paraId="436BA8E6" w14:textId="77777777" w:rsidTr="00574DC5">
        <w:tblPrEx>
          <w:tblCellMar>
            <w:top w:w="0" w:type="dxa"/>
            <w:bottom w:w="0" w:type="dxa"/>
          </w:tblCellMar>
        </w:tblPrEx>
        <w:tc>
          <w:tcPr>
            <w:tcW w:w="1247" w:type="dxa"/>
          </w:tcPr>
          <w:p w14:paraId="4C57AC22" w14:textId="77777777" w:rsidR="00574DC5" w:rsidRPr="00574DC5" w:rsidRDefault="00574DC5" w:rsidP="00574DC5">
            <w:pPr>
              <w:spacing w:line="240" w:lineRule="auto"/>
              <w:jc w:val="left"/>
              <w:rPr>
                <w:rFonts w:cs="Frankruhel"/>
                <w:sz w:val="24"/>
                <w:rtl/>
              </w:rPr>
            </w:pPr>
          </w:p>
        </w:tc>
        <w:tc>
          <w:tcPr>
            <w:tcW w:w="5669" w:type="dxa"/>
          </w:tcPr>
          <w:p w14:paraId="5A7361C0" w14:textId="77777777" w:rsidR="00574DC5" w:rsidRPr="00574DC5" w:rsidRDefault="00574DC5" w:rsidP="00574DC5">
            <w:pPr>
              <w:spacing w:line="240" w:lineRule="auto"/>
              <w:jc w:val="left"/>
              <w:rPr>
                <w:rFonts w:cs="Frankruhel"/>
                <w:sz w:val="24"/>
                <w:rtl/>
              </w:rPr>
            </w:pPr>
            <w:r>
              <w:rPr>
                <w:rFonts w:cs="Times New Roman"/>
                <w:sz w:val="24"/>
                <w:rtl/>
              </w:rPr>
              <w:t>פרק ג': עלות המים</w:t>
            </w:r>
          </w:p>
        </w:tc>
        <w:tc>
          <w:tcPr>
            <w:tcW w:w="567" w:type="dxa"/>
          </w:tcPr>
          <w:p w14:paraId="1779F4F2" w14:textId="77777777" w:rsidR="00574DC5" w:rsidRPr="00574DC5" w:rsidRDefault="00574DC5" w:rsidP="00574DC5">
            <w:pPr>
              <w:spacing w:line="240" w:lineRule="auto"/>
              <w:jc w:val="left"/>
              <w:rPr>
                <w:rStyle w:val="Hyperlink"/>
                <w:rtl/>
              </w:rPr>
            </w:pPr>
            <w:hyperlink w:anchor="med2" w:tooltip="פרק ג: עלות המים" w:history="1">
              <w:r w:rsidRPr="00574DC5">
                <w:rPr>
                  <w:rStyle w:val="Hyperlink"/>
                </w:rPr>
                <w:t>Go</w:t>
              </w:r>
            </w:hyperlink>
          </w:p>
        </w:tc>
        <w:tc>
          <w:tcPr>
            <w:tcW w:w="850" w:type="dxa"/>
          </w:tcPr>
          <w:p w14:paraId="3CB6947F"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4DC5" w:rsidRPr="00574DC5" w14:paraId="276866CE" w14:textId="77777777" w:rsidTr="00574DC5">
        <w:tblPrEx>
          <w:tblCellMar>
            <w:top w:w="0" w:type="dxa"/>
            <w:bottom w:w="0" w:type="dxa"/>
          </w:tblCellMar>
        </w:tblPrEx>
        <w:tc>
          <w:tcPr>
            <w:tcW w:w="1247" w:type="dxa"/>
          </w:tcPr>
          <w:p w14:paraId="143B5474" w14:textId="77777777" w:rsidR="00574DC5" w:rsidRPr="00574DC5" w:rsidRDefault="00574DC5" w:rsidP="00574DC5">
            <w:pPr>
              <w:spacing w:line="240" w:lineRule="auto"/>
              <w:jc w:val="left"/>
              <w:rPr>
                <w:rFonts w:cs="Frankruhel"/>
                <w:sz w:val="24"/>
                <w:rtl/>
              </w:rPr>
            </w:pPr>
          </w:p>
        </w:tc>
        <w:tc>
          <w:tcPr>
            <w:tcW w:w="5669" w:type="dxa"/>
          </w:tcPr>
          <w:p w14:paraId="432391E6" w14:textId="77777777" w:rsidR="00574DC5" w:rsidRPr="00574DC5" w:rsidRDefault="00574DC5" w:rsidP="00574DC5">
            <w:pPr>
              <w:spacing w:line="240" w:lineRule="auto"/>
              <w:jc w:val="left"/>
              <w:rPr>
                <w:rFonts w:cs="Frankruhel"/>
                <w:sz w:val="24"/>
                <w:rtl/>
              </w:rPr>
            </w:pPr>
            <w:r>
              <w:rPr>
                <w:rFonts w:cs="Times New Roman"/>
                <w:sz w:val="24"/>
                <w:rtl/>
              </w:rPr>
              <w:t>סימן א': חישוב עלות המים</w:t>
            </w:r>
          </w:p>
        </w:tc>
        <w:tc>
          <w:tcPr>
            <w:tcW w:w="567" w:type="dxa"/>
          </w:tcPr>
          <w:p w14:paraId="46A10164" w14:textId="77777777" w:rsidR="00574DC5" w:rsidRPr="00574DC5" w:rsidRDefault="00574DC5" w:rsidP="00574DC5">
            <w:pPr>
              <w:spacing w:line="240" w:lineRule="auto"/>
              <w:jc w:val="left"/>
              <w:rPr>
                <w:rStyle w:val="Hyperlink"/>
                <w:rtl/>
              </w:rPr>
            </w:pPr>
            <w:hyperlink w:anchor="hed20" w:tooltip="סימן א: חישוב עלות המים" w:history="1">
              <w:r w:rsidRPr="00574DC5">
                <w:rPr>
                  <w:rStyle w:val="Hyperlink"/>
                </w:rPr>
                <w:t>Go</w:t>
              </w:r>
            </w:hyperlink>
          </w:p>
        </w:tc>
        <w:tc>
          <w:tcPr>
            <w:tcW w:w="850" w:type="dxa"/>
          </w:tcPr>
          <w:p w14:paraId="29BF3531"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4DC5" w:rsidRPr="00574DC5" w14:paraId="5BDFA581" w14:textId="77777777" w:rsidTr="00574DC5">
        <w:tblPrEx>
          <w:tblCellMar>
            <w:top w:w="0" w:type="dxa"/>
            <w:bottom w:w="0" w:type="dxa"/>
          </w:tblCellMar>
        </w:tblPrEx>
        <w:tc>
          <w:tcPr>
            <w:tcW w:w="1247" w:type="dxa"/>
          </w:tcPr>
          <w:p w14:paraId="6B3CA3AE" w14:textId="77777777" w:rsidR="00574DC5" w:rsidRPr="00574DC5" w:rsidRDefault="00574DC5" w:rsidP="00574DC5">
            <w:pPr>
              <w:spacing w:line="240" w:lineRule="auto"/>
              <w:jc w:val="left"/>
              <w:rPr>
                <w:rFonts w:cs="Frankruhel"/>
                <w:sz w:val="24"/>
                <w:rtl/>
              </w:rPr>
            </w:pPr>
            <w:r>
              <w:rPr>
                <w:rFonts w:cs="Times New Roman"/>
                <w:sz w:val="24"/>
                <w:rtl/>
              </w:rPr>
              <w:t xml:space="preserve">סעיף 6 </w:t>
            </w:r>
          </w:p>
        </w:tc>
        <w:tc>
          <w:tcPr>
            <w:tcW w:w="5669" w:type="dxa"/>
          </w:tcPr>
          <w:p w14:paraId="106048EB" w14:textId="77777777" w:rsidR="00574DC5" w:rsidRPr="00574DC5" w:rsidRDefault="00574DC5" w:rsidP="00574DC5">
            <w:pPr>
              <w:spacing w:line="240" w:lineRule="auto"/>
              <w:jc w:val="left"/>
              <w:rPr>
                <w:rFonts w:cs="Frankruhel"/>
                <w:sz w:val="24"/>
                <w:rtl/>
              </w:rPr>
            </w:pPr>
            <w:r>
              <w:rPr>
                <w:rFonts w:cs="Times New Roman"/>
                <w:sz w:val="24"/>
                <w:rtl/>
              </w:rPr>
              <w:t>רכיבי עלות המים</w:t>
            </w:r>
          </w:p>
        </w:tc>
        <w:tc>
          <w:tcPr>
            <w:tcW w:w="567" w:type="dxa"/>
          </w:tcPr>
          <w:p w14:paraId="58DA18D7" w14:textId="77777777" w:rsidR="00574DC5" w:rsidRPr="00574DC5" w:rsidRDefault="00574DC5" w:rsidP="00574DC5">
            <w:pPr>
              <w:spacing w:line="240" w:lineRule="auto"/>
              <w:jc w:val="left"/>
              <w:rPr>
                <w:rStyle w:val="Hyperlink"/>
                <w:rtl/>
              </w:rPr>
            </w:pPr>
            <w:hyperlink w:anchor="Seif6" w:tooltip="רכיבי עלות המים" w:history="1">
              <w:r w:rsidRPr="00574DC5">
                <w:rPr>
                  <w:rStyle w:val="Hyperlink"/>
                </w:rPr>
                <w:t>Go</w:t>
              </w:r>
            </w:hyperlink>
          </w:p>
        </w:tc>
        <w:tc>
          <w:tcPr>
            <w:tcW w:w="850" w:type="dxa"/>
          </w:tcPr>
          <w:p w14:paraId="41F7D62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74DC5" w:rsidRPr="00574DC5" w14:paraId="120ABA0F" w14:textId="77777777" w:rsidTr="00574DC5">
        <w:tblPrEx>
          <w:tblCellMar>
            <w:top w:w="0" w:type="dxa"/>
            <w:bottom w:w="0" w:type="dxa"/>
          </w:tblCellMar>
        </w:tblPrEx>
        <w:tc>
          <w:tcPr>
            <w:tcW w:w="1247" w:type="dxa"/>
          </w:tcPr>
          <w:p w14:paraId="2DDD3210" w14:textId="77777777" w:rsidR="00574DC5" w:rsidRPr="00574DC5" w:rsidRDefault="00574DC5" w:rsidP="00574DC5">
            <w:pPr>
              <w:spacing w:line="240" w:lineRule="auto"/>
              <w:jc w:val="left"/>
              <w:rPr>
                <w:rFonts w:cs="Frankruhel"/>
                <w:sz w:val="24"/>
                <w:rtl/>
              </w:rPr>
            </w:pPr>
            <w:r>
              <w:rPr>
                <w:rFonts w:cs="Times New Roman"/>
                <w:sz w:val="24"/>
                <w:rtl/>
              </w:rPr>
              <w:t xml:space="preserve">סעיף 7 </w:t>
            </w:r>
          </w:p>
        </w:tc>
        <w:tc>
          <w:tcPr>
            <w:tcW w:w="5669" w:type="dxa"/>
          </w:tcPr>
          <w:p w14:paraId="19D64E61" w14:textId="77777777" w:rsidR="00574DC5" w:rsidRPr="00574DC5" w:rsidRDefault="00574DC5" w:rsidP="00574DC5">
            <w:pPr>
              <w:spacing w:line="240" w:lineRule="auto"/>
              <w:jc w:val="left"/>
              <w:rPr>
                <w:rFonts w:cs="Frankruhel"/>
                <w:sz w:val="24"/>
                <w:rtl/>
              </w:rPr>
            </w:pPr>
            <w:r>
              <w:rPr>
                <w:rFonts w:cs="Times New Roman"/>
                <w:sz w:val="24"/>
                <w:rtl/>
              </w:rPr>
              <w:t>דיווח חסר</w:t>
            </w:r>
          </w:p>
        </w:tc>
        <w:tc>
          <w:tcPr>
            <w:tcW w:w="567" w:type="dxa"/>
          </w:tcPr>
          <w:p w14:paraId="4D89AC6A" w14:textId="77777777" w:rsidR="00574DC5" w:rsidRPr="00574DC5" w:rsidRDefault="00574DC5" w:rsidP="00574DC5">
            <w:pPr>
              <w:spacing w:line="240" w:lineRule="auto"/>
              <w:jc w:val="left"/>
              <w:rPr>
                <w:rStyle w:val="Hyperlink"/>
                <w:rtl/>
              </w:rPr>
            </w:pPr>
            <w:hyperlink w:anchor="Seif7" w:tooltip="דיווח חסר" w:history="1">
              <w:r w:rsidRPr="00574DC5">
                <w:rPr>
                  <w:rStyle w:val="Hyperlink"/>
                </w:rPr>
                <w:t>Go</w:t>
              </w:r>
            </w:hyperlink>
          </w:p>
        </w:tc>
        <w:tc>
          <w:tcPr>
            <w:tcW w:w="850" w:type="dxa"/>
          </w:tcPr>
          <w:p w14:paraId="35A83BCB"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4DC5" w:rsidRPr="00574DC5" w14:paraId="6700600A" w14:textId="77777777" w:rsidTr="00574DC5">
        <w:tblPrEx>
          <w:tblCellMar>
            <w:top w:w="0" w:type="dxa"/>
            <w:bottom w:w="0" w:type="dxa"/>
          </w:tblCellMar>
        </w:tblPrEx>
        <w:tc>
          <w:tcPr>
            <w:tcW w:w="1247" w:type="dxa"/>
          </w:tcPr>
          <w:p w14:paraId="409086B9" w14:textId="77777777" w:rsidR="00574DC5" w:rsidRPr="00574DC5" w:rsidRDefault="00574DC5" w:rsidP="00574DC5">
            <w:pPr>
              <w:spacing w:line="240" w:lineRule="auto"/>
              <w:jc w:val="left"/>
              <w:rPr>
                <w:rFonts w:cs="Frankruhel"/>
                <w:sz w:val="24"/>
                <w:rtl/>
              </w:rPr>
            </w:pPr>
            <w:r>
              <w:rPr>
                <w:rFonts w:cs="Times New Roman"/>
                <w:sz w:val="24"/>
                <w:rtl/>
              </w:rPr>
              <w:t xml:space="preserve">סעיף 8 </w:t>
            </w:r>
          </w:p>
        </w:tc>
        <w:tc>
          <w:tcPr>
            <w:tcW w:w="5669" w:type="dxa"/>
          </w:tcPr>
          <w:p w14:paraId="038D46AB" w14:textId="77777777" w:rsidR="00574DC5" w:rsidRPr="00574DC5" w:rsidRDefault="00574DC5" w:rsidP="00574DC5">
            <w:pPr>
              <w:spacing w:line="240" w:lineRule="auto"/>
              <w:jc w:val="left"/>
              <w:rPr>
                <w:rFonts w:cs="Frankruhel"/>
                <w:sz w:val="24"/>
                <w:rtl/>
              </w:rPr>
            </w:pPr>
            <w:r>
              <w:rPr>
                <w:rFonts w:cs="Times New Roman"/>
                <w:sz w:val="24"/>
                <w:rtl/>
              </w:rPr>
              <w:t>הפחתת עלות המים בשל אי מילוי הוראות הכללים</w:t>
            </w:r>
          </w:p>
        </w:tc>
        <w:tc>
          <w:tcPr>
            <w:tcW w:w="567" w:type="dxa"/>
          </w:tcPr>
          <w:p w14:paraId="5DDCD155" w14:textId="77777777" w:rsidR="00574DC5" w:rsidRPr="00574DC5" w:rsidRDefault="00574DC5" w:rsidP="00574DC5">
            <w:pPr>
              <w:spacing w:line="240" w:lineRule="auto"/>
              <w:jc w:val="left"/>
              <w:rPr>
                <w:rStyle w:val="Hyperlink"/>
                <w:rtl/>
              </w:rPr>
            </w:pPr>
            <w:hyperlink w:anchor="Seif8" w:tooltip="הפחתת עלות המים בשל אי מילוי הוראות הכללים" w:history="1">
              <w:r w:rsidRPr="00574DC5">
                <w:rPr>
                  <w:rStyle w:val="Hyperlink"/>
                </w:rPr>
                <w:t>Go</w:t>
              </w:r>
            </w:hyperlink>
          </w:p>
        </w:tc>
        <w:tc>
          <w:tcPr>
            <w:tcW w:w="850" w:type="dxa"/>
          </w:tcPr>
          <w:p w14:paraId="7B57811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4DC5" w:rsidRPr="00574DC5" w14:paraId="13C6F72E" w14:textId="77777777" w:rsidTr="00574DC5">
        <w:tblPrEx>
          <w:tblCellMar>
            <w:top w:w="0" w:type="dxa"/>
            <w:bottom w:w="0" w:type="dxa"/>
          </w:tblCellMar>
        </w:tblPrEx>
        <w:tc>
          <w:tcPr>
            <w:tcW w:w="1247" w:type="dxa"/>
          </w:tcPr>
          <w:p w14:paraId="1471563F" w14:textId="77777777" w:rsidR="00574DC5" w:rsidRPr="00574DC5" w:rsidRDefault="00574DC5" w:rsidP="00574DC5">
            <w:pPr>
              <w:spacing w:line="240" w:lineRule="auto"/>
              <w:jc w:val="left"/>
              <w:rPr>
                <w:rFonts w:cs="Frankruhel"/>
                <w:sz w:val="24"/>
                <w:rtl/>
              </w:rPr>
            </w:pPr>
            <w:r>
              <w:rPr>
                <w:rFonts w:cs="Times New Roman"/>
                <w:sz w:val="24"/>
                <w:rtl/>
              </w:rPr>
              <w:t xml:space="preserve">סעיף 9 </w:t>
            </w:r>
          </w:p>
        </w:tc>
        <w:tc>
          <w:tcPr>
            <w:tcW w:w="5669" w:type="dxa"/>
          </w:tcPr>
          <w:p w14:paraId="5B0676F7" w14:textId="77777777" w:rsidR="00574DC5" w:rsidRPr="00574DC5" w:rsidRDefault="00574DC5" w:rsidP="00574DC5">
            <w:pPr>
              <w:spacing w:line="240" w:lineRule="auto"/>
              <w:jc w:val="left"/>
              <w:rPr>
                <w:rFonts w:cs="Frankruhel"/>
                <w:sz w:val="24"/>
                <w:rtl/>
              </w:rPr>
            </w:pPr>
            <w:r>
              <w:rPr>
                <w:rFonts w:cs="Times New Roman"/>
                <w:sz w:val="24"/>
                <w:rtl/>
              </w:rPr>
              <w:t>עלות המים השנתית בשנה שהסתיימה</w:t>
            </w:r>
          </w:p>
        </w:tc>
        <w:tc>
          <w:tcPr>
            <w:tcW w:w="567" w:type="dxa"/>
          </w:tcPr>
          <w:p w14:paraId="220ED7E5" w14:textId="77777777" w:rsidR="00574DC5" w:rsidRPr="00574DC5" w:rsidRDefault="00574DC5" w:rsidP="00574DC5">
            <w:pPr>
              <w:spacing w:line="240" w:lineRule="auto"/>
              <w:jc w:val="left"/>
              <w:rPr>
                <w:rStyle w:val="Hyperlink"/>
                <w:rtl/>
              </w:rPr>
            </w:pPr>
            <w:hyperlink w:anchor="Seif9" w:tooltip="עלות המים השנתית בשנה שהסתיימה" w:history="1">
              <w:r w:rsidRPr="00574DC5">
                <w:rPr>
                  <w:rStyle w:val="Hyperlink"/>
                </w:rPr>
                <w:t>Go</w:t>
              </w:r>
            </w:hyperlink>
          </w:p>
        </w:tc>
        <w:tc>
          <w:tcPr>
            <w:tcW w:w="850" w:type="dxa"/>
          </w:tcPr>
          <w:p w14:paraId="2E7D30D4"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4DC5" w:rsidRPr="00574DC5" w14:paraId="312CF351" w14:textId="77777777" w:rsidTr="00574DC5">
        <w:tblPrEx>
          <w:tblCellMar>
            <w:top w:w="0" w:type="dxa"/>
            <w:bottom w:w="0" w:type="dxa"/>
          </w:tblCellMar>
        </w:tblPrEx>
        <w:tc>
          <w:tcPr>
            <w:tcW w:w="1247" w:type="dxa"/>
          </w:tcPr>
          <w:p w14:paraId="53056219" w14:textId="77777777" w:rsidR="00574DC5" w:rsidRPr="00574DC5" w:rsidRDefault="00574DC5" w:rsidP="00574DC5">
            <w:pPr>
              <w:spacing w:line="240" w:lineRule="auto"/>
              <w:jc w:val="left"/>
              <w:rPr>
                <w:rFonts w:cs="Frankruhel"/>
                <w:sz w:val="24"/>
                <w:rtl/>
              </w:rPr>
            </w:pPr>
            <w:r>
              <w:rPr>
                <w:rFonts w:cs="Times New Roman"/>
                <w:sz w:val="24"/>
                <w:rtl/>
              </w:rPr>
              <w:t xml:space="preserve">סעיף 10 </w:t>
            </w:r>
          </w:p>
        </w:tc>
        <w:tc>
          <w:tcPr>
            <w:tcW w:w="5669" w:type="dxa"/>
          </w:tcPr>
          <w:p w14:paraId="10913060" w14:textId="77777777" w:rsidR="00574DC5" w:rsidRPr="00574DC5" w:rsidRDefault="00574DC5" w:rsidP="00574DC5">
            <w:pPr>
              <w:spacing w:line="240" w:lineRule="auto"/>
              <w:jc w:val="left"/>
              <w:rPr>
                <w:rFonts w:cs="Frankruhel"/>
                <w:sz w:val="24"/>
                <w:rtl/>
              </w:rPr>
            </w:pPr>
            <w:r>
              <w:rPr>
                <w:rFonts w:cs="Times New Roman"/>
                <w:sz w:val="24"/>
                <w:rtl/>
              </w:rPr>
              <w:t>אומדן עלות המים השנתית בשנה שטרם הסתיימה</w:t>
            </w:r>
          </w:p>
        </w:tc>
        <w:tc>
          <w:tcPr>
            <w:tcW w:w="567" w:type="dxa"/>
          </w:tcPr>
          <w:p w14:paraId="2CF99DCE" w14:textId="77777777" w:rsidR="00574DC5" w:rsidRPr="00574DC5" w:rsidRDefault="00574DC5" w:rsidP="00574DC5">
            <w:pPr>
              <w:spacing w:line="240" w:lineRule="auto"/>
              <w:jc w:val="left"/>
              <w:rPr>
                <w:rStyle w:val="Hyperlink"/>
                <w:rtl/>
              </w:rPr>
            </w:pPr>
            <w:hyperlink w:anchor="Seif10" w:tooltip="אומדן עלות המים השנתית בשנה שטרם הסתיימה" w:history="1">
              <w:r w:rsidRPr="00574DC5">
                <w:rPr>
                  <w:rStyle w:val="Hyperlink"/>
                </w:rPr>
                <w:t>Go</w:t>
              </w:r>
            </w:hyperlink>
          </w:p>
        </w:tc>
        <w:tc>
          <w:tcPr>
            <w:tcW w:w="850" w:type="dxa"/>
          </w:tcPr>
          <w:p w14:paraId="7F27B3E2"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4DC5" w:rsidRPr="00574DC5" w14:paraId="754A1474" w14:textId="77777777" w:rsidTr="00574DC5">
        <w:tblPrEx>
          <w:tblCellMar>
            <w:top w:w="0" w:type="dxa"/>
            <w:bottom w:w="0" w:type="dxa"/>
          </w:tblCellMar>
        </w:tblPrEx>
        <w:tc>
          <w:tcPr>
            <w:tcW w:w="1247" w:type="dxa"/>
          </w:tcPr>
          <w:p w14:paraId="247F3AFA" w14:textId="77777777" w:rsidR="00574DC5" w:rsidRPr="00574DC5" w:rsidRDefault="00574DC5" w:rsidP="00574DC5">
            <w:pPr>
              <w:spacing w:line="240" w:lineRule="auto"/>
              <w:jc w:val="left"/>
              <w:rPr>
                <w:rFonts w:cs="Frankruhel"/>
                <w:sz w:val="24"/>
                <w:rtl/>
              </w:rPr>
            </w:pPr>
          </w:p>
        </w:tc>
        <w:tc>
          <w:tcPr>
            <w:tcW w:w="5669" w:type="dxa"/>
          </w:tcPr>
          <w:p w14:paraId="40064669" w14:textId="77777777" w:rsidR="00574DC5" w:rsidRPr="00574DC5" w:rsidRDefault="00574DC5" w:rsidP="00574DC5">
            <w:pPr>
              <w:spacing w:line="240" w:lineRule="auto"/>
              <w:jc w:val="left"/>
              <w:rPr>
                <w:rFonts w:cs="Frankruhel"/>
                <w:sz w:val="24"/>
                <w:rtl/>
              </w:rPr>
            </w:pPr>
            <w:r>
              <w:rPr>
                <w:rFonts w:cs="Times New Roman"/>
                <w:sz w:val="24"/>
                <w:rtl/>
              </w:rPr>
              <w:t>סימן ב': עלות קבועה</w:t>
            </w:r>
          </w:p>
        </w:tc>
        <w:tc>
          <w:tcPr>
            <w:tcW w:w="567" w:type="dxa"/>
          </w:tcPr>
          <w:p w14:paraId="4BC80FD2" w14:textId="77777777" w:rsidR="00574DC5" w:rsidRPr="00574DC5" w:rsidRDefault="00574DC5" w:rsidP="00574DC5">
            <w:pPr>
              <w:spacing w:line="240" w:lineRule="auto"/>
              <w:jc w:val="left"/>
              <w:rPr>
                <w:rStyle w:val="Hyperlink"/>
                <w:rtl/>
              </w:rPr>
            </w:pPr>
            <w:hyperlink w:anchor="hed21" w:tooltip="סימן ב: עלות קבועה" w:history="1">
              <w:r w:rsidRPr="00574DC5">
                <w:rPr>
                  <w:rStyle w:val="Hyperlink"/>
                </w:rPr>
                <w:t>Go</w:t>
              </w:r>
            </w:hyperlink>
          </w:p>
        </w:tc>
        <w:tc>
          <w:tcPr>
            <w:tcW w:w="850" w:type="dxa"/>
          </w:tcPr>
          <w:p w14:paraId="5513D7C9"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4DC5" w:rsidRPr="00574DC5" w14:paraId="7ED89F54" w14:textId="77777777" w:rsidTr="00574DC5">
        <w:tblPrEx>
          <w:tblCellMar>
            <w:top w:w="0" w:type="dxa"/>
            <w:bottom w:w="0" w:type="dxa"/>
          </w:tblCellMar>
        </w:tblPrEx>
        <w:tc>
          <w:tcPr>
            <w:tcW w:w="1247" w:type="dxa"/>
          </w:tcPr>
          <w:p w14:paraId="35FFAF8F" w14:textId="77777777" w:rsidR="00574DC5" w:rsidRPr="00574DC5" w:rsidRDefault="00574DC5" w:rsidP="00574DC5">
            <w:pPr>
              <w:spacing w:line="240" w:lineRule="auto"/>
              <w:jc w:val="left"/>
              <w:rPr>
                <w:rFonts w:cs="Frankruhel"/>
                <w:sz w:val="24"/>
                <w:rtl/>
              </w:rPr>
            </w:pPr>
            <w:r>
              <w:rPr>
                <w:rFonts w:cs="Times New Roman"/>
                <w:sz w:val="24"/>
                <w:rtl/>
              </w:rPr>
              <w:t xml:space="preserve">סעיף 11 </w:t>
            </w:r>
          </w:p>
        </w:tc>
        <w:tc>
          <w:tcPr>
            <w:tcW w:w="5669" w:type="dxa"/>
          </w:tcPr>
          <w:p w14:paraId="2CFEDFE3" w14:textId="77777777" w:rsidR="00574DC5" w:rsidRPr="00574DC5" w:rsidRDefault="00574DC5" w:rsidP="00574DC5">
            <w:pPr>
              <w:spacing w:line="240" w:lineRule="auto"/>
              <w:jc w:val="left"/>
              <w:rPr>
                <w:rFonts w:cs="Frankruhel"/>
                <w:sz w:val="24"/>
                <w:rtl/>
              </w:rPr>
            </w:pPr>
            <w:r>
              <w:rPr>
                <w:rFonts w:cs="Times New Roman"/>
                <w:sz w:val="24"/>
                <w:rtl/>
              </w:rPr>
              <w:t>הגדרות לסימן ב'</w:t>
            </w:r>
          </w:p>
        </w:tc>
        <w:tc>
          <w:tcPr>
            <w:tcW w:w="567" w:type="dxa"/>
          </w:tcPr>
          <w:p w14:paraId="48DFC043" w14:textId="77777777" w:rsidR="00574DC5" w:rsidRPr="00574DC5" w:rsidRDefault="00574DC5" w:rsidP="00574DC5">
            <w:pPr>
              <w:spacing w:line="240" w:lineRule="auto"/>
              <w:jc w:val="left"/>
              <w:rPr>
                <w:rStyle w:val="Hyperlink"/>
                <w:rtl/>
              </w:rPr>
            </w:pPr>
            <w:hyperlink w:anchor="Seif11" w:tooltip="הגדרות לסימן ב" w:history="1">
              <w:r w:rsidRPr="00574DC5">
                <w:rPr>
                  <w:rStyle w:val="Hyperlink"/>
                </w:rPr>
                <w:t>Go</w:t>
              </w:r>
            </w:hyperlink>
          </w:p>
        </w:tc>
        <w:tc>
          <w:tcPr>
            <w:tcW w:w="850" w:type="dxa"/>
          </w:tcPr>
          <w:p w14:paraId="4ADF980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4DC5" w:rsidRPr="00574DC5" w14:paraId="452027FE" w14:textId="77777777" w:rsidTr="00574DC5">
        <w:tblPrEx>
          <w:tblCellMar>
            <w:top w:w="0" w:type="dxa"/>
            <w:bottom w:w="0" w:type="dxa"/>
          </w:tblCellMar>
        </w:tblPrEx>
        <w:tc>
          <w:tcPr>
            <w:tcW w:w="1247" w:type="dxa"/>
          </w:tcPr>
          <w:p w14:paraId="576568B4" w14:textId="77777777" w:rsidR="00574DC5" w:rsidRPr="00574DC5" w:rsidRDefault="00574DC5" w:rsidP="00574DC5">
            <w:pPr>
              <w:spacing w:line="240" w:lineRule="auto"/>
              <w:jc w:val="left"/>
              <w:rPr>
                <w:rFonts w:cs="Frankruhel"/>
                <w:sz w:val="24"/>
                <w:rtl/>
              </w:rPr>
            </w:pPr>
            <w:r>
              <w:rPr>
                <w:rFonts w:cs="Times New Roman"/>
                <w:sz w:val="24"/>
                <w:rtl/>
              </w:rPr>
              <w:t xml:space="preserve">סעיף 12 </w:t>
            </w:r>
          </w:p>
        </w:tc>
        <w:tc>
          <w:tcPr>
            <w:tcW w:w="5669" w:type="dxa"/>
          </w:tcPr>
          <w:p w14:paraId="686E9FB9" w14:textId="77777777" w:rsidR="00574DC5" w:rsidRPr="00574DC5" w:rsidRDefault="00574DC5" w:rsidP="00574DC5">
            <w:pPr>
              <w:spacing w:line="240" w:lineRule="auto"/>
              <w:jc w:val="left"/>
              <w:rPr>
                <w:rFonts w:cs="Frankruhel"/>
                <w:sz w:val="24"/>
                <w:rtl/>
              </w:rPr>
            </w:pPr>
            <w:r>
              <w:rPr>
                <w:rFonts w:cs="Times New Roman"/>
                <w:sz w:val="24"/>
                <w:rtl/>
              </w:rPr>
              <w:t>העלות הקבועה לשנה שהסתיימה</w:t>
            </w:r>
          </w:p>
        </w:tc>
        <w:tc>
          <w:tcPr>
            <w:tcW w:w="567" w:type="dxa"/>
          </w:tcPr>
          <w:p w14:paraId="76F27058" w14:textId="77777777" w:rsidR="00574DC5" w:rsidRPr="00574DC5" w:rsidRDefault="00574DC5" w:rsidP="00574DC5">
            <w:pPr>
              <w:spacing w:line="240" w:lineRule="auto"/>
              <w:jc w:val="left"/>
              <w:rPr>
                <w:rStyle w:val="Hyperlink"/>
                <w:rtl/>
              </w:rPr>
            </w:pPr>
            <w:hyperlink w:anchor="Seif12" w:tooltip="העלות הקבועה לשנה שהסתיימה" w:history="1">
              <w:r w:rsidRPr="00574DC5">
                <w:rPr>
                  <w:rStyle w:val="Hyperlink"/>
                </w:rPr>
                <w:t>Go</w:t>
              </w:r>
            </w:hyperlink>
          </w:p>
        </w:tc>
        <w:tc>
          <w:tcPr>
            <w:tcW w:w="850" w:type="dxa"/>
          </w:tcPr>
          <w:p w14:paraId="4DCCCEA3"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4DC5" w:rsidRPr="00574DC5" w14:paraId="7789B532" w14:textId="77777777" w:rsidTr="00574DC5">
        <w:tblPrEx>
          <w:tblCellMar>
            <w:top w:w="0" w:type="dxa"/>
            <w:bottom w:w="0" w:type="dxa"/>
          </w:tblCellMar>
        </w:tblPrEx>
        <w:tc>
          <w:tcPr>
            <w:tcW w:w="1247" w:type="dxa"/>
          </w:tcPr>
          <w:p w14:paraId="7DAB20DF" w14:textId="77777777" w:rsidR="00574DC5" w:rsidRPr="00574DC5" w:rsidRDefault="00574DC5" w:rsidP="00574DC5">
            <w:pPr>
              <w:spacing w:line="240" w:lineRule="auto"/>
              <w:jc w:val="left"/>
              <w:rPr>
                <w:rFonts w:cs="Frankruhel"/>
                <w:sz w:val="24"/>
                <w:rtl/>
              </w:rPr>
            </w:pPr>
            <w:r>
              <w:rPr>
                <w:rFonts w:cs="Times New Roman"/>
                <w:sz w:val="24"/>
                <w:rtl/>
              </w:rPr>
              <w:t xml:space="preserve">סעיף 13 </w:t>
            </w:r>
          </w:p>
        </w:tc>
        <w:tc>
          <w:tcPr>
            <w:tcW w:w="5669" w:type="dxa"/>
          </w:tcPr>
          <w:p w14:paraId="291916E8" w14:textId="77777777" w:rsidR="00574DC5" w:rsidRPr="00574DC5" w:rsidRDefault="00574DC5" w:rsidP="00574DC5">
            <w:pPr>
              <w:spacing w:line="240" w:lineRule="auto"/>
              <w:jc w:val="left"/>
              <w:rPr>
                <w:rFonts w:cs="Frankruhel"/>
                <w:sz w:val="24"/>
                <w:rtl/>
              </w:rPr>
            </w:pPr>
            <w:r>
              <w:rPr>
                <w:rFonts w:cs="Times New Roman"/>
                <w:sz w:val="24"/>
                <w:rtl/>
              </w:rPr>
              <w:t>אומדן העלות הקבועה לשנה שטרם הסתיימה</w:t>
            </w:r>
          </w:p>
        </w:tc>
        <w:tc>
          <w:tcPr>
            <w:tcW w:w="567" w:type="dxa"/>
          </w:tcPr>
          <w:p w14:paraId="42907A8D" w14:textId="77777777" w:rsidR="00574DC5" w:rsidRPr="00574DC5" w:rsidRDefault="00574DC5" w:rsidP="00574DC5">
            <w:pPr>
              <w:spacing w:line="240" w:lineRule="auto"/>
              <w:jc w:val="left"/>
              <w:rPr>
                <w:rStyle w:val="Hyperlink"/>
                <w:rtl/>
              </w:rPr>
            </w:pPr>
            <w:hyperlink w:anchor="Seif13" w:tooltip="אומדן העלות הקבועה לשנה שטרם הסתיימה" w:history="1">
              <w:r w:rsidRPr="00574DC5">
                <w:rPr>
                  <w:rStyle w:val="Hyperlink"/>
                </w:rPr>
                <w:t>Go</w:t>
              </w:r>
            </w:hyperlink>
          </w:p>
        </w:tc>
        <w:tc>
          <w:tcPr>
            <w:tcW w:w="850" w:type="dxa"/>
          </w:tcPr>
          <w:p w14:paraId="3BBA5CDF"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74DC5" w:rsidRPr="00574DC5" w14:paraId="09525971" w14:textId="77777777" w:rsidTr="00574DC5">
        <w:tblPrEx>
          <w:tblCellMar>
            <w:top w:w="0" w:type="dxa"/>
            <w:bottom w:w="0" w:type="dxa"/>
          </w:tblCellMar>
        </w:tblPrEx>
        <w:tc>
          <w:tcPr>
            <w:tcW w:w="1247" w:type="dxa"/>
          </w:tcPr>
          <w:p w14:paraId="78F9255D" w14:textId="77777777" w:rsidR="00574DC5" w:rsidRPr="00574DC5" w:rsidRDefault="00574DC5" w:rsidP="00574DC5">
            <w:pPr>
              <w:spacing w:line="240" w:lineRule="auto"/>
              <w:jc w:val="left"/>
              <w:rPr>
                <w:rFonts w:cs="Frankruhel"/>
                <w:sz w:val="24"/>
                <w:rtl/>
              </w:rPr>
            </w:pPr>
            <w:r>
              <w:rPr>
                <w:rFonts w:cs="Times New Roman"/>
                <w:sz w:val="24"/>
                <w:rtl/>
              </w:rPr>
              <w:t xml:space="preserve">סעיף 13א </w:t>
            </w:r>
          </w:p>
        </w:tc>
        <w:tc>
          <w:tcPr>
            <w:tcW w:w="5669" w:type="dxa"/>
          </w:tcPr>
          <w:p w14:paraId="091B57B3" w14:textId="77777777" w:rsidR="00574DC5" w:rsidRPr="00574DC5" w:rsidRDefault="00574DC5" w:rsidP="00574DC5">
            <w:pPr>
              <w:spacing w:line="240" w:lineRule="auto"/>
              <w:jc w:val="left"/>
              <w:rPr>
                <w:rFonts w:cs="Frankruhel"/>
                <w:sz w:val="24"/>
                <w:rtl/>
              </w:rPr>
            </w:pPr>
            <w:r>
              <w:rPr>
                <w:rFonts w:cs="Times New Roman"/>
                <w:sz w:val="24"/>
                <w:rtl/>
              </w:rPr>
              <w:t>מקדם הכרה</w:t>
            </w:r>
          </w:p>
        </w:tc>
        <w:tc>
          <w:tcPr>
            <w:tcW w:w="567" w:type="dxa"/>
          </w:tcPr>
          <w:p w14:paraId="79002BB1" w14:textId="77777777" w:rsidR="00574DC5" w:rsidRPr="00574DC5" w:rsidRDefault="00574DC5" w:rsidP="00574DC5">
            <w:pPr>
              <w:spacing w:line="240" w:lineRule="auto"/>
              <w:jc w:val="left"/>
              <w:rPr>
                <w:rStyle w:val="Hyperlink"/>
                <w:rtl/>
              </w:rPr>
            </w:pPr>
            <w:hyperlink w:anchor="Seif114" w:tooltip="מקדם הכרה" w:history="1">
              <w:r w:rsidRPr="00574DC5">
                <w:rPr>
                  <w:rStyle w:val="Hyperlink"/>
                </w:rPr>
                <w:t>Go</w:t>
              </w:r>
            </w:hyperlink>
          </w:p>
        </w:tc>
        <w:tc>
          <w:tcPr>
            <w:tcW w:w="850" w:type="dxa"/>
          </w:tcPr>
          <w:p w14:paraId="169911F3"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74DC5" w:rsidRPr="00574DC5" w14:paraId="2BEA1F6B" w14:textId="77777777" w:rsidTr="00574DC5">
        <w:tblPrEx>
          <w:tblCellMar>
            <w:top w:w="0" w:type="dxa"/>
            <w:bottom w:w="0" w:type="dxa"/>
          </w:tblCellMar>
        </w:tblPrEx>
        <w:tc>
          <w:tcPr>
            <w:tcW w:w="1247" w:type="dxa"/>
          </w:tcPr>
          <w:p w14:paraId="373E0670" w14:textId="77777777" w:rsidR="00574DC5" w:rsidRPr="00574DC5" w:rsidRDefault="00574DC5" w:rsidP="00574DC5">
            <w:pPr>
              <w:spacing w:line="240" w:lineRule="auto"/>
              <w:jc w:val="left"/>
              <w:rPr>
                <w:rFonts w:cs="Frankruhel"/>
                <w:sz w:val="24"/>
                <w:rtl/>
              </w:rPr>
            </w:pPr>
            <w:r>
              <w:rPr>
                <w:rFonts w:cs="Times New Roman"/>
                <w:sz w:val="24"/>
                <w:rtl/>
              </w:rPr>
              <w:t xml:space="preserve">סעיף 15 </w:t>
            </w:r>
          </w:p>
        </w:tc>
        <w:tc>
          <w:tcPr>
            <w:tcW w:w="5669" w:type="dxa"/>
          </w:tcPr>
          <w:p w14:paraId="6189CDFA" w14:textId="77777777" w:rsidR="00574DC5" w:rsidRPr="00574DC5" w:rsidRDefault="00574DC5" w:rsidP="00574DC5">
            <w:pPr>
              <w:spacing w:line="240" w:lineRule="auto"/>
              <w:jc w:val="left"/>
              <w:rPr>
                <w:rFonts w:cs="Frankruhel"/>
                <w:sz w:val="24"/>
                <w:rtl/>
              </w:rPr>
            </w:pPr>
            <w:r>
              <w:rPr>
                <w:rFonts w:cs="Times New Roman"/>
                <w:sz w:val="24"/>
                <w:rtl/>
              </w:rPr>
              <w:t>עדכון הסכום הקבוע וההשקעה המוכרת לאחזקה ולתפעול</w:t>
            </w:r>
          </w:p>
        </w:tc>
        <w:tc>
          <w:tcPr>
            <w:tcW w:w="567" w:type="dxa"/>
          </w:tcPr>
          <w:p w14:paraId="7EAFE11C" w14:textId="77777777" w:rsidR="00574DC5" w:rsidRPr="00574DC5" w:rsidRDefault="00574DC5" w:rsidP="00574DC5">
            <w:pPr>
              <w:spacing w:line="240" w:lineRule="auto"/>
              <w:jc w:val="left"/>
              <w:rPr>
                <w:rStyle w:val="Hyperlink"/>
                <w:rtl/>
              </w:rPr>
            </w:pPr>
            <w:hyperlink w:anchor="Seif14" w:tooltip="עדכון הסכום הקבוע וההשקעה המוכרת לאחזקה ולתפעול" w:history="1">
              <w:r w:rsidRPr="00574DC5">
                <w:rPr>
                  <w:rStyle w:val="Hyperlink"/>
                </w:rPr>
                <w:t>Go</w:t>
              </w:r>
            </w:hyperlink>
          </w:p>
        </w:tc>
        <w:tc>
          <w:tcPr>
            <w:tcW w:w="850" w:type="dxa"/>
          </w:tcPr>
          <w:p w14:paraId="3C5BE19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74DC5" w:rsidRPr="00574DC5" w14:paraId="71A78F1B" w14:textId="77777777" w:rsidTr="00574DC5">
        <w:tblPrEx>
          <w:tblCellMar>
            <w:top w:w="0" w:type="dxa"/>
            <w:bottom w:w="0" w:type="dxa"/>
          </w:tblCellMar>
        </w:tblPrEx>
        <w:tc>
          <w:tcPr>
            <w:tcW w:w="1247" w:type="dxa"/>
          </w:tcPr>
          <w:p w14:paraId="4FC4233D" w14:textId="77777777" w:rsidR="00574DC5" w:rsidRPr="00574DC5" w:rsidRDefault="00574DC5" w:rsidP="00574DC5">
            <w:pPr>
              <w:spacing w:line="240" w:lineRule="auto"/>
              <w:jc w:val="left"/>
              <w:rPr>
                <w:rFonts w:cs="Frankruhel"/>
                <w:sz w:val="24"/>
                <w:rtl/>
              </w:rPr>
            </w:pPr>
            <w:r>
              <w:rPr>
                <w:rFonts w:cs="Times New Roman"/>
                <w:sz w:val="24"/>
                <w:rtl/>
              </w:rPr>
              <w:t xml:space="preserve">סעיף 17א </w:t>
            </w:r>
          </w:p>
        </w:tc>
        <w:tc>
          <w:tcPr>
            <w:tcW w:w="5669" w:type="dxa"/>
          </w:tcPr>
          <w:p w14:paraId="3288AD0F" w14:textId="77777777" w:rsidR="00574DC5" w:rsidRPr="00574DC5" w:rsidRDefault="00574DC5" w:rsidP="00574DC5">
            <w:pPr>
              <w:spacing w:line="240" w:lineRule="auto"/>
              <w:jc w:val="left"/>
              <w:rPr>
                <w:rFonts w:cs="Frankruhel"/>
                <w:sz w:val="24"/>
                <w:rtl/>
              </w:rPr>
            </w:pPr>
            <w:r>
              <w:rPr>
                <w:rFonts w:cs="Times New Roman"/>
                <w:sz w:val="24"/>
                <w:rtl/>
              </w:rPr>
              <w:t>תוספת התייעלות</w:t>
            </w:r>
          </w:p>
        </w:tc>
        <w:tc>
          <w:tcPr>
            <w:tcW w:w="567" w:type="dxa"/>
          </w:tcPr>
          <w:p w14:paraId="4063E061" w14:textId="77777777" w:rsidR="00574DC5" w:rsidRPr="00574DC5" w:rsidRDefault="00574DC5" w:rsidP="00574DC5">
            <w:pPr>
              <w:spacing w:line="240" w:lineRule="auto"/>
              <w:jc w:val="left"/>
              <w:rPr>
                <w:rStyle w:val="Hyperlink"/>
                <w:rtl/>
              </w:rPr>
            </w:pPr>
            <w:hyperlink w:anchor="Seif115" w:tooltip="תוספת התייעלות" w:history="1">
              <w:r w:rsidRPr="00574DC5">
                <w:rPr>
                  <w:rStyle w:val="Hyperlink"/>
                </w:rPr>
                <w:t>Go</w:t>
              </w:r>
            </w:hyperlink>
          </w:p>
        </w:tc>
        <w:tc>
          <w:tcPr>
            <w:tcW w:w="850" w:type="dxa"/>
          </w:tcPr>
          <w:p w14:paraId="52A3D17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74DC5" w:rsidRPr="00574DC5" w14:paraId="6891C30E" w14:textId="77777777" w:rsidTr="00574DC5">
        <w:tblPrEx>
          <w:tblCellMar>
            <w:top w:w="0" w:type="dxa"/>
            <w:bottom w:w="0" w:type="dxa"/>
          </w:tblCellMar>
        </w:tblPrEx>
        <w:tc>
          <w:tcPr>
            <w:tcW w:w="1247" w:type="dxa"/>
          </w:tcPr>
          <w:p w14:paraId="4429E696" w14:textId="77777777" w:rsidR="00574DC5" w:rsidRPr="00574DC5" w:rsidRDefault="00574DC5" w:rsidP="00574DC5">
            <w:pPr>
              <w:spacing w:line="240" w:lineRule="auto"/>
              <w:jc w:val="left"/>
              <w:rPr>
                <w:rFonts w:cs="Frankruhel"/>
                <w:sz w:val="24"/>
                <w:rtl/>
              </w:rPr>
            </w:pPr>
            <w:r>
              <w:rPr>
                <w:rFonts w:cs="Times New Roman"/>
                <w:sz w:val="24"/>
                <w:rtl/>
              </w:rPr>
              <w:t xml:space="preserve">סעיף 17ב </w:t>
            </w:r>
          </w:p>
        </w:tc>
        <w:tc>
          <w:tcPr>
            <w:tcW w:w="5669" w:type="dxa"/>
          </w:tcPr>
          <w:p w14:paraId="167FD200" w14:textId="77777777" w:rsidR="00574DC5" w:rsidRPr="00574DC5" w:rsidRDefault="00574DC5" w:rsidP="00574DC5">
            <w:pPr>
              <w:spacing w:line="240" w:lineRule="auto"/>
              <w:jc w:val="left"/>
              <w:rPr>
                <w:rFonts w:cs="Frankruhel"/>
                <w:sz w:val="24"/>
                <w:rtl/>
              </w:rPr>
            </w:pPr>
            <w:r>
              <w:rPr>
                <w:rFonts w:cs="Times New Roman"/>
                <w:sz w:val="24"/>
                <w:rtl/>
              </w:rPr>
              <w:t>עריכת מפקד נכסים</w:t>
            </w:r>
          </w:p>
        </w:tc>
        <w:tc>
          <w:tcPr>
            <w:tcW w:w="567" w:type="dxa"/>
          </w:tcPr>
          <w:p w14:paraId="40A804BE" w14:textId="77777777" w:rsidR="00574DC5" w:rsidRPr="00574DC5" w:rsidRDefault="00574DC5" w:rsidP="00574DC5">
            <w:pPr>
              <w:spacing w:line="240" w:lineRule="auto"/>
              <w:jc w:val="left"/>
              <w:rPr>
                <w:rStyle w:val="Hyperlink"/>
                <w:rtl/>
              </w:rPr>
            </w:pPr>
            <w:hyperlink w:anchor="Seif116" w:tooltip="עריכת מפקד נכסים" w:history="1">
              <w:r w:rsidRPr="00574DC5">
                <w:rPr>
                  <w:rStyle w:val="Hyperlink"/>
                </w:rPr>
                <w:t>Go</w:t>
              </w:r>
            </w:hyperlink>
          </w:p>
        </w:tc>
        <w:tc>
          <w:tcPr>
            <w:tcW w:w="850" w:type="dxa"/>
          </w:tcPr>
          <w:p w14:paraId="08CAD674"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74DC5" w:rsidRPr="00574DC5" w14:paraId="36E123F5" w14:textId="77777777" w:rsidTr="00574DC5">
        <w:tblPrEx>
          <w:tblCellMar>
            <w:top w:w="0" w:type="dxa"/>
            <w:bottom w:w="0" w:type="dxa"/>
          </w:tblCellMar>
        </w:tblPrEx>
        <w:tc>
          <w:tcPr>
            <w:tcW w:w="1247" w:type="dxa"/>
          </w:tcPr>
          <w:p w14:paraId="3AF4E2A7" w14:textId="77777777" w:rsidR="00574DC5" w:rsidRPr="00574DC5" w:rsidRDefault="00574DC5" w:rsidP="00574DC5">
            <w:pPr>
              <w:spacing w:line="240" w:lineRule="auto"/>
              <w:jc w:val="left"/>
              <w:rPr>
                <w:rFonts w:cs="Frankruhel"/>
                <w:sz w:val="24"/>
                <w:rtl/>
              </w:rPr>
            </w:pPr>
            <w:r>
              <w:rPr>
                <w:rFonts w:cs="Times New Roman"/>
                <w:sz w:val="24"/>
                <w:rtl/>
              </w:rPr>
              <w:t xml:space="preserve">סעיף 17ג </w:t>
            </w:r>
          </w:p>
        </w:tc>
        <w:tc>
          <w:tcPr>
            <w:tcW w:w="5669" w:type="dxa"/>
          </w:tcPr>
          <w:p w14:paraId="5FA7F017" w14:textId="77777777" w:rsidR="00574DC5" w:rsidRPr="00574DC5" w:rsidRDefault="00574DC5" w:rsidP="00574DC5">
            <w:pPr>
              <w:spacing w:line="240" w:lineRule="auto"/>
              <w:jc w:val="left"/>
              <w:rPr>
                <w:rFonts w:cs="Frankruhel"/>
                <w:sz w:val="24"/>
                <w:rtl/>
              </w:rPr>
            </w:pPr>
            <w:r>
              <w:rPr>
                <w:rFonts w:cs="Times New Roman"/>
                <w:sz w:val="24"/>
                <w:rtl/>
              </w:rPr>
              <w:t>עדכון השקעה מוכרת לאחזקה ולתפעול</w:t>
            </w:r>
          </w:p>
        </w:tc>
        <w:tc>
          <w:tcPr>
            <w:tcW w:w="567" w:type="dxa"/>
          </w:tcPr>
          <w:p w14:paraId="48B290E0" w14:textId="77777777" w:rsidR="00574DC5" w:rsidRPr="00574DC5" w:rsidRDefault="00574DC5" w:rsidP="00574DC5">
            <w:pPr>
              <w:spacing w:line="240" w:lineRule="auto"/>
              <w:jc w:val="left"/>
              <w:rPr>
                <w:rStyle w:val="Hyperlink"/>
                <w:rtl/>
              </w:rPr>
            </w:pPr>
            <w:hyperlink w:anchor="Seif117" w:tooltip="עדכון השקעה מוכרת לאחזקה ולתפעול" w:history="1">
              <w:r w:rsidRPr="00574DC5">
                <w:rPr>
                  <w:rStyle w:val="Hyperlink"/>
                </w:rPr>
                <w:t>Go</w:t>
              </w:r>
            </w:hyperlink>
          </w:p>
        </w:tc>
        <w:tc>
          <w:tcPr>
            <w:tcW w:w="850" w:type="dxa"/>
          </w:tcPr>
          <w:p w14:paraId="056CB825"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74DC5" w:rsidRPr="00574DC5" w14:paraId="5B14A42C" w14:textId="77777777" w:rsidTr="00574DC5">
        <w:tblPrEx>
          <w:tblCellMar>
            <w:top w:w="0" w:type="dxa"/>
            <w:bottom w:w="0" w:type="dxa"/>
          </w:tblCellMar>
        </w:tblPrEx>
        <w:tc>
          <w:tcPr>
            <w:tcW w:w="1247" w:type="dxa"/>
          </w:tcPr>
          <w:p w14:paraId="762D308A" w14:textId="77777777" w:rsidR="00574DC5" w:rsidRPr="00574DC5" w:rsidRDefault="00574DC5" w:rsidP="00574DC5">
            <w:pPr>
              <w:spacing w:line="240" w:lineRule="auto"/>
              <w:jc w:val="left"/>
              <w:rPr>
                <w:rFonts w:cs="Frankruhel"/>
                <w:sz w:val="24"/>
                <w:rtl/>
              </w:rPr>
            </w:pPr>
          </w:p>
        </w:tc>
        <w:tc>
          <w:tcPr>
            <w:tcW w:w="5669" w:type="dxa"/>
          </w:tcPr>
          <w:p w14:paraId="3EAC035D" w14:textId="77777777" w:rsidR="00574DC5" w:rsidRPr="00574DC5" w:rsidRDefault="00574DC5" w:rsidP="00574DC5">
            <w:pPr>
              <w:spacing w:line="240" w:lineRule="auto"/>
              <w:jc w:val="left"/>
              <w:rPr>
                <w:rFonts w:cs="Frankruhel"/>
                <w:sz w:val="24"/>
                <w:rtl/>
              </w:rPr>
            </w:pPr>
            <w:r>
              <w:rPr>
                <w:rFonts w:cs="Times New Roman"/>
                <w:sz w:val="24"/>
                <w:rtl/>
              </w:rPr>
              <w:t>סימן ג': עלות האנרגיה</w:t>
            </w:r>
          </w:p>
        </w:tc>
        <w:tc>
          <w:tcPr>
            <w:tcW w:w="567" w:type="dxa"/>
          </w:tcPr>
          <w:p w14:paraId="6809C98B" w14:textId="77777777" w:rsidR="00574DC5" w:rsidRPr="00574DC5" w:rsidRDefault="00574DC5" w:rsidP="00574DC5">
            <w:pPr>
              <w:spacing w:line="240" w:lineRule="auto"/>
              <w:jc w:val="left"/>
              <w:rPr>
                <w:rStyle w:val="Hyperlink"/>
                <w:rtl/>
              </w:rPr>
            </w:pPr>
            <w:hyperlink w:anchor="hed22" w:tooltip="סימן ג: עלות האנרגיה" w:history="1">
              <w:r w:rsidRPr="00574DC5">
                <w:rPr>
                  <w:rStyle w:val="Hyperlink"/>
                </w:rPr>
                <w:t>Go</w:t>
              </w:r>
            </w:hyperlink>
          </w:p>
        </w:tc>
        <w:tc>
          <w:tcPr>
            <w:tcW w:w="850" w:type="dxa"/>
          </w:tcPr>
          <w:p w14:paraId="5A85D3A1"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74DC5" w:rsidRPr="00574DC5" w14:paraId="103AADF6" w14:textId="77777777" w:rsidTr="00574DC5">
        <w:tblPrEx>
          <w:tblCellMar>
            <w:top w:w="0" w:type="dxa"/>
            <w:bottom w:w="0" w:type="dxa"/>
          </w:tblCellMar>
        </w:tblPrEx>
        <w:tc>
          <w:tcPr>
            <w:tcW w:w="1247" w:type="dxa"/>
          </w:tcPr>
          <w:p w14:paraId="41EB2046" w14:textId="77777777" w:rsidR="00574DC5" w:rsidRPr="00574DC5" w:rsidRDefault="00574DC5" w:rsidP="00574DC5">
            <w:pPr>
              <w:spacing w:line="240" w:lineRule="auto"/>
              <w:jc w:val="left"/>
              <w:rPr>
                <w:rFonts w:cs="Frankruhel"/>
                <w:sz w:val="24"/>
                <w:rtl/>
              </w:rPr>
            </w:pPr>
            <w:r>
              <w:rPr>
                <w:rFonts w:cs="Times New Roman"/>
                <w:sz w:val="24"/>
                <w:rtl/>
              </w:rPr>
              <w:t xml:space="preserve">סעיף 18 </w:t>
            </w:r>
          </w:p>
        </w:tc>
        <w:tc>
          <w:tcPr>
            <w:tcW w:w="5669" w:type="dxa"/>
          </w:tcPr>
          <w:p w14:paraId="7441F3AB" w14:textId="77777777" w:rsidR="00574DC5" w:rsidRPr="00574DC5" w:rsidRDefault="00574DC5" w:rsidP="00574DC5">
            <w:pPr>
              <w:spacing w:line="240" w:lineRule="auto"/>
              <w:jc w:val="left"/>
              <w:rPr>
                <w:rFonts w:cs="Frankruhel"/>
                <w:sz w:val="24"/>
                <w:rtl/>
              </w:rPr>
            </w:pPr>
            <w:r>
              <w:rPr>
                <w:rFonts w:cs="Times New Roman"/>
                <w:sz w:val="24"/>
                <w:rtl/>
              </w:rPr>
              <w:t>הגדרות</w:t>
            </w:r>
          </w:p>
        </w:tc>
        <w:tc>
          <w:tcPr>
            <w:tcW w:w="567" w:type="dxa"/>
          </w:tcPr>
          <w:p w14:paraId="212DE9F3" w14:textId="77777777" w:rsidR="00574DC5" w:rsidRPr="00574DC5" w:rsidRDefault="00574DC5" w:rsidP="00574DC5">
            <w:pPr>
              <w:spacing w:line="240" w:lineRule="auto"/>
              <w:jc w:val="left"/>
              <w:rPr>
                <w:rStyle w:val="Hyperlink"/>
                <w:rtl/>
              </w:rPr>
            </w:pPr>
            <w:hyperlink w:anchor="Seif15" w:tooltip="הגדרות" w:history="1">
              <w:r w:rsidRPr="00574DC5">
                <w:rPr>
                  <w:rStyle w:val="Hyperlink"/>
                </w:rPr>
                <w:t>Go</w:t>
              </w:r>
            </w:hyperlink>
          </w:p>
        </w:tc>
        <w:tc>
          <w:tcPr>
            <w:tcW w:w="850" w:type="dxa"/>
          </w:tcPr>
          <w:p w14:paraId="7974C872"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74DC5" w:rsidRPr="00574DC5" w14:paraId="78297770" w14:textId="77777777" w:rsidTr="00574DC5">
        <w:tblPrEx>
          <w:tblCellMar>
            <w:top w:w="0" w:type="dxa"/>
            <w:bottom w:w="0" w:type="dxa"/>
          </w:tblCellMar>
        </w:tblPrEx>
        <w:tc>
          <w:tcPr>
            <w:tcW w:w="1247" w:type="dxa"/>
          </w:tcPr>
          <w:p w14:paraId="36306340" w14:textId="77777777" w:rsidR="00574DC5" w:rsidRPr="00574DC5" w:rsidRDefault="00574DC5" w:rsidP="00574DC5">
            <w:pPr>
              <w:spacing w:line="240" w:lineRule="auto"/>
              <w:jc w:val="left"/>
              <w:rPr>
                <w:rFonts w:cs="Frankruhel"/>
                <w:sz w:val="24"/>
                <w:rtl/>
              </w:rPr>
            </w:pPr>
            <w:r>
              <w:rPr>
                <w:rFonts w:cs="Times New Roman"/>
                <w:sz w:val="24"/>
                <w:rtl/>
              </w:rPr>
              <w:t xml:space="preserve">סעיף 19 </w:t>
            </w:r>
          </w:p>
        </w:tc>
        <w:tc>
          <w:tcPr>
            <w:tcW w:w="5669" w:type="dxa"/>
          </w:tcPr>
          <w:p w14:paraId="795C6085" w14:textId="77777777" w:rsidR="00574DC5" w:rsidRPr="00574DC5" w:rsidRDefault="00574DC5" w:rsidP="00574DC5">
            <w:pPr>
              <w:spacing w:line="240" w:lineRule="auto"/>
              <w:jc w:val="left"/>
              <w:rPr>
                <w:rFonts w:cs="Frankruhel"/>
                <w:sz w:val="24"/>
                <w:rtl/>
              </w:rPr>
            </w:pPr>
            <w:r>
              <w:rPr>
                <w:rFonts w:cs="Times New Roman"/>
                <w:sz w:val="24"/>
                <w:rtl/>
              </w:rPr>
              <w:t>עלות האנרגיה לשנה שהסתיימה</w:t>
            </w:r>
          </w:p>
        </w:tc>
        <w:tc>
          <w:tcPr>
            <w:tcW w:w="567" w:type="dxa"/>
          </w:tcPr>
          <w:p w14:paraId="67EFB916" w14:textId="77777777" w:rsidR="00574DC5" w:rsidRPr="00574DC5" w:rsidRDefault="00574DC5" w:rsidP="00574DC5">
            <w:pPr>
              <w:spacing w:line="240" w:lineRule="auto"/>
              <w:jc w:val="left"/>
              <w:rPr>
                <w:rStyle w:val="Hyperlink"/>
                <w:rtl/>
              </w:rPr>
            </w:pPr>
            <w:hyperlink w:anchor="Seif16" w:tooltip="עלות האנרגיה לשנה שהסתיימה" w:history="1">
              <w:r w:rsidRPr="00574DC5">
                <w:rPr>
                  <w:rStyle w:val="Hyperlink"/>
                </w:rPr>
                <w:t>Go</w:t>
              </w:r>
            </w:hyperlink>
          </w:p>
        </w:tc>
        <w:tc>
          <w:tcPr>
            <w:tcW w:w="850" w:type="dxa"/>
          </w:tcPr>
          <w:p w14:paraId="729C7B0C"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74DC5" w:rsidRPr="00574DC5" w14:paraId="13B509BE" w14:textId="77777777" w:rsidTr="00574DC5">
        <w:tblPrEx>
          <w:tblCellMar>
            <w:top w:w="0" w:type="dxa"/>
            <w:bottom w:w="0" w:type="dxa"/>
          </w:tblCellMar>
        </w:tblPrEx>
        <w:tc>
          <w:tcPr>
            <w:tcW w:w="1247" w:type="dxa"/>
          </w:tcPr>
          <w:p w14:paraId="69D7FC18" w14:textId="77777777" w:rsidR="00574DC5" w:rsidRPr="00574DC5" w:rsidRDefault="00574DC5" w:rsidP="00574DC5">
            <w:pPr>
              <w:spacing w:line="240" w:lineRule="auto"/>
              <w:jc w:val="left"/>
              <w:rPr>
                <w:rFonts w:cs="Frankruhel"/>
                <w:sz w:val="24"/>
                <w:rtl/>
              </w:rPr>
            </w:pPr>
            <w:r>
              <w:rPr>
                <w:rFonts w:cs="Times New Roman"/>
                <w:sz w:val="24"/>
                <w:rtl/>
              </w:rPr>
              <w:t xml:space="preserve">סעיף 20 </w:t>
            </w:r>
          </w:p>
        </w:tc>
        <w:tc>
          <w:tcPr>
            <w:tcW w:w="5669" w:type="dxa"/>
          </w:tcPr>
          <w:p w14:paraId="1DEF2107" w14:textId="77777777" w:rsidR="00574DC5" w:rsidRPr="00574DC5" w:rsidRDefault="00574DC5" w:rsidP="00574DC5">
            <w:pPr>
              <w:spacing w:line="240" w:lineRule="auto"/>
              <w:jc w:val="left"/>
              <w:rPr>
                <w:rFonts w:cs="Frankruhel"/>
                <w:sz w:val="24"/>
                <w:rtl/>
              </w:rPr>
            </w:pPr>
            <w:r>
              <w:rPr>
                <w:rFonts w:cs="Times New Roman"/>
                <w:sz w:val="24"/>
                <w:rtl/>
              </w:rPr>
              <w:t>אומדן עלות האנרגיה לשנה שטרם הסתיימה</w:t>
            </w:r>
          </w:p>
        </w:tc>
        <w:tc>
          <w:tcPr>
            <w:tcW w:w="567" w:type="dxa"/>
          </w:tcPr>
          <w:p w14:paraId="79D2CA21" w14:textId="77777777" w:rsidR="00574DC5" w:rsidRPr="00574DC5" w:rsidRDefault="00574DC5" w:rsidP="00574DC5">
            <w:pPr>
              <w:spacing w:line="240" w:lineRule="auto"/>
              <w:jc w:val="left"/>
              <w:rPr>
                <w:rStyle w:val="Hyperlink"/>
                <w:rtl/>
              </w:rPr>
            </w:pPr>
            <w:hyperlink w:anchor="Seif17" w:tooltip="אומדן עלות האנרגיה לשנה שטרם הסתיימה" w:history="1">
              <w:r w:rsidRPr="00574DC5">
                <w:rPr>
                  <w:rStyle w:val="Hyperlink"/>
                </w:rPr>
                <w:t>Go</w:t>
              </w:r>
            </w:hyperlink>
          </w:p>
        </w:tc>
        <w:tc>
          <w:tcPr>
            <w:tcW w:w="850" w:type="dxa"/>
          </w:tcPr>
          <w:p w14:paraId="26A143DC"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74DC5" w:rsidRPr="00574DC5" w14:paraId="48317202" w14:textId="77777777" w:rsidTr="00574DC5">
        <w:tblPrEx>
          <w:tblCellMar>
            <w:top w:w="0" w:type="dxa"/>
            <w:bottom w:w="0" w:type="dxa"/>
          </w:tblCellMar>
        </w:tblPrEx>
        <w:tc>
          <w:tcPr>
            <w:tcW w:w="1247" w:type="dxa"/>
          </w:tcPr>
          <w:p w14:paraId="2343880E" w14:textId="77777777" w:rsidR="00574DC5" w:rsidRPr="00574DC5" w:rsidRDefault="00574DC5" w:rsidP="00574DC5">
            <w:pPr>
              <w:spacing w:line="240" w:lineRule="auto"/>
              <w:jc w:val="left"/>
              <w:rPr>
                <w:rFonts w:cs="Frankruhel"/>
                <w:sz w:val="24"/>
                <w:rtl/>
              </w:rPr>
            </w:pPr>
            <w:r>
              <w:rPr>
                <w:rFonts w:cs="Times New Roman"/>
                <w:sz w:val="24"/>
                <w:rtl/>
              </w:rPr>
              <w:t xml:space="preserve">סעיף 21 </w:t>
            </w:r>
          </w:p>
        </w:tc>
        <w:tc>
          <w:tcPr>
            <w:tcW w:w="5669" w:type="dxa"/>
          </w:tcPr>
          <w:p w14:paraId="70C7463E" w14:textId="77777777" w:rsidR="00574DC5" w:rsidRPr="00574DC5" w:rsidRDefault="00574DC5" w:rsidP="00574DC5">
            <w:pPr>
              <w:spacing w:line="240" w:lineRule="auto"/>
              <w:jc w:val="left"/>
              <w:rPr>
                <w:rFonts w:cs="Frankruhel"/>
                <w:sz w:val="24"/>
                <w:rtl/>
              </w:rPr>
            </w:pPr>
            <w:r>
              <w:rPr>
                <w:rFonts w:cs="Times New Roman"/>
                <w:sz w:val="24"/>
                <w:rtl/>
              </w:rPr>
              <w:t>רכיבי עלות האנרגיה</w:t>
            </w:r>
          </w:p>
        </w:tc>
        <w:tc>
          <w:tcPr>
            <w:tcW w:w="567" w:type="dxa"/>
          </w:tcPr>
          <w:p w14:paraId="27DEAB77" w14:textId="77777777" w:rsidR="00574DC5" w:rsidRPr="00574DC5" w:rsidRDefault="00574DC5" w:rsidP="00574DC5">
            <w:pPr>
              <w:spacing w:line="240" w:lineRule="auto"/>
              <w:jc w:val="left"/>
              <w:rPr>
                <w:rStyle w:val="Hyperlink"/>
                <w:rtl/>
              </w:rPr>
            </w:pPr>
            <w:hyperlink w:anchor="Seif18" w:tooltip="רכיבי עלות האנרגיה" w:history="1">
              <w:r w:rsidRPr="00574DC5">
                <w:rPr>
                  <w:rStyle w:val="Hyperlink"/>
                </w:rPr>
                <w:t>Go</w:t>
              </w:r>
            </w:hyperlink>
          </w:p>
        </w:tc>
        <w:tc>
          <w:tcPr>
            <w:tcW w:w="850" w:type="dxa"/>
          </w:tcPr>
          <w:p w14:paraId="2464C049"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74DC5" w:rsidRPr="00574DC5" w14:paraId="1189AB96" w14:textId="77777777" w:rsidTr="00574DC5">
        <w:tblPrEx>
          <w:tblCellMar>
            <w:top w:w="0" w:type="dxa"/>
            <w:bottom w:w="0" w:type="dxa"/>
          </w:tblCellMar>
        </w:tblPrEx>
        <w:tc>
          <w:tcPr>
            <w:tcW w:w="1247" w:type="dxa"/>
          </w:tcPr>
          <w:p w14:paraId="2BEF8720" w14:textId="77777777" w:rsidR="00574DC5" w:rsidRPr="00574DC5" w:rsidRDefault="00574DC5" w:rsidP="00574DC5">
            <w:pPr>
              <w:spacing w:line="240" w:lineRule="auto"/>
              <w:jc w:val="left"/>
              <w:rPr>
                <w:rFonts w:cs="Frankruhel"/>
                <w:sz w:val="24"/>
                <w:rtl/>
              </w:rPr>
            </w:pPr>
            <w:r>
              <w:rPr>
                <w:rFonts w:cs="Times New Roman"/>
                <w:sz w:val="24"/>
                <w:rtl/>
              </w:rPr>
              <w:t xml:space="preserve">סעיף 21א </w:t>
            </w:r>
          </w:p>
        </w:tc>
        <w:tc>
          <w:tcPr>
            <w:tcW w:w="5669" w:type="dxa"/>
          </w:tcPr>
          <w:p w14:paraId="1F1FACA5" w14:textId="77777777" w:rsidR="00574DC5" w:rsidRPr="00574DC5" w:rsidRDefault="00574DC5" w:rsidP="00574DC5">
            <w:pPr>
              <w:spacing w:line="240" w:lineRule="auto"/>
              <w:jc w:val="left"/>
              <w:rPr>
                <w:rFonts w:cs="Frankruhel"/>
                <w:sz w:val="24"/>
                <w:rtl/>
              </w:rPr>
            </w:pPr>
            <w:r>
              <w:rPr>
                <w:rFonts w:cs="Times New Roman"/>
                <w:sz w:val="24"/>
                <w:rtl/>
              </w:rPr>
              <w:t>עלות האנרגיה במפעלי המערכת</w:t>
            </w:r>
          </w:p>
        </w:tc>
        <w:tc>
          <w:tcPr>
            <w:tcW w:w="567" w:type="dxa"/>
          </w:tcPr>
          <w:p w14:paraId="1D2EFD80" w14:textId="77777777" w:rsidR="00574DC5" w:rsidRPr="00574DC5" w:rsidRDefault="00574DC5" w:rsidP="00574DC5">
            <w:pPr>
              <w:spacing w:line="240" w:lineRule="auto"/>
              <w:jc w:val="left"/>
              <w:rPr>
                <w:rStyle w:val="Hyperlink"/>
                <w:rtl/>
              </w:rPr>
            </w:pPr>
            <w:hyperlink w:anchor="Seif118" w:tooltip="עלות האנרגיה במפעלי המערכת" w:history="1">
              <w:r w:rsidRPr="00574DC5">
                <w:rPr>
                  <w:rStyle w:val="Hyperlink"/>
                </w:rPr>
                <w:t>Go</w:t>
              </w:r>
            </w:hyperlink>
          </w:p>
        </w:tc>
        <w:tc>
          <w:tcPr>
            <w:tcW w:w="850" w:type="dxa"/>
          </w:tcPr>
          <w:p w14:paraId="2EBFDCE3"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74DC5" w:rsidRPr="00574DC5" w14:paraId="25BA5FA7" w14:textId="77777777" w:rsidTr="00574DC5">
        <w:tblPrEx>
          <w:tblCellMar>
            <w:top w:w="0" w:type="dxa"/>
            <w:bottom w:w="0" w:type="dxa"/>
          </w:tblCellMar>
        </w:tblPrEx>
        <w:tc>
          <w:tcPr>
            <w:tcW w:w="1247" w:type="dxa"/>
          </w:tcPr>
          <w:p w14:paraId="69885907" w14:textId="77777777" w:rsidR="00574DC5" w:rsidRPr="00574DC5" w:rsidRDefault="00574DC5" w:rsidP="00574DC5">
            <w:pPr>
              <w:spacing w:line="240" w:lineRule="auto"/>
              <w:jc w:val="left"/>
              <w:rPr>
                <w:rFonts w:cs="Frankruhel"/>
                <w:sz w:val="24"/>
                <w:rtl/>
              </w:rPr>
            </w:pPr>
            <w:r>
              <w:rPr>
                <w:rFonts w:cs="Times New Roman"/>
                <w:sz w:val="24"/>
                <w:rtl/>
              </w:rPr>
              <w:t xml:space="preserve">סעיף 21ב </w:t>
            </w:r>
          </w:p>
        </w:tc>
        <w:tc>
          <w:tcPr>
            <w:tcW w:w="5669" w:type="dxa"/>
          </w:tcPr>
          <w:p w14:paraId="2ECC62F2" w14:textId="77777777" w:rsidR="00574DC5" w:rsidRPr="00574DC5" w:rsidRDefault="00574DC5" w:rsidP="00574DC5">
            <w:pPr>
              <w:spacing w:line="240" w:lineRule="auto"/>
              <w:jc w:val="left"/>
              <w:rPr>
                <w:rFonts w:cs="Frankruhel"/>
                <w:sz w:val="24"/>
                <w:rtl/>
              </w:rPr>
            </w:pPr>
            <w:r>
              <w:rPr>
                <w:rFonts w:cs="Times New Roman"/>
                <w:sz w:val="24"/>
                <w:rtl/>
              </w:rPr>
              <w:t>עלות האנרגיה באזורים מנותקים</w:t>
            </w:r>
          </w:p>
        </w:tc>
        <w:tc>
          <w:tcPr>
            <w:tcW w:w="567" w:type="dxa"/>
          </w:tcPr>
          <w:p w14:paraId="71FCABFD" w14:textId="77777777" w:rsidR="00574DC5" w:rsidRPr="00574DC5" w:rsidRDefault="00574DC5" w:rsidP="00574DC5">
            <w:pPr>
              <w:spacing w:line="240" w:lineRule="auto"/>
              <w:jc w:val="left"/>
              <w:rPr>
                <w:rStyle w:val="Hyperlink"/>
                <w:rtl/>
              </w:rPr>
            </w:pPr>
            <w:hyperlink w:anchor="Seif119" w:tooltip="עלות האנרגיה באזורים מנותקים" w:history="1">
              <w:r w:rsidRPr="00574DC5">
                <w:rPr>
                  <w:rStyle w:val="Hyperlink"/>
                </w:rPr>
                <w:t>Go</w:t>
              </w:r>
            </w:hyperlink>
          </w:p>
        </w:tc>
        <w:tc>
          <w:tcPr>
            <w:tcW w:w="850" w:type="dxa"/>
          </w:tcPr>
          <w:p w14:paraId="055EED1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74DC5" w:rsidRPr="00574DC5" w14:paraId="27EF6F42" w14:textId="77777777" w:rsidTr="00574DC5">
        <w:tblPrEx>
          <w:tblCellMar>
            <w:top w:w="0" w:type="dxa"/>
            <w:bottom w:w="0" w:type="dxa"/>
          </w:tblCellMar>
        </w:tblPrEx>
        <w:tc>
          <w:tcPr>
            <w:tcW w:w="1247" w:type="dxa"/>
          </w:tcPr>
          <w:p w14:paraId="79F44A67" w14:textId="77777777" w:rsidR="00574DC5" w:rsidRPr="00574DC5" w:rsidRDefault="00574DC5" w:rsidP="00574DC5">
            <w:pPr>
              <w:spacing w:line="240" w:lineRule="auto"/>
              <w:jc w:val="left"/>
              <w:rPr>
                <w:rFonts w:cs="Frankruhel"/>
                <w:sz w:val="24"/>
                <w:rtl/>
              </w:rPr>
            </w:pPr>
            <w:r>
              <w:rPr>
                <w:rFonts w:cs="Times New Roman"/>
                <w:sz w:val="24"/>
                <w:rtl/>
              </w:rPr>
              <w:t xml:space="preserve">סעיף 21ג </w:t>
            </w:r>
          </w:p>
        </w:tc>
        <w:tc>
          <w:tcPr>
            <w:tcW w:w="5669" w:type="dxa"/>
          </w:tcPr>
          <w:p w14:paraId="2BD74F39" w14:textId="77777777" w:rsidR="00574DC5" w:rsidRPr="00574DC5" w:rsidRDefault="00574DC5" w:rsidP="00574DC5">
            <w:pPr>
              <w:spacing w:line="240" w:lineRule="auto"/>
              <w:jc w:val="left"/>
              <w:rPr>
                <w:rFonts w:cs="Frankruhel"/>
                <w:sz w:val="24"/>
                <w:rtl/>
              </w:rPr>
            </w:pPr>
            <w:r>
              <w:rPr>
                <w:rFonts w:cs="Times New Roman"/>
                <w:sz w:val="24"/>
                <w:rtl/>
              </w:rPr>
              <w:t>עלות האנרגיה במפעל המים הארצי</w:t>
            </w:r>
          </w:p>
        </w:tc>
        <w:tc>
          <w:tcPr>
            <w:tcW w:w="567" w:type="dxa"/>
          </w:tcPr>
          <w:p w14:paraId="7E0716A5" w14:textId="77777777" w:rsidR="00574DC5" w:rsidRPr="00574DC5" w:rsidRDefault="00574DC5" w:rsidP="00574DC5">
            <w:pPr>
              <w:spacing w:line="240" w:lineRule="auto"/>
              <w:jc w:val="left"/>
              <w:rPr>
                <w:rStyle w:val="Hyperlink"/>
                <w:rtl/>
              </w:rPr>
            </w:pPr>
            <w:hyperlink w:anchor="Seif120" w:tooltip="עלות האנרגיה במפעל המים הארצי" w:history="1">
              <w:r w:rsidRPr="00574DC5">
                <w:rPr>
                  <w:rStyle w:val="Hyperlink"/>
                </w:rPr>
                <w:t>Go</w:t>
              </w:r>
            </w:hyperlink>
          </w:p>
        </w:tc>
        <w:tc>
          <w:tcPr>
            <w:tcW w:w="850" w:type="dxa"/>
          </w:tcPr>
          <w:p w14:paraId="70FCA915"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74DC5" w:rsidRPr="00574DC5" w14:paraId="257A91FF" w14:textId="77777777" w:rsidTr="00574DC5">
        <w:tblPrEx>
          <w:tblCellMar>
            <w:top w:w="0" w:type="dxa"/>
            <w:bottom w:w="0" w:type="dxa"/>
          </w:tblCellMar>
        </w:tblPrEx>
        <w:tc>
          <w:tcPr>
            <w:tcW w:w="1247" w:type="dxa"/>
          </w:tcPr>
          <w:p w14:paraId="278C0EB8" w14:textId="77777777" w:rsidR="00574DC5" w:rsidRPr="00574DC5" w:rsidRDefault="00574DC5" w:rsidP="00574DC5">
            <w:pPr>
              <w:spacing w:line="240" w:lineRule="auto"/>
              <w:jc w:val="left"/>
              <w:rPr>
                <w:rFonts w:cs="Frankruhel"/>
                <w:sz w:val="24"/>
                <w:rtl/>
              </w:rPr>
            </w:pPr>
            <w:r>
              <w:rPr>
                <w:rFonts w:cs="Times New Roman"/>
                <w:sz w:val="24"/>
                <w:rtl/>
              </w:rPr>
              <w:t xml:space="preserve">סעיף 23 </w:t>
            </w:r>
          </w:p>
        </w:tc>
        <w:tc>
          <w:tcPr>
            <w:tcW w:w="5669" w:type="dxa"/>
          </w:tcPr>
          <w:p w14:paraId="431D7738" w14:textId="77777777" w:rsidR="00574DC5" w:rsidRPr="00574DC5" w:rsidRDefault="00574DC5" w:rsidP="00574DC5">
            <w:pPr>
              <w:spacing w:line="240" w:lineRule="auto"/>
              <w:jc w:val="left"/>
              <w:rPr>
                <w:rFonts w:cs="Frankruhel"/>
                <w:sz w:val="24"/>
                <w:rtl/>
              </w:rPr>
            </w:pPr>
            <w:r>
              <w:rPr>
                <w:rFonts w:cs="Times New Roman"/>
                <w:sz w:val="24"/>
                <w:rtl/>
              </w:rPr>
              <w:t>התאמות לעלות האנרגיה</w:t>
            </w:r>
          </w:p>
        </w:tc>
        <w:tc>
          <w:tcPr>
            <w:tcW w:w="567" w:type="dxa"/>
          </w:tcPr>
          <w:p w14:paraId="5C737908" w14:textId="77777777" w:rsidR="00574DC5" w:rsidRPr="00574DC5" w:rsidRDefault="00574DC5" w:rsidP="00574DC5">
            <w:pPr>
              <w:spacing w:line="240" w:lineRule="auto"/>
              <w:jc w:val="left"/>
              <w:rPr>
                <w:rStyle w:val="Hyperlink"/>
                <w:rtl/>
              </w:rPr>
            </w:pPr>
            <w:hyperlink w:anchor="Seif19" w:tooltip="התאמות לעלות האנרגיה" w:history="1">
              <w:r w:rsidRPr="00574DC5">
                <w:rPr>
                  <w:rStyle w:val="Hyperlink"/>
                </w:rPr>
                <w:t>Go</w:t>
              </w:r>
            </w:hyperlink>
          </w:p>
        </w:tc>
        <w:tc>
          <w:tcPr>
            <w:tcW w:w="850" w:type="dxa"/>
          </w:tcPr>
          <w:p w14:paraId="54F71201"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74DC5" w:rsidRPr="00574DC5" w14:paraId="1A2F457E" w14:textId="77777777" w:rsidTr="00574DC5">
        <w:tblPrEx>
          <w:tblCellMar>
            <w:top w:w="0" w:type="dxa"/>
            <w:bottom w:w="0" w:type="dxa"/>
          </w:tblCellMar>
        </w:tblPrEx>
        <w:tc>
          <w:tcPr>
            <w:tcW w:w="1247" w:type="dxa"/>
          </w:tcPr>
          <w:p w14:paraId="6A3FB11C" w14:textId="77777777" w:rsidR="00574DC5" w:rsidRPr="00574DC5" w:rsidRDefault="00574DC5" w:rsidP="00574DC5">
            <w:pPr>
              <w:spacing w:line="240" w:lineRule="auto"/>
              <w:jc w:val="left"/>
              <w:rPr>
                <w:rFonts w:cs="Frankruhel"/>
                <w:sz w:val="24"/>
                <w:rtl/>
              </w:rPr>
            </w:pPr>
          </w:p>
        </w:tc>
        <w:tc>
          <w:tcPr>
            <w:tcW w:w="5669" w:type="dxa"/>
          </w:tcPr>
          <w:p w14:paraId="287A7855" w14:textId="77777777" w:rsidR="00574DC5" w:rsidRPr="00574DC5" w:rsidRDefault="00574DC5" w:rsidP="00574DC5">
            <w:pPr>
              <w:spacing w:line="240" w:lineRule="auto"/>
              <w:jc w:val="left"/>
              <w:rPr>
                <w:rFonts w:cs="Frankruhel"/>
                <w:sz w:val="24"/>
                <w:rtl/>
              </w:rPr>
            </w:pPr>
            <w:r>
              <w:rPr>
                <w:rFonts w:cs="Times New Roman"/>
                <w:sz w:val="24"/>
                <w:rtl/>
              </w:rPr>
              <w:t>סימן ד': עלות השבחה</w:t>
            </w:r>
          </w:p>
        </w:tc>
        <w:tc>
          <w:tcPr>
            <w:tcW w:w="567" w:type="dxa"/>
          </w:tcPr>
          <w:p w14:paraId="7D6723B3" w14:textId="77777777" w:rsidR="00574DC5" w:rsidRPr="00574DC5" w:rsidRDefault="00574DC5" w:rsidP="00574DC5">
            <w:pPr>
              <w:spacing w:line="240" w:lineRule="auto"/>
              <w:jc w:val="left"/>
              <w:rPr>
                <w:rStyle w:val="Hyperlink"/>
                <w:rtl/>
              </w:rPr>
            </w:pPr>
            <w:hyperlink w:anchor="hed23" w:tooltip="סימן ד: עלות השבחה" w:history="1">
              <w:r w:rsidRPr="00574DC5">
                <w:rPr>
                  <w:rStyle w:val="Hyperlink"/>
                </w:rPr>
                <w:t>Go</w:t>
              </w:r>
            </w:hyperlink>
          </w:p>
        </w:tc>
        <w:tc>
          <w:tcPr>
            <w:tcW w:w="850" w:type="dxa"/>
          </w:tcPr>
          <w:p w14:paraId="78D18D8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4DC5" w:rsidRPr="00574DC5" w14:paraId="03D89915" w14:textId="77777777" w:rsidTr="00574DC5">
        <w:tblPrEx>
          <w:tblCellMar>
            <w:top w:w="0" w:type="dxa"/>
            <w:bottom w:w="0" w:type="dxa"/>
          </w:tblCellMar>
        </w:tblPrEx>
        <w:tc>
          <w:tcPr>
            <w:tcW w:w="1247" w:type="dxa"/>
          </w:tcPr>
          <w:p w14:paraId="2289B756" w14:textId="77777777" w:rsidR="00574DC5" w:rsidRPr="00574DC5" w:rsidRDefault="00574DC5" w:rsidP="00574DC5">
            <w:pPr>
              <w:spacing w:line="240" w:lineRule="auto"/>
              <w:jc w:val="left"/>
              <w:rPr>
                <w:rFonts w:cs="Frankruhel"/>
                <w:sz w:val="24"/>
                <w:rtl/>
              </w:rPr>
            </w:pPr>
            <w:r>
              <w:rPr>
                <w:rFonts w:cs="Times New Roman"/>
                <w:sz w:val="24"/>
                <w:rtl/>
              </w:rPr>
              <w:t xml:space="preserve">סעיף 29 </w:t>
            </w:r>
          </w:p>
        </w:tc>
        <w:tc>
          <w:tcPr>
            <w:tcW w:w="5669" w:type="dxa"/>
          </w:tcPr>
          <w:p w14:paraId="184B1970" w14:textId="77777777" w:rsidR="00574DC5" w:rsidRPr="00574DC5" w:rsidRDefault="00574DC5" w:rsidP="00574DC5">
            <w:pPr>
              <w:spacing w:line="240" w:lineRule="auto"/>
              <w:jc w:val="left"/>
              <w:rPr>
                <w:rFonts w:cs="Frankruhel"/>
                <w:sz w:val="24"/>
                <w:rtl/>
              </w:rPr>
            </w:pPr>
            <w:r>
              <w:rPr>
                <w:rFonts w:cs="Times New Roman"/>
                <w:sz w:val="24"/>
                <w:rtl/>
              </w:rPr>
              <w:t>הגדרות לסימן ד'</w:t>
            </w:r>
          </w:p>
        </w:tc>
        <w:tc>
          <w:tcPr>
            <w:tcW w:w="567" w:type="dxa"/>
          </w:tcPr>
          <w:p w14:paraId="141BA433" w14:textId="77777777" w:rsidR="00574DC5" w:rsidRPr="00574DC5" w:rsidRDefault="00574DC5" w:rsidP="00574DC5">
            <w:pPr>
              <w:spacing w:line="240" w:lineRule="auto"/>
              <w:jc w:val="left"/>
              <w:rPr>
                <w:rStyle w:val="Hyperlink"/>
                <w:rtl/>
              </w:rPr>
            </w:pPr>
            <w:hyperlink w:anchor="Seif20" w:tooltip="הגדרות לסימן ד" w:history="1">
              <w:r w:rsidRPr="00574DC5">
                <w:rPr>
                  <w:rStyle w:val="Hyperlink"/>
                </w:rPr>
                <w:t>Go</w:t>
              </w:r>
            </w:hyperlink>
          </w:p>
        </w:tc>
        <w:tc>
          <w:tcPr>
            <w:tcW w:w="850" w:type="dxa"/>
          </w:tcPr>
          <w:p w14:paraId="0376E91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4DC5" w:rsidRPr="00574DC5" w14:paraId="4A8C9E52" w14:textId="77777777" w:rsidTr="00574DC5">
        <w:tblPrEx>
          <w:tblCellMar>
            <w:top w:w="0" w:type="dxa"/>
            <w:bottom w:w="0" w:type="dxa"/>
          </w:tblCellMar>
        </w:tblPrEx>
        <w:tc>
          <w:tcPr>
            <w:tcW w:w="1247" w:type="dxa"/>
          </w:tcPr>
          <w:p w14:paraId="277574ED" w14:textId="77777777" w:rsidR="00574DC5" w:rsidRPr="00574DC5" w:rsidRDefault="00574DC5" w:rsidP="00574DC5">
            <w:pPr>
              <w:spacing w:line="240" w:lineRule="auto"/>
              <w:jc w:val="left"/>
              <w:rPr>
                <w:rFonts w:cs="Frankruhel"/>
                <w:sz w:val="24"/>
                <w:rtl/>
              </w:rPr>
            </w:pPr>
            <w:r>
              <w:rPr>
                <w:rFonts w:cs="Times New Roman"/>
                <w:sz w:val="24"/>
                <w:rtl/>
              </w:rPr>
              <w:t xml:space="preserve">סעיף 30 </w:t>
            </w:r>
          </w:p>
        </w:tc>
        <w:tc>
          <w:tcPr>
            <w:tcW w:w="5669" w:type="dxa"/>
          </w:tcPr>
          <w:p w14:paraId="601367B6" w14:textId="77777777" w:rsidR="00574DC5" w:rsidRPr="00574DC5" w:rsidRDefault="00574DC5" w:rsidP="00574DC5">
            <w:pPr>
              <w:spacing w:line="240" w:lineRule="auto"/>
              <w:jc w:val="left"/>
              <w:rPr>
                <w:rFonts w:cs="Frankruhel"/>
                <w:sz w:val="24"/>
                <w:rtl/>
              </w:rPr>
            </w:pPr>
            <w:r>
              <w:rPr>
                <w:rFonts w:cs="Times New Roman"/>
                <w:sz w:val="24"/>
                <w:rtl/>
              </w:rPr>
              <w:t>עלות ההשבחה לשנה שהסתיימה</w:t>
            </w:r>
          </w:p>
        </w:tc>
        <w:tc>
          <w:tcPr>
            <w:tcW w:w="567" w:type="dxa"/>
          </w:tcPr>
          <w:p w14:paraId="637E931F" w14:textId="77777777" w:rsidR="00574DC5" w:rsidRPr="00574DC5" w:rsidRDefault="00574DC5" w:rsidP="00574DC5">
            <w:pPr>
              <w:spacing w:line="240" w:lineRule="auto"/>
              <w:jc w:val="left"/>
              <w:rPr>
                <w:rStyle w:val="Hyperlink"/>
                <w:rtl/>
              </w:rPr>
            </w:pPr>
            <w:hyperlink w:anchor="Seif21" w:tooltip="עלות ההשבחה לשנה שהסתיימה" w:history="1">
              <w:r w:rsidRPr="00574DC5">
                <w:rPr>
                  <w:rStyle w:val="Hyperlink"/>
                </w:rPr>
                <w:t>Go</w:t>
              </w:r>
            </w:hyperlink>
          </w:p>
        </w:tc>
        <w:tc>
          <w:tcPr>
            <w:tcW w:w="850" w:type="dxa"/>
          </w:tcPr>
          <w:p w14:paraId="09DEFC95"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4DC5" w:rsidRPr="00574DC5" w14:paraId="3D5FCF1F" w14:textId="77777777" w:rsidTr="00574DC5">
        <w:tblPrEx>
          <w:tblCellMar>
            <w:top w:w="0" w:type="dxa"/>
            <w:bottom w:w="0" w:type="dxa"/>
          </w:tblCellMar>
        </w:tblPrEx>
        <w:tc>
          <w:tcPr>
            <w:tcW w:w="1247" w:type="dxa"/>
          </w:tcPr>
          <w:p w14:paraId="0FA2807D" w14:textId="77777777" w:rsidR="00574DC5" w:rsidRPr="00574DC5" w:rsidRDefault="00574DC5" w:rsidP="00574DC5">
            <w:pPr>
              <w:spacing w:line="240" w:lineRule="auto"/>
              <w:jc w:val="left"/>
              <w:rPr>
                <w:rFonts w:cs="Frankruhel"/>
                <w:sz w:val="24"/>
                <w:rtl/>
              </w:rPr>
            </w:pPr>
            <w:r>
              <w:rPr>
                <w:rFonts w:cs="Times New Roman"/>
                <w:sz w:val="24"/>
                <w:rtl/>
              </w:rPr>
              <w:lastRenderedPageBreak/>
              <w:t xml:space="preserve">סעיף 31 </w:t>
            </w:r>
          </w:p>
        </w:tc>
        <w:tc>
          <w:tcPr>
            <w:tcW w:w="5669" w:type="dxa"/>
          </w:tcPr>
          <w:p w14:paraId="682806F0" w14:textId="77777777" w:rsidR="00574DC5" w:rsidRPr="00574DC5" w:rsidRDefault="00574DC5" w:rsidP="00574DC5">
            <w:pPr>
              <w:spacing w:line="240" w:lineRule="auto"/>
              <w:jc w:val="left"/>
              <w:rPr>
                <w:rFonts w:cs="Frankruhel"/>
                <w:sz w:val="24"/>
                <w:rtl/>
              </w:rPr>
            </w:pPr>
            <w:r>
              <w:rPr>
                <w:rFonts w:cs="Times New Roman"/>
                <w:sz w:val="24"/>
                <w:rtl/>
              </w:rPr>
              <w:t>אומדן עלות ההשבחה ועלות ההפלרה לשנה שטרם הסתיימה</w:t>
            </w:r>
          </w:p>
        </w:tc>
        <w:tc>
          <w:tcPr>
            <w:tcW w:w="567" w:type="dxa"/>
          </w:tcPr>
          <w:p w14:paraId="629F029F" w14:textId="77777777" w:rsidR="00574DC5" w:rsidRPr="00574DC5" w:rsidRDefault="00574DC5" w:rsidP="00574DC5">
            <w:pPr>
              <w:spacing w:line="240" w:lineRule="auto"/>
              <w:jc w:val="left"/>
              <w:rPr>
                <w:rStyle w:val="Hyperlink"/>
                <w:rtl/>
              </w:rPr>
            </w:pPr>
            <w:hyperlink w:anchor="Seif22" w:tooltip="אומדן עלות ההשבחה ועלות ההפלרה לשנה שטרם הסתיימה" w:history="1">
              <w:r w:rsidRPr="00574DC5">
                <w:rPr>
                  <w:rStyle w:val="Hyperlink"/>
                </w:rPr>
                <w:t>Go</w:t>
              </w:r>
            </w:hyperlink>
          </w:p>
        </w:tc>
        <w:tc>
          <w:tcPr>
            <w:tcW w:w="850" w:type="dxa"/>
          </w:tcPr>
          <w:p w14:paraId="09347B03"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4DC5" w:rsidRPr="00574DC5" w14:paraId="371EAE4A" w14:textId="77777777" w:rsidTr="00574DC5">
        <w:tblPrEx>
          <w:tblCellMar>
            <w:top w:w="0" w:type="dxa"/>
            <w:bottom w:w="0" w:type="dxa"/>
          </w:tblCellMar>
        </w:tblPrEx>
        <w:tc>
          <w:tcPr>
            <w:tcW w:w="1247" w:type="dxa"/>
          </w:tcPr>
          <w:p w14:paraId="1F99B879" w14:textId="77777777" w:rsidR="00574DC5" w:rsidRPr="00574DC5" w:rsidRDefault="00574DC5" w:rsidP="00574DC5">
            <w:pPr>
              <w:spacing w:line="240" w:lineRule="auto"/>
              <w:jc w:val="left"/>
              <w:rPr>
                <w:rFonts w:cs="Frankruhel"/>
                <w:sz w:val="24"/>
                <w:rtl/>
              </w:rPr>
            </w:pPr>
            <w:r>
              <w:rPr>
                <w:rFonts w:cs="Times New Roman"/>
                <w:sz w:val="24"/>
                <w:rtl/>
              </w:rPr>
              <w:t xml:space="preserve">סעיף 32 </w:t>
            </w:r>
          </w:p>
        </w:tc>
        <w:tc>
          <w:tcPr>
            <w:tcW w:w="5669" w:type="dxa"/>
          </w:tcPr>
          <w:p w14:paraId="6746B61F" w14:textId="77777777" w:rsidR="00574DC5" w:rsidRPr="00574DC5" w:rsidRDefault="00574DC5" w:rsidP="00574DC5">
            <w:pPr>
              <w:spacing w:line="240" w:lineRule="auto"/>
              <w:jc w:val="left"/>
              <w:rPr>
                <w:rFonts w:cs="Frankruhel"/>
                <w:sz w:val="24"/>
                <w:rtl/>
              </w:rPr>
            </w:pPr>
            <w:r>
              <w:rPr>
                <w:rFonts w:cs="Times New Roman"/>
                <w:sz w:val="24"/>
                <w:rtl/>
              </w:rPr>
              <w:t>רכיבי העלות וההשבחה</w:t>
            </w:r>
          </w:p>
        </w:tc>
        <w:tc>
          <w:tcPr>
            <w:tcW w:w="567" w:type="dxa"/>
          </w:tcPr>
          <w:p w14:paraId="1EC5BDFF" w14:textId="77777777" w:rsidR="00574DC5" w:rsidRPr="00574DC5" w:rsidRDefault="00574DC5" w:rsidP="00574DC5">
            <w:pPr>
              <w:spacing w:line="240" w:lineRule="auto"/>
              <w:jc w:val="left"/>
              <w:rPr>
                <w:rStyle w:val="Hyperlink"/>
                <w:rtl/>
              </w:rPr>
            </w:pPr>
            <w:hyperlink w:anchor="Seif23" w:tooltip="רכיבי העלות וההשבחה" w:history="1">
              <w:r w:rsidRPr="00574DC5">
                <w:rPr>
                  <w:rStyle w:val="Hyperlink"/>
                </w:rPr>
                <w:t>Go</w:t>
              </w:r>
            </w:hyperlink>
          </w:p>
        </w:tc>
        <w:tc>
          <w:tcPr>
            <w:tcW w:w="850" w:type="dxa"/>
          </w:tcPr>
          <w:p w14:paraId="2316A75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4DC5" w:rsidRPr="00574DC5" w14:paraId="4A829FC8" w14:textId="77777777" w:rsidTr="00574DC5">
        <w:tblPrEx>
          <w:tblCellMar>
            <w:top w:w="0" w:type="dxa"/>
            <w:bottom w:w="0" w:type="dxa"/>
          </w:tblCellMar>
        </w:tblPrEx>
        <w:tc>
          <w:tcPr>
            <w:tcW w:w="1247" w:type="dxa"/>
          </w:tcPr>
          <w:p w14:paraId="2F112620" w14:textId="77777777" w:rsidR="00574DC5" w:rsidRPr="00574DC5" w:rsidRDefault="00574DC5" w:rsidP="00574DC5">
            <w:pPr>
              <w:spacing w:line="240" w:lineRule="auto"/>
              <w:jc w:val="left"/>
              <w:rPr>
                <w:rFonts w:cs="Frankruhel"/>
                <w:sz w:val="24"/>
                <w:rtl/>
              </w:rPr>
            </w:pPr>
            <w:r>
              <w:rPr>
                <w:rFonts w:cs="Times New Roman"/>
                <w:sz w:val="24"/>
                <w:rtl/>
              </w:rPr>
              <w:t xml:space="preserve">סעיף 32א </w:t>
            </w:r>
          </w:p>
        </w:tc>
        <w:tc>
          <w:tcPr>
            <w:tcW w:w="5669" w:type="dxa"/>
          </w:tcPr>
          <w:p w14:paraId="3FF059EA" w14:textId="77777777" w:rsidR="00574DC5" w:rsidRPr="00574DC5" w:rsidRDefault="00574DC5" w:rsidP="00574DC5">
            <w:pPr>
              <w:spacing w:line="240" w:lineRule="auto"/>
              <w:jc w:val="left"/>
              <w:rPr>
                <w:rFonts w:cs="Frankruhel"/>
                <w:sz w:val="24"/>
                <w:rtl/>
              </w:rPr>
            </w:pPr>
            <w:r>
              <w:rPr>
                <w:rFonts w:cs="Times New Roman"/>
                <w:sz w:val="24"/>
                <w:rtl/>
              </w:rPr>
              <w:t>עלות נוספת בעד הקשיה וטיפול נוסף</w:t>
            </w:r>
          </w:p>
        </w:tc>
        <w:tc>
          <w:tcPr>
            <w:tcW w:w="567" w:type="dxa"/>
          </w:tcPr>
          <w:p w14:paraId="02B63A02" w14:textId="77777777" w:rsidR="00574DC5" w:rsidRPr="00574DC5" w:rsidRDefault="00574DC5" w:rsidP="00574DC5">
            <w:pPr>
              <w:spacing w:line="240" w:lineRule="auto"/>
              <w:jc w:val="left"/>
              <w:rPr>
                <w:rStyle w:val="Hyperlink"/>
                <w:rtl/>
              </w:rPr>
            </w:pPr>
            <w:hyperlink w:anchor="Seif121" w:tooltip="עלות נוספת בעד הקשיה וטיפול נוסף" w:history="1">
              <w:r w:rsidRPr="00574DC5">
                <w:rPr>
                  <w:rStyle w:val="Hyperlink"/>
                </w:rPr>
                <w:t>Go</w:t>
              </w:r>
            </w:hyperlink>
          </w:p>
        </w:tc>
        <w:tc>
          <w:tcPr>
            <w:tcW w:w="850" w:type="dxa"/>
          </w:tcPr>
          <w:p w14:paraId="23DC039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4DC5" w:rsidRPr="00574DC5" w14:paraId="1232F77D" w14:textId="77777777" w:rsidTr="00574DC5">
        <w:tblPrEx>
          <w:tblCellMar>
            <w:top w:w="0" w:type="dxa"/>
            <w:bottom w:w="0" w:type="dxa"/>
          </w:tblCellMar>
        </w:tblPrEx>
        <w:tc>
          <w:tcPr>
            <w:tcW w:w="1247" w:type="dxa"/>
          </w:tcPr>
          <w:p w14:paraId="1038AA07" w14:textId="77777777" w:rsidR="00574DC5" w:rsidRPr="00574DC5" w:rsidRDefault="00574DC5" w:rsidP="00574DC5">
            <w:pPr>
              <w:spacing w:line="240" w:lineRule="auto"/>
              <w:jc w:val="left"/>
              <w:rPr>
                <w:rFonts w:cs="Frankruhel"/>
                <w:sz w:val="24"/>
                <w:rtl/>
              </w:rPr>
            </w:pPr>
            <w:r>
              <w:rPr>
                <w:rFonts w:cs="Times New Roman"/>
                <w:sz w:val="24"/>
                <w:rtl/>
              </w:rPr>
              <w:t xml:space="preserve">סעיף 37 </w:t>
            </w:r>
          </w:p>
        </w:tc>
        <w:tc>
          <w:tcPr>
            <w:tcW w:w="5669" w:type="dxa"/>
          </w:tcPr>
          <w:p w14:paraId="68DF975F" w14:textId="77777777" w:rsidR="00574DC5" w:rsidRPr="00574DC5" w:rsidRDefault="00574DC5" w:rsidP="00574DC5">
            <w:pPr>
              <w:spacing w:line="240" w:lineRule="auto"/>
              <w:jc w:val="left"/>
              <w:rPr>
                <w:rFonts w:cs="Frankruhel"/>
                <w:sz w:val="24"/>
                <w:rtl/>
              </w:rPr>
            </w:pPr>
            <w:r>
              <w:rPr>
                <w:rFonts w:cs="Times New Roman"/>
                <w:sz w:val="24"/>
                <w:rtl/>
              </w:rPr>
              <w:t>חישוב עלות השבחת מים</w:t>
            </w:r>
          </w:p>
        </w:tc>
        <w:tc>
          <w:tcPr>
            <w:tcW w:w="567" w:type="dxa"/>
          </w:tcPr>
          <w:p w14:paraId="64BF06A1" w14:textId="77777777" w:rsidR="00574DC5" w:rsidRPr="00574DC5" w:rsidRDefault="00574DC5" w:rsidP="00574DC5">
            <w:pPr>
              <w:spacing w:line="240" w:lineRule="auto"/>
              <w:jc w:val="left"/>
              <w:rPr>
                <w:rStyle w:val="Hyperlink"/>
                <w:rtl/>
              </w:rPr>
            </w:pPr>
            <w:hyperlink w:anchor="Seif24" w:tooltip="חישוב עלות השבחת מים" w:history="1">
              <w:r w:rsidRPr="00574DC5">
                <w:rPr>
                  <w:rStyle w:val="Hyperlink"/>
                </w:rPr>
                <w:t>Go</w:t>
              </w:r>
            </w:hyperlink>
          </w:p>
        </w:tc>
        <w:tc>
          <w:tcPr>
            <w:tcW w:w="850" w:type="dxa"/>
          </w:tcPr>
          <w:p w14:paraId="0F6E36A4"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74DC5" w:rsidRPr="00574DC5" w14:paraId="667895F3" w14:textId="77777777" w:rsidTr="00574DC5">
        <w:tblPrEx>
          <w:tblCellMar>
            <w:top w:w="0" w:type="dxa"/>
            <w:bottom w:w="0" w:type="dxa"/>
          </w:tblCellMar>
        </w:tblPrEx>
        <w:tc>
          <w:tcPr>
            <w:tcW w:w="1247" w:type="dxa"/>
          </w:tcPr>
          <w:p w14:paraId="484D3BF2" w14:textId="77777777" w:rsidR="00574DC5" w:rsidRPr="00574DC5" w:rsidRDefault="00574DC5" w:rsidP="00574DC5">
            <w:pPr>
              <w:spacing w:line="240" w:lineRule="auto"/>
              <w:jc w:val="left"/>
              <w:rPr>
                <w:rFonts w:cs="Frankruhel"/>
                <w:sz w:val="24"/>
                <w:rtl/>
              </w:rPr>
            </w:pPr>
          </w:p>
        </w:tc>
        <w:tc>
          <w:tcPr>
            <w:tcW w:w="5669" w:type="dxa"/>
          </w:tcPr>
          <w:p w14:paraId="56017BF8" w14:textId="77777777" w:rsidR="00574DC5" w:rsidRPr="00574DC5" w:rsidRDefault="00574DC5" w:rsidP="00574DC5">
            <w:pPr>
              <w:spacing w:line="240" w:lineRule="auto"/>
              <w:jc w:val="left"/>
              <w:rPr>
                <w:rFonts w:cs="Frankruhel"/>
                <w:sz w:val="24"/>
                <w:rtl/>
              </w:rPr>
            </w:pPr>
            <w:r>
              <w:rPr>
                <w:rFonts w:cs="Times New Roman"/>
                <w:sz w:val="24"/>
                <w:rtl/>
              </w:rPr>
              <w:t>סימן ה': עלות פעולות להגברת המטר</w:t>
            </w:r>
          </w:p>
        </w:tc>
        <w:tc>
          <w:tcPr>
            <w:tcW w:w="567" w:type="dxa"/>
          </w:tcPr>
          <w:p w14:paraId="11FDB6C2" w14:textId="77777777" w:rsidR="00574DC5" w:rsidRPr="00574DC5" w:rsidRDefault="00574DC5" w:rsidP="00574DC5">
            <w:pPr>
              <w:spacing w:line="240" w:lineRule="auto"/>
              <w:jc w:val="left"/>
              <w:rPr>
                <w:rStyle w:val="Hyperlink"/>
                <w:rtl/>
              </w:rPr>
            </w:pPr>
            <w:hyperlink w:anchor="hed24" w:tooltip="סימן ה: עלות פעולות להגברת המטר" w:history="1">
              <w:r w:rsidRPr="00574DC5">
                <w:rPr>
                  <w:rStyle w:val="Hyperlink"/>
                </w:rPr>
                <w:t>Go</w:t>
              </w:r>
            </w:hyperlink>
          </w:p>
        </w:tc>
        <w:tc>
          <w:tcPr>
            <w:tcW w:w="850" w:type="dxa"/>
          </w:tcPr>
          <w:p w14:paraId="4D58E5E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4DC5" w:rsidRPr="00574DC5" w14:paraId="5099EEF6" w14:textId="77777777" w:rsidTr="00574DC5">
        <w:tblPrEx>
          <w:tblCellMar>
            <w:top w:w="0" w:type="dxa"/>
            <w:bottom w:w="0" w:type="dxa"/>
          </w:tblCellMar>
        </w:tblPrEx>
        <w:tc>
          <w:tcPr>
            <w:tcW w:w="1247" w:type="dxa"/>
          </w:tcPr>
          <w:p w14:paraId="3B1D6C9C" w14:textId="77777777" w:rsidR="00574DC5" w:rsidRPr="00574DC5" w:rsidRDefault="00574DC5" w:rsidP="00574DC5">
            <w:pPr>
              <w:spacing w:line="240" w:lineRule="auto"/>
              <w:jc w:val="left"/>
              <w:rPr>
                <w:rFonts w:cs="Frankruhel"/>
                <w:sz w:val="24"/>
                <w:rtl/>
              </w:rPr>
            </w:pPr>
            <w:r>
              <w:rPr>
                <w:rFonts w:cs="Times New Roman"/>
                <w:sz w:val="24"/>
                <w:rtl/>
              </w:rPr>
              <w:t xml:space="preserve">סעיף 39 </w:t>
            </w:r>
          </w:p>
        </w:tc>
        <w:tc>
          <w:tcPr>
            <w:tcW w:w="5669" w:type="dxa"/>
          </w:tcPr>
          <w:p w14:paraId="72DC74A3" w14:textId="77777777" w:rsidR="00574DC5" w:rsidRPr="00574DC5" w:rsidRDefault="00574DC5" w:rsidP="00574DC5">
            <w:pPr>
              <w:spacing w:line="240" w:lineRule="auto"/>
              <w:jc w:val="left"/>
              <w:rPr>
                <w:rFonts w:cs="Frankruhel"/>
                <w:sz w:val="24"/>
                <w:rtl/>
              </w:rPr>
            </w:pPr>
            <w:r>
              <w:rPr>
                <w:rFonts w:cs="Times New Roman"/>
                <w:sz w:val="24"/>
                <w:rtl/>
              </w:rPr>
              <w:t>הגדרות</w:t>
            </w:r>
          </w:p>
        </w:tc>
        <w:tc>
          <w:tcPr>
            <w:tcW w:w="567" w:type="dxa"/>
          </w:tcPr>
          <w:p w14:paraId="0E737480" w14:textId="77777777" w:rsidR="00574DC5" w:rsidRPr="00574DC5" w:rsidRDefault="00574DC5" w:rsidP="00574DC5">
            <w:pPr>
              <w:spacing w:line="240" w:lineRule="auto"/>
              <w:jc w:val="left"/>
              <w:rPr>
                <w:rStyle w:val="Hyperlink"/>
                <w:rtl/>
              </w:rPr>
            </w:pPr>
            <w:hyperlink w:anchor="Seif25" w:tooltip="הגדרות" w:history="1">
              <w:r w:rsidRPr="00574DC5">
                <w:rPr>
                  <w:rStyle w:val="Hyperlink"/>
                </w:rPr>
                <w:t>Go</w:t>
              </w:r>
            </w:hyperlink>
          </w:p>
        </w:tc>
        <w:tc>
          <w:tcPr>
            <w:tcW w:w="850" w:type="dxa"/>
          </w:tcPr>
          <w:p w14:paraId="7E48F989"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4DC5" w:rsidRPr="00574DC5" w14:paraId="593D2405" w14:textId="77777777" w:rsidTr="00574DC5">
        <w:tblPrEx>
          <w:tblCellMar>
            <w:top w:w="0" w:type="dxa"/>
            <w:bottom w:w="0" w:type="dxa"/>
          </w:tblCellMar>
        </w:tblPrEx>
        <w:tc>
          <w:tcPr>
            <w:tcW w:w="1247" w:type="dxa"/>
          </w:tcPr>
          <w:p w14:paraId="3C712650" w14:textId="77777777" w:rsidR="00574DC5" w:rsidRPr="00574DC5" w:rsidRDefault="00574DC5" w:rsidP="00574DC5">
            <w:pPr>
              <w:spacing w:line="240" w:lineRule="auto"/>
              <w:jc w:val="left"/>
              <w:rPr>
                <w:rFonts w:cs="Frankruhel"/>
                <w:sz w:val="24"/>
                <w:rtl/>
              </w:rPr>
            </w:pPr>
            <w:r>
              <w:rPr>
                <w:rFonts w:cs="Times New Roman"/>
                <w:sz w:val="24"/>
                <w:rtl/>
              </w:rPr>
              <w:t xml:space="preserve">סעיף 40 </w:t>
            </w:r>
          </w:p>
        </w:tc>
        <w:tc>
          <w:tcPr>
            <w:tcW w:w="5669" w:type="dxa"/>
          </w:tcPr>
          <w:p w14:paraId="5BD7A7D3" w14:textId="77777777" w:rsidR="00574DC5" w:rsidRPr="00574DC5" w:rsidRDefault="00574DC5" w:rsidP="00574DC5">
            <w:pPr>
              <w:spacing w:line="240" w:lineRule="auto"/>
              <w:jc w:val="left"/>
              <w:rPr>
                <w:rFonts w:cs="Frankruhel"/>
                <w:sz w:val="24"/>
                <w:rtl/>
              </w:rPr>
            </w:pPr>
            <w:r>
              <w:rPr>
                <w:rFonts w:cs="Times New Roman"/>
                <w:sz w:val="24"/>
                <w:rtl/>
              </w:rPr>
              <w:t>אישור מנהל הרשות</w:t>
            </w:r>
          </w:p>
        </w:tc>
        <w:tc>
          <w:tcPr>
            <w:tcW w:w="567" w:type="dxa"/>
          </w:tcPr>
          <w:p w14:paraId="7B4E1E8B" w14:textId="77777777" w:rsidR="00574DC5" w:rsidRPr="00574DC5" w:rsidRDefault="00574DC5" w:rsidP="00574DC5">
            <w:pPr>
              <w:spacing w:line="240" w:lineRule="auto"/>
              <w:jc w:val="left"/>
              <w:rPr>
                <w:rStyle w:val="Hyperlink"/>
                <w:rtl/>
              </w:rPr>
            </w:pPr>
            <w:hyperlink w:anchor="Seif26" w:tooltip="אישור מנהל הרשות" w:history="1">
              <w:r w:rsidRPr="00574DC5">
                <w:rPr>
                  <w:rStyle w:val="Hyperlink"/>
                </w:rPr>
                <w:t>Go</w:t>
              </w:r>
            </w:hyperlink>
          </w:p>
        </w:tc>
        <w:tc>
          <w:tcPr>
            <w:tcW w:w="850" w:type="dxa"/>
          </w:tcPr>
          <w:p w14:paraId="7EF6B2F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4DC5" w:rsidRPr="00574DC5" w14:paraId="2DE33B30" w14:textId="77777777" w:rsidTr="00574DC5">
        <w:tblPrEx>
          <w:tblCellMar>
            <w:top w:w="0" w:type="dxa"/>
            <w:bottom w:w="0" w:type="dxa"/>
          </w:tblCellMar>
        </w:tblPrEx>
        <w:tc>
          <w:tcPr>
            <w:tcW w:w="1247" w:type="dxa"/>
          </w:tcPr>
          <w:p w14:paraId="199BAFC2" w14:textId="77777777" w:rsidR="00574DC5" w:rsidRPr="00574DC5" w:rsidRDefault="00574DC5" w:rsidP="00574DC5">
            <w:pPr>
              <w:spacing w:line="240" w:lineRule="auto"/>
              <w:jc w:val="left"/>
              <w:rPr>
                <w:rFonts w:cs="Frankruhel"/>
                <w:sz w:val="24"/>
                <w:rtl/>
              </w:rPr>
            </w:pPr>
            <w:r>
              <w:rPr>
                <w:rFonts w:cs="Times New Roman"/>
                <w:sz w:val="24"/>
                <w:rtl/>
              </w:rPr>
              <w:t xml:space="preserve">סעיף 41 </w:t>
            </w:r>
          </w:p>
        </w:tc>
        <w:tc>
          <w:tcPr>
            <w:tcW w:w="5669" w:type="dxa"/>
          </w:tcPr>
          <w:p w14:paraId="04B25416" w14:textId="77777777" w:rsidR="00574DC5" w:rsidRPr="00574DC5" w:rsidRDefault="00574DC5" w:rsidP="00574DC5">
            <w:pPr>
              <w:spacing w:line="240" w:lineRule="auto"/>
              <w:jc w:val="left"/>
              <w:rPr>
                <w:rFonts w:cs="Frankruhel"/>
                <w:sz w:val="24"/>
                <w:rtl/>
              </w:rPr>
            </w:pPr>
            <w:r>
              <w:rPr>
                <w:rFonts w:cs="Times New Roman"/>
                <w:sz w:val="24"/>
                <w:rtl/>
              </w:rPr>
              <w:t>עלות הגברת המטר לשנה שהסתיימה</w:t>
            </w:r>
          </w:p>
        </w:tc>
        <w:tc>
          <w:tcPr>
            <w:tcW w:w="567" w:type="dxa"/>
          </w:tcPr>
          <w:p w14:paraId="485082B8" w14:textId="77777777" w:rsidR="00574DC5" w:rsidRPr="00574DC5" w:rsidRDefault="00574DC5" w:rsidP="00574DC5">
            <w:pPr>
              <w:spacing w:line="240" w:lineRule="auto"/>
              <w:jc w:val="left"/>
              <w:rPr>
                <w:rStyle w:val="Hyperlink"/>
                <w:rtl/>
              </w:rPr>
            </w:pPr>
            <w:hyperlink w:anchor="Seif27" w:tooltip="עלות הגברת המטר לשנה שהסתיימה" w:history="1">
              <w:r w:rsidRPr="00574DC5">
                <w:rPr>
                  <w:rStyle w:val="Hyperlink"/>
                </w:rPr>
                <w:t>Go</w:t>
              </w:r>
            </w:hyperlink>
          </w:p>
        </w:tc>
        <w:tc>
          <w:tcPr>
            <w:tcW w:w="850" w:type="dxa"/>
          </w:tcPr>
          <w:p w14:paraId="53B3A58F"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4DC5" w:rsidRPr="00574DC5" w14:paraId="2838093C" w14:textId="77777777" w:rsidTr="00574DC5">
        <w:tblPrEx>
          <w:tblCellMar>
            <w:top w:w="0" w:type="dxa"/>
            <w:bottom w:w="0" w:type="dxa"/>
          </w:tblCellMar>
        </w:tblPrEx>
        <w:tc>
          <w:tcPr>
            <w:tcW w:w="1247" w:type="dxa"/>
          </w:tcPr>
          <w:p w14:paraId="01626AEC" w14:textId="77777777" w:rsidR="00574DC5" w:rsidRPr="00574DC5" w:rsidRDefault="00574DC5" w:rsidP="00574DC5">
            <w:pPr>
              <w:spacing w:line="240" w:lineRule="auto"/>
              <w:jc w:val="left"/>
              <w:rPr>
                <w:rFonts w:cs="Frankruhel"/>
                <w:sz w:val="24"/>
                <w:rtl/>
              </w:rPr>
            </w:pPr>
            <w:r>
              <w:rPr>
                <w:rFonts w:cs="Times New Roman"/>
                <w:sz w:val="24"/>
                <w:rtl/>
              </w:rPr>
              <w:t xml:space="preserve">סעיף 42 </w:t>
            </w:r>
          </w:p>
        </w:tc>
        <w:tc>
          <w:tcPr>
            <w:tcW w:w="5669" w:type="dxa"/>
          </w:tcPr>
          <w:p w14:paraId="37AC81FA" w14:textId="77777777" w:rsidR="00574DC5" w:rsidRPr="00574DC5" w:rsidRDefault="00574DC5" w:rsidP="00574DC5">
            <w:pPr>
              <w:spacing w:line="240" w:lineRule="auto"/>
              <w:jc w:val="left"/>
              <w:rPr>
                <w:rFonts w:cs="Frankruhel"/>
                <w:sz w:val="24"/>
                <w:rtl/>
              </w:rPr>
            </w:pPr>
            <w:r>
              <w:rPr>
                <w:rFonts w:cs="Times New Roman"/>
                <w:sz w:val="24"/>
                <w:rtl/>
              </w:rPr>
              <w:t>אומדן עלות הגברת המטר לשנה שטרם הסתיימה</w:t>
            </w:r>
          </w:p>
        </w:tc>
        <w:tc>
          <w:tcPr>
            <w:tcW w:w="567" w:type="dxa"/>
          </w:tcPr>
          <w:p w14:paraId="70032E08" w14:textId="77777777" w:rsidR="00574DC5" w:rsidRPr="00574DC5" w:rsidRDefault="00574DC5" w:rsidP="00574DC5">
            <w:pPr>
              <w:spacing w:line="240" w:lineRule="auto"/>
              <w:jc w:val="left"/>
              <w:rPr>
                <w:rStyle w:val="Hyperlink"/>
                <w:rtl/>
              </w:rPr>
            </w:pPr>
            <w:hyperlink w:anchor="Seif28" w:tooltip="אומדן עלות הגברת המטר לשנה שטרם הסתיימה" w:history="1">
              <w:r w:rsidRPr="00574DC5">
                <w:rPr>
                  <w:rStyle w:val="Hyperlink"/>
                </w:rPr>
                <w:t>Go</w:t>
              </w:r>
            </w:hyperlink>
          </w:p>
        </w:tc>
        <w:tc>
          <w:tcPr>
            <w:tcW w:w="850" w:type="dxa"/>
          </w:tcPr>
          <w:p w14:paraId="4509E8E2"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4DC5" w:rsidRPr="00574DC5" w14:paraId="717F4B84" w14:textId="77777777" w:rsidTr="00574DC5">
        <w:tblPrEx>
          <w:tblCellMar>
            <w:top w:w="0" w:type="dxa"/>
            <w:bottom w:w="0" w:type="dxa"/>
          </w:tblCellMar>
        </w:tblPrEx>
        <w:tc>
          <w:tcPr>
            <w:tcW w:w="1247" w:type="dxa"/>
          </w:tcPr>
          <w:p w14:paraId="08C70231" w14:textId="77777777" w:rsidR="00574DC5" w:rsidRPr="00574DC5" w:rsidRDefault="00574DC5" w:rsidP="00574DC5">
            <w:pPr>
              <w:spacing w:line="240" w:lineRule="auto"/>
              <w:jc w:val="left"/>
              <w:rPr>
                <w:rFonts w:cs="Frankruhel"/>
                <w:sz w:val="24"/>
                <w:rtl/>
              </w:rPr>
            </w:pPr>
            <w:r>
              <w:rPr>
                <w:rFonts w:cs="Times New Roman"/>
                <w:sz w:val="24"/>
                <w:rtl/>
              </w:rPr>
              <w:t xml:space="preserve">סעיף 43 </w:t>
            </w:r>
          </w:p>
        </w:tc>
        <w:tc>
          <w:tcPr>
            <w:tcW w:w="5669" w:type="dxa"/>
          </w:tcPr>
          <w:p w14:paraId="55ABB88A" w14:textId="77777777" w:rsidR="00574DC5" w:rsidRPr="00574DC5" w:rsidRDefault="00574DC5" w:rsidP="00574DC5">
            <w:pPr>
              <w:spacing w:line="240" w:lineRule="auto"/>
              <w:jc w:val="left"/>
              <w:rPr>
                <w:rFonts w:cs="Frankruhel"/>
                <w:sz w:val="24"/>
                <w:rtl/>
              </w:rPr>
            </w:pPr>
            <w:r>
              <w:rPr>
                <w:rFonts w:cs="Times New Roman"/>
                <w:sz w:val="24"/>
                <w:rtl/>
              </w:rPr>
              <w:t>חישוב עלות הגברת המטר</w:t>
            </w:r>
          </w:p>
        </w:tc>
        <w:tc>
          <w:tcPr>
            <w:tcW w:w="567" w:type="dxa"/>
          </w:tcPr>
          <w:p w14:paraId="37D35C73" w14:textId="77777777" w:rsidR="00574DC5" w:rsidRPr="00574DC5" w:rsidRDefault="00574DC5" w:rsidP="00574DC5">
            <w:pPr>
              <w:spacing w:line="240" w:lineRule="auto"/>
              <w:jc w:val="left"/>
              <w:rPr>
                <w:rStyle w:val="Hyperlink"/>
                <w:rtl/>
              </w:rPr>
            </w:pPr>
            <w:hyperlink w:anchor="Seif29" w:tooltip="חישוב עלות הגברת המטר" w:history="1">
              <w:r w:rsidRPr="00574DC5">
                <w:rPr>
                  <w:rStyle w:val="Hyperlink"/>
                </w:rPr>
                <w:t>Go</w:t>
              </w:r>
            </w:hyperlink>
          </w:p>
        </w:tc>
        <w:tc>
          <w:tcPr>
            <w:tcW w:w="850" w:type="dxa"/>
          </w:tcPr>
          <w:p w14:paraId="428E8B35"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4DC5" w:rsidRPr="00574DC5" w14:paraId="41D074B9" w14:textId="77777777" w:rsidTr="00574DC5">
        <w:tblPrEx>
          <w:tblCellMar>
            <w:top w:w="0" w:type="dxa"/>
            <w:bottom w:w="0" w:type="dxa"/>
          </w:tblCellMar>
        </w:tblPrEx>
        <w:tc>
          <w:tcPr>
            <w:tcW w:w="1247" w:type="dxa"/>
          </w:tcPr>
          <w:p w14:paraId="3B80E9EF" w14:textId="77777777" w:rsidR="00574DC5" w:rsidRPr="00574DC5" w:rsidRDefault="00574DC5" w:rsidP="00574DC5">
            <w:pPr>
              <w:spacing w:line="240" w:lineRule="auto"/>
              <w:jc w:val="left"/>
              <w:rPr>
                <w:rFonts w:cs="Frankruhel"/>
                <w:sz w:val="24"/>
                <w:rtl/>
              </w:rPr>
            </w:pPr>
            <w:r>
              <w:rPr>
                <w:rFonts w:cs="Times New Roman"/>
                <w:sz w:val="24"/>
                <w:rtl/>
              </w:rPr>
              <w:t xml:space="preserve">סעיף 44 </w:t>
            </w:r>
          </w:p>
        </w:tc>
        <w:tc>
          <w:tcPr>
            <w:tcW w:w="5669" w:type="dxa"/>
          </w:tcPr>
          <w:p w14:paraId="5B9B4DB7" w14:textId="77777777" w:rsidR="00574DC5" w:rsidRPr="00574DC5" w:rsidRDefault="00574DC5" w:rsidP="00574DC5">
            <w:pPr>
              <w:spacing w:line="240" w:lineRule="auto"/>
              <w:jc w:val="left"/>
              <w:rPr>
                <w:rFonts w:cs="Frankruhel"/>
                <w:sz w:val="24"/>
                <w:rtl/>
              </w:rPr>
            </w:pPr>
            <w:r>
              <w:rPr>
                <w:rFonts w:cs="Times New Roman"/>
                <w:sz w:val="24"/>
                <w:rtl/>
              </w:rPr>
              <w:t>הפסקת פעולות להגברת המטר</w:t>
            </w:r>
          </w:p>
        </w:tc>
        <w:tc>
          <w:tcPr>
            <w:tcW w:w="567" w:type="dxa"/>
          </w:tcPr>
          <w:p w14:paraId="700141CA" w14:textId="77777777" w:rsidR="00574DC5" w:rsidRPr="00574DC5" w:rsidRDefault="00574DC5" w:rsidP="00574DC5">
            <w:pPr>
              <w:spacing w:line="240" w:lineRule="auto"/>
              <w:jc w:val="left"/>
              <w:rPr>
                <w:rStyle w:val="Hyperlink"/>
                <w:rtl/>
              </w:rPr>
            </w:pPr>
            <w:hyperlink w:anchor="Seif30" w:tooltip="הפסקת פעולות להגברת המטר" w:history="1">
              <w:r w:rsidRPr="00574DC5">
                <w:rPr>
                  <w:rStyle w:val="Hyperlink"/>
                </w:rPr>
                <w:t>Go</w:t>
              </w:r>
            </w:hyperlink>
          </w:p>
        </w:tc>
        <w:tc>
          <w:tcPr>
            <w:tcW w:w="850" w:type="dxa"/>
          </w:tcPr>
          <w:p w14:paraId="7B45DA31"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4DC5" w:rsidRPr="00574DC5" w14:paraId="102DE5A8" w14:textId="77777777" w:rsidTr="00574DC5">
        <w:tblPrEx>
          <w:tblCellMar>
            <w:top w:w="0" w:type="dxa"/>
            <w:bottom w:w="0" w:type="dxa"/>
          </w:tblCellMar>
        </w:tblPrEx>
        <w:tc>
          <w:tcPr>
            <w:tcW w:w="1247" w:type="dxa"/>
          </w:tcPr>
          <w:p w14:paraId="751ABED6" w14:textId="77777777" w:rsidR="00574DC5" w:rsidRPr="00574DC5" w:rsidRDefault="00574DC5" w:rsidP="00574DC5">
            <w:pPr>
              <w:spacing w:line="240" w:lineRule="auto"/>
              <w:jc w:val="left"/>
              <w:rPr>
                <w:rFonts w:cs="Frankruhel"/>
                <w:sz w:val="24"/>
                <w:rtl/>
              </w:rPr>
            </w:pPr>
          </w:p>
        </w:tc>
        <w:tc>
          <w:tcPr>
            <w:tcW w:w="5669" w:type="dxa"/>
          </w:tcPr>
          <w:p w14:paraId="1E180B95" w14:textId="77777777" w:rsidR="00574DC5" w:rsidRPr="00574DC5" w:rsidRDefault="00574DC5" w:rsidP="00574DC5">
            <w:pPr>
              <w:spacing w:line="240" w:lineRule="auto"/>
              <w:jc w:val="left"/>
              <w:rPr>
                <w:rFonts w:cs="Frankruhel"/>
                <w:sz w:val="24"/>
                <w:rtl/>
              </w:rPr>
            </w:pPr>
            <w:r>
              <w:rPr>
                <w:rFonts w:cs="Times New Roman"/>
                <w:sz w:val="24"/>
                <w:rtl/>
              </w:rPr>
              <w:t>סימן ו': עלות מוכרת של רכישת מים ורכישת שירותי תשתית</w:t>
            </w:r>
          </w:p>
        </w:tc>
        <w:tc>
          <w:tcPr>
            <w:tcW w:w="567" w:type="dxa"/>
          </w:tcPr>
          <w:p w14:paraId="1B812614" w14:textId="77777777" w:rsidR="00574DC5" w:rsidRPr="00574DC5" w:rsidRDefault="00574DC5" w:rsidP="00574DC5">
            <w:pPr>
              <w:spacing w:line="240" w:lineRule="auto"/>
              <w:jc w:val="left"/>
              <w:rPr>
                <w:rStyle w:val="Hyperlink"/>
                <w:rtl/>
              </w:rPr>
            </w:pPr>
            <w:hyperlink w:anchor="hed25" w:tooltip="סימן ו: עלות מוכרת של רכישת מים ורכישת שירותי תשתית" w:history="1">
              <w:r w:rsidRPr="00574DC5">
                <w:rPr>
                  <w:rStyle w:val="Hyperlink"/>
                </w:rPr>
                <w:t>Go</w:t>
              </w:r>
            </w:hyperlink>
          </w:p>
        </w:tc>
        <w:tc>
          <w:tcPr>
            <w:tcW w:w="850" w:type="dxa"/>
          </w:tcPr>
          <w:p w14:paraId="449E83A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4DC5" w:rsidRPr="00574DC5" w14:paraId="32C740D3" w14:textId="77777777" w:rsidTr="00574DC5">
        <w:tblPrEx>
          <w:tblCellMar>
            <w:top w:w="0" w:type="dxa"/>
            <w:bottom w:w="0" w:type="dxa"/>
          </w:tblCellMar>
        </w:tblPrEx>
        <w:tc>
          <w:tcPr>
            <w:tcW w:w="1247" w:type="dxa"/>
          </w:tcPr>
          <w:p w14:paraId="4BD009CA" w14:textId="77777777" w:rsidR="00574DC5" w:rsidRPr="00574DC5" w:rsidRDefault="00574DC5" w:rsidP="00574DC5">
            <w:pPr>
              <w:spacing w:line="240" w:lineRule="auto"/>
              <w:jc w:val="left"/>
              <w:rPr>
                <w:rFonts w:cs="Frankruhel"/>
                <w:sz w:val="24"/>
                <w:rtl/>
              </w:rPr>
            </w:pPr>
            <w:r>
              <w:rPr>
                <w:rFonts w:cs="Times New Roman"/>
                <w:sz w:val="24"/>
                <w:rtl/>
              </w:rPr>
              <w:t xml:space="preserve">סעיף 45 </w:t>
            </w:r>
          </w:p>
        </w:tc>
        <w:tc>
          <w:tcPr>
            <w:tcW w:w="5669" w:type="dxa"/>
          </w:tcPr>
          <w:p w14:paraId="07146739" w14:textId="77777777" w:rsidR="00574DC5" w:rsidRPr="00574DC5" w:rsidRDefault="00574DC5" w:rsidP="00574DC5">
            <w:pPr>
              <w:spacing w:line="240" w:lineRule="auto"/>
              <w:jc w:val="left"/>
              <w:rPr>
                <w:rFonts w:cs="Frankruhel"/>
                <w:sz w:val="24"/>
                <w:rtl/>
              </w:rPr>
            </w:pPr>
            <w:r>
              <w:rPr>
                <w:rFonts w:cs="Times New Roman"/>
                <w:sz w:val="24"/>
                <w:rtl/>
              </w:rPr>
              <w:t>רכישת שירותי אספקת מים ושירותי תשתית</w:t>
            </w:r>
          </w:p>
        </w:tc>
        <w:tc>
          <w:tcPr>
            <w:tcW w:w="567" w:type="dxa"/>
          </w:tcPr>
          <w:p w14:paraId="34C8AB35" w14:textId="77777777" w:rsidR="00574DC5" w:rsidRPr="00574DC5" w:rsidRDefault="00574DC5" w:rsidP="00574DC5">
            <w:pPr>
              <w:spacing w:line="240" w:lineRule="auto"/>
              <w:jc w:val="left"/>
              <w:rPr>
                <w:rStyle w:val="Hyperlink"/>
                <w:rtl/>
              </w:rPr>
            </w:pPr>
            <w:hyperlink w:anchor="Seif31" w:tooltip="רכישת שירותי אספקת מים ושירותי תשתית" w:history="1">
              <w:r w:rsidRPr="00574DC5">
                <w:rPr>
                  <w:rStyle w:val="Hyperlink"/>
                </w:rPr>
                <w:t>Go</w:t>
              </w:r>
            </w:hyperlink>
          </w:p>
        </w:tc>
        <w:tc>
          <w:tcPr>
            <w:tcW w:w="850" w:type="dxa"/>
          </w:tcPr>
          <w:p w14:paraId="115CDE42"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4DC5" w:rsidRPr="00574DC5" w14:paraId="23C2CC30" w14:textId="77777777" w:rsidTr="00574DC5">
        <w:tblPrEx>
          <w:tblCellMar>
            <w:top w:w="0" w:type="dxa"/>
            <w:bottom w:w="0" w:type="dxa"/>
          </w:tblCellMar>
        </w:tblPrEx>
        <w:tc>
          <w:tcPr>
            <w:tcW w:w="1247" w:type="dxa"/>
          </w:tcPr>
          <w:p w14:paraId="210EB6FF" w14:textId="77777777" w:rsidR="00574DC5" w:rsidRPr="00574DC5" w:rsidRDefault="00574DC5" w:rsidP="00574DC5">
            <w:pPr>
              <w:spacing w:line="240" w:lineRule="auto"/>
              <w:jc w:val="left"/>
              <w:rPr>
                <w:rFonts w:cs="Frankruhel"/>
                <w:sz w:val="24"/>
                <w:rtl/>
              </w:rPr>
            </w:pPr>
            <w:r>
              <w:rPr>
                <w:rFonts w:cs="Times New Roman"/>
                <w:sz w:val="24"/>
                <w:rtl/>
              </w:rPr>
              <w:t xml:space="preserve">סעיף 46 </w:t>
            </w:r>
          </w:p>
        </w:tc>
        <w:tc>
          <w:tcPr>
            <w:tcW w:w="5669" w:type="dxa"/>
          </w:tcPr>
          <w:p w14:paraId="4C8F0E08" w14:textId="77777777" w:rsidR="00574DC5" w:rsidRPr="00574DC5" w:rsidRDefault="00574DC5" w:rsidP="00574DC5">
            <w:pPr>
              <w:spacing w:line="240" w:lineRule="auto"/>
              <w:jc w:val="left"/>
              <w:rPr>
                <w:rFonts w:cs="Frankruhel"/>
                <w:sz w:val="24"/>
                <w:rtl/>
              </w:rPr>
            </w:pPr>
            <w:r>
              <w:rPr>
                <w:rFonts w:cs="Times New Roman"/>
                <w:sz w:val="24"/>
                <w:rtl/>
              </w:rPr>
              <w:t>אומדן עלות רכישת מים</w:t>
            </w:r>
          </w:p>
        </w:tc>
        <w:tc>
          <w:tcPr>
            <w:tcW w:w="567" w:type="dxa"/>
          </w:tcPr>
          <w:p w14:paraId="271A27FE" w14:textId="77777777" w:rsidR="00574DC5" w:rsidRPr="00574DC5" w:rsidRDefault="00574DC5" w:rsidP="00574DC5">
            <w:pPr>
              <w:spacing w:line="240" w:lineRule="auto"/>
              <w:jc w:val="left"/>
              <w:rPr>
                <w:rStyle w:val="Hyperlink"/>
                <w:rtl/>
              </w:rPr>
            </w:pPr>
            <w:hyperlink w:anchor="Seif32" w:tooltip="אומדן עלות רכישת מים" w:history="1">
              <w:r w:rsidRPr="00574DC5">
                <w:rPr>
                  <w:rStyle w:val="Hyperlink"/>
                </w:rPr>
                <w:t>Go</w:t>
              </w:r>
            </w:hyperlink>
          </w:p>
        </w:tc>
        <w:tc>
          <w:tcPr>
            <w:tcW w:w="850" w:type="dxa"/>
          </w:tcPr>
          <w:p w14:paraId="317D0202"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74DC5" w:rsidRPr="00574DC5" w14:paraId="200981CE" w14:textId="77777777" w:rsidTr="00574DC5">
        <w:tblPrEx>
          <w:tblCellMar>
            <w:top w:w="0" w:type="dxa"/>
            <w:bottom w:w="0" w:type="dxa"/>
          </w:tblCellMar>
        </w:tblPrEx>
        <w:tc>
          <w:tcPr>
            <w:tcW w:w="1247" w:type="dxa"/>
          </w:tcPr>
          <w:p w14:paraId="03200F87" w14:textId="77777777" w:rsidR="00574DC5" w:rsidRPr="00574DC5" w:rsidRDefault="00574DC5" w:rsidP="00574DC5">
            <w:pPr>
              <w:spacing w:line="240" w:lineRule="auto"/>
              <w:jc w:val="left"/>
              <w:rPr>
                <w:rFonts w:cs="Frankruhel"/>
                <w:sz w:val="24"/>
                <w:rtl/>
              </w:rPr>
            </w:pPr>
          </w:p>
        </w:tc>
        <w:tc>
          <w:tcPr>
            <w:tcW w:w="5669" w:type="dxa"/>
          </w:tcPr>
          <w:p w14:paraId="00006977" w14:textId="77777777" w:rsidR="00574DC5" w:rsidRPr="00574DC5" w:rsidRDefault="00574DC5" w:rsidP="00574DC5">
            <w:pPr>
              <w:spacing w:line="240" w:lineRule="auto"/>
              <w:jc w:val="left"/>
              <w:rPr>
                <w:rFonts w:cs="Frankruhel"/>
                <w:sz w:val="24"/>
                <w:rtl/>
              </w:rPr>
            </w:pPr>
            <w:r>
              <w:rPr>
                <w:rFonts w:cs="Times New Roman"/>
                <w:sz w:val="24"/>
                <w:rtl/>
              </w:rPr>
              <w:t>סימן ו'1: עלות מוכרת של מתן שירותי תשתית</w:t>
            </w:r>
          </w:p>
        </w:tc>
        <w:tc>
          <w:tcPr>
            <w:tcW w:w="567" w:type="dxa"/>
          </w:tcPr>
          <w:p w14:paraId="2ADAAF49" w14:textId="77777777" w:rsidR="00574DC5" w:rsidRPr="00574DC5" w:rsidRDefault="00574DC5" w:rsidP="00574DC5">
            <w:pPr>
              <w:spacing w:line="240" w:lineRule="auto"/>
              <w:jc w:val="left"/>
              <w:rPr>
                <w:rStyle w:val="Hyperlink"/>
                <w:rtl/>
              </w:rPr>
            </w:pPr>
            <w:hyperlink w:anchor="hed26" w:tooltip="סימן ו1: עלות מוכרת של מתן שירותי תשתית" w:history="1">
              <w:r w:rsidRPr="00574DC5">
                <w:rPr>
                  <w:rStyle w:val="Hyperlink"/>
                </w:rPr>
                <w:t>Go</w:t>
              </w:r>
            </w:hyperlink>
          </w:p>
        </w:tc>
        <w:tc>
          <w:tcPr>
            <w:tcW w:w="850" w:type="dxa"/>
          </w:tcPr>
          <w:p w14:paraId="22833EB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4DC5" w:rsidRPr="00574DC5" w14:paraId="28F1FA88" w14:textId="77777777" w:rsidTr="00574DC5">
        <w:tblPrEx>
          <w:tblCellMar>
            <w:top w:w="0" w:type="dxa"/>
            <w:bottom w:w="0" w:type="dxa"/>
          </w:tblCellMar>
        </w:tblPrEx>
        <w:tc>
          <w:tcPr>
            <w:tcW w:w="1247" w:type="dxa"/>
          </w:tcPr>
          <w:p w14:paraId="27C58814" w14:textId="77777777" w:rsidR="00574DC5" w:rsidRPr="00574DC5" w:rsidRDefault="00574DC5" w:rsidP="00574DC5">
            <w:pPr>
              <w:spacing w:line="240" w:lineRule="auto"/>
              <w:jc w:val="left"/>
              <w:rPr>
                <w:rFonts w:cs="Frankruhel"/>
                <w:sz w:val="24"/>
                <w:rtl/>
              </w:rPr>
            </w:pPr>
            <w:r>
              <w:rPr>
                <w:rFonts w:cs="Times New Roman"/>
                <w:sz w:val="24"/>
                <w:rtl/>
              </w:rPr>
              <w:t xml:space="preserve">סעיף 46א </w:t>
            </w:r>
          </w:p>
        </w:tc>
        <w:tc>
          <w:tcPr>
            <w:tcW w:w="5669" w:type="dxa"/>
          </w:tcPr>
          <w:p w14:paraId="600226FE" w14:textId="77777777" w:rsidR="00574DC5" w:rsidRPr="00574DC5" w:rsidRDefault="00574DC5" w:rsidP="00574DC5">
            <w:pPr>
              <w:spacing w:line="240" w:lineRule="auto"/>
              <w:jc w:val="left"/>
              <w:rPr>
                <w:rFonts w:cs="Frankruhel"/>
                <w:sz w:val="24"/>
                <w:rtl/>
              </w:rPr>
            </w:pPr>
            <w:r>
              <w:rPr>
                <w:rFonts w:cs="Times New Roman"/>
                <w:sz w:val="24"/>
                <w:rtl/>
              </w:rPr>
              <w:t>עלות מוכרת בעד מתן שירותי תשתית</w:t>
            </w:r>
          </w:p>
        </w:tc>
        <w:tc>
          <w:tcPr>
            <w:tcW w:w="567" w:type="dxa"/>
          </w:tcPr>
          <w:p w14:paraId="4D9EB78D" w14:textId="77777777" w:rsidR="00574DC5" w:rsidRPr="00574DC5" w:rsidRDefault="00574DC5" w:rsidP="00574DC5">
            <w:pPr>
              <w:spacing w:line="240" w:lineRule="auto"/>
              <w:jc w:val="left"/>
              <w:rPr>
                <w:rStyle w:val="Hyperlink"/>
                <w:rtl/>
              </w:rPr>
            </w:pPr>
            <w:hyperlink w:anchor="Seif122" w:tooltip="עלות מוכרת בעד מתן שירותי תשתית" w:history="1">
              <w:r w:rsidRPr="00574DC5">
                <w:rPr>
                  <w:rStyle w:val="Hyperlink"/>
                </w:rPr>
                <w:t>Go</w:t>
              </w:r>
            </w:hyperlink>
          </w:p>
        </w:tc>
        <w:tc>
          <w:tcPr>
            <w:tcW w:w="850" w:type="dxa"/>
          </w:tcPr>
          <w:p w14:paraId="5CF47323"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4DC5" w:rsidRPr="00574DC5" w14:paraId="35C649C9" w14:textId="77777777" w:rsidTr="00574DC5">
        <w:tblPrEx>
          <w:tblCellMar>
            <w:top w:w="0" w:type="dxa"/>
            <w:bottom w:w="0" w:type="dxa"/>
          </w:tblCellMar>
        </w:tblPrEx>
        <w:tc>
          <w:tcPr>
            <w:tcW w:w="1247" w:type="dxa"/>
          </w:tcPr>
          <w:p w14:paraId="6624EDB3" w14:textId="77777777" w:rsidR="00574DC5" w:rsidRPr="00574DC5" w:rsidRDefault="00574DC5" w:rsidP="00574DC5">
            <w:pPr>
              <w:spacing w:line="240" w:lineRule="auto"/>
              <w:jc w:val="left"/>
              <w:rPr>
                <w:rFonts w:cs="Frankruhel"/>
                <w:sz w:val="24"/>
                <w:rtl/>
              </w:rPr>
            </w:pPr>
            <w:r>
              <w:rPr>
                <w:rFonts w:cs="Times New Roman"/>
                <w:sz w:val="24"/>
                <w:rtl/>
              </w:rPr>
              <w:t xml:space="preserve">סעיף 46ב </w:t>
            </w:r>
          </w:p>
        </w:tc>
        <w:tc>
          <w:tcPr>
            <w:tcW w:w="5669" w:type="dxa"/>
          </w:tcPr>
          <w:p w14:paraId="31BFD202" w14:textId="77777777" w:rsidR="00574DC5" w:rsidRPr="00574DC5" w:rsidRDefault="00574DC5" w:rsidP="00574DC5">
            <w:pPr>
              <w:spacing w:line="240" w:lineRule="auto"/>
              <w:jc w:val="left"/>
              <w:rPr>
                <w:rFonts w:cs="Frankruhel"/>
                <w:sz w:val="24"/>
                <w:rtl/>
              </w:rPr>
            </w:pPr>
            <w:r>
              <w:rPr>
                <w:rFonts w:cs="Times New Roman"/>
                <w:sz w:val="24"/>
                <w:rtl/>
              </w:rPr>
              <w:t>אומדן עלות רכישת מים</w:t>
            </w:r>
          </w:p>
        </w:tc>
        <w:tc>
          <w:tcPr>
            <w:tcW w:w="567" w:type="dxa"/>
          </w:tcPr>
          <w:p w14:paraId="26E8525F" w14:textId="77777777" w:rsidR="00574DC5" w:rsidRPr="00574DC5" w:rsidRDefault="00574DC5" w:rsidP="00574DC5">
            <w:pPr>
              <w:spacing w:line="240" w:lineRule="auto"/>
              <w:jc w:val="left"/>
              <w:rPr>
                <w:rStyle w:val="Hyperlink"/>
                <w:rtl/>
              </w:rPr>
            </w:pPr>
            <w:hyperlink w:anchor="Seif123" w:tooltip="אומדן עלות רכישת מים" w:history="1">
              <w:r w:rsidRPr="00574DC5">
                <w:rPr>
                  <w:rStyle w:val="Hyperlink"/>
                </w:rPr>
                <w:t>Go</w:t>
              </w:r>
            </w:hyperlink>
          </w:p>
        </w:tc>
        <w:tc>
          <w:tcPr>
            <w:tcW w:w="850" w:type="dxa"/>
          </w:tcPr>
          <w:p w14:paraId="39ACD07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4DC5" w:rsidRPr="00574DC5" w14:paraId="1D93D03D" w14:textId="77777777" w:rsidTr="00574DC5">
        <w:tblPrEx>
          <w:tblCellMar>
            <w:top w:w="0" w:type="dxa"/>
            <w:bottom w:w="0" w:type="dxa"/>
          </w:tblCellMar>
        </w:tblPrEx>
        <w:tc>
          <w:tcPr>
            <w:tcW w:w="1247" w:type="dxa"/>
          </w:tcPr>
          <w:p w14:paraId="130974B8" w14:textId="77777777" w:rsidR="00574DC5" w:rsidRPr="00574DC5" w:rsidRDefault="00574DC5" w:rsidP="00574DC5">
            <w:pPr>
              <w:spacing w:line="240" w:lineRule="auto"/>
              <w:jc w:val="left"/>
              <w:rPr>
                <w:rFonts w:cs="Frankruhel"/>
                <w:sz w:val="24"/>
                <w:rtl/>
              </w:rPr>
            </w:pPr>
          </w:p>
        </w:tc>
        <w:tc>
          <w:tcPr>
            <w:tcW w:w="5669" w:type="dxa"/>
          </w:tcPr>
          <w:p w14:paraId="6CCF825E" w14:textId="77777777" w:rsidR="00574DC5" w:rsidRPr="00574DC5" w:rsidRDefault="00574DC5" w:rsidP="00574DC5">
            <w:pPr>
              <w:spacing w:line="240" w:lineRule="auto"/>
              <w:jc w:val="left"/>
              <w:rPr>
                <w:rFonts w:cs="Frankruhel"/>
                <w:sz w:val="24"/>
                <w:rtl/>
              </w:rPr>
            </w:pPr>
            <w:r>
              <w:rPr>
                <w:rFonts w:cs="Times New Roman"/>
                <w:sz w:val="24"/>
                <w:rtl/>
              </w:rPr>
              <w:t>סימן ז': תשואה על הון, הוצאות ריבית ופחת</w:t>
            </w:r>
          </w:p>
        </w:tc>
        <w:tc>
          <w:tcPr>
            <w:tcW w:w="567" w:type="dxa"/>
          </w:tcPr>
          <w:p w14:paraId="6FC953F2" w14:textId="77777777" w:rsidR="00574DC5" w:rsidRPr="00574DC5" w:rsidRDefault="00574DC5" w:rsidP="00574DC5">
            <w:pPr>
              <w:spacing w:line="240" w:lineRule="auto"/>
              <w:jc w:val="left"/>
              <w:rPr>
                <w:rStyle w:val="Hyperlink"/>
                <w:rtl/>
              </w:rPr>
            </w:pPr>
            <w:hyperlink w:anchor="hed27" w:tooltip="סימן ז: תשואה על הון, הוצאות ריבית ופחת" w:history="1">
              <w:r w:rsidRPr="00574DC5">
                <w:rPr>
                  <w:rStyle w:val="Hyperlink"/>
                </w:rPr>
                <w:t>Go</w:t>
              </w:r>
            </w:hyperlink>
          </w:p>
        </w:tc>
        <w:tc>
          <w:tcPr>
            <w:tcW w:w="850" w:type="dxa"/>
          </w:tcPr>
          <w:p w14:paraId="19A6583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4DC5" w:rsidRPr="00574DC5" w14:paraId="12AAFA29" w14:textId="77777777" w:rsidTr="00574DC5">
        <w:tblPrEx>
          <w:tblCellMar>
            <w:top w:w="0" w:type="dxa"/>
            <w:bottom w:w="0" w:type="dxa"/>
          </w:tblCellMar>
        </w:tblPrEx>
        <w:tc>
          <w:tcPr>
            <w:tcW w:w="1247" w:type="dxa"/>
          </w:tcPr>
          <w:p w14:paraId="4AA870DA" w14:textId="77777777" w:rsidR="00574DC5" w:rsidRPr="00574DC5" w:rsidRDefault="00574DC5" w:rsidP="00574DC5">
            <w:pPr>
              <w:spacing w:line="240" w:lineRule="auto"/>
              <w:jc w:val="left"/>
              <w:rPr>
                <w:rFonts w:cs="Frankruhel"/>
                <w:sz w:val="24"/>
                <w:rtl/>
              </w:rPr>
            </w:pPr>
            <w:r>
              <w:rPr>
                <w:rFonts w:cs="Times New Roman"/>
                <w:sz w:val="24"/>
                <w:rtl/>
              </w:rPr>
              <w:t xml:space="preserve">סעיף 47 </w:t>
            </w:r>
          </w:p>
        </w:tc>
        <w:tc>
          <w:tcPr>
            <w:tcW w:w="5669" w:type="dxa"/>
          </w:tcPr>
          <w:p w14:paraId="3AFE39FB" w14:textId="77777777" w:rsidR="00574DC5" w:rsidRPr="00574DC5" w:rsidRDefault="00574DC5" w:rsidP="00574DC5">
            <w:pPr>
              <w:spacing w:line="240" w:lineRule="auto"/>
              <w:jc w:val="left"/>
              <w:rPr>
                <w:rFonts w:cs="Frankruhel"/>
                <w:sz w:val="24"/>
                <w:rtl/>
              </w:rPr>
            </w:pPr>
            <w:r>
              <w:rPr>
                <w:rFonts w:cs="Times New Roman"/>
                <w:sz w:val="24"/>
                <w:rtl/>
              </w:rPr>
              <w:t>הגדרות</w:t>
            </w:r>
          </w:p>
        </w:tc>
        <w:tc>
          <w:tcPr>
            <w:tcW w:w="567" w:type="dxa"/>
          </w:tcPr>
          <w:p w14:paraId="46032368" w14:textId="77777777" w:rsidR="00574DC5" w:rsidRPr="00574DC5" w:rsidRDefault="00574DC5" w:rsidP="00574DC5">
            <w:pPr>
              <w:spacing w:line="240" w:lineRule="auto"/>
              <w:jc w:val="left"/>
              <w:rPr>
                <w:rStyle w:val="Hyperlink"/>
                <w:rtl/>
              </w:rPr>
            </w:pPr>
            <w:hyperlink w:anchor="Seif33" w:tooltip="הגדרות" w:history="1">
              <w:r w:rsidRPr="00574DC5">
                <w:rPr>
                  <w:rStyle w:val="Hyperlink"/>
                </w:rPr>
                <w:t>Go</w:t>
              </w:r>
            </w:hyperlink>
          </w:p>
        </w:tc>
        <w:tc>
          <w:tcPr>
            <w:tcW w:w="850" w:type="dxa"/>
          </w:tcPr>
          <w:p w14:paraId="017222B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74DC5" w:rsidRPr="00574DC5" w14:paraId="56DCD7FF" w14:textId="77777777" w:rsidTr="00574DC5">
        <w:tblPrEx>
          <w:tblCellMar>
            <w:top w:w="0" w:type="dxa"/>
            <w:bottom w:w="0" w:type="dxa"/>
          </w:tblCellMar>
        </w:tblPrEx>
        <w:tc>
          <w:tcPr>
            <w:tcW w:w="1247" w:type="dxa"/>
          </w:tcPr>
          <w:p w14:paraId="444BC067" w14:textId="77777777" w:rsidR="00574DC5" w:rsidRPr="00574DC5" w:rsidRDefault="00574DC5" w:rsidP="00574DC5">
            <w:pPr>
              <w:spacing w:line="240" w:lineRule="auto"/>
              <w:jc w:val="left"/>
              <w:rPr>
                <w:rFonts w:cs="Frankruhel"/>
                <w:sz w:val="24"/>
                <w:rtl/>
              </w:rPr>
            </w:pPr>
            <w:r>
              <w:rPr>
                <w:rFonts w:cs="Times New Roman"/>
                <w:sz w:val="24"/>
                <w:rtl/>
              </w:rPr>
              <w:t xml:space="preserve">סעיף 48 </w:t>
            </w:r>
          </w:p>
        </w:tc>
        <w:tc>
          <w:tcPr>
            <w:tcW w:w="5669" w:type="dxa"/>
          </w:tcPr>
          <w:p w14:paraId="2920F5AA" w14:textId="77777777" w:rsidR="00574DC5" w:rsidRPr="00574DC5" w:rsidRDefault="00574DC5" w:rsidP="00574DC5">
            <w:pPr>
              <w:spacing w:line="240" w:lineRule="auto"/>
              <w:jc w:val="left"/>
              <w:rPr>
                <w:rFonts w:cs="Frankruhel"/>
                <w:sz w:val="24"/>
                <w:rtl/>
              </w:rPr>
            </w:pPr>
            <w:r>
              <w:rPr>
                <w:rFonts w:cs="Times New Roman"/>
                <w:sz w:val="24"/>
                <w:rtl/>
              </w:rPr>
              <w:t>הכרה בתשואה, ריבית ופחת בשל שנה שהסתיימה</w:t>
            </w:r>
          </w:p>
        </w:tc>
        <w:tc>
          <w:tcPr>
            <w:tcW w:w="567" w:type="dxa"/>
          </w:tcPr>
          <w:p w14:paraId="707D4C6D" w14:textId="77777777" w:rsidR="00574DC5" w:rsidRPr="00574DC5" w:rsidRDefault="00574DC5" w:rsidP="00574DC5">
            <w:pPr>
              <w:spacing w:line="240" w:lineRule="auto"/>
              <w:jc w:val="left"/>
              <w:rPr>
                <w:rStyle w:val="Hyperlink"/>
                <w:rtl/>
              </w:rPr>
            </w:pPr>
            <w:hyperlink w:anchor="Seif34" w:tooltip="הכרה בתשואה, ריבית ופחת בשל שנה שהסתיימה" w:history="1">
              <w:r w:rsidRPr="00574DC5">
                <w:rPr>
                  <w:rStyle w:val="Hyperlink"/>
                </w:rPr>
                <w:t>Go</w:t>
              </w:r>
            </w:hyperlink>
          </w:p>
        </w:tc>
        <w:tc>
          <w:tcPr>
            <w:tcW w:w="850" w:type="dxa"/>
          </w:tcPr>
          <w:p w14:paraId="11E9F15B"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74DC5" w:rsidRPr="00574DC5" w14:paraId="4FD36123" w14:textId="77777777" w:rsidTr="00574DC5">
        <w:tblPrEx>
          <w:tblCellMar>
            <w:top w:w="0" w:type="dxa"/>
            <w:bottom w:w="0" w:type="dxa"/>
          </w:tblCellMar>
        </w:tblPrEx>
        <w:tc>
          <w:tcPr>
            <w:tcW w:w="1247" w:type="dxa"/>
          </w:tcPr>
          <w:p w14:paraId="7157245B" w14:textId="77777777" w:rsidR="00574DC5" w:rsidRPr="00574DC5" w:rsidRDefault="00574DC5" w:rsidP="00574DC5">
            <w:pPr>
              <w:spacing w:line="240" w:lineRule="auto"/>
              <w:jc w:val="left"/>
              <w:rPr>
                <w:rFonts w:cs="Frankruhel"/>
                <w:sz w:val="24"/>
                <w:rtl/>
              </w:rPr>
            </w:pPr>
            <w:r>
              <w:rPr>
                <w:rFonts w:cs="Times New Roman"/>
                <w:sz w:val="24"/>
                <w:rtl/>
              </w:rPr>
              <w:t xml:space="preserve">סעיף 49 </w:t>
            </w:r>
          </w:p>
        </w:tc>
        <w:tc>
          <w:tcPr>
            <w:tcW w:w="5669" w:type="dxa"/>
          </w:tcPr>
          <w:p w14:paraId="371AA547" w14:textId="77777777" w:rsidR="00574DC5" w:rsidRPr="00574DC5" w:rsidRDefault="00574DC5" w:rsidP="00574DC5">
            <w:pPr>
              <w:spacing w:line="240" w:lineRule="auto"/>
              <w:jc w:val="left"/>
              <w:rPr>
                <w:rFonts w:cs="Frankruhel"/>
                <w:sz w:val="24"/>
                <w:rtl/>
              </w:rPr>
            </w:pPr>
            <w:r>
              <w:rPr>
                <w:rFonts w:cs="Times New Roman"/>
                <w:sz w:val="24"/>
                <w:rtl/>
              </w:rPr>
              <w:t>אומדן הכרה בתשואה, ריבית ופחת בשל שנה שטרם הסתיימה</w:t>
            </w:r>
          </w:p>
        </w:tc>
        <w:tc>
          <w:tcPr>
            <w:tcW w:w="567" w:type="dxa"/>
          </w:tcPr>
          <w:p w14:paraId="14437621" w14:textId="77777777" w:rsidR="00574DC5" w:rsidRPr="00574DC5" w:rsidRDefault="00574DC5" w:rsidP="00574DC5">
            <w:pPr>
              <w:spacing w:line="240" w:lineRule="auto"/>
              <w:jc w:val="left"/>
              <w:rPr>
                <w:rStyle w:val="Hyperlink"/>
                <w:rtl/>
              </w:rPr>
            </w:pPr>
            <w:hyperlink w:anchor="Seif35" w:tooltip="אומדן הכרה בתשואה, ריבית ופחת בשל שנה שטרם הסתיימה" w:history="1">
              <w:r w:rsidRPr="00574DC5">
                <w:rPr>
                  <w:rStyle w:val="Hyperlink"/>
                </w:rPr>
                <w:t>Go</w:t>
              </w:r>
            </w:hyperlink>
          </w:p>
        </w:tc>
        <w:tc>
          <w:tcPr>
            <w:tcW w:w="850" w:type="dxa"/>
          </w:tcPr>
          <w:p w14:paraId="7B17819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74DC5" w:rsidRPr="00574DC5" w14:paraId="6E5CA25F" w14:textId="77777777" w:rsidTr="00574DC5">
        <w:tblPrEx>
          <w:tblCellMar>
            <w:top w:w="0" w:type="dxa"/>
            <w:bottom w:w="0" w:type="dxa"/>
          </w:tblCellMar>
        </w:tblPrEx>
        <w:tc>
          <w:tcPr>
            <w:tcW w:w="1247" w:type="dxa"/>
          </w:tcPr>
          <w:p w14:paraId="7B42491D" w14:textId="77777777" w:rsidR="00574DC5" w:rsidRPr="00574DC5" w:rsidRDefault="00574DC5" w:rsidP="00574DC5">
            <w:pPr>
              <w:spacing w:line="240" w:lineRule="auto"/>
              <w:jc w:val="left"/>
              <w:rPr>
                <w:rFonts w:cs="Frankruhel"/>
                <w:sz w:val="24"/>
                <w:rtl/>
              </w:rPr>
            </w:pPr>
            <w:r>
              <w:rPr>
                <w:rFonts w:cs="Times New Roman"/>
                <w:sz w:val="24"/>
                <w:rtl/>
              </w:rPr>
              <w:t xml:space="preserve">סעיף 50 </w:t>
            </w:r>
          </w:p>
        </w:tc>
        <w:tc>
          <w:tcPr>
            <w:tcW w:w="5669" w:type="dxa"/>
          </w:tcPr>
          <w:p w14:paraId="38FBCFBA" w14:textId="77777777" w:rsidR="00574DC5" w:rsidRPr="00574DC5" w:rsidRDefault="00574DC5" w:rsidP="00574DC5">
            <w:pPr>
              <w:spacing w:line="240" w:lineRule="auto"/>
              <w:jc w:val="left"/>
              <w:rPr>
                <w:rFonts w:cs="Frankruhel"/>
                <w:sz w:val="24"/>
                <w:rtl/>
              </w:rPr>
            </w:pPr>
            <w:r>
              <w:rPr>
                <w:rFonts w:cs="Times New Roman"/>
                <w:sz w:val="24"/>
                <w:rtl/>
              </w:rPr>
              <w:t>הכרה בהשקעה בחידוש</w:t>
            </w:r>
          </w:p>
        </w:tc>
        <w:tc>
          <w:tcPr>
            <w:tcW w:w="567" w:type="dxa"/>
          </w:tcPr>
          <w:p w14:paraId="2F5CE584" w14:textId="77777777" w:rsidR="00574DC5" w:rsidRPr="00574DC5" w:rsidRDefault="00574DC5" w:rsidP="00574DC5">
            <w:pPr>
              <w:spacing w:line="240" w:lineRule="auto"/>
              <w:jc w:val="left"/>
              <w:rPr>
                <w:rStyle w:val="Hyperlink"/>
                <w:rtl/>
              </w:rPr>
            </w:pPr>
            <w:hyperlink w:anchor="Seif36" w:tooltip="הכרה בהשקעה בחידוש" w:history="1">
              <w:r w:rsidRPr="00574DC5">
                <w:rPr>
                  <w:rStyle w:val="Hyperlink"/>
                </w:rPr>
                <w:t>Go</w:t>
              </w:r>
            </w:hyperlink>
          </w:p>
        </w:tc>
        <w:tc>
          <w:tcPr>
            <w:tcW w:w="850" w:type="dxa"/>
          </w:tcPr>
          <w:p w14:paraId="19DDD5B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74DC5" w:rsidRPr="00574DC5" w14:paraId="63A83DFB" w14:textId="77777777" w:rsidTr="00574DC5">
        <w:tblPrEx>
          <w:tblCellMar>
            <w:top w:w="0" w:type="dxa"/>
            <w:bottom w:w="0" w:type="dxa"/>
          </w:tblCellMar>
        </w:tblPrEx>
        <w:tc>
          <w:tcPr>
            <w:tcW w:w="1247" w:type="dxa"/>
          </w:tcPr>
          <w:p w14:paraId="72CE0EFE" w14:textId="77777777" w:rsidR="00574DC5" w:rsidRPr="00574DC5" w:rsidRDefault="00574DC5" w:rsidP="00574DC5">
            <w:pPr>
              <w:spacing w:line="240" w:lineRule="auto"/>
              <w:jc w:val="left"/>
              <w:rPr>
                <w:rFonts w:cs="Frankruhel"/>
                <w:sz w:val="24"/>
                <w:rtl/>
              </w:rPr>
            </w:pPr>
            <w:r>
              <w:rPr>
                <w:rFonts w:cs="Times New Roman"/>
                <w:sz w:val="24"/>
                <w:rtl/>
              </w:rPr>
              <w:t xml:space="preserve">סעיף 51 </w:t>
            </w:r>
          </w:p>
        </w:tc>
        <w:tc>
          <w:tcPr>
            <w:tcW w:w="5669" w:type="dxa"/>
          </w:tcPr>
          <w:p w14:paraId="66222979" w14:textId="77777777" w:rsidR="00574DC5" w:rsidRPr="00574DC5" w:rsidRDefault="00574DC5" w:rsidP="00574DC5">
            <w:pPr>
              <w:spacing w:line="240" w:lineRule="auto"/>
              <w:jc w:val="left"/>
              <w:rPr>
                <w:rFonts w:cs="Frankruhel"/>
                <w:sz w:val="24"/>
                <w:rtl/>
              </w:rPr>
            </w:pPr>
            <w:r>
              <w:rPr>
                <w:rFonts w:cs="Times New Roman"/>
                <w:sz w:val="24"/>
                <w:rtl/>
              </w:rPr>
              <w:t>הכרה בסכומי העמסה</w:t>
            </w:r>
          </w:p>
        </w:tc>
        <w:tc>
          <w:tcPr>
            <w:tcW w:w="567" w:type="dxa"/>
          </w:tcPr>
          <w:p w14:paraId="479DE2E5" w14:textId="77777777" w:rsidR="00574DC5" w:rsidRPr="00574DC5" w:rsidRDefault="00574DC5" w:rsidP="00574DC5">
            <w:pPr>
              <w:spacing w:line="240" w:lineRule="auto"/>
              <w:jc w:val="left"/>
              <w:rPr>
                <w:rStyle w:val="Hyperlink"/>
                <w:rtl/>
              </w:rPr>
            </w:pPr>
            <w:hyperlink w:anchor="Seif37" w:tooltip="הכרה בסכומי העמסה" w:history="1">
              <w:r w:rsidRPr="00574DC5">
                <w:rPr>
                  <w:rStyle w:val="Hyperlink"/>
                </w:rPr>
                <w:t>Go</w:t>
              </w:r>
            </w:hyperlink>
          </w:p>
        </w:tc>
        <w:tc>
          <w:tcPr>
            <w:tcW w:w="850" w:type="dxa"/>
          </w:tcPr>
          <w:p w14:paraId="0F16402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74DC5" w:rsidRPr="00574DC5" w14:paraId="39FF3BBB" w14:textId="77777777" w:rsidTr="00574DC5">
        <w:tblPrEx>
          <w:tblCellMar>
            <w:top w:w="0" w:type="dxa"/>
            <w:bottom w:w="0" w:type="dxa"/>
          </w:tblCellMar>
        </w:tblPrEx>
        <w:tc>
          <w:tcPr>
            <w:tcW w:w="1247" w:type="dxa"/>
          </w:tcPr>
          <w:p w14:paraId="485EC543" w14:textId="77777777" w:rsidR="00574DC5" w:rsidRPr="00574DC5" w:rsidRDefault="00574DC5" w:rsidP="00574DC5">
            <w:pPr>
              <w:spacing w:line="240" w:lineRule="auto"/>
              <w:jc w:val="left"/>
              <w:rPr>
                <w:rFonts w:cs="Frankruhel"/>
                <w:sz w:val="24"/>
                <w:rtl/>
              </w:rPr>
            </w:pPr>
            <w:r>
              <w:rPr>
                <w:rFonts w:cs="Times New Roman"/>
                <w:sz w:val="24"/>
                <w:rtl/>
              </w:rPr>
              <w:t xml:space="preserve">סעיף 51א </w:t>
            </w:r>
          </w:p>
        </w:tc>
        <w:tc>
          <w:tcPr>
            <w:tcW w:w="5669" w:type="dxa"/>
          </w:tcPr>
          <w:p w14:paraId="76C27793" w14:textId="77777777" w:rsidR="00574DC5" w:rsidRPr="00574DC5" w:rsidRDefault="00574DC5" w:rsidP="00574DC5">
            <w:pPr>
              <w:spacing w:line="240" w:lineRule="auto"/>
              <w:jc w:val="left"/>
              <w:rPr>
                <w:rFonts w:cs="Frankruhel"/>
                <w:sz w:val="24"/>
                <w:rtl/>
              </w:rPr>
            </w:pPr>
            <w:r>
              <w:rPr>
                <w:rFonts w:cs="Times New Roman"/>
                <w:sz w:val="24"/>
                <w:rtl/>
              </w:rPr>
              <w:t>הפחתת סכומים שלא הוכרו כהכנסה</w:t>
            </w:r>
          </w:p>
        </w:tc>
        <w:tc>
          <w:tcPr>
            <w:tcW w:w="567" w:type="dxa"/>
          </w:tcPr>
          <w:p w14:paraId="1D72333F" w14:textId="77777777" w:rsidR="00574DC5" w:rsidRPr="00574DC5" w:rsidRDefault="00574DC5" w:rsidP="00574DC5">
            <w:pPr>
              <w:spacing w:line="240" w:lineRule="auto"/>
              <w:jc w:val="left"/>
              <w:rPr>
                <w:rStyle w:val="Hyperlink"/>
                <w:rtl/>
              </w:rPr>
            </w:pPr>
            <w:hyperlink w:anchor="Seif127" w:tooltip="הפחתת סכומים שלא הוכרו כהכנסה" w:history="1">
              <w:r w:rsidRPr="00574DC5">
                <w:rPr>
                  <w:rStyle w:val="Hyperlink"/>
                </w:rPr>
                <w:t>Go</w:t>
              </w:r>
            </w:hyperlink>
          </w:p>
        </w:tc>
        <w:tc>
          <w:tcPr>
            <w:tcW w:w="850" w:type="dxa"/>
          </w:tcPr>
          <w:p w14:paraId="4124C0A4"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74DC5" w:rsidRPr="00574DC5" w14:paraId="01F98033" w14:textId="77777777" w:rsidTr="00574DC5">
        <w:tblPrEx>
          <w:tblCellMar>
            <w:top w:w="0" w:type="dxa"/>
            <w:bottom w:w="0" w:type="dxa"/>
          </w:tblCellMar>
        </w:tblPrEx>
        <w:tc>
          <w:tcPr>
            <w:tcW w:w="1247" w:type="dxa"/>
          </w:tcPr>
          <w:p w14:paraId="0FA33AD8" w14:textId="77777777" w:rsidR="00574DC5" w:rsidRPr="00574DC5" w:rsidRDefault="00574DC5" w:rsidP="00574DC5">
            <w:pPr>
              <w:spacing w:line="240" w:lineRule="auto"/>
              <w:jc w:val="left"/>
              <w:rPr>
                <w:rFonts w:cs="Frankruhel"/>
                <w:sz w:val="24"/>
                <w:rtl/>
              </w:rPr>
            </w:pPr>
            <w:r>
              <w:rPr>
                <w:rFonts w:cs="Times New Roman"/>
                <w:sz w:val="24"/>
                <w:rtl/>
              </w:rPr>
              <w:t xml:space="preserve">סעיף 52 </w:t>
            </w:r>
          </w:p>
        </w:tc>
        <w:tc>
          <w:tcPr>
            <w:tcW w:w="5669" w:type="dxa"/>
          </w:tcPr>
          <w:p w14:paraId="04153602" w14:textId="77777777" w:rsidR="00574DC5" w:rsidRPr="00574DC5" w:rsidRDefault="00574DC5" w:rsidP="00574DC5">
            <w:pPr>
              <w:spacing w:line="240" w:lineRule="auto"/>
              <w:jc w:val="left"/>
              <w:rPr>
                <w:rFonts w:cs="Frankruhel"/>
                <w:sz w:val="24"/>
                <w:rtl/>
              </w:rPr>
            </w:pPr>
            <w:r>
              <w:rPr>
                <w:rFonts w:cs="Times New Roman"/>
                <w:sz w:val="24"/>
                <w:rtl/>
              </w:rPr>
              <w:t>שיעור התשואה המוכרת</w:t>
            </w:r>
          </w:p>
        </w:tc>
        <w:tc>
          <w:tcPr>
            <w:tcW w:w="567" w:type="dxa"/>
          </w:tcPr>
          <w:p w14:paraId="3CC58D6B" w14:textId="77777777" w:rsidR="00574DC5" w:rsidRPr="00574DC5" w:rsidRDefault="00574DC5" w:rsidP="00574DC5">
            <w:pPr>
              <w:spacing w:line="240" w:lineRule="auto"/>
              <w:jc w:val="left"/>
              <w:rPr>
                <w:rStyle w:val="Hyperlink"/>
                <w:rtl/>
              </w:rPr>
            </w:pPr>
            <w:hyperlink w:anchor="Seif38" w:tooltip="שיעור התשואה המוכרת" w:history="1">
              <w:r w:rsidRPr="00574DC5">
                <w:rPr>
                  <w:rStyle w:val="Hyperlink"/>
                </w:rPr>
                <w:t>Go</w:t>
              </w:r>
            </w:hyperlink>
          </w:p>
        </w:tc>
        <w:tc>
          <w:tcPr>
            <w:tcW w:w="850" w:type="dxa"/>
          </w:tcPr>
          <w:p w14:paraId="01CF1F89"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74DC5" w:rsidRPr="00574DC5" w14:paraId="09E31A48" w14:textId="77777777" w:rsidTr="00574DC5">
        <w:tblPrEx>
          <w:tblCellMar>
            <w:top w:w="0" w:type="dxa"/>
            <w:bottom w:w="0" w:type="dxa"/>
          </w:tblCellMar>
        </w:tblPrEx>
        <w:tc>
          <w:tcPr>
            <w:tcW w:w="1247" w:type="dxa"/>
          </w:tcPr>
          <w:p w14:paraId="5BB7C532" w14:textId="77777777" w:rsidR="00574DC5" w:rsidRPr="00574DC5" w:rsidRDefault="00574DC5" w:rsidP="00574DC5">
            <w:pPr>
              <w:spacing w:line="240" w:lineRule="auto"/>
              <w:jc w:val="left"/>
              <w:rPr>
                <w:rFonts w:cs="Frankruhel"/>
                <w:sz w:val="24"/>
                <w:rtl/>
              </w:rPr>
            </w:pPr>
            <w:r>
              <w:rPr>
                <w:rFonts w:cs="Times New Roman"/>
                <w:sz w:val="24"/>
                <w:rtl/>
              </w:rPr>
              <w:t xml:space="preserve">סעיף 53 </w:t>
            </w:r>
          </w:p>
        </w:tc>
        <w:tc>
          <w:tcPr>
            <w:tcW w:w="5669" w:type="dxa"/>
          </w:tcPr>
          <w:p w14:paraId="3415077F" w14:textId="77777777" w:rsidR="00574DC5" w:rsidRPr="00574DC5" w:rsidRDefault="00574DC5" w:rsidP="00574DC5">
            <w:pPr>
              <w:spacing w:line="240" w:lineRule="auto"/>
              <w:jc w:val="left"/>
              <w:rPr>
                <w:rFonts w:cs="Frankruhel"/>
                <w:sz w:val="24"/>
                <w:rtl/>
              </w:rPr>
            </w:pPr>
            <w:r>
              <w:rPr>
                <w:rFonts w:cs="Times New Roman"/>
                <w:sz w:val="24"/>
                <w:rtl/>
              </w:rPr>
              <w:t>שיעור הריבית המוכרת</w:t>
            </w:r>
          </w:p>
        </w:tc>
        <w:tc>
          <w:tcPr>
            <w:tcW w:w="567" w:type="dxa"/>
          </w:tcPr>
          <w:p w14:paraId="25CD5A65" w14:textId="77777777" w:rsidR="00574DC5" w:rsidRPr="00574DC5" w:rsidRDefault="00574DC5" w:rsidP="00574DC5">
            <w:pPr>
              <w:spacing w:line="240" w:lineRule="auto"/>
              <w:jc w:val="left"/>
              <w:rPr>
                <w:rStyle w:val="Hyperlink"/>
                <w:rtl/>
              </w:rPr>
            </w:pPr>
            <w:hyperlink w:anchor="Seif39" w:tooltip="שיעור הריבית המוכרת" w:history="1">
              <w:r w:rsidRPr="00574DC5">
                <w:rPr>
                  <w:rStyle w:val="Hyperlink"/>
                </w:rPr>
                <w:t>Go</w:t>
              </w:r>
            </w:hyperlink>
          </w:p>
        </w:tc>
        <w:tc>
          <w:tcPr>
            <w:tcW w:w="850" w:type="dxa"/>
          </w:tcPr>
          <w:p w14:paraId="5211A490"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74DC5" w:rsidRPr="00574DC5" w14:paraId="283BBEFC" w14:textId="77777777" w:rsidTr="00574DC5">
        <w:tblPrEx>
          <w:tblCellMar>
            <w:top w:w="0" w:type="dxa"/>
            <w:bottom w:w="0" w:type="dxa"/>
          </w:tblCellMar>
        </w:tblPrEx>
        <w:tc>
          <w:tcPr>
            <w:tcW w:w="1247" w:type="dxa"/>
          </w:tcPr>
          <w:p w14:paraId="6873FA32" w14:textId="77777777" w:rsidR="00574DC5" w:rsidRPr="00574DC5" w:rsidRDefault="00574DC5" w:rsidP="00574DC5">
            <w:pPr>
              <w:spacing w:line="240" w:lineRule="auto"/>
              <w:jc w:val="left"/>
              <w:rPr>
                <w:rFonts w:cs="Frankruhel"/>
                <w:sz w:val="24"/>
                <w:rtl/>
              </w:rPr>
            </w:pPr>
            <w:r>
              <w:rPr>
                <w:rFonts w:cs="Times New Roman"/>
                <w:sz w:val="24"/>
                <w:rtl/>
              </w:rPr>
              <w:t xml:space="preserve">סעיף 54 </w:t>
            </w:r>
          </w:p>
        </w:tc>
        <w:tc>
          <w:tcPr>
            <w:tcW w:w="5669" w:type="dxa"/>
          </w:tcPr>
          <w:p w14:paraId="4452394A" w14:textId="77777777" w:rsidR="00574DC5" w:rsidRPr="00574DC5" w:rsidRDefault="00574DC5" w:rsidP="00574DC5">
            <w:pPr>
              <w:spacing w:line="240" w:lineRule="auto"/>
              <w:jc w:val="left"/>
              <w:rPr>
                <w:rFonts w:cs="Frankruhel"/>
                <w:sz w:val="24"/>
                <w:rtl/>
              </w:rPr>
            </w:pPr>
            <w:r>
              <w:rPr>
                <w:rFonts w:cs="Times New Roman"/>
                <w:sz w:val="24"/>
                <w:rtl/>
              </w:rPr>
              <w:t>שיעור הפחת המוכר</w:t>
            </w:r>
          </w:p>
        </w:tc>
        <w:tc>
          <w:tcPr>
            <w:tcW w:w="567" w:type="dxa"/>
          </w:tcPr>
          <w:p w14:paraId="216C9FA8" w14:textId="77777777" w:rsidR="00574DC5" w:rsidRPr="00574DC5" w:rsidRDefault="00574DC5" w:rsidP="00574DC5">
            <w:pPr>
              <w:spacing w:line="240" w:lineRule="auto"/>
              <w:jc w:val="left"/>
              <w:rPr>
                <w:rStyle w:val="Hyperlink"/>
                <w:rtl/>
              </w:rPr>
            </w:pPr>
            <w:hyperlink w:anchor="Seif40" w:tooltip="שיעור הפחת המוכר" w:history="1">
              <w:r w:rsidRPr="00574DC5">
                <w:rPr>
                  <w:rStyle w:val="Hyperlink"/>
                </w:rPr>
                <w:t>Go</w:t>
              </w:r>
            </w:hyperlink>
          </w:p>
        </w:tc>
        <w:tc>
          <w:tcPr>
            <w:tcW w:w="850" w:type="dxa"/>
          </w:tcPr>
          <w:p w14:paraId="5F35A65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74DC5" w:rsidRPr="00574DC5" w14:paraId="5C8B05AE" w14:textId="77777777" w:rsidTr="00574DC5">
        <w:tblPrEx>
          <w:tblCellMar>
            <w:top w:w="0" w:type="dxa"/>
            <w:bottom w:w="0" w:type="dxa"/>
          </w:tblCellMar>
        </w:tblPrEx>
        <w:tc>
          <w:tcPr>
            <w:tcW w:w="1247" w:type="dxa"/>
          </w:tcPr>
          <w:p w14:paraId="171A9FCB" w14:textId="77777777" w:rsidR="00574DC5" w:rsidRPr="00574DC5" w:rsidRDefault="00574DC5" w:rsidP="00574DC5">
            <w:pPr>
              <w:spacing w:line="240" w:lineRule="auto"/>
              <w:jc w:val="left"/>
              <w:rPr>
                <w:rFonts w:cs="Frankruhel"/>
                <w:sz w:val="24"/>
                <w:rtl/>
              </w:rPr>
            </w:pPr>
            <w:r>
              <w:rPr>
                <w:rFonts w:cs="Times New Roman"/>
                <w:sz w:val="24"/>
                <w:rtl/>
              </w:rPr>
              <w:t xml:space="preserve">סעיף 55 </w:t>
            </w:r>
          </w:p>
        </w:tc>
        <w:tc>
          <w:tcPr>
            <w:tcW w:w="5669" w:type="dxa"/>
          </w:tcPr>
          <w:p w14:paraId="7370E4D7" w14:textId="77777777" w:rsidR="00574DC5" w:rsidRPr="00574DC5" w:rsidRDefault="00574DC5" w:rsidP="00574DC5">
            <w:pPr>
              <w:spacing w:line="240" w:lineRule="auto"/>
              <w:jc w:val="left"/>
              <w:rPr>
                <w:rFonts w:cs="Frankruhel"/>
                <w:sz w:val="24"/>
                <w:rtl/>
              </w:rPr>
            </w:pPr>
            <w:r>
              <w:rPr>
                <w:rFonts w:cs="Times New Roman"/>
                <w:sz w:val="24"/>
                <w:rtl/>
              </w:rPr>
              <w:t>תוספת רכיב הצמדה והצמדה למדד ולסל המדדים</w:t>
            </w:r>
          </w:p>
        </w:tc>
        <w:tc>
          <w:tcPr>
            <w:tcW w:w="567" w:type="dxa"/>
          </w:tcPr>
          <w:p w14:paraId="4D0811DA" w14:textId="77777777" w:rsidR="00574DC5" w:rsidRPr="00574DC5" w:rsidRDefault="00574DC5" w:rsidP="00574DC5">
            <w:pPr>
              <w:spacing w:line="240" w:lineRule="auto"/>
              <w:jc w:val="left"/>
              <w:rPr>
                <w:rStyle w:val="Hyperlink"/>
                <w:rtl/>
              </w:rPr>
            </w:pPr>
            <w:hyperlink w:anchor="Seif41" w:tooltip="תוספת רכיב הצמדה והצמדה למדד ולסל המדדים" w:history="1">
              <w:r w:rsidRPr="00574DC5">
                <w:rPr>
                  <w:rStyle w:val="Hyperlink"/>
                </w:rPr>
                <w:t>Go</w:t>
              </w:r>
            </w:hyperlink>
          </w:p>
        </w:tc>
        <w:tc>
          <w:tcPr>
            <w:tcW w:w="850" w:type="dxa"/>
          </w:tcPr>
          <w:p w14:paraId="49A1BAE0"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74DC5" w:rsidRPr="00574DC5" w14:paraId="23824D5A" w14:textId="77777777" w:rsidTr="00574DC5">
        <w:tblPrEx>
          <w:tblCellMar>
            <w:top w:w="0" w:type="dxa"/>
            <w:bottom w:w="0" w:type="dxa"/>
          </w:tblCellMar>
        </w:tblPrEx>
        <w:tc>
          <w:tcPr>
            <w:tcW w:w="1247" w:type="dxa"/>
          </w:tcPr>
          <w:p w14:paraId="5C65CA09" w14:textId="77777777" w:rsidR="00574DC5" w:rsidRPr="00574DC5" w:rsidRDefault="00574DC5" w:rsidP="00574DC5">
            <w:pPr>
              <w:spacing w:line="240" w:lineRule="auto"/>
              <w:jc w:val="left"/>
              <w:rPr>
                <w:rFonts w:cs="Frankruhel"/>
                <w:sz w:val="24"/>
                <w:rtl/>
              </w:rPr>
            </w:pPr>
            <w:r>
              <w:rPr>
                <w:rFonts w:cs="Times New Roman"/>
                <w:sz w:val="24"/>
                <w:rtl/>
              </w:rPr>
              <w:t xml:space="preserve">סעיף 56 </w:t>
            </w:r>
          </w:p>
        </w:tc>
        <w:tc>
          <w:tcPr>
            <w:tcW w:w="5669" w:type="dxa"/>
          </w:tcPr>
          <w:p w14:paraId="4804B5B4" w14:textId="77777777" w:rsidR="00574DC5" w:rsidRPr="00574DC5" w:rsidRDefault="00574DC5" w:rsidP="00574DC5">
            <w:pPr>
              <w:spacing w:line="240" w:lineRule="auto"/>
              <w:jc w:val="left"/>
              <w:rPr>
                <w:rFonts w:cs="Frankruhel"/>
                <w:sz w:val="24"/>
                <w:rtl/>
              </w:rPr>
            </w:pPr>
            <w:r>
              <w:rPr>
                <w:rFonts w:cs="Times New Roman"/>
                <w:sz w:val="24"/>
                <w:rtl/>
              </w:rPr>
              <w:t>מפעל מים שחדל לפעול</w:t>
            </w:r>
          </w:p>
        </w:tc>
        <w:tc>
          <w:tcPr>
            <w:tcW w:w="567" w:type="dxa"/>
          </w:tcPr>
          <w:p w14:paraId="77BB8C95" w14:textId="77777777" w:rsidR="00574DC5" w:rsidRPr="00574DC5" w:rsidRDefault="00574DC5" w:rsidP="00574DC5">
            <w:pPr>
              <w:spacing w:line="240" w:lineRule="auto"/>
              <w:jc w:val="left"/>
              <w:rPr>
                <w:rStyle w:val="Hyperlink"/>
                <w:rtl/>
              </w:rPr>
            </w:pPr>
            <w:hyperlink w:anchor="Seif42" w:tooltip="מפעל מים שחדל לפעול" w:history="1">
              <w:r w:rsidRPr="00574DC5">
                <w:rPr>
                  <w:rStyle w:val="Hyperlink"/>
                </w:rPr>
                <w:t>Go</w:t>
              </w:r>
            </w:hyperlink>
          </w:p>
        </w:tc>
        <w:tc>
          <w:tcPr>
            <w:tcW w:w="850" w:type="dxa"/>
          </w:tcPr>
          <w:p w14:paraId="710D3A4B"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74DC5" w:rsidRPr="00574DC5" w14:paraId="3DF37C75" w14:textId="77777777" w:rsidTr="00574DC5">
        <w:tblPrEx>
          <w:tblCellMar>
            <w:top w:w="0" w:type="dxa"/>
            <w:bottom w:w="0" w:type="dxa"/>
          </w:tblCellMar>
        </w:tblPrEx>
        <w:tc>
          <w:tcPr>
            <w:tcW w:w="1247" w:type="dxa"/>
          </w:tcPr>
          <w:p w14:paraId="58DE4425" w14:textId="77777777" w:rsidR="00574DC5" w:rsidRPr="00574DC5" w:rsidRDefault="00574DC5" w:rsidP="00574DC5">
            <w:pPr>
              <w:spacing w:line="240" w:lineRule="auto"/>
              <w:jc w:val="left"/>
              <w:rPr>
                <w:rFonts w:cs="Frankruhel"/>
                <w:sz w:val="24"/>
                <w:rtl/>
              </w:rPr>
            </w:pPr>
            <w:r>
              <w:rPr>
                <w:rFonts w:cs="Times New Roman"/>
                <w:sz w:val="24"/>
                <w:rtl/>
              </w:rPr>
              <w:t xml:space="preserve">סעיף 57 </w:t>
            </w:r>
          </w:p>
        </w:tc>
        <w:tc>
          <w:tcPr>
            <w:tcW w:w="5669" w:type="dxa"/>
          </w:tcPr>
          <w:p w14:paraId="61E92019" w14:textId="77777777" w:rsidR="00574DC5" w:rsidRPr="00574DC5" w:rsidRDefault="00574DC5" w:rsidP="00574DC5">
            <w:pPr>
              <w:spacing w:line="240" w:lineRule="auto"/>
              <w:jc w:val="left"/>
              <w:rPr>
                <w:rFonts w:cs="Frankruhel"/>
                <w:sz w:val="24"/>
                <w:rtl/>
              </w:rPr>
            </w:pPr>
            <w:r>
              <w:rPr>
                <w:rFonts w:cs="Times New Roman"/>
                <w:sz w:val="24"/>
                <w:rtl/>
              </w:rPr>
              <w:t>מפעל מים שטרם החל לפעול</w:t>
            </w:r>
          </w:p>
        </w:tc>
        <w:tc>
          <w:tcPr>
            <w:tcW w:w="567" w:type="dxa"/>
          </w:tcPr>
          <w:p w14:paraId="4781450F" w14:textId="77777777" w:rsidR="00574DC5" w:rsidRPr="00574DC5" w:rsidRDefault="00574DC5" w:rsidP="00574DC5">
            <w:pPr>
              <w:spacing w:line="240" w:lineRule="auto"/>
              <w:jc w:val="left"/>
              <w:rPr>
                <w:rStyle w:val="Hyperlink"/>
                <w:rtl/>
              </w:rPr>
            </w:pPr>
            <w:hyperlink w:anchor="Seif43" w:tooltip="מפעל מים שטרם החל לפעול" w:history="1">
              <w:r w:rsidRPr="00574DC5">
                <w:rPr>
                  <w:rStyle w:val="Hyperlink"/>
                </w:rPr>
                <w:t>Go</w:t>
              </w:r>
            </w:hyperlink>
          </w:p>
        </w:tc>
        <w:tc>
          <w:tcPr>
            <w:tcW w:w="850" w:type="dxa"/>
          </w:tcPr>
          <w:p w14:paraId="45433275"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74DC5" w:rsidRPr="00574DC5" w14:paraId="5A061A4F" w14:textId="77777777" w:rsidTr="00574DC5">
        <w:tblPrEx>
          <w:tblCellMar>
            <w:top w:w="0" w:type="dxa"/>
            <w:bottom w:w="0" w:type="dxa"/>
          </w:tblCellMar>
        </w:tblPrEx>
        <w:tc>
          <w:tcPr>
            <w:tcW w:w="1247" w:type="dxa"/>
          </w:tcPr>
          <w:p w14:paraId="40FA790F" w14:textId="77777777" w:rsidR="00574DC5" w:rsidRPr="00574DC5" w:rsidRDefault="00574DC5" w:rsidP="00574DC5">
            <w:pPr>
              <w:spacing w:line="240" w:lineRule="auto"/>
              <w:jc w:val="left"/>
              <w:rPr>
                <w:rFonts w:cs="Frankruhel"/>
                <w:sz w:val="24"/>
                <w:rtl/>
              </w:rPr>
            </w:pPr>
            <w:r>
              <w:rPr>
                <w:rFonts w:cs="Times New Roman"/>
                <w:sz w:val="24"/>
                <w:rtl/>
              </w:rPr>
              <w:t xml:space="preserve">סעיף 58 </w:t>
            </w:r>
          </w:p>
        </w:tc>
        <w:tc>
          <w:tcPr>
            <w:tcW w:w="5669" w:type="dxa"/>
          </w:tcPr>
          <w:p w14:paraId="64030525" w14:textId="77777777" w:rsidR="00574DC5" w:rsidRPr="00574DC5" w:rsidRDefault="00574DC5" w:rsidP="00574DC5">
            <w:pPr>
              <w:spacing w:line="240" w:lineRule="auto"/>
              <w:jc w:val="left"/>
              <w:rPr>
                <w:rFonts w:cs="Frankruhel"/>
                <w:sz w:val="24"/>
                <w:rtl/>
              </w:rPr>
            </w:pPr>
            <w:r>
              <w:rPr>
                <w:rFonts w:cs="Times New Roman"/>
                <w:sz w:val="24"/>
                <w:rtl/>
              </w:rPr>
              <w:t>הגבלות על הכרה בעלויות התקשרות עם צדדים קשורים</w:t>
            </w:r>
          </w:p>
        </w:tc>
        <w:tc>
          <w:tcPr>
            <w:tcW w:w="567" w:type="dxa"/>
          </w:tcPr>
          <w:p w14:paraId="62E94E55" w14:textId="77777777" w:rsidR="00574DC5" w:rsidRPr="00574DC5" w:rsidRDefault="00574DC5" w:rsidP="00574DC5">
            <w:pPr>
              <w:spacing w:line="240" w:lineRule="auto"/>
              <w:jc w:val="left"/>
              <w:rPr>
                <w:rStyle w:val="Hyperlink"/>
                <w:rtl/>
              </w:rPr>
            </w:pPr>
            <w:hyperlink w:anchor="Seif44" w:tooltip="הגבלות על הכרה בעלויות התקשרות עם צדדים קשורים" w:history="1">
              <w:r w:rsidRPr="00574DC5">
                <w:rPr>
                  <w:rStyle w:val="Hyperlink"/>
                </w:rPr>
                <w:t>Go</w:t>
              </w:r>
            </w:hyperlink>
          </w:p>
        </w:tc>
        <w:tc>
          <w:tcPr>
            <w:tcW w:w="850" w:type="dxa"/>
          </w:tcPr>
          <w:p w14:paraId="2B6EF051"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574DC5" w:rsidRPr="00574DC5" w14:paraId="3979ADA1" w14:textId="77777777" w:rsidTr="00574DC5">
        <w:tblPrEx>
          <w:tblCellMar>
            <w:top w:w="0" w:type="dxa"/>
            <w:bottom w:w="0" w:type="dxa"/>
          </w:tblCellMar>
        </w:tblPrEx>
        <w:tc>
          <w:tcPr>
            <w:tcW w:w="1247" w:type="dxa"/>
          </w:tcPr>
          <w:p w14:paraId="372C1C18" w14:textId="77777777" w:rsidR="00574DC5" w:rsidRPr="00574DC5" w:rsidRDefault="00574DC5" w:rsidP="00574DC5">
            <w:pPr>
              <w:spacing w:line="240" w:lineRule="auto"/>
              <w:jc w:val="left"/>
              <w:rPr>
                <w:rFonts w:cs="Frankruhel"/>
                <w:sz w:val="24"/>
                <w:rtl/>
              </w:rPr>
            </w:pPr>
            <w:r>
              <w:rPr>
                <w:rFonts w:cs="Times New Roman"/>
                <w:sz w:val="24"/>
                <w:rtl/>
              </w:rPr>
              <w:t xml:space="preserve">סעיף 58א </w:t>
            </w:r>
          </w:p>
        </w:tc>
        <w:tc>
          <w:tcPr>
            <w:tcW w:w="5669" w:type="dxa"/>
          </w:tcPr>
          <w:p w14:paraId="323EA4EE" w14:textId="77777777" w:rsidR="00574DC5" w:rsidRPr="00574DC5" w:rsidRDefault="00574DC5" w:rsidP="00574DC5">
            <w:pPr>
              <w:spacing w:line="240" w:lineRule="auto"/>
              <w:jc w:val="left"/>
              <w:rPr>
                <w:rFonts w:cs="Frankruhel"/>
                <w:sz w:val="24"/>
                <w:rtl/>
              </w:rPr>
            </w:pPr>
            <w:r>
              <w:rPr>
                <w:rFonts w:cs="Times New Roman"/>
                <w:sz w:val="24"/>
                <w:rtl/>
              </w:rPr>
              <w:t>תנאי לפרסום מכרז ולהתקשרות</w:t>
            </w:r>
          </w:p>
        </w:tc>
        <w:tc>
          <w:tcPr>
            <w:tcW w:w="567" w:type="dxa"/>
          </w:tcPr>
          <w:p w14:paraId="2849FAA1" w14:textId="77777777" w:rsidR="00574DC5" w:rsidRPr="00574DC5" w:rsidRDefault="00574DC5" w:rsidP="00574DC5">
            <w:pPr>
              <w:spacing w:line="240" w:lineRule="auto"/>
              <w:jc w:val="left"/>
              <w:rPr>
                <w:rStyle w:val="Hyperlink"/>
                <w:rtl/>
              </w:rPr>
            </w:pPr>
            <w:hyperlink w:anchor="Seif128" w:tooltip="תנאי לפרסום מכרז ולהתקשרות" w:history="1">
              <w:r w:rsidRPr="00574DC5">
                <w:rPr>
                  <w:rStyle w:val="Hyperlink"/>
                </w:rPr>
                <w:t>Go</w:t>
              </w:r>
            </w:hyperlink>
          </w:p>
        </w:tc>
        <w:tc>
          <w:tcPr>
            <w:tcW w:w="850" w:type="dxa"/>
          </w:tcPr>
          <w:p w14:paraId="3920C6DC"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74DC5" w:rsidRPr="00574DC5" w14:paraId="64CA30EA" w14:textId="77777777" w:rsidTr="00574DC5">
        <w:tblPrEx>
          <w:tblCellMar>
            <w:top w:w="0" w:type="dxa"/>
            <w:bottom w:w="0" w:type="dxa"/>
          </w:tblCellMar>
        </w:tblPrEx>
        <w:tc>
          <w:tcPr>
            <w:tcW w:w="1247" w:type="dxa"/>
          </w:tcPr>
          <w:p w14:paraId="0C06CCD0" w14:textId="77777777" w:rsidR="00574DC5" w:rsidRPr="00574DC5" w:rsidRDefault="00574DC5" w:rsidP="00574DC5">
            <w:pPr>
              <w:spacing w:line="240" w:lineRule="auto"/>
              <w:jc w:val="left"/>
              <w:rPr>
                <w:rFonts w:cs="Frankruhel"/>
                <w:sz w:val="24"/>
                <w:rtl/>
              </w:rPr>
            </w:pPr>
            <w:r>
              <w:rPr>
                <w:rFonts w:cs="Times New Roman"/>
                <w:sz w:val="24"/>
                <w:rtl/>
              </w:rPr>
              <w:t xml:space="preserve">סעיף 58ב </w:t>
            </w:r>
          </w:p>
        </w:tc>
        <w:tc>
          <w:tcPr>
            <w:tcW w:w="5669" w:type="dxa"/>
          </w:tcPr>
          <w:p w14:paraId="7BEBFA6F" w14:textId="77777777" w:rsidR="00574DC5" w:rsidRPr="00574DC5" w:rsidRDefault="00574DC5" w:rsidP="00574DC5">
            <w:pPr>
              <w:spacing w:line="240" w:lineRule="auto"/>
              <w:jc w:val="left"/>
              <w:rPr>
                <w:rFonts w:cs="Frankruhel"/>
                <w:sz w:val="24"/>
                <w:rtl/>
              </w:rPr>
            </w:pPr>
            <w:r>
              <w:rPr>
                <w:rFonts w:cs="Times New Roman"/>
                <w:sz w:val="24"/>
                <w:rtl/>
              </w:rPr>
              <w:t>הכרה בהוצאות ביצוע עבודות לאחרים</w:t>
            </w:r>
          </w:p>
        </w:tc>
        <w:tc>
          <w:tcPr>
            <w:tcW w:w="567" w:type="dxa"/>
          </w:tcPr>
          <w:p w14:paraId="26F38157" w14:textId="77777777" w:rsidR="00574DC5" w:rsidRPr="00574DC5" w:rsidRDefault="00574DC5" w:rsidP="00574DC5">
            <w:pPr>
              <w:spacing w:line="240" w:lineRule="auto"/>
              <w:jc w:val="left"/>
              <w:rPr>
                <w:rStyle w:val="Hyperlink"/>
                <w:rtl/>
              </w:rPr>
            </w:pPr>
            <w:hyperlink w:anchor="Seif129" w:tooltip="הכרה בהוצאות ביצוע עבודות לאחרים" w:history="1">
              <w:r w:rsidRPr="00574DC5">
                <w:rPr>
                  <w:rStyle w:val="Hyperlink"/>
                </w:rPr>
                <w:t>Go</w:t>
              </w:r>
            </w:hyperlink>
          </w:p>
        </w:tc>
        <w:tc>
          <w:tcPr>
            <w:tcW w:w="850" w:type="dxa"/>
          </w:tcPr>
          <w:p w14:paraId="66B5BABF"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74DC5" w:rsidRPr="00574DC5" w14:paraId="290067A4" w14:textId="77777777" w:rsidTr="00574DC5">
        <w:tblPrEx>
          <w:tblCellMar>
            <w:top w:w="0" w:type="dxa"/>
            <w:bottom w:w="0" w:type="dxa"/>
          </w:tblCellMar>
        </w:tblPrEx>
        <w:tc>
          <w:tcPr>
            <w:tcW w:w="1247" w:type="dxa"/>
          </w:tcPr>
          <w:p w14:paraId="3BC360B1" w14:textId="77777777" w:rsidR="00574DC5" w:rsidRPr="00574DC5" w:rsidRDefault="00574DC5" w:rsidP="00574DC5">
            <w:pPr>
              <w:spacing w:line="240" w:lineRule="auto"/>
              <w:jc w:val="left"/>
              <w:rPr>
                <w:rFonts w:cs="Frankruhel"/>
                <w:sz w:val="24"/>
                <w:rtl/>
              </w:rPr>
            </w:pPr>
          </w:p>
        </w:tc>
        <w:tc>
          <w:tcPr>
            <w:tcW w:w="5669" w:type="dxa"/>
          </w:tcPr>
          <w:p w14:paraId="51613E6A" w14:textId="77777777" w:rsidR="00574DC5" w:rsidRPr="00574DC5" w:rsidRDefault="00574DC5" w:rsidP="00574DC5">
            <w:pPr>
              <w:spacing w:line="240" w:lineRule="auto"/>
              <w:jc w:val="left"/>
              <w:rPr>
                <w:rFonts w:cs="Frankruhel"/>
                <w:sz w:val="24"/>
                <w:rtl/>
              </w:rPr>
            </w:pPr>
            <w:r>
              <w:rPr>
                <w:rFonts w:cs="Times New Roman"/>
                <w:sz w:val="24"/>
                <w:rtl/>
              </w:rPr>
              <w:t>סימן ח': דמי שימוש במפעלי המוביל הארצי</w:t>
            </w:r>
          </w:p>
        </w:tc>
        <w:tc>
          <w:tcPr>
            <w:tcW w:w="567" w:type="dxa"/>
          </w:tcPr>
          <w:p w14:paraId="1AA459BA" w14:textId="77777777" w:rsidR="00574DC5" w:rsidRPr="00574DC5" w:rsidRDefault="00574DC5" w:rsidP="00574DC5">
            <w:pPr>
              <w:spacing w:line="240" w:lineRule="auto"/>
              <w:jc w:val="left"/>
              <w:rPr>
                <w:rStyle w:val="Hyperlink"/>
                <w:rtl/>
              </w:rPr>
            </w:pPr>
            <w:hyperlink w:anchor="hed28" w:tooltip="סימן ח: דמי שימוש במפעלי המוביל הארצי" w:history="1">
              <w:r w:rsidRPr="00574DC5">
                <w:rPr>
                  <w:rStyle w:val="Hyperlink"/>
                </w:rPr>
                <w:t>Go</w:t>
              </w:r>
            </w:hyperlink>
          </w:p>
        </w:tc>
        <w:tc>
          <w:tcPr>
            <w:tcW w:w="850" w:type="dxa"/>
          </w:tcPr>
          <w:p w14:paraId="2E12F9A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74DC5" w:rsidRPr="00574DC5" w14:paraId="227DD5B8" w14:textId="77777777" w:rsidTr="00574DC5">
        <w:tblPrEx>
          <w:tblCellMar>
            <w:top w:w="0" w:type="dxa"/>
            <w:bottom w:w="0" w:type="dxa"/>
          </w:tblCellMar>
        </w:tblPrEx>
        <w:tc>
          <w:tcPr>
            <w:tcW w:w="1247" w:type="dxa"/>
          </w:tcPr>
          <w:p w14:paraId="0F94CE9B" w14:textId="77777777" w:rsidR="00574DC5" w:rsidRPr="00574DC5" w:rsidRDefault="00574DC5" w:rsidP="00574DC5">
            <w:pPr>
              <w:spacing w:line="240" w:lineRule="auto"/>
              <w:jc w:val="left"/>
              <w:rPr>
                <w:rFonts w:cs="Frankruhel"/>
                <w:sz w:val="24"/>
                <w:rtl/>
              </w:rPr>
            </w:pPr>
            <w:r>
              <w:rPr>
                <w:rFonts w:cs="Times New Roman"/>
                <w:sz w:val="24"/>
                <w:rtl/>
              </w:rPr>
              <w:t xml:space="preserve">סעיף 59 </w:t>
            </w:r>
          </w:p>
        </w:tc>
        <w:tc>
          <w:tcPr>
            <w:tcW w:w="5669" w:type="dxa"/>
          </w:tcPr>
          <w:p w14:paraId="5AC6C37C" w14:textId="77777777" w:rsidR="00574DC5" w:rsidRPr="00574DC5" w:rsidRDefault="00574DC5" w:rsidP="00574DC5">
            <w:pPr>
              <w:spacing w:line="240" w:lineRule="auto"/>
              <w:jc w:val="left"/>
              <w:rPr>
                <w:rFonts w:cs="Frankruhel"/>
                <w:sz w:val="24"/>
                <w:rtl/>
              </w:rPr>
            </w:pPr>
            <w:r>
              <w:rPr>
                <w:rFonts w:cs="Times New Roman"/>
                <w:sz w:val="24"/>
                <w:rtl/>
              </w:rPr>
              <w:t>הגדרות</w:t>
            </w:r>
          </w:p>
        </w:tc>
        <w:tc>
          <w:tcPr>
            <w:tcW w:w="567" w:type="dxa"/>
          </w:tcPr>
          <w:p w14:paraId="16464836" w14:textId="77777777" w:rsidR="00574DC5" w:rsidRPr="00574DC5" w:rsidRDefault="00574DC5" w:rsidP="00574DC5">
            <w:pPr>
              <w:spacing w:line="240" w:lineRule="auto"/>
              <w:jc w:val="left"/>
              <w:rPr>
                <w:rStyle w:val="Hyperlink"/>
                <w:rtl/>
              </w:rPr>
            </w:pPr>
            <w:hyperlink w:anchor="Seif45" w:tooltip="הגדרות" w:history="1">
              <w:r w:rsidRPr="00574DC5">
                <w:rPr>
                  <w:rStyle w:val="Hyperlink"/>
                </w:rPr>
                <w:t>Go</w:t>
              </w:r>
            </w:hyperlink>
          </w:p>
        </w:tc>
        <w:tc>
          <w:tcPr>
            <w:tcW w:w="850" w:type="dxa"/>
          </w:tcPr>
          <w:p w14:paraId="214D0321"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74DC5" w:rsidRPr="00574DC5" w14:paraId="40AAE6A5" w14:textId="77777777" w:rsidTr="00574DC5">
        <w:tblPrEx>
          <w:tblCellMar>
            <w:top w:w="0" w:type="dxa"/>
            <w:bottom w:w="0" w:type="dxa"/>
          </w:tblCellMar>
        </w:tblPrEx>
        <w:tc>
          <w:tcPr>
            <w:tcW w:w="1247" w:type="dxa"/>
          </w:tcPr>
          <w:p w14:paraId="507CA752" w14:textId="77777777" w:rsidR="00574DC5" w:rsidRPr="00574DC5" w:rsidRDefault="00574DC5" w:rsidP="00574DC5">
            <w:pPr>
              <w:spacing w:line="240" w:lineRule="auto"/>
              <w:jc w:val="left"/>
              <w:rPr>
                <w:rFonts w:cs="Frankruhel"/>
                <w:sz w:val="24"/>
                <w:rtl/>
              </w:rPr>
            </w:pPr>
            <w:r>
              <w:rPr>
                <w:rFonts w:cs="Times New Roman"/>
                <w:sz w:val="24"/>
                <w:rtl/>
              </w:rPr>
              <w:t xml:space="preserve">סעיף 60 </w:t>
            </w:r>
          </w:p>
        </w:tc>
        <w:tc>
          <w:tcPr>
            <w:tcW w:w="5669" w:type="dxa"/>
          </w:tcPr>
          <w:p w14:paraId="592BC676" w14:textId="77777777" w:rsidR="00574DC5" w:rsidRPr="00574DC5" w:rsidRDefault="00574DC5" w:rsidP="00574DC5">
            <w:pPr>
              <w:spacing w:line="240" w:lineRule="auto"/>
              <w:jc w:val="left"/>
              <w:rPr>
                <w:rFonts w:cs="Frankruhel"/>
                <w:sz w:val="24"/>
                <w:rtl/>
              </w:rPr>
            </w:pPr>
            <w:r>
              <w:rPr>
                <w:rFonts w:cs="Times New Roman"/>
                <w:sz w:val="24"/>
                <w:rtl/>
              </w:rPr>
              <w:t>הכרה בדמי שימוש בשל שנה שהסתיימה</w:t>
            </w:r>
          </w:p>
        </w:tc>
        <w:tc>
          <w:tcPr>
            <w:tcW w:w="567" w:type="dxa"/>
          </w:tcPr>
          <w:p w14:paraId="7F697641" w14:textId="77777777" w:rsidR="00574DC5" w:rsidRPr="00574DC5" w:rsidRDefault="00574DC5" w:rsidP="00574DC5">
            <w:pPr>
              <w:spacing w:line="240" w:lineRule="auto"/>
              <w:jc w:val="left"/>
              <w:rPr>
                <w:rStyle w:val="Hyperlink"/>
                <w:rtl/>
              </w:rPr>
            </w:pPr>
            <w:hyperlink w:anchor="Seif46" w:tooltip="הכרה בדמי שימוש בשל שנה שהסתיימה" w:history="1">
              <w:r w:rsidRPr="00574DC5">
                <w:rPr>
                  <w:rStyle w:val="Hyperlink"/>
                </w:rPr>
                <w:t>Go</w:t>
              </w:r>
            </w:hyperlink>
          </w:p>
        </w:tc>
        <w:tc>
          <w:tcPr>
            <w:tcW w:w="850" w:type="dxa"/>
          </w:tcPr>
          <w:p w14:paraId="0BEA9035"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74DC5" w:rsidRPr="00574DC5" w14:paraId="5CA1219B" w14:textId="77777777" w:rsidTr="00574DC5">
        <w:tblPrEx>
          <w:tblCellMar>
            <w:top w:w="0" w:type="dxa"/>
            <w:bottom w:w="0" w:type="dxa"/>
          </w:tblCellMar>
        </w:tblPrEx>
        <w:tc>
          <w:tcPr>
            <w:tcW w:w="1247" w:type="dxa"/>
          </w:tcPr>
          <w:p w14:paraId="775F13EA" w14:textId="77777777" w:rsidR="00574DC5" w:rsidRPr="00574DC5" w:rsidRDefault="00574DC5" w:rsidP="00574DC5">
            <w:pPr>
              <w:spacing w:line="240" w:lineRule="auto"/>
              <w:jc w:val="left"/>
              <w:rPr>
                <w:rFonts w:cs="Frankruhel"/>
                <w:sz w:val="24"/>
                <w:rtl/>
              </w:rPr>
            </w:pPr>
            <w:r>
              <w:rPr>
                <w:rFonts w:cs="Times New Roman"/>
                <w:sz w:val="24"/>
                <w:rtl/>
              </w:rPr>
              <w:t xml:space="preserve">סעיף 61 </w:t>
            </w:r>
          </w:p>
        </w:tc>
        <w:tc>
          <w:tcPr>
            <w:tcW w:w="5669" w:type="dxa"/>
          </w:tcPr>
          <w:p w14:paraId="158BFF42" w14:textId="77777777" w:rsidR="00574DC5" w:rsidRPr="00574DC5" w:rsidRDefault="00574DC5" w:rsidP="00574DC5">
            <w:pPr>
              <w:spacing w:line="240" w:lineRule="auto"/>
              <w:jc w:val="left"/>
              <w:rPr>
                <w:rFonts w:cs="Frankruhel"/>
                <w:sz w:val="24"/>
                <w:rtl/>
              </w:rPr>
            </w:pPr>
            <w:r>
              <w:rPr>
                <w:rFonts w:cs="Times New Roman"/>
                <w:sz w:val="24"/>
                <w:rtl/>
              </w:rPr>
              <w:t>אומדן הכרה בתשואה, ריבית ופחת בשל שנה שטרם הסתיימה</w:t>
            </w:r>
          </w:p>
        </w:tc>
        <w:tc>
          <w:tcPr>
            <w:tcW w:w="567" w:type="dxa"/>
          </w:tcPr>
          <w:p w14:paraId="36CC3535" w14:textId="77777777" w:rsidR="00574DC5" w:rsidRPr="00574DC5" w:rsidRDefault="00574DC5" w:rsidP="00574DC5">
            <w:pPr>
              <w:spacing w:line="240" w:lineRule="auto"/>
              <w:jc w:val="left"/>
              <w:rPr>
                <w:rStyle w:val="Hyperlink"/>
                <w:rtl/>
              </w:rPr>
            </w:pPr>
            <w:hyperlink w:anchor="Seif47" w:tooltip="אומדן הכרה בתשואה, ריבית ופחת בשל שנה שטרם הסתיימה" w:history="1">
              <w:r w:rsidRPr="00574DC5">
                <w:rPr>
                  <w:rStyle w:val="Hyperlink"/>
                </w:rPr>
                <w:t>Go</w:t>
              </w:r>
            </w:hyperlink>
          </w:p>
        </w:tc>
        <w:tc>
          <w:tcPr>
            <w:tcW w:w="850" w:type="dxa"/>
          </w:tcPr>
          <w:p w14:paraId="53220ED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74DC5" w:rsidRPr="00574DC5" w14:paraId="26717C62" w14:textId="77777777" w:rsidTr="00574DC5">
        <w:tblPrEx>
          <w:tblCellMar>
            <w:top w:w="0" w:type="dxa"/>
            <w:bottom w:w="0" w:type="dxa"/>
          </w:tblCellMar>
        </w:tblPrEx>
        <w:tc>
          <w:tcPr>
            <w:tcW w:w="1247" w:type="dxa"/>
          </w:tcPr>
          <w:p w14:paraId="2C9311AC" w14:textId="77777777" w:rsidR="00574DC5" w:rsidRPr="00574DC5" w:rsidRDefault="00574DC5" w:rsidP="00574DC5">
            <w:pPr>
              <w:spacing w:line="240" w:lineRule="auto"/>
              <w:jc w:val="left"/>
              <w:rPr>
                <w:rFonts w:cs="Frankruhel"/>
                <w:sz w:val="24"/>
                <w:rtl/>
              </w:rPr>
            </w:pPr>
          </w:p>
        </w:tc>
        <w:tc>
          <w:tcPr>
            <w:tcW w:w="5669" w:type="dxa"/>
          </w:tcPr>
          <w:p w14:paraId="2119CF93" w14:textId="77777777" w:rsidR="00574DC5" w:rsidRPr="00574DC5" w:rsidRDefault="00574DC5" w:rsidP="00574DC5">
            <w:pPr>
              <w:spacing w:line="240" w:lineRule="auto"/>
              <w:jc w:val="left"/>
              <w:rPr>
                <w:rFonts w:cs="Frankruhel"/>
                <w:sz w:val="24"/>
                <w:rtl/>
              </w:rPr>
            </w:pPr>
            <w:r>
              <w:rPr>
                <w:rFonts w:cs="Times New Roman"/>
                <w:sz w:val="24"/>
                <w:rtl/>
              </w:rPr>
              <w:t>סימן ט':</w:t>
            </w:r>
          </w:p>
        </w:tc>
        <w:tc>
          <w:tcPr>
            <w:tcW w:w="567" w:type="dxa"/>
          </w:tcPr>
          <w:p w14:paraId="763CF6F1" w14:textId="77777777" w:rsidR="00574DC5" w:rsidRPr="00574DC5" w:rsidRDefault="00574DC5" w:rsidP="00574DC5">
            <w:pPr>
              <w:spacing w:line="240" w:lineRule="auto"/>
              <w:jc w:val="left"/>
              <w:rPr>
                <w:rStyle w:val="Hyperlink"/>
                <w:rtl/>
              </w:rPr>
            </w:pPr>
            <w:hyperlink w:anchor="hed29" w:tooltip="סימן ט:" w:history="1">
              <w:r w:rsidRPr="00574DC5">
                <w:rPr>
                  <w:rStyle w:val="Hyperlink"/>
                </w:rPr>
                <w:t>Go</w:t>
              </w:r>
            </w:hyperlink>
          </w:p>
        </w:tc>
        <w:tc>
          <w:tcPr>
            <w:tcW w:w="850" w:type="dxa"/>
          </w:tcPr>
          <w:p w14:paraId="1BDA72C4"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74DC5" w:rsidRPr="00574DC5" w14:paraId="16A729F8" w14:textId="77777777" w:rsidTr="00574DC5">
        <w:tblPrEx>
          <w:tblCellMar>
            <w:top w:w="0" w:type="dxa"/>
            <w:bottom w:w="0" w:type="dxa"/>
          </w:tblCellMar>
        </w:tblPrEx>
        <w:tc>
          <w:tcPr>
            <w:tcW w:w="1247" w:type="dxa"/>
          </w:tcPr>
          <w:p w14:paraId="6ABD7166" w14:textId="77777777" w:rsidR="00574DC5" w:rsidRPr="00574DC5" w:rsidRDefault="00574DC5" w:rsidP="00574DC5">
            <w:pPr>
              <w:spacing w:line="240" w:lineRule="auto"/>
              <w:jc w:val="left"/>
              <w:rPr>
                <w:rFonts w:cs="Frankruhel"/>
                <w:sz w:val="24"/>
                <w:rtl/>
              </w:rPr>
            </w:pPr>
          </w:p>
        </w:tc>
        <w:tc>
          <w:tcPr>
            <w:tcW w:w="5669" w:type="dxa"/>
          </w:tcPr>
          <w:p w14:paraId="00B43FEF" w14:textId="77777777" w:rsidR="00574DC5" w:rsidRPr="00574DC5" w:rsidRDefault="00574DC5" w:rsidP="00574DC5">
            <w:pPr>
              <w:spacing w:line="240" w:lineRule="auto"/>
              <w:jc w:val="left"/>
              <w:rPr>
                <w:rFonts w:cs="Frankruhel"/>
                <w:sz w:val="24"/>
                <w:rtl/>
              </w:rPr>
            </w:pPr>
            <w:r>
              <w:rPr>
                <w:rFonts w:cs="Times New Roman"/>
                <w:sz w:val="24"/>
                <w:rtl/>
              </w:rPr>
              <w:t>סימן י': אספקת מים לאחרים</w:t>
            </w:r>
          </w:p>
        </w:tc>
        <w:tc>
          <w:tcPr>
            <w:tcW w:w="567" w:type="dxa"/>
          </w:tcPr>
          <w:p w14:paraId="1E055A31" w14:textId="77777777" w:rsidR="00574DC5" w:rsidRPr="00574DC5" w:rsidRDefault="00574DC5" w:rsidP="00574DC5">
            <w:pPr>
              <w:spacing w:line="240" w:lineRule="auto"/>
              <w:jc w:val="left"/>
              <w:rPr>
                <w:rStyle w:val="Hyperlink"/>
                <w:rtl/>
              </w:rPr>
            </w:pPr>
            <w:hyperlink w:anchor="hed210" w:tooltip="סימן י: אספקת מים לאחרים" w:history="1">
              <w:r w:rsidRPr="00574DC5">
                <w:rPr>
                  <w:rStyle w:val="Hyperlink"/>
                </w:rPr>
                <w:t>Go</w:t>
              </w:r>
            </w:hyperlink>
          </w:p>
        </w:tc>
        <w:tc>
          <w:tcPr>
            <w:tcW w:w="850" w:type="dxa"/>
          </w:tcPr>
          <w:p w14:paraId="4E61BD4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74DC5" w:rsidRPr="00574DC5" w14:paraId="0D0BE6A3" w14:textId="77777777" w:rsidTr="00574DC5">
        <w:tblPrEx>
          <w:tblCellMar>
            <w:top w:w="0" w:type="dxa"/>
            <w:bottom w:w="0" w:type="dxa"/>
          </w:tblCellMar>
        </w:tblPrEx>
        <w:tc>
          <w:tcPr>
            <w:tcW w:w="1247" w:type="dxa"/>
          </w:tcPr>
          <w:p w14:paraId="2601D0BC" w14:textId="77777777" w:rsidR="00574DC5" w:rsidRPr="00574DC5" w:rsidRDefault="00574DC5" w:rsidP="00574DC5">
            <w:pPr>
              <w:spacing w:line="240" w:lineRule="auto"/>
              <w:jc w:val="left"/>
              <w:rPr>
                <w:rFonts w:cs="Frankruhel"/>
                <w:sz w:val="24"/>
                <w:rtl/>
              </w:rPr>
            </w:pPr>
            <w:r>
              <w:rPr>
                <w:rFonts w:cs="Times New Roman"/>
                <w:sz w:val="24"/>
                <w:rtl/>
              </w:rPr>
              <w:t xml:space="preserve">סעיף 67 </w:t>
            </w:r>
          </w:p>
        </w:tc>
        <w:tc>
          <w:tcPr>
            <w:tcW w:w="5669" w:type="dxa"/>
          </w:tcPr>
          <w:p w14:paraId="2EB17445" w14:textId="77777777" w:rsidR="00574DC5" w:rsidRPr="00574DC5" w:rsidRDefault="00574DC5" w:rsidP="00574DC5">
            <w:pPr>
              <w:spacing w:line="240" w:lineRule="auto"/>
              <w:jc w:val="left"/>
              <w:rPr>
                <w:rFonts w:cs="Frankruhel"/>
                <w:sz w:val="24"/>
                <w:rtl/>
              </w:rPr>
            </w:pPr>
            <w:r>
              <w:rPr>
                <w:rFonts w:cs="Times New Roman"/>
                <w:sz w:val="24"/>
                <w:rtl/>
              </w:rPr>
              <w:t>עלות אספקת המים הראשונית לממלכת ירדן בשל שנה שהסתיימה</w:t>
            </w:r>
          </w:p>
        </w:tc>
        <w:tc>
          <w:tcPr>
            <w:tcW w:w="567" w:type="dxa"/>
          </w:tcPr>
          <w:p w14:paraId="68C648D7" w14:textId="77777777" w:rsidR="00574DC5" w:rsidRPr="00574DC5" w:rsidRDefault="00574DC5" w:rsidP="00574DC5">
            <w:pPr>
              <w:spacing w:line="240" w:lineRule="auto"/>
              <w:jc w:val="left"/>
              <w:rPr>
                <w:rStyle w:val="Hyperlink"/>
                <w:rtl/>
              </w:rPr>
            </w:pPr>
            <w:hyperlink w:anchor="Seif48" w:tooltip="עלות אספקת המים הראשונית לממלכת ירדן בשל שנה שהסתיימה" w:history="1">
              <w:r w:rsidRPr="00574DC5">
                <w:rPr>
                  <w:rStyle w:val="Hyperlink"/>
                </w:rPr>
                <w:t>Go</w:t>
              </w:r>
            </w:hyperlink>
          </w:p>
        </w:tc>
        <w:tc>
          <w:tcPr>
            <w:tcW w:w="850" w:type="dxa"/>
          </w:tcPr>
          <w:p w14:paraId="19E54EC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74DC5" w:rsidRPr="00574DC5" w14:paraId="0D8CFBD2" w14:textId="77777777" w:rsidTr="00574DC5">
        <w:tblPrEx>
          <w:tblCellMar>
            <w:top w:w="0" w:type="dxa"/>
            <w:bottom w:w="0" w:type="dxa"/>
          </w:tblCellMar>
        </w:tblPrEx>
        <w:tc>
          <w:tcPr>
            <w:tcW w:w="1247" w:type="dxa"/>
          </w:tcPr>
          <w:p w14:paraId="1C9BB37D" w14:textId="77777777" w:rsidR="00574DC5" w:rsidRPr="00574DC5" w:rsidRDefault="00574DC5" w:rsidP="00574DC5">
            <w:pPr>
              <w:spacing w:line="240" w:lineRule="auto"/>
              <w:jc w:val="left"/>
              <w:rPr>
                <w:rFonts w:cs="Frankruhel"/>
                <w:sz w:val="24"/>
                <w:rtl/>
              </w:rPr>
            </w:pPr>
            <w:r>
              <w:rPr>
                <w:rFonts w:cs="Times New Roman"/>
                <w:sz w:val="24"/>
                <w:rtl/>
              </w:rPr>
              <w:t xml:space="preserve">סעיף 69 </w:t>
            </w:r>
          </w:p>
        </w:tc>
        <w:tc>
          <w:tcPr>
            <w:tcW w:w="5669" w:type="dxa"/>
          </w:tcPr>
          <w:p w14:paraId="1C4185B3" w14:textId="77777777" w:rsidR="00574DC5" w:rsidRPr="00574DC5" w:rsidRDefault="00574DC5" w:rsidP="00574DC5">
            <w:pPr>
              <w:spacing w:line="240" w:lineRule="auto"/>
              <w:jc w:val="left"/>
              <w:rPr>
                <w:rFonts w:cs="Frankruhel"/>
                <w:sz w:val="24"/>
                <w:rtl/>
              </w:rPr>
            </w:pPr>
            <w:r>
              <w:rPr>
                <w:rFonts w:cs="Times New Roman"/>
                <w:sz w:val="24"/>
                <w:rtl/>
              </w:rPr>
              <w:t>עלות אספקת מים לרשות הפלסטינית בשל שנה שהסתיימה</w:t>
            </w:r>
          </w:p>
        </w:tc>
        <w:tc>
          <w:tcPr>
            <w:tcW w:w="567" w:type="dxa"/>
          </w:tcPr>
          <w:p w14:paraId="18B2DBDA" w14:textId="77777777" w:rsidR="00574DC5" w:rsidRPr="00574DC5" w:rsidRDefault="00574DC5" w:rsidP="00574DC5">
            <w:pPr>
              <w:spacing w:line="240" w:lineRule="auto"/>
              <w:jc w:val="left"/>
              <w:rPr>
                <w:rStyle w:val="Hyperlink"/>
                <w:rtl/>
              </w:rPr>
            </w:pPr>
            <w:hyperlink w:anchor="Seif49" w:tooltip="עלות אספקת מים לרשות הפלסטינית בשל שנה שהסתיימה" w:history="1">
              <w:r w:rsidRPr="00574DC5">
                <w:rPr>
                  <w:rStyle w:val="Hyperlink"/>
                </w:rPr>
                <w:t>Go</w:t>
              </w:r>
            </w:hyperlink>
          </w:p>
        </w:tc>
        <w:tc>
          <w:tcPr>
            <w:tcW w:w="850" w:type="dxa"/>
          </w:tcPr>
          <w:p w14:paraId="20A8FA09"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74DC5" w:rsidRPr="00574DC5" w14:paraId="6A70416B" w14:textId="77777777" w:rsidTr="00574DC5">
        <w:tblPrEx>
          <w:tblCellMar>
            <w:top w:w="0" w:type="dxa"/>
            <w:bottom w:w="0" w:type="dxa"/>
          </w:tblCellMar>
        </w:tblPrEx>
        <w:tc>
          <w:tcPr>
            <w:tcW w:w="1247" w:type="dxa"/>
          </w:tcPr>
          <w:p w14:paraId="74A564E1" w14:textId="77777777" w:rsidR="00574DC5" w:rsidRPr="00574DC5" w:rsidRDefault="00574DC5" w:rsidP="00574DC5">
            <w:pPr>
              <w:spacing w:line="240" w:lineRule="auto"/>
              <w:jc w:val="left"/>
              <w:rPr>
                <w:rFonts w:cs="Frankruhel"/>
                <w:sz w:val="24"/>
                <w:rtl/>
              </w:rPr>
            </w:pPr>
            <w:r>
              <w:rPr>
                <w:rFonts w:cs="Times New Roman"/>
                <w:sz w:val="24"/>
                <w:rtl/>
              </w:rPr>
              <w:t xml:space="preserve">סעיף 70 </w:t>
            </w:r>
          </w:p>
        </w:tc>
        <w:tc>
          <w:tcPr>
            <w:tcW w:w="5669" w:type="dxa"/>
          </w:tcPr>
          <w:p w14:paraId="081BF16B" w14:textId="77777777" w:rsidR="00574DC5" w:rsidRPr="00574DC5" w:rsidRDefault="00574DC5" w:rsidP="00574DC5">
            <w:pPr>
              <w:spacing w:line="240" w:lineRule="auto"/>
              <w:jc w:val="left"/>
              <w:rPr>
                <w:rFonts w:cs="Frankruhel"/>
                <w:sz w:val="24"/>
                <w:rtl/>
              </w:rPr>
            </w:pPr>
            <w:r>
              <w:rPr>
                <w:rFonts w:cs="Times New Roman"/>
                <w:sz w:val="24"/>
                <w:rtl/>
              </w:rPr>
              <w:t>אומדן אספקת מים לאחרים בשל שנה שטרם הסתיימה</w:t>
            </w:r>
          </w:p>
        </w:tc>
        <w:tc>
          <w:tcPr>
            <w:tcW w:w="567" w:type="dxa"/>
          </w:tcPr>
          <w:p w14:paraId="33095C14" w14:textId="77777777" w:rsidR="00574DC5" w:rsidRPr="00574DC5" w:rsidRDefault="00574DC5" w:rsidP="00574DC5">
            <w:pPr>
              <w:spacing w:line="240" w:lineRule="auto"/>
              <w:jc w:val="left"/>
              <w:rPr>
                <w:rStyle w:val="Hyperlink"/>
                <w:rtl/>
              </w:rPr>
            </w:pPr>
            <w:hyperlink w:anchor="Seif50" w:tooltip="אומדן אספקת מים לאחרים בשל שנה שטרם הסתיימה" w:history="1">
              <w:r w:rsidRPr="00574DC5">
                <w:rPr>
                  <w:rStyle w:val="Hyperlink"/>
                </w:rPr>
                <w:t>Go</w:t>
              </w:r>
            </w:hyperlink>
          </w:p>
        </w:tc>
        <w:tc>
          <w:tcPr>
            <w:tcW w:w="850" w:type="dxa"/>
          </w:tcPr>
          <w:p w14:paraId="091E4CA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74DC5" w:rsidRPr="00574DC5" w14:paraId="106AF160" w14:textId="77777777" w:rsidTr="00574DC5">
        <w:tblPrEx>
          <w:tblCellMar>
            <w:top w:w="0" w:type="dxa"/>
            <w:bottom w:w="0" w:type="dxa"/>
          </w:tblCellMar>
        </w:tblPrEx>
        <w:tc>
          <w:tcPr>
            <w:tcW w:w="1247" w:type="dxa"/>
          </w:tcPr>
          <w:p w14:paraId="6F8A8507" w14:textId="77777777" w:rsidR="00574DC5" w:rsidRPr="00574DC5" w:rsidRDefault="00574DC5" w:rsidP="00574DC5">
            <w:pPr>
              <w:spacing w:line="240" w:lineRule="auto"/>
              <w:jc w:val="left"/>
              <w:rPr>
                <w:rFonts w:cs="Frankruhel"/>
                <w:sz w:val="24"/>
                <w:rtl/>
              </w:rPr>
            </w:pPr>
          </w:p>
        </w:tc>
        <w:tc>
          <w:tcPr>
            <w:tcW w:w="5669" w:type="dxa"/>
          </w:tcPr>
          <w:p w14:paraId="301E519C" w14:textId="77777777" w:rsidR="00574DC5" w:rsidRPr="00574DC5" w:rsidRDefault="00574DC5" w:rsidP="00574DC5">
            <w:pPr>
              <w:spacing w:line="240" w:lineRule="auto"/>
              <w:jc w:val="left"/>
              <w:rPr>
                <w:rFonts w:cs="Frankruhel"/>
                <w:sz w:val="24"/>
                <w:rtl/>
              </w:rPr>
            </w:pPr>
            <w:r>
              <w:rPr>
                <w:rFonts w:cs="Times New Roman"/>
                <w:sz w:val="24"/>
                <w:rtl/>
              </w:rPr>
              <w:t>סימן י"א: תשלום פיצויים</w:t>
            </w:r>
          </w:p>
        </w:tc>
        <w:tc>
          <w:tcPr>
            <w:tcW w:w="567" w:type="dxa"/>
          </w:tcPr>
          <w:p w14:paraId="162D8F16" w14:textId="77777777" w:rsidR="00574DC5" w:rsidRPr="00574DC5" w:rsidRDefault="00574DC5" w:rsidP="00574DC5">
            <w:pPr>
              <w:spacing w:line="240" w:lineRule="auto"/>
              <w:jc w:val="left"/>
              <w:rPr>
                <w:rStyle w:val="Hyperlink"/>
                <w:rtl/>
              </w:rPr>
            </w:pPr>
            <w:hyperlink w:anchor="hed211" w:tooltip="סימן יא: תשלום פיצויים" w:history="1">
              <w:r w:rsidRPr="00574DC5">
                <w:rPr>
                  <w:rStyle w:val="Hyperlink"/>
                </w:rPr>
                <w:t>Go</w:t>
              </w:r>
            </w:hyperlink>
          </w:p>
        </w:tc>
        <w:tc>
          <w:tcPr>
            <w:tcW w:w="850" w:type="dxa"/>
          </w:tcPr>
          <w:p w14:paraId="6CD7086B"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74DC5" w:rsidRPr="00574DC5" w14:paraId="4C17CE5F" w14:textId="77777777" w:rsidTr="00574DC5">
        <w:tblPrEx>
          <w:tblCellMar>
            <w:top w:w="0" w:type="dxa"/>
            <w:bottom w:w="0" w:type="dxa"/>
          </w:tblCellMar>
        </w:tblPrEx>
        <w:tc>
          <w:tcPr>
            <w:tcW w:w="1247" w:type="dxa"/>
          </w:tcPr>
          <w:p w14:paraId="71BAB721" w14:textId="77777777" w:rsidR="00574DC5" w:rsidRPr="00574DC5" w:rsidRDefault="00574DC5" w:rsidP="00574DC5">
            <w:pPr>
              <w:spacing w:line="240" w:lineRule="auto"/>
              <w:jc w:val="left"/>
              <w:rPr>
                <w:rFonts w:cs="Frankruhel"/>
                <w:sz w:val="24"/>
                <w:rtl/>
              </w:rPr>
            </w:pPr>
            <w:r>
              <w:rPr>
                <w:rFonts w:cs="Times New Roman"/>
                <w:sz w:val="24"/>
                <w:rtl/>
              </w:rPr>
              <w:t xml:space="preserve">סעיף 71 </w:t>
            </w:r>
          </w:p>
        </w:tc>
        <w:tc>
          <w:tcPr>
            <w:tcW w:w="5669" w:type="dxa"/>
          </w:tcPr>
          <w:p w14:paraId="2310633A" w14:textId="77777777" w:rsidR="00574DC5" w:rsidRPr="00574DC5" w:rsidRDefault="00574DC5" w:rsidP="00574DC5">
            <w:pPr>
              <w:spacing w:line="240" w:lineRule="auto"/>
              <w:jc w:val="left"/>
              <w:rPr>
                <w:rFonts w:cs="Frankruhel"/>
                <w:sz w:val="24"/>
                <w:rtl/>
              </w:rPr>
            </w:pPr>
            <w:r>
              <w:rPr>
                <w:rFonts w:cs="Times New Roman"/>
                <w:sz w:val="24"/>
                <w:rtl/>
              </w:rPr>
              <w:t>השתתפות בתשלומי פיצויים</w:t>
            </w:r>
          </w:p>
        </w:tc>
        <w:tc>
          <w:tcPr>
            <w:tcW w:w="567" w:type="dxa"/>
          </w:tcPr>
          <w:p w14:paraId="46BB73D3" w14:textId="77777777" w:rsidR="00574DC5" w:rsidRPr="00574DC5" w:rsidRDefault="00574DC5" w:rsidP="00574DC5">
            <w:pPr>
              <w:spacing w:line="240" w:lineRule="auto"/>
              <w:jc w:val="left"/>
              <w:rPr>
                <w:rStyle w:val="Hyperlink"/>
                <w:rtl/>
              </w:rPr>
            </w:pPr>
            <w:hyperlink w:anchor="Seif51" w:tooltip="השתתפות בתשלומי פיצויים" w:history="1">
              <w:r w:rsidRPr="00574DC5">
                <w:rPr>
                  <w:rStyle w:val="Hyperlink"/>
                </w:rPr>
                <w:t>Go</w:t>
              </w:r>
            </w:hyperlink>
          </w:p>
        </w:tc>
        <w:tc>
          <w:tcPr>
            <w:tcW w:w="850" w:type="dxa"/>
          </w:tcPr>
          <w:p w14:paraId="205731A2"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74DC5" w:rsidRPr="00574DC5" w14:paraId="2A6B7EB8" w14:textId="77777777" w:rsidTr="00574DC5">
        <w:tblPrEx>
          <w:tblCellMar>
            <w:top w:w="0" w:type="dxa"/>
            <w:bottom w:w="0" w:type="dxa"/>
          </w:tblCellMar>
        </w:tblPrEx>
        <w:tc>
          <w:tcPr>
            <w:tcW w:w="1247" w:type="dxa"/>
          </w:tcPr>
          <w:p w14:paraId="4854E708" w14:textId="77777777" w:rsidR="00574DC5" w:rsidRPr="00574DC5" w:rsidRDefault="00574DC5" w:rsidP="00574DC5">
            <w:pPr>
              <w:spacing w:line="240" w:lineRule="auto"/>
              <w:jc w:val="left"/>
              <w:rPr>
                <w:rFonts w:cs="Frankruhel"/>
                <w:sz w:val="24"/>
                <w:rtl/>
              </w:rPr>
            </w:pPr>
            <w:r>
              <w:rPr>
                <w:rFonts w:cs="Times New Roman"/>
                <w:sz w:val="24"/>
                <w:rtl/>
              </w:rPr>
              <w:t xml:space="preserve">סעיף 72 </w:t>
            </w:r>
          </w:p>
        </w:tc>
        <w:tc>
          <w:tcPr>
            <w:tcW w:w="5669" w:type="dxa"/>
          </w:tcPr>
          <w:p w14:paraId="7C2FF38C" w14:textId="77777777" w:rsidR="00574DC5" w:rsidRPr="00574DC5" w:rsidRDefault="00574DC5" w:rsidP="00574DC5">
            <w:pPr>
              <w:spacing w:line="240" w:lineRule="auto"/>
              <w:jc w:val="left"/>
              <w:rPr>
                <w:rFonts w:cs="Frankruhel"/>
                <w:sz w:val="24"/>
                <w:rtl/>
              </w:rPr>
            </w:pPr>
            <w:r>
              <w:rPr>
                <w:rFonts w:cs="Times New Roman"/>
                <w:sz w:val="24"/>
                <w:rtl/>
              </w:rPr>
              <w:t>הסדר תשלומי פיצויים</w:t>
            </w:r>
          </w:p>
        </w:tc>
        <w:tc>
          <w:tcPr>
            <w:tcW w:w="567" w:type="dxa"/>
          </w:tcPr>
          <w:p w14:paraId="569F334D" w14:textId="77777777" w:rsidR="00574DC5" w:rsidRPr="00574DC5" w:rsidRDefault="00574DC5" w:rsidP="00574DC5">
            <w:pPr>
              <w:spacing w:line="240" w:lineRule="auto"/>
              <w:jc w:val="left"/>
              <w:rPr>
                <w:rStyle w:val="Hyperlink"/>
                <w:rtl/>
              </w:rPr>
            </w:pPr>
            <w:hyperlink w:anchor="Seif52" w:tooltip="הסדר תשלומי פיצויים" w:history="1">
              <w:r w:rsidRPr="00574DC5">
                <w:rPr>
                  <w:rStyle w:val="Hyperlink"/>
                </w:rPr>
                <w:t>Go</w:t>
              </w:r>
            </w:hyperlink>
          </w:p>
        </w:tc>
        <w:tc>
          <w:tcPr>
            <w:tcW w:w="850" w:type="dxa"/>
          </w:tcPr>
          <w:p w14:paraId="347FEB1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74DC5" w:rsidRPr="00574DC5" w14:paraId="657CF72D" w14:textId="77777777" w:rsidTr="00574DC5">
        <w:tblPrEx>
          <w:tblCellMar>
            <w:top w:w="0" w:type="dxa"/>
            <w:bottom w:w="0" w:type="dxa"/>
          </w:tblCellMar>
        </w:tblPrEx>
        <w:tc>
          <w:tcPr>
            <w:tcW w:w="1247" w:type="dxa"/>
          </w:tcPr>
          <w:p w14:paraId="78E921BF" w14:textId="77777777" w:rsidR="00574DC5" w:rsidRPr="00574DC5" w:rsidRDefault="00574DC5" w:rsidP="00574DC5">
            <w:pPr>
              <w:spacing w:line="240" w:lineRule="auto"/>
              <w:jc w:val="left"/>
              <w:rPr>
                <w:rFonts w:cs="Frankruhel"/>
                <w:sz w:val="24"/>
                <w:rtl/>
              </w:rPr>
            </w:pPr>
          </w:p>
        </w:tc>
        <w:tc>
          <w:tcPr>
            <w:tcW w:w="5669" w:type="dxa"/>
          </w:tcPr>
          <w:p w14:paraId="22C0927A" w14:textId="77777777" w:rsidR="00574DC5" w:rsidRPr="00574DC5" w:rsidRDefault="00574DC5" w:rsidP="00574DC5">
            <w:pPr>
              <w:spacing w:line="240" w:lineRule="auto"/>
              <w:jc w:val="left"/>
              <w:rPr>
                <w:rFonts w:cs="Frankruhel"/>
                <w:sz w:val="24"/>
                <w:rtl/>
              </w:rPr>
            </w:pPr>
            <w:r>
              <w:rPr>
                <w:rFonts w:cs="Times New Roman"/>
                <w:sz w:val="24"/>
                <w:rtl/>
              </w:rPr>
              <w:t>סימן י"ב: פחת גבייה</w:t>
            </w:r>
          </w:p>
        </w:tc>
        <w:tc>
          <w:tcPr>
            <w:tcW w:w="567" w:type="dxa"/>
          </w:tcPr>
          <w:p w14:paraId="50C00FFC" w14:textId="77777777" w:rsidR="00574DC5" w:rsidRPr="00574DC5" w:rsidRDefault="00574DC5" w:rsidP="00574DC5">
            <w:pPr>
              <w:spacing w:line="240" w:lineRule="auto"/>
              <w:jc w:val="left"/>
              <w:rPr>
                <w:rStyle w:val="Hyperlink"/>
                <w:rtl/>
              </w:rPr>
            </w:pPr>
            <w:hyperlink w:anchor="hed212" w:tooltip="סימן יב: פחת גבייה" w:history="1">
              <w:r w:rsidRPr="00574DC5">
                <w:rPr>
                  <w:rStyle w:val="Hyperlink"/>
                </w:rPr>
                <w:t>Go</w:t>
              </w:r>
            </w:hyperlink>
          </w:p>
        </w:tc>
        <w:tc>
          <w:tcPr>
            <w:tcW w:w="850" w:type="dxa"/>
          </w:tcPr>
          <w:p w14:paraId="73322331"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74DC5" w:rsidRPr="00574DC5" w14:paraId="346F500D" w14:textId="77777777" w:rsidTr="00574DC5">
        <w:tblPrEx>
          <w:tblCellMar>
            <w:top w:w="0" w:type="dxa"/>
            <w:bottom w:w="0" w:type="dxa"/>
          </w:tblCellMar>
        </w:tblPrEx>
        <w:tc>
          <w:tcPr>
            <w:tcW w:w="1247" w:type="dxa"/>
          </w:tcPr>
          <w:p w14:paraId="0623543D" w14:textId="77777777" w:rsidR="00574DC5" w:rsidRPr="00574DC5" w:rsidRDefault="00574DC5" w:rsidP="00574DC5">
            <w:pPr>
              <w:spacing w:line="240" w:lineRule="auto"/>
              <w:jc w:val="left"/>
              <w:rPr>
                <w:rFonts w:cs="Frankruhel"/>
                <w:sz w:val="24"/>
                <w:rtl/>
              </w:rPr>
            </w:pPr>
            <w:r>
              <w:rPr>
                <w:rFonts w:cs="Times New Roman"/>
                <w:sz w:val="24"/>
                <w:rtl/>
              </w:rPr>
              <w:t xml:space="preserve">סעיף 72א </w:t>
            </w:r>
          </w:p>
        </w:tc>
        <w:tc>
          <w:tcPr>
            <w:tcW w:w="5669" w:type="dxa"/>
          </w:tcPr>
          <w:p w14:paraId="1463684D" w14:textId="77777777" w:rsidR="00574DC5" w:rsidRPr="00574DC5" w:rsidRDefault="00574DC5" w:rsidP="00574DC5">
            <w:pPr>
              <w:spacing w:line="240" w:lineRule="auto"/>
              <w:jc w:val="left"/>
              <w:rPr>
                <w:rFonts w:cs="Frankruhel"/>
                <w:sz w:val="24"/>
                <w:rtl/>
              </w:rPr>
            </w:pPr>
            <w:r>
              <w:rPr>
                <w:rFonts w:cs="Times New Roman"/>
                <w:sz w:val="24"/>
                <w:rtl/>
              </w:rPr>
              <w:t>הכרה בפחת גבייה</w:t>
            </w:r>
          </w:p>
        </w:tc>
        <w:tc>
          <w:tcPr>
            <w:tcW w:w="567" w:type="dxa"/>
          </w:tcPr>
          <w:p w14:paraId="44A51808" w14:textId="77777777" w:rsidR="00574DC5" w:rsidRPr="00574DC5" w:rsidRDefault="00574DC5" w:rsidP="00574DC5">
            <w:pPr>
              <w:spacing w:line="240" w:lineRule="auto"/>
              <w:jc w:val="left"/>
              <w:rPr>
                <w:rStyle w:val="Hyperlink"/>
                <w:rtl/>
              </w:rPr>
            </w:pPr>
            <w:hyperlink w:anchor="Seif124" w:tooltip="הכרה בפחת גבייה" w:history="1">
              <w:r w:rsidRPr="00574DC5">
                <w:rPr>
                  <w:rStyle w:val="Hyperlink"/>
                </w:rPr>
                <w:t>Go</w:t>
              </w:r>
            </w:hyperlink>
          </w:p>
        </w:tc>
        <w:tc>
          <w:tcPr>
            <w:tcW w:w="850" w:type="dxa"/>
          </w:tcPr>
          <w:p w14:paraId="0C97BE61"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74DC5" w:rsidRPr="00574DC5" w14:paraId="43D7A1C5" w14:textId="77777777" w:rsidTr="00574DC5">
        <w:tblPrEx>
          <w:tblCellMar>
            <w:top w:w="0" w:type="dxa"/>
            <w:bottom w:w="0" w:type="dxa"/>
          </w:tblCellMar>
        </w:tblPrEx>
        <w:tc>
          <w:tcPr>
            <w:tcW w:w="1247" w:type="dxa"/>
          </w:tcPr>
          <w:p w14:paraId="2D5EE122" w14:textId="77777777" w:rsidR="00574DC5" w:rsidRPr="00574DC5" w:rsidRDefault="00574DC5" w:rsidP="00574DC5">
            <w:pPr>
              <w:spacing w:line="240" w:lineRule="auto"/>
              <w:jc w:val="left"/>
              <w:rPr>
                <w:rFonts w:cs="Frankruhel"/>
                <w:sz w:val="24"/>
                <w:rtl/>
              </w:rPr>
            </w:pPr>
          </w:p>
        </w:tc>
        <w:tc>
          <w:tcPr>
            <w:tcW w:w="5669" w:type="dxa"/>
          </w:tcPr>
          <w:p w14:paraId="2BEFAA19" w14:textId="77777777" w:rsidR="00574DC5" w:rsidRPr="00574DC5" w:rsidRDefault="00574DC5" w:rsidP="00574DC5">
            <w:pPr>
              <w:spacing w:line="240" w:lineRule="auto"/>
              <w:jc w:val="left"/>
              <w:rPr>
                <w:rFonts w:cs="Frankruhel"/>
                <w:sz w:val="24"/>
                <w:rtl/>
              </w:rPr>
            </w:pPr>
            <w:r>
              <w:rPr>
                <w:rFonts w:cs="Times New Roman"/>
                <w:sz w:val="24"/>
                <w:rtl/>
              </w:rPr>
              <w:t>פרק ד': הכנסות מוכרות</w:t>
            </w:r>
          </w:p>
        </w:tc>
        <w:tc>
          <w:tcPr>
            <w:tcW w:w="567" w:type="dxa"/>
          </w:tcPr>
          <w:p w14:paraId="245D4545" w14:textId="77777777" w:rsidR="00574DC5" w:rsidRPr="00574DC5" w:rsidRDefault="00574DC5" w:rsidP="00574DC5">
            <w:pPr>
              <w:spacing w:line="240" w:lineRule="auto"/>
              <w:jc w:val="left"/>
              <w:rPr>
                <w:rStyle w:val="Hyperlink"/>
                <w:rtl/>
              </w:rPr>
            </w:pPr>
            <w:hyperlink w:anchor="med3" w:tooltip="פרק ד: הכנסות מוכרות" w:history="1">
              <w:r w:rsidRPr="00574DC5">
                <w:rPr>
                  <w:rStyle w:val="Hyperlink"/>
                </w:rPr>
                <w:t>Go</w:t>
              </w:r>
            </w:hyperlink>
          </w:p>
        </w:tc>
        <w:tc>
          <w:tcPr>
            <w:tcW w:w="850" w:type="dxa"/>
          </w:tcPr>
          <w:p w14:paraId="293726C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74DC5" w:rsidRPr="00574DC5" w14:paraId="29F53FFD" w14:textId="77777777" w:rsidTr="00574DC5">
        <w:tblPrEx>
          <w:tblCellMar>
            <w:top w:w="0" w:type="dxa"/>
            <w:bottom w:w="0" w:type="dxa"/>
          </w:tblCellMar>
        </w:tblPrEx>
        <w:tc>
          <w:tcPr>
            <w:tcW w:w="1247" w:type="dxa"/>
          </w:tcPr>
          <w:p w14:paraId="4265D79C" w14:textId="77777777" w:rsidR="00574DC5" w:rsidRPr="00574DC5" w:rsidRDefault="00574DC5" w:rsidP="00574DC5">
            <w:pPr>
              <w:spacing w:line="240" w:lineRule="auto"/>
              <w:jc w:val="left"/>
              <w:rPr>
                <w:rFonts w:cs="Frankruhel"/>
                <w:sz w:val="24"/>
                <w:rtl/>
              </w:rPr>
            </w:pPr>
            <w:r>
              <w:rPr>
                <w:rFonts w:cs="Times New Roman"/>
                <w:sz w:val="24"/>
                <w:rtl/>
              </w:rPr>
              <w:t xml:space="preserve">סעיף 73 </w:t>
            </w:r>
          </w:p>
        </w:tc>
        <w:tc>
          <w:tcPr>
            <w:tcW w:w="5669" w:type="dxa"/>
          </w:tcPr>
          <w:p w14:paraId="580D5BBB" w14:textId="77777777" w:rsidR="00574DC5" w:rsidRPr="00574DC5" w:rsidRDefault="00574DC5" w:rsidP="00574DC5">
            <w:pPr>
              <w:spacing w:line="240" w:lineRule="auto"/>
              <w:jc w:val="left"/>
              <w:rPr>
                <w:rFonts w:cs="Frankruhel"/>
                <w:sz w:val="24"/>
                <w:rtl/>
              </w:rPr>
            </w:pPr>
            <w:r>
              <w:rPr>
                <w:rFonts w:cs="Times New Roman"/>
                <w:sz w:val="24"/>
                <w:rtl/>
              </w:rPr>
              <w:t>הגדרות</w:t>
            </w:r>
          </w:p>
        </w:tc>
        <w:tc>
          <w:tcPr>
            <w:tcW w:w="567" w:type="dxa"/>
          </w:tcPr>
          <w:p w14:paraId="1384E988" w14:textId="77777777" w:rsidR="00574DC5" w:rsidRPr="00574DC5" w:rsidRDefault="00574DC5" w:rsidP="00574DC5">
            <w:pPr>
              <w:spacing w:line="240" w:lineRule="auto"/>
              <w:jc w:val="left"/>
              <w:rPr>
                <w:rStyle w:val="Hyperlink"/>
                <w:rtl/>
              </w:rPr>
            </w:pPr>
            <w:hyperlink w:anchor="Seif53" w:tooltip="הגדרות" w:history="1">
              <w:r w:rsidRPr="00574DC5">
                <w:rPr>
                  <w:rStyle w:val="Hyperlink"/>
                </w:rPr>
                <w:t>Go</w:t>
              </w:r>
            </w:hyperlink>
          </w:p>
        </w:tc>
        <w:tc>
          <w:tcPr>
            <w:tcW w:w="850" w:type="dxa"/>
          </w:tcPr>
          <w:p w14:paraId="6CFFBCA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74DC5" w:rsidRPr="00574DC5" w14:paraId="12DE6C67" w14:textId="77777777" w:rsidTr="00574DC5">
        <w:tblPrEx>
          <w:tblCellMar>
            <w:top w:w="0" w:type="dxa"/>
            <w:bottom w:w="0" w:type="dxa"/>
          </w:tblCellMar>
        </w:tblPrEx>
        <w:tc>
          <w:tcPr>
            <w:tcW w:w="1247" w:type="dxa"/>
          </w:tcPr>
          <w:p w14:paraId="40A4A759" w14:textId="77777777" w:rsidR="00574DC5" w:rsidRPr="00574DC5" w:rsidRDefault="00574DC5" w:rsidP="00574DC5">
            <w:pPr>
              <w:spacing w:line="240" w:lineRule="auto"/>
              <w:jc w:val="left"/>
              <w:rPr>
                <w:rFonts w:cs="Frankruhel"/>
                <w:sz w:val="24"/>
                <w:rtl/>
              </w:rPr>
            </w:pPr>
            <w:r>
              <w:rPr>
                <w:rFonts w:cs="Times New Roman"/>
                <w:sz w:val="24"/>
                <w:rtl/>
              </w:rPr>
              <w:t xml:space="preserve">סעיף 74 </w:t>
            </w:r>
          </w:p>
        </w:tc>
        <w:tc>
          <w:tcPr>
            <w:tcW w:w="5669" w:type="dxa"/>
          </w:tcPr>
          <w:p w14:paraId="07B4E464" w14:textId="77777777" w:rsidR="00574DC5" w:rsidRPr="00574DC5" w:rsidRDefault="00574DC5" w:rsidP="00574DC5">
            <w:pPr>
              <w:spacing w:line="240" w:lineRule="auto"/>
              <w:jc w:val="left"/>
              <w:rPr>
                <w:rFonts w:cs="Frankruhel"/>
                <w:sz w:val="24"/>
                <w:rtl/>
              </w:rPr>
            </w:pPr>
            <w:r>
              <w:rPr>
                <w:rFonts w:cs="Times New Roman"/>
                <w:sz w:val="24"/>
                <w:rtl/>
              </w:rPr>
              <w:t>הכנסה מוכרת בשנה שהסתיימה</w:t>
            </w:r>
          </w:p>
        </w:tc>
        <w:tc>
          <w:tcPr>
            <w:tcW w:w="567" w:type="dxa"/>
          </w:tcPr>
          <w:p w14:paraId="41AA88C0" w14:textId="77777777" w:rsidR="00574DC5" w:rsidRPr="00574DC5" w:rsidRDefault="00574DC5" w:rsidP="00574DC5">
            <w:pPr>
              <w:spacing w:line="240" w:lineRule="auto"/>
              <w:jc w:val="left"/>
              <w:rPr>
                <w:rStyle w:val="Hyperlink"/>
                <w:rtl/>
              </w:rPr>
            </w:pPr>
            <w:hyperlink w:anchor="Seif54" w:tooltip="הכנסה מוכרת בשנה שהסתיימה" w:history="1">
              <w:r w:rsidRPr="00574DC5">
                <w:rPr>
                  <w:rStyle w:val="Hyperlink"/>
                </w:rPr>
                <w:t>Go</w:t>
              </w:r>
            </w:hyperlink>
          </w:p>
        </w:tc>
        <w:tc>
          <w:tcPr>
            <w:tcW w:w="850" w:type="dxa"/>
          </w:tcPr>
          <w:p w14:paraId="464CFEF9"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574DC5" w:rsidRPr="00574DC5" w14:paraId="08EA8E20" w14:textId="77777777" w:rsidTr="00574DC5">
        <w:tblPrEx>
          <w:tblCellMar>
            <w:top w:w="0" w:type="dxa"/>
            <w:bottom w:w="0" w:type="dxa"/>
          </w:tblCellMar>
        </w:tblPrEx>
        <w:tc>
          <w:tcPr>
            <w:tcW w:w="1247" w:type="dxa"/>
          </w:tcPr>
          <w:p w14:paraId="79F16C01" w14:textId="77777777" w:rsidR="00574DC5" w:rsidRPr="00574DC5" w:rsidRDefault="00574DC5" w:rsidP="00574DC5">
            <w:pPr>
              <w:spacing w:line="240" w:lineRule="auto"/>
              <w:jc w:val="left"/>
              <w:rPr>
                <w:rFonts w:cs="Frankruhel"/>
                <w:sz w:val="24"/>
                <w:rtl/>
              </w:rPr>
            </w:pPr>
            <w:r>
              <w:rPr>
                <w:rFonts w:cs="Times New Roman"/>
                <w:sz w:val="24"/>
                <w:rtl/>
              </w:rPr>
              <w:t xml:space="preserve">סעיף 74א </w:t>
            </w:r>
          </w:p>
        </w:tc>
        <w:tc>
          <w:tcPr>
            <w:tcW w:w="5669" w:type="dxa"/>
          </w:tcPr>
          <w:p w14:paraId="3DC9523B" w14:textId="77777777" w:rsidR="00574DC5" w:rsidRPr="00574DC5" w:rsidRDefault="00574DC5" w:rsidP="00574DC5">
            <w:pPr>
              <w:spacing w:line="240" w:lineRule="auto"/>
              <w:jc w:val="left"/>
              <w:rPr>
                <w:rFonts w:cs="Frankruhel"/>
                <w:sz w:val="24"/>
                <w:rtl/>
              </w:rPr>
            </w:pPr>
            <w:r>
              <w:rPr>
                <w:rFonts w:cs="Times New Roman"/>
                <w:sz w:val="24"/>
                <w:rtl/>
              </w:rPr>
              <w:t>הכרה בהכנסות מסוימות</w:t>
            </w:r>
          </w:p>
        </w:tc>
        <w:tc>
          <w:tcPr>
            <w:tcW w:w="567" w:type="dxa"/>
          </w:tcPr>
          <w:p w14:paraId="6F64829D" w14:textId="77777777" w:rsidR="00574DC5" w:rsidRPr="00574DC5" w:rsidRDefault="00574DC5" w:rsidP="00574DC5">
            <w:pPr>
              <w:spacing w:line="240" w:lineRule="auto"/>
              <w:jc w:val="left"/>
              <w:rPr>
                <w:rStyle w:val="Hyperlink"/>
                <w:rtl/>
              </w:rPr>
            </w:pPr>
            <w:hyperlink w:anchor="Seif130" w:tooltip="הכרה בהכנסות מסוימות" w:history="1">
              <w:r w:rsidRPr="00574DC5">
                <w:rPr>
                  <w:rStyle w:val="Hyperlink"/>
                </w:rPr>
                <w:t>Go</w:t>
              </w:r>
            </w:hyperlink>
          </w:p>
        </w:tc>
        <w:tc>
          <w:tcPr>
            <w:tcW w:w="850" w:type="dxa"/>
          </w:tcPr>
          <w:p w14:paraId="7DF3B16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574DC5" w:rsidRPr="00574DC5" w14:paraId="1AD9EDFC" w14:textId="77777777" w:rsidTr="00574DC5">
        <w:tblPrEx>
          <w:tblCellMar>
            <w:top w:w="0" w:type="dxa"/>
            <w:bottom w:w="0" w:type="dxa"/>
          </w:tblCellMar>
        </w:tblPrEx>
        <w:tc>
          <w:tcPr>
            <w:tcW w:w="1247" w:type="dxa"/>
          </w:tcPr>
          <w:p w14:paraId="295B07EA" w14:textId="77777777" w:rsidR="00574DC5" w:rsidRPr="00574DC5" w:rsidRDefault="00574DC5" w:rsidP="00574DC5">
            <w:pPr>
              <w:spacing w:line="240" w:lineRule="auto"/>
              <w:jc w:val="left"/>
              <w:rPr>
                <w:rFonts w:cs="Frankruhel"/>
                <w:sz w:val="24"/>
                <w:rtl/>
              </w:rPr>
            </w:pPr>
            <w:r>
              <w:rPr>
                <w:rFonts w:cs="Times New Roman"/>
                <w:sz w:val="24"/>
                <w:rtl/>
              </w:rPr>
              <w:t xml:space="preserve">סעיף 75 </w:t>
            </w:r>
          </w:p>
        </w:tc>
        <w:tc>
          <w:tcPr>
            <w:tcW w:w="5669" w:type="dxa"/>
          </w:tcPr>
          <w:p w14:paraId="244B6EE1" w14:textId="77777777" w:rsidR="00574DC5" w:rsidRPr="00574DC5" w:rsidRDefault="00574DC5" w:rsidP="00574DC5">
            <w:pPr>
              <w:spacing w:line="240" w:lineRule="auto"/>
              <w:jc w:val="left"/>
              <w:rPr>
                <w:rFonts w:cs="Frankruhel"/>
                <w:sz w:val="24"/>
                <w:rtl/>
              </w:rPr>
            </w:pPr>
            <w:r>
              <w:rPr>
                <w:rFonts w:cs="Times New Roman"/>
                <w:sz w:val="24"/>
                <w:rtl/>
              </w:rPr>
              <w:t>אומדן הכנסה מוכרת לשנה שטרם הסתיימה</w:t>
            </w:r>
          </w:p>
        </w:tc>
        <w:tc>
          <w:tcPr>
            <w:tcW w:w="567" w:type="dxa"/>
          </w:tcPr>
          <w:p w14:paraId="7CE98387" w14:textId="77777777" w:rsidR="00574DC5" w:rsidRPr="00574DC5" w:rsidRDefault="00574DC5" w:rsidP="00574DC5">
            <w:pPr>
              <w:spacing w:line="240" w:lineRule="auto"/>
              <w:jc w:val="left"/>
              <w:rPr>
                <w:rStyle w:val="Hyperlink"/>
                <w:rtl/>
              </w:rPr>
            </w:pPr>
            <w:hyperlink w:anchor="Seif55" w:tooltip="אומדן הכנסה מוכרת לשנה שטרם הסתיימה" w:history="1">
              <w:r w:rsidRPr="00574DC5">
                <w:rPr>
                  <w:rStyle w:val="Hyperlink"/>
                </w:rPr>
                <w:t>Go</w:t>
              </w:r>
            </w:hyperlink>
          </w:p>
        </w:tc>
        <w:tc>
          <w:tcPr>
            <w:tcW w:w="850" w:type="dxa"/>
          </w:tcPr>
          <w:p w14:paraId="2567D16C"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74DC5" w:rsidRPr="00574DC5" w14:paraId="52A07EC6" w14:textId="77777777" w:rsidTr="00574DC5">
        <w:tblPrEx>
          <w:tblCellMar>
            <w:top w:w="0" w:type="dxa"/>
            <w:bottom w:w="0" w:type="dxa"/>
          </w:tblCellMar>
        </w:tblPrEx>
        <w:tc>
          <w:tcPr>
            <w:tcW w:w="1247" w:type="dxa"/>
          </w:tcPr>
          <w:p w14:paraId="358B968B" w14:textId="77777777" w:rsidR="00574DC5" w:rsidRPr="00574DC5" w:rsidRDefault="00574DC5" w:rsidP="00574DC5">
            <w:pPr>
              <w:spacing w:line="240" w:lineRule="auto"/>
              <w:jc w:val="left"/>
              <w:rPr>
                <w:rFonts w:cs="Frankruhel"/>
                <w:sz w:val="24"/>
                <w:rtl/>
              </w:rPr>
            </w:pPr>
            <w:r>
              <w:rPr>
                <w:rFonts w:cs="Times New Roman"/>
                <w:sz w:val="24"/>
                <w:rtl/>
              </w:rPr>
              <w:t xml:space="preserve">סעיף 76 </w:t>
            </w:r>
          </w:p>
        </w:tc>
        <w:tc>
          <w:tcPr>
            <w:tcW w:w="5669" w:type="dxa"/>
          </w:tcPr>
          <w:p w14:paraId="471B1C9A" w14:textId="77777777" w:rsidR="00574DC5" w:rsidRPr="00574DC5" w:rsidRDefault="00574DC5" w:rsidP="00574DC5">
            <w:pPr>
              <w:spacing w:line="240" w:lineRule="auto"/>
              <w:jc w:val="left"/>
              <w:rPr>
                <w:rFonts w:cs="Frankruhel"/>
                <w:sz w:val="24"/>
                <w:rtl/>
              </w:rPr>
            </w:pPr>
            <w:r>
              <w:rPr>
                <w:rFonts w:cs="Times New Roman"/>
                <w:sz w:val="24"/>
                <w:rtl/>
              </w:rPr>
              <w:t>אומדן ההכנסות ממכירת מים</w:t>
            </w:r>
          </w:p>
        </w:tc>
        <w:tc>
          <w:tcPr>
            <w:tcW w:w="567" w:type="dxa"/>
          </w:tcPr>
          <w:p w14:paraId="76250C12" w14:textId="77777777" w:rsidR="00574DC5" w:rsidRPr="00574DC5" w:rsidRDefault="00574DC5" w:rsidP="00574DC5">
            <w:pPr>
              <w:spacing w:line="240" w:lineRule="auto"/>
              <w:jc w:val="left"/>
              <w:rPr>
                <w:rStyle w:val="Hyperlink"/>
                <w:rtl/>
              </w:rPr>
            </w:pPr>
            <w:hyperlink w:anchor="Seif56" w:tooltip="אומדן ההכנסות ממכירת מים" w:history="1">
              <w:r w:rsidRPr="00574DC5">
                <w:rPr>
                  <w:rStyle w:val="Hyperlink"/>
                </w:rPr>
                <w:t>Go</w:t>
              </w:r>
            </w:hyperlink>
          </w:p>
        </w:tc>
        <w:tc>
          <w:tcPr>
            <w:tcW w:w="850" w:type="dxa"/>
          </w:tcPr>
          <w:p w14:paraId="064CFD5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74DC5" w:rsidRPr="00574DC5" w14:paraId="21E861C4" w14:textId="77777777" w:rsidTr="00574DC5">
        <w:tblPrEx>
          <w:tblCellMar>
            <w:top w:w="0" w:type="dxa"/>
            <w:bottom w:w="0" w:type="dxa"/>
          </w:tblCellMar>
        </w:tblPrEx>
        <w:tc>
          <w:tcPr>
            <w:tcW w:w="1247" w:type="dxa"/>
          </w:tcPr>
          <w:p w14:paraId="722C4F4A" w14:textId="77777777" w:rsidR="00574DC5" w:rsidRPr="00574DC5" w:rsidRDefault="00574DC5" w:rsidP="00574DC5">
            <w:pPr>
              <w:spacing w:line="240" w:lineRule="auto"/>
              <w:jc w:val="left"/>
              <w:rPr>
                <w:rFonts w:cs="Frankruhel"/>
                <w:sz w:val="24"/>
                <w:rtl/>
              </w:rPr>
            </w:pPr>
            <w:r>
              <w:rPr>
                <w:rFonts w:cs="Times New Roman"/>
                <w:sz w:val="24"/>
                <w:rtl/>
              </w:rPr>
              <w:t xml:space="preserve">סעיף 77 </w:t>
            </w:r>
          </w:p>
        </w:tc>
        <w:tc>
          <w:tcPr>
            <w:tcW w:w="5669" w:type="dxa"/>
          </w:tcPr>
          <w:p w14:paraId="28EAB029" w14:textId="77777777" w:rsidR="00574DC5" w:rsidRPr="00574DC5" w:rsidRDefault="00574DC5" w:rsidP="00574DC5">
            <w:pPr>
              <w:spacing w:line="240" w:lineRule="auto"/>
              <w:jc w:val="left"/>
              <w:rPr>
                <w:rFonts w:cs="Frankruhel"/>
                <w:sz w:val="24"/>
                <w:rtl/>
              </w:rPr>
            </w:pPr>
            <w:r>
              <w:rPr>
                <w:rFonts w:cs="Times New Roman"/>
                <w:sz w:val="24"/>
                <w:rtl/>
              </w:rPr>
              <w:t>אומדן הכנסות אחרות</w:t>
            </w:r>
          </w:p>
        </w:tc>
        <w:tc>
          <w:tcPr>
            <w:tcW w:w="567" w:type="dxa"/>
          </w:tcPr>
          <w:p w14:paraId="4E74EC7C" w14:textId="77777777" w:rsidR="00574DC5" w:rsidRPr="00574DC5" w:rsidRDefault="00574DC5" w:rsidP="00574DC5">
            <w:pPr>
              <w:spacing w:line="240" w:lineRule="auto"/>
              <w:jc w:val="left"/>
              <w:rPr>
                <w:rStyle w:val="Hyperlink"/>
                <w:rtl/>
              </w:rPr>
            </w:pPr>
            <w:hyperlink w:anchor="Seif57" w:tooltip="אומדן הכנסות אחרות" w:history="1">
              <w:r w:rsidRPr="00574DC5">
                <w:rPr>
                  <w:rStyle w:val="Hyperlink"/>
                </w:rPr>
                <w:t>Go</w:t>
              </w:r>
            </w:hyperlink>
          </w:p>
        </w:tc>
        <w:tc>
          <w:tcPr>
            <w:tcW w:w="850" w:type="dxa"/>
          </w:tcPr>
          <w:p w14:paraId="76A137D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74DC5" w:rsidRPr="00574DC5" w14:paraId="708B2E48" w14:textId="77777777" w:rsidTr="00574DC5">
        <w:tblPrEx>
          <w:tblCellMar>
            <w:top w:w="0" w:type="dxa"/>
            <w:bottom w:w="0" w:type="dxa"/>
          </w:tblCellMar>
        </w:tblPrEx>
        <w:tc>
          <w:tcPr>
            <w:tcW w:w="1247" w:type="dxa"/>
          </w:tcPr>
          <w:p w14:paraId="6AFB5F43" w14:textId="77777777" w:rsidR="00574DC5" w:rsidRPr="00574DC5" w:rsidRDefault="00574DC5" w:rsidP="00574DC5">
            <w:pPr>
              <w:spacing w:line="240" w:lineRule="auto"/>
              <w:jc w:val="left"/>
              <w:rPr>
                <w:rFonts w:cs="Frankruhel"/>
                <w:sz w:val="24"/>
                <w:rtl/>
              </w:rPr>
            </w:pPr>
            <w:r>
              <w:rPr>
                <w:rFonts w:cs="Times New Roman"/>
                <w:sz w:val="24"/>
                <w:rtl/>
              </w:rPr>
              <w:t xml:space="preserve">סעיף 77א </w:t>
            </w:r>
          </w:p>
        </w:tc>
        <w:tc>
          <w:tcPr>
            <w:tcW w:w="5669" w:type="dxa"/>
          </w:tcPr>
          <w:p w14:paraId="48827CFC" w14:textId="77777777" w:rsidR="00574DC5" w:rsidRPr="00574DC5" w:rsidRDefault="00574DC5" w:rsidP="00574DC5">
            <w:pPr>
              <w:spacing w:line="240" w:lineRule="auto"/>
              <w:jc w:val="left"/>
              <w:rPr>
                <w:rFonts w:cs="Frankruhel"/>
                <w:sz w:val="24"/>
                <w:rtl/>
              </w:rPr>
            </w:pPr>
            <w:r>
              <w:rPr>
                <w:rFonts w:cs="Times New Roman"/>
                <w:sz w:val="24"/>
                <w:rtl/>
              </w:rPr>
              <w:t>הקלה בהכרה ברכישת מי קולחים</w:t>
            </w:r>
          </w:p>
        </w:tc>
        <w:tc>
          <w:tcPr>
            <w:tcW w:w="567" w:type="dxa"/>
          </w:tcPr>
          <w:p w14:paraId="51019BE6" w14:textId="77777777" w:rsidR="00574DC5" w:rsidRPr="00574DC5" w:rsidRDefault="00574DC5" w:rsidP="00574DC5">
            <w:pPr>
              <w:spacing w:line="240" w:lineRule="auto"/>
              <w:jc w:val="left"/>
              <w:rPr>
                <w:rStyle w:val="Hyperlink"/>
                <w:rtl/>
              </w:rPr>
            </w:pPr>
            <w:hyperlink w:anchor="Seif113" w:tooltip="הקלה בהכרה ברכישת מי קולחים" w:history="1">
              <w:r w:rsidRPr="00574DC5">
                <w:rPr>
                  <w:rStyle w:val="Hyperlink"/>
                </w:rPr>
                <w:t>Go</w:t>
              </w:r>
            </w:hyperlink>
          </w:p>
        </w:tc>
        <w:tc>
          <w:tcPr>
            <w:tcW w:w="850" w:type="dxa"/>
          </w:tcPr>
          <w:p w14:paraId="45C6A3E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74DC5" w:rsidRPr="00574DC5" w14:paraId="47D30971" w14:textId="77777777" w:rsidTr="00574DC5">
        <w:tblPrEx>
          <w:tblCellMar>
            <w:top w:w="0" w:type="dxa"/>
            <w:bottom w:w="0" w:type="dxa"/>
          </w:tblCellMar>
        </w:tblPrEx>
        <w:tc>
          <w:tcPr>
            <w:tcW w:w="1247" w:type="dxa"/>
          </w:tcPr>
          <w:p w14:paraId="267B7E0A" w14:textId="77777777" w:rsidR="00574DC5" w:rsidRPr="00574DC5" w:rsidRDefault="00574DC5" w:rsidP="00574DC5">
            <w:pPr>
              <w:spacing w:line="240" w:lineRule="auto"/>
              <w:jc w:val="left"/>
              <w:rPr>
                <w:rFonts w:cs="Frankruhel"/>
                <w:sz w:val="24"/>
                <w:rtl/>
              </w:rPr>
            </w:pPr>
            <w:r>
              <w:rPr>
                <w:rFonts w:cs="Times New Roman"/>
                <w:sz w:val="24"/>
                <w:rtl/>
              </w:rPr>
              <w:t xml:space="preserve">סעיף 77ב </w:t>
            </w:r>
          </w:p>
        </w:tc>
        <w:tc>
          <w:tcPr>
            <w:tcW w:w="5669" w:type="dxa"/>
          </w:tcPr>
          <w:p w14:paraId="6A9EFF1A" w14:textId="77777777" w:rsidR="00574DC5" w:rsidRPr="00574DC5" w:rsidRDefault="00574DC5" w:rsidP="00574DC5">
            <w:pPr>
              <w:spacing w:line="240" w:lineRule="auto"/>
              <w:jc w:val="left"/>
              <w:rPr>
                <w:rFonts w:cs="Frankruhel"/>
                <w:sz w:val="24"/>
                <w:rtl/>
              </w:rPr>
            </w:pPr>
            <w:r>
              <w:rPr>
                <w:rFonts w:cs="Times New Roman"/>
                <w:sz w:val="24"/>
                <w:rtl/>
              </w:rPr>
              <w:t>עלות מפוקחת לעבודות לאחרים</w:t>
            </w:r>
          </w:p>
        </w:tc>
        <w:tc>
          <w:tcPr>
            <w:tcW w:w="567" w:type="dxa"/>
          </w:tcPr>
          <w:p w14:paraId="70AD6E7F" w14:textId="77777777" w:rsidR="00574DC5" w:rsidRPr="00574DC5" w:rsidRDefault="00574DC5" w:rsidP="00574DC5">
            <w:pPr>
              <w:spacing w:line="240" w:lineRule="auto"/>
              <w:jc w:val="left"/>
              <w:rPr>
                <w:rStyle w:val="Hyperlink"/>
                <w:rtl/>
              </w:rPr>
            </w:pPr>
            <w:hyperlink w:anchor="Seif131" w:tooltip="עלות מפוקחת לעבודות לאחרים" w:history="1">
              <w:r w:rsidRPr="00574DC5">
                <w:rPr>
                  <w:rStyle w:val="Hyperlink"/>
                </w:rPr>
                <w:t>Go</w:t>
              </w:r>
            </w:hyperlink>
          </w:p>
        </w:tc>
        <w:tc>
          <w:tcPr>
            <w:tcW w:w="850" w:type="dxa"/>
          </w:tcPr>
          <w:p w14:paraId="4874E71C"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74DC5" w:rsidRPr="00574DC5" w14:paraId="025F21D8" w14:textId="77777777" w:rsidTr="00574DC5">
        <w:tblPrEx>
          <w:tblCellMar>
            <w:top w:w="0" w:type="dxa"/>
            <w:bottom w:w="0" w:type="dxa"/>
          </w:tblCellMar>
        </w:tblPrEx>
        <w:tc>
          <w:tcPr>
            <w:tcW w:w="1247" w:type="dxa"/>
          </w:tcPr>
          <w:p w14:paraId="061E1FF4" w14:textId="77777777" w:rsidR="00574DC5" w:rsidRPr="00574DC5" w:rsidRDefault="00574DC5" w:rsidP="00574DC5">
            <w:pPr>
              <w:spacing w:line="240" w:lineRule="auto"/>
              <w:jc w:val="left"/>
              <w:rPr>
                <w:rFonts w:cs="Frankruhel"/>
                <w:sz w:val="24"/>
                <w:rtl/>
              </w:rPr>
            </w:pPr>
            <w:r>
              <w:rPr>
                <w:rFonts w:cs="Times New Roman"/>
                <w:sz w:val="24"/>
                <w:rtl/>
              </w:rPr>
              <w:t xml:space="preserve">סעיף 77ג </w:t>
            </w:r>
          </w:p>
        </w:tc>
        <w:tc>
          <w:tcPr>
            <w:tcW w:w="5669" w:type="dxa"/>
          </w:tcPr>
          <w:p w14:paraId="4CBC7655" w14:textId="77777777" w:rsidR="00574DC5" w:rsidRPr="00574DC5" w:rsidRDefault="00574DC5" w:rsidP="00574DC5">
            <w:pPr>
              <w:spacing w:line="240" w:lineRule="auto"/>
              <w:jc w:val="left"/>
              <w:rPr>
                <w:rFonts w:cs="Frankruhel"/>
                <w:sz w:val="24"/>
                <w:rtl/>
              </w:rPr>
            </w:pPr>
            <w:r>
              <w:rPr>
                <w:rFonts w:cs="Times New Roman"/>
                <w:sz w:val="24"/>
                <w:rtl/>
              </w:rPr>
              <w:t>הכרה מדורגת בהכנסות ממכירת מים</w:t>
            </w:r>
          </w:p>
        </w:tc>
        <w:tc>
          <w:tcPr>
            <w:tcW w:w="567" w:type="dxa"/>
          </w:tcPr>
          <w:p w14:paraId="75147889" w14:textId="77777777" w:rsidR="00574DC5" w:rsidRPr="00574DC5" w:rsidRDefault="00574DC5" w:rsidP="00574DC5">
            <w:pPr>
              <w:spacing w:line="240" w:lineRule="auto"/>
              <w:jc w:val="left"/>
              <w:rPr>
                <w:rStyle w:val="Hyperlink"/>
                <w:rtl/>
              </w:rPr>
            </w:pPr>
            <w:hyperlink w:anchor="Seif133" w:tooltip="הכרה מדורגת בהכנסות ממכירת מים" w:history="1">
              <w:r w:rsidRPr="00574DC5">
                <w:rPr>
                  <w:rStyle w:val="Hyperlink"/>
                </w:rPr>
                <w:t>Go</w:t>
              </w:r>
            </w:hyperlink>
          </w:p>
        </w:tc>
        <w:tc>
          <w:tcPr>
            <w:tcW w:w="850" w:type="dxa"/>
          </w:tcPr>
          <w:p w14:paraId="2D6121EC"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74DC5" w:rsidRPr="00574DC5" w14:paraId="13993AEC" w14:textId="77777777" w:rsidTr="00574DC5">
        <w:tblPrEx>
          <w:tblCellMar>
            <w:top w:w="0" w:type="dxa"/>
            <w:bottom w:w="0" w:type="dxa"/>
          </w:tblCellMar>
        </w:tblPrEx>
        <w:tc>
          <w:tcPr>
            <w:tcW w:w="1247" w:type="dxa"/>
          </w:tcPr>
          <w:p w14:paraId="16A21D69" w14:textId="77777777" w:rsidR="00574DC5" w:rsidRPr="00574DC5" w:rsidRDefault="00574DC5" w:rsidP="00574DC5">
            <w:pPr>
              <w:spacing w:line="240" w:lineRule="auto"/>
              <w:jc w:val="left"/>
              <w:rPr>
                <w:rFonts w:cs="Frankruhel"/>
                <w:sz w:val="24"/>
                <w:rtl/>
              </w:rPr>
            </w:pPr>
          </w:p>
        </w:tc>
        <w:tc>
          <w:tcPr>
            <w:tcW w:w="5669" w:type="dxa"/>
          </w:tcPr>
          <w:p w14:paraId="644EF2A0" w14:textId="77777777" w:rsidR="00574DC5" w:rsidRPr="00574DC5" w:rsidRDefault="00574DC5" w:rsidP="00574DC5">
            <w:pPr>
              <w:spacing w:line="240" w:lineRule="auto"/>
              <w:jc w:val="left"/>
              <w:rPr>
                <w:rFonts w:cs="Frankruhel"/>
                <w:sz w:val="24"/>
                <w:rtl/>
              </w:rPr>
            </w:pPr>
            <w:r>
              <w:rPr>
                <w:rFonts w:cs="Times New Roman"/>
                <w:sz w:val="24"/>
                <w:rtl/>
              </w:rPr>
              <w:t>פרק ה': השקעה מוכרת</w:t>
            </w:r>
          </w:p>
        </w:tc>
        <w:tc>
          <w:tcPr>
            <w:tcW w:w="567" w:type="dxa"/>
          </w:tcPr>
          <w:p w14:paraId="43BEDEC8" w14:textId="77777777" w:rsidR="00574DC5" w:rsidRPr="00574DC5" w:rsidRDefault="00574DC5" w:rsidP="00574DC5">
            <w:pPr>
              <w:spacing w:line="240" w:lineRule="auto"/>
              <w:jc w:val="left"/>
              <w:rPr>
                <w:rStyle w:val="Hyperlink"/>
                <w:rtl/>
              </w:rPr>
            </w:pPr>
            <w:hyperlink w:anchor="med4" w:tooltip="פרק ה: השקעה מוכרת" w:history="1">
              <w:r w:rsidRPr="00574DC5">
                <w:rPr>
                  <w:rStyle w:val="Hyperlink"/>
                </w:rPr>
                <w:t>Go</w:t>
              </w:r>
            </w:hyperlink>
          </w:p>
        </w:tc>
        <w:tc>
          <w:tcPr>
            <w:tcW w:w="850" w:type="dxa"/>
          </w:tcPr>
          <w:p w14:paraId="0C7585C3"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74DC5" w:rsidRPr="00574DC5" w14:paraId="2ACD41E1" w14:textId="77777777" w:rsidTr="00574DC5">
        <w:tblPrEx>
          <w:tblCellMar>
            <w:top w:w="0" w:type="dxa"/>
            <w:bottom w:w="0" w:type="dxa"/>
          </w:tblCellMar>
        </w:tblPrEx>
        <w:tc>
          <w:tcPr>
            <w:tcW w:w="1247" w:type="dxa"/>
          </w:tcPr>
          <w:p w14:paraId="7876223C" w14:textId="77777777" w:rsidR="00574DC5" w:rsidRPr="00574DC5" w:rsidRDefault="00574DC5" w:rsidP="00574DC5">
            <w:pPr>
              <w:spacing w:line="240" w:lineRule="auto"/>
              <w:jc w:val="left"/>
              <w:rPr>
                <w:rFonts w:cs="Frankruhel"/>
                <w:sz w:val="24"/>
                <w:rtl/>
              </w:rPr>
            </w:pPr>
          </w:p>
        </w:tc>
        <w:tc>
          <w:tcPr>
            <w:tcW w:w="5669" w:type="dxa"/>
          </w:tcPr>
          <w:p w14:paraId="670C41F8" w14:textId="77777777" w:rsidR="00574DC5" w:rsidRPr="00574DC5" w:rsidRDefault="00574DC5" w:rsidP="00574DC5">
            <w:pPr>
              <w:spacing w:line="240" w:lineRule="auto"/>
              <w:jc w:val="left"/>
              <w:rPr>
                <w:rFonts w:cs="Frankruhel"/>
                <w:sz w:val="24"/>
                <w:rtl/>
              </w:rPr>
            </w:pPr>
            <w:r>
              <w:rPr>
                <w:rFonts w:cs="Times New Roman"/>
                <w:sz w:val="24"/>
                <w:rtl/>
              </w:rPr>
              <w:t>סימן א': הוראות כלליות</w:t>
            </w:r>
          </w:p>
        </w:tc>
        <w:tc>
          <w:tcPr>
            <w:tcW w:w="567" w:type="dxa"/>
          </w:tcPr>
          <w:p w14:paraId="5C4BAFC4" w14:textId="77777777" w:rsidR="00574DC5" w:rsidRPr="00574DC5" w:rsidRDefault="00574DC5" w:rsidP="00574DC5">
            <w:pPr>
              <w:spacing w:line="240" w:lineRule="auto"/>
              <w:jc w:val="left"/>
              <w:rPr>
                <w:rStyle w:val="Hyperlink"/>
                <w:rtl/>
              </w:rPr>
            </w:pPr>
            <w:hyperlink w:anchor="hed213" w:tooltip="סימן א: הוראות כלליות" w:history="1">
              <w:r w:rsidRPr="00574DC5">
                <w:rPr>
                  <w:rStyle w:val="Hyperlink"/>
                </w:rPr>
                <w:t>Go</w:t>
              </w:r>
            </w:hyperlink>
          </w:p>
        </w:tc>
        <w:tc>
          <w:tcPr>
            <w:tcW w:w="850" w:type="dxa"/>
          </w:tcPr>
          <w:p w14:paraId="5EA2E8E3"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74DC5" w:rsidRPr="00574DC5" w14:paraId="0F6DE0CA" w14:textId="77777777" w:rsidTr="00574DC5">
        <w:tblPrEx>
          <w:tblCellMar>
            <w:top w:w="0" w:type="dxa"/>
            <w:bottom w:w="0" w:type="dxa"/>
          </w:tblCellMar>
        </w:tblPrEx>
        <w:tc>
          <w:tcPr>
            <w:tcW w:w="1247" w:type="dxa"/>
          </w:tcPr>
          <w:p w14:paraId="1F65206B" w14:textId="77777777" w:rsidR="00574DC5" w:rsidRPr="00574DC5" w:rsidRDefault="00574DC5" w:rsidP="00574DC5">
            <w:pPr>
              <w:spacing w:line="240" w:lineRule="auto"/>
              <w:jc w:val="left"/>
              <w:rPr>
                <w:rFonts w:cs="Frankruhel"/>
                <w:sz w:val="24"/>
                <w:rtl/>
              </w:rPr>
            </w:pPr>
            <w:r>
              <w:rPr>
                <w:rFonts w:cs="Times New Roman"/>
                <w:sz w:val="24"/>
                <w:rtl/>
              </w:rPr>
              <w:t xml:space="preserve">סעיף 78 </w:t>
            </w:r>
          </w:p>
        </w:tc>
        <w:tc>
          <w:tcPr>
            <w:tcW w:w="5669" w:type="dxa"/>
          </w:tcPr>
          <w:p w14:paraId="05996DE2" w14:textId="77777777" w:rsidR="00574DC5" w:rsidRPr="00574DC5" w:rsidRDefault="00574DC5" w:rsidP="00574DC5">
            <w:pPr>
              <w:spacing w:line="240" w:lineRule="auto"/>
              <w:jc w:val="left"/>
              <w:rPr>
                <w:rFonts w:cs="Frankruhel"/>
                <w:sz w:val="24"/>
                <w:rtl/>
              </w:rPr>
            </w:pPr>
            <w:r>
              <w:rPr>
                <w:rFonts w:cs="Times New Roman"/>
                <w:sz w:val="24"/>
                <w:rtl/>
              </w:rPr>
              <w:t>הגדרות</w:t>
            </w:r>
          </w:p>
        </w:tc>
        <w:tc>
          <w:tcPr>
            <w:tcW w:w="567" w:type="dxa"/>
          </w:tcPr>
          <w:p w14:paraId="6A1935BD" w14:textId="77777777" w:rsidR="00574DC5" w:rsidRPr="00574DC5" w:rsidRDefault="00574DC5" w:rsidP="00574DC5">
            <w:pPr>
              <w:spacing w:line="240" w:lineRule="auto"/>
              <w:jc w:val="left"/>
              <w:rPr>
                <w:rStyle w:val="Hyperlink"/>
                <w:rtl/>
              </w:rPr>
            </w:pPr>
            <w:hyperlink w:anchor="Seif58" w:tooltip="הגדרות" w:history="1">
              <w:r w:rsidRPr="00574DC5">
                <w:rPr>
                  <w:rStyle w:val="Hyperlink"/>
                </w:rPr>
                <w:t>Go</w:t>
              </w:r>
            </w:hyperlink>
          </w:p>
        </w:tc>
        <w:tc>
          <w:tcPr>
            <w:tcW w:w="850" w:type="dxa"/>
          </w:tcPr>
          <w:p w14:paraId="642F8E2B"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74DC5" w:rsidRPr="00574DC5" w14:paraId="0043FD18" w14:textId="77777777" w:rsidTr="00574DC5">
        <w:tblPrEx>
          <w:tblCellMar>
            <w:top w:w="0" w:type="dxa"/>
            <w:bottom w:w="0" w:type="dxa"/>
          </w:tblCellMar>
        </w:tblPrEx>
        <w:tc>
          <w:tcPr>
            <w:tcW w:w="1247" w:type="dxa"/>
          </w:tcPr>
          <w:p w14:paraId="05555EB5" w14:textId="77777777" w:rsidR="00574DC5" w:rsidRPr="00574DC5" w:rsidRDefault="00574DC5" w:rsidP="00574DC5">
            <w:pPr>
              <w:spacing w:line="240" w:lineRule="auto"/>
              <w:jc w:val="left"/>
              <w:rPr>
                <w:rFonts w:cs="Frankruhel"/>
                <w:sz w:val="24"/>
                <w:rtl/>
              </w:rPr>
            </w:pPr>
            <w:r>
              <w:rPr>
                <w:rFonts w:cs="Times New Roman"/>
                <w:sz w:val="24"/>
                <w:rtl/>
              </w:rPr>
              <w:t xml:space="preserve">סעיף 79 </w:t>
            </w:r>
          </w:p>
        </w:tc>
        <w:tc>
          <w:tcPr>
            <w:tcW w:w="5669" w:type="dxa"/>
          </w:tcPr>
          <w:p w14:paraId="371EF782" w14:textId="77777777" w:rsidR="00574DC5" w:rsidRPr="00574DC5" w:rsidRDefault="00574DC5" w:rsidP="00574DC5">
            <w:pPr>
              <w:spacing w:line="240" w:lineRule="auto"/>
              <w:jc w:val="left"/>
              <w:rPr>
                <w:rFonts w:cs="Frankruhel"/>
                <w:sz w:val="24"/>
                <w:rtl/>
              </w:rPr>
            </w:pPr>
            <w:r>
              <w:rPr>
                <w:rFonts w:cs="Times New Roman"/>
                <w:sz w:val="24"/>
                <w:rtl/>
              </w:rPr>
              <w:t>הגשת מסמכים</w:t>
            </w:r>
          </w:p>
        </w:tc>
        <w:tc>
          <w:tcPr>
            <w:tcW w:w="567" w:type="dxa"/>
          </w:tcPr>
          <w:p w14:paraId="3A0A0115" w14:textId="77777777" w:rsidR="00574DC5" w:rsidRPr="00574DC5" w:rsidRDefault="00574DC5" w:rsidP="00574DC5">
            <w:pPr>
              <w:spacing w:line="240" w:lineRule="auto"/>
              <w:jc w:val="left"/>
              <w:rPr>
                <w:rStyle w:val="Hyperlink"/>
                <w:rtl/>
              </w:rPr>
            </w:pPr>
            <w:hyperlink w:anchor="Seif59" w:tooltip="הגשת מסמכים" w:history="1">
              <w:r w:rsidRPr="00574DC5">
                <w:rPr>
                  <w:rStyle w:val="Hyperlink"/>
                </w:rPr>
                <w:t>Go</w:t>
              </w:r>
            </w:hyperlink>
          </w:p>
        </w:tc>
        <w:tc>
          <w:tcPr>
            <w:tcW w:w="850" w:type="dxa"/>
          </w:tcPr>
          <w:p w14:paraId="2CD847B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574DC5" w:rsidRPr="00574DC5" w14:paraId="09C91031" w14:textId="77777777" w:rsidTr="00574DC5">
        <w:tblPrEx>
          <w:tblCellMar>
            <w:top w:w="0" w:type="dxa"/>
            <w:bottom w:w="0" w:type="dxa"/>
          </w:tblCellMar>
        </w:tblPrEx>
        <w:tc>
          <w:tcPr>
            <w:tcW w:w="1247" w:type="dxa"/>
          </w:tcPr>
          <w:p w14:paraId="4B512B61" w14:textId="77777777" w:rsidR="00574DC5" w:rsidRPr="00574DC5" w:rsidRDefault="00574DC5" w:rsidP="00574DC5">
            <w:pPr>
              <w:spacing w:line="240" w:lineRule="auto"/>
              <w:jc w:val="left"/>
              <w:rPr>
                <w:rFonts w:cs="Frankruhel"/>
                <w:sz w:val="24"/>
                <w:rtl/>
              </w:rPr>
            </w:pPr>
          </w:p>
        </w:tc>
        <w:tc>
          <w:tcPr>
            <w:tcW w:w="5669" w:type="dxa"/>
          </w:tcPr>
          <w:p w14:paraId="03FA01C8" w14:textId="77777777" w:rsidR="00574DC5" w:rsidRPr="00574DC5" w:rsidRDefault="00574DC5" w:rsidP="00574DC5">
            <w:pPr>
              <w:spacing w:line="240" w:lineRule="auto"/>
              <w:jc w:val="left"/>
              <w:rPr>
                <w:rFonts w:cs="Frankruhel"/>
                <w:sz w:val="24"/>
                <w:rtl/>
              </w:rPr>
            </w:pPr>
            <w:r>
              <w:rPr>
                <w:rFonts w:cs="Times New Roman"/>
                <w:sz w:val="24"/>
                <w:rtl/>
              </w:rPr>
              <w:t>סימן ב': תכנית פיתוח</w:t>
            </w:r>
          </w:p>
        </w:tc>
        <w:tc>
          <w:tcPr>
            <w:tcW w:w="567" w:type="dxa"/>
          </w:tcPr>
          <w:p w14:paraId="292319D8" w14:textId="77777777" w:rsidR="00574DC5" w:rsidRPr="00574DC5" w:rsidRDefault="00574DC5" w:rsidP="00574DC5">
            <w:pPr>
              <w:spacing w:line="240" w:lineRule="auto"/>
              <w:jc w:val="left"/>
              <w:rPr>
                <w:rStyle w:val="Hyperlink"/>
                <w:rtl/>
              </w:rPr>
            </w:pPr>
            <w:hyperlink w:anchor="hed214" w:tooltip="סימן ב: תכנית פיתוח" w:history="1">
              <w:r w:rsidRPr="00574DC5">
                <w:rPr>
                  <w:rStyle w:val="Hyperlink"/>
                </w:rPr>
                <w:t>Go</w:t>
              </w:r>
            </w:hyperlink>
          </w:p>
        </w:tc>
        <w:tc>
          <w:tcPr>
            <w:tcW w:w="850" w:type="dxa"/>
          </w:tcPr>
          <w:p w14:paraId="42A3322F"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574DC5" w:rsidRPr="00574DC5" w14:paraId="71069900" w14:textId="77777777" w:rsidTr="00574DC5">
        <w:tblPrEx>
          <w:tblCellMar>
            <w:top w:w="0" w:type="dxa"/>
            <w:bottom w:w="0" w:type="dxa"/>
          </w:tblCellMar>
        </w:tblPrEx>
        <w:tc>
          <w:tcPr>
            <w:tcW w:w="1247" w:type="dxa"/>
          </w:tcPr>
          <w:p w14:paraId="017ED67C" w14:textId="77777777" w:rsidR="00574DC5" w:rsidRPr="00574DC5" w:rsidRDefault="00574DC5" w:rsidP="00574DC5">
            <w:pPr>
              <w:spacing w:line="240" w:lineRule="auto"/>
              <w:jc w:val="left"/>
              <w:rPr>
                <w:rFonts w:cs="Frankruhel"/>
                <w:sz w:val="24"/>
                <w:rtl/>
              </w:rPr>
            </w:pPr>
            <w:r>
              <w:rPr>
                <w:rFonts w:cs="Times New Roman"/>
                <w:sz w:val="24"/>
                <w:rtl/>
              </w:rPr>
              <w:t xml:space="preserve">סעיף 80 </w:t>
            </w:r>
          </w:p>
        </w:tc>
        <w:tc>
          <w:tcPr>
            <w:tcW w:w="5669" w:type="dxa"/>
          </w:tcPr>
          <w:p w14:paraId="79F70CBD" w14:textId="77777777" w:rsidR="00574DC5" w:rsidRPr="00574DC5" w:rsidRDefault="00574DC5" w:rsidP="00574DC5">
            <w:pPr>
              <w:spacing w:line="240" w:lineRule="auto"/>
              <w:jc w:val="left"/>
              <w:rPr>
                <w:rFonts w:cs="Frankruhel"/>
                <w:sz w:val="24"/>
                <w:rtl/>
              </w:rPr>
            </w:pPr>
            <w:r>
              <w:rPr>
                <w:rFonts w:cs="Times New Roman"/>
                <w:sz w:val="24"/>
                <w:rtl/>
              </w:rPr>
              <w:t>הנחיות להכנת תכנית פיתוח ת"ט תשע"א 2011</w:t>
            </w:r>
          </w:p>
        </w:tc>
        <w:tc>
          <w:tcPr>
            <w:tcW w:w="567" w:type="dxa"/>
          </w:tcPr>
          <w:p w14:paraId="15B0A99F" w14:textId="77777777" w:rsidR="00574DC5" w:rsidRPr="00574DC5" w:rsidRDefault="00574DC5" w:rsidP="00574DC5">
            <w:pPr>
              <w:spacing w:line="240" w:lineRule="auto"/>
              <w:jc w:val="left"/>
              <w:rPr>
                <w:rStyle w:val="Hyperlink"/>
                <w:rtl/>
              </w:rPr>
            </w:pPr>
            <w:hyperlink w:anchor="Seif60" w:tooltip="הנחיות להכנת תכנית פיתוח תט תשעא 2011" w:history="1">
              <w:r w:rsidRPr="00574DC5">
                <w:rPr>
                  <w:rStyle w:val="Hyperlink"/>
                </w:rPr>
                <w:t>Go</w:t>
              </w:r>
            </w:hyperlink>
          </w:p>
        </w:tc>
        <w:tc>
          <w:tcPr>
            <w:tcW w:w="850" w:type="dxa"/>
          </w:tcPr>
          <w:p w14:paraId="3567FAA0"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574DC5" w:rsidRPr="00574DC5" w14:paraId="7D78180F" w14:textId="77777777" w:rsidTr="00574DC5">
        <w:tblPrEx>
          <w:tblCellMar>
            <w:top w:w="0" w:type="dxa"/>
            <w:bottom w:w="0" w:type="dxa"/>
          </w:tblCellMar>
        </w:tblPrEx>
        <w:tc>
          <w:tcPr>
            <w:tcW w:w="1247" w:type="dxa"/>
          </w:tcPr>
          <w:p w14:paraId="25287CC7" w14:textId="77777777" w:rsidR="00574DC5" w:rsidRPr="00574DC5" w:rsidRDefault="00574DC5" w:rsidP="00574DC5">
            <w:pPr>
              <w:spacing w:line="240" w:lineRule="auto"/>
              <w:jc w:val="left"/>
              <w:rPr>
                <w:rFonts w:cs="Frankruhel"/>
                <w:sz w:val="24"/>
                <w:rtl/>
              </w:rPr>
            </w:pPr>
            <w:r>
              <w:rPr>
                <w:rFonts w:cs="Times New Roman"/>
                <w:sz w:val="24"/>
                <w:rtl/>
              </w:rPr>
              <w:t xml:space="preserve">סעיף 81 </w:t>
            </w:r>
          </w:p>
        </w:tc>
        <w:tc>
          <w:tcPr>
            <w:tcW w:w="5669" w:type="dxa"/>
          </w:tcPr>
          <w:p w14:paraId="1D47A7CD" w14:textId="77777777" w:rsidR="00574DC5" w:rsidRPr="00574DC5" w:rsidRDefault="00574DC5" w:rsidP="00574DC5">
            <w:pPr>
              <w:spacing w:line="240" w:lineRule="auto"/>
              <w:jc w:val="left"/>
              <w:rPr>
                <w:rFonts w:cs="Frankruhel"/>
                <w:sz w:val="24"/>
                <w:rtl/>
              </w:rPr>
            </w:pPr>
            <w:r>
              <w:rPr>
                <w:rFonts w:cs="Times New Roman"/>
                <w:sz w:val="24"/>
                <w:rtl/>
              </w:rPr>
              <w:t>הגשת הצעה לתכנית פיתוח</w:t>
            </w:r>
          </w:p>
        </w:tc>
        <w:tc>
          <w:tcPr>
            <w:tcW w:w="567" w:type="dxa"/>
          </w:tcPr>
          <w:p w14:paraId="60FD1E37" w14:textId="77777777" w:rsidR="00574DC5" w:rsidRPr="00574DC5" w:rsidRDefault="00574DC5" w:rsidP="00574DC5">
            <w:pPr>
              <w:spacing w:line="240" w:lineRule="auto"/>
              <w:jc w:val="left"/>
              <w:rPr>
                <w:rStyle w:val="Hyperlink"/>
                <w:rtl/>
              </w:rPr>
            </w:pPr>
            <w:hyperlink w:anchor="Seif61" w:tooltip="הגשת הצעה לתכנית פיתוח" w:history="1">
              <w:r w:rsidRPr="00574DC5">
                <w:rPr>
                  <w:rStyle w:val="Hyperlink"/>
                </w:rPr>
                <w:t>Go</w:t>
              </w:r>
            </w:hyperlink>
          </w:p>
        </w:tc>
        <w:tc>
          <w:tcPr>
            <w:tcW w:w="850" w:type="dxa"/>
          </w:tcPr>
          <w:p w14:paraId="697D0D6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574DC5" w:rsidRPr="00574DC5" w14:paraId="44F75A61" w14:textId="77777777" w:rsidTr="00574DC5">
        <w:tblPrEx>
          <w:tblCellMar>
            <w:top w:w="0" w:type="dxa"/>
            <w:bottom w:w="0" w:type="dxa"/>
          </w:tblCellMar>
        </w:tblPrEx>
        <w:tc>
          <w:tcPr>
            <w:tcW w:w="1247" w:type="dxa"/>
          </w:tcPr>
          <w:p w14:paraId="033FEA05" w14:textId="77777777" w:rsidR="00574DC5" w:rsidRPr="00574DC5" w:rsidRDefault="00574DC5" w:rsidP="00574DC5">
            <w:pPr>
              <w:spacing w:line="240" w:lineRule="auto"/>
              <w:jc w:val="left"/>
              <w:rPr>
                <w:rFonts w:cs="Frankruhel"/>
                <w:sz w:val="24"/>
                <w:rtl/>
              </w:rPr>
            </w:pPr>
            <w:r>
              <w:rPr>
                <w:rFonts w:cs="Times New Roman"/>
                <w:sz w:val="24"/>
                <w:rtl/>
              </w:rPr>
              <w:t xml:space="preserve">סעיף 82 </w:t>
            </w:r>
          </w:p>
        </w:tc>
        <w:tc>
          <w:tcPr>
            <w:tcW w:w="5669" w:type="dxa"/>
          </w:tcPr>
          <w:p w14:paraId="46016AF4" w14:textId="77777777" w:rsidR="00574DC5" w:rsidRPr="00574DC5" w:rsidRDefault="00574DC5" w:rsidP="00574DC5">
            <w:pPr>
              <w:spacing w:line="240" w:lineRule="auto"/>
              <w:jc w:val="left"/>
              <w:rPr>
                <w:rFonts w:cs="Frankruhel"/>
                <w:sz w:val="24"/>
                <w:rtl/>
              </w:rPr>
            </w:pPr>
            <w:r>
              <w:rPr>
                <w:rFonts w:cs="Times New Roman"/>
                <w:sz w:val="24"/>
                <w:rtl/>
              </w:rPr>
              <w:t>תיקון ההצעה לתכנית פיתוח</w:t>
            </w:r>
          </w:p>
        </w:tc>
        <w:tc>
          <w:tcPr>
            <w:tcW w:w="567" w:type="dxa"/>
          </w:tcPr>
          <w:p w14:paraId="3F70E1C5" w14:textId="77777777" w:rsidR="00574DC5" w:rsidRPr="00574DC5" w:rsidRDefault="00574DC5" w:rsidP="00574DC5">
            <w:pPr>
              <w:spacing w:line="240" w:lineRule="auto"/>
              <w:jc w:val="left"/>
              <w:rPr>
                <w:rStyle w:val="Hyperlink"/>
                <w:rtl/>
              </w:rPr>
            </w:pPr>
            <w:hyperlink w:anchor="Seif62" w:tooltip="תיקון ההצעה לתכנית פיתוח" w:history="1">
              <w:r w:rsidRPr="00574DC5">
                <w:rPr>
                  <w:rStyle w:val="Hyperlink"/>
                </w:rPr>
                <w:t>Go</w:t>
              </w:r>
            </w:hyperlink>
          </w:p>
        </w:tc>
        <w:tc>
          <w:tcPr>
            <w:tcW w:w="850" w:type="dxa"/>
          </w:tcPr>
          <w:p w14:paraId="689205D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574DC5" w:rsidRPr="00574DC5" w14:paraId="03D41FBB" w14:textId="77777777" w:rsidTr="00574DC5">
        <w:tblPrEx>
          <w:tblCellMar>
            <w:top w:w="0" w:type="dxa"/>
            <w:bottom w:w="0" w:type="dxa"/>
          </w:tblCellMar>
        </w:tblPrEx>
        <w:tc>
          <w:tcPr>
            <w:tcW w:w="1247" w:type="dxa"/>
          </w:tcPr>
          <w:p w14:paraId="60532170" w14:textId="77777777" w:rsidR="00574DC5" w:rsidRPr="00574DC5" w:rsidRDefault="00574DC5" w:rsidP="00574DC5">
            <w:pPr>
              <w:spacing w:line="240" w:lineRule="auto"/>
              <w:jc w:val="left"/>
              <w:rPr>
                <w:rFonts w:cs="Frankruhel"/>
                <w:sz w:val="24"/>
                <w:rtl/>
              </w:rPr>
            </w:pPr>
            <w:r>
              <w:rPr>
                <w:rFonts w:cs="Times New Roman"/>
                <w:sz w:val="24"/>
                <w:rtl/>
              </w:rPr>
              <w:t xml:space="preserve">סעיף 83 </w:t>
            </w:r>
          </w:p>
        </w:tc>
        <w:tc>
          <w:tcPr>
            <w:tcW w:w="5669" w:type="dxa"/>
          </w:tcPr>
          <w:p w14:paraId="7036BC99" w14:textId="77777777" w:rsidR="00574DC5" w:rsidRPr="00574DC5" w:rsidRDefault="00574DC5" w:rsidP="00574DC5">
            <w:pPr>
              <w:spacing w:line="240" w:lineRule="auto"/>
              <w:jc w:val="left"/>
              <w:rPr>
                <w:rFonts w:cs="Frankruhel"/>
                <w:sz w:val="24"/>
                <w:rtl/>
              </w:rPr>
            </w:pPr>
            <w:r>
              <w:rPr>
                <w:rFonts w:cs="Times New Roman"/>
                <w:sz w:val="24"/>
                <w:rtl/>
              </w:rPr>
              <w:t>הגשת תכנית פיתוח לאישור המועצה</w:t>
            </w:r>
          </w:p>
        </w:tc>
        <w:tc>
          <w:tcPr>
            <w:tcW w:w="567" w:type="dxa"/>
          </w:tcPr>
          <w:p w14:paraId="7EEE1D88" w14:textId="77777777" w:rsidR="00574DC5" w:rsidRPr="00574DC5" w:rsidRDefault="00574DC5" w:rsidP="00574DC5">
            <w:pPr>
              <w:spacing w:line="240" w:lineRule="auto"/>
              <w:jc w:val="left"/>
              <w:rPr>
                <w:rStyle w:val="Hyperlink"/>
                <w:rtl/>
              </w:rPr>
            </w:pPr>
            <w:hyperlink w:anchor="Seif63" w:tooltip="הגשת תכנית פיתוח לאישור המועצה" w:history="1">
              <w:r w:rsidRPr="00574DC5">
                <w:rPr>
                  <w:rStyle w:val="Hyperlink"/>
                </w:rPr>
                <w:t>Go</w:t>
              </w:r>
            </w:hyperlink>
          </w:p>
        </w:tc>
        <w:tc>
          <w:tcPr>
            <w:tcW w:w="850" w:type="dxa"/>
          </w:tcPr>
          <w:p w14:paraId="0FEFF69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574DC5" w:rsidRPr="00574DC5" w14:paraId="7F9076FD" w14:textId="77777777" w:rsidTr="00574DC5">
        <w:tblPrEx>
          <w:tblCellMar>
            <w:top w:w="0" w:type="dxa"/>
            <w:bottom w:w="0" w:type="dxa"/>
          </w:tblCellMar>
        </w:tblPrEx>
        <w:tc>
          <w:tcPr>
            <w:tcW w:w="1247" w:type="dxa"/>
          </w:tcPr>
          <w:p w14:paraId="7BD1FBBB" w14:textId="77777777" w:rsidR="00574DC5" w:rsidRPr="00574DC5" w:rsidRDefault="00574DC5" w:rsidP="00574DC5">
            <w:pPr>
              <w:spacing w:line="240" w:lineRule="auto"/>
              <w:jc w:val="left"/>
              <w:rPr>
                <w:rFonts w:cs="Frankruhel"/>
                <w:sz w:val="24"/>
                <w:rtl/>
              </w:rPr>
            </w:pPr>
            <w:r>
              <w:rPr>
                <w:rFonts w:cs="Times New Roman"/>
                <w:sz w:val="24"/>
                <w:rtl/>
              </w:rPr>
              <w:t xml:space="preserve">סעיף 84 </w:t>
            </w:r>
          </w:p>
        </w:tc>
        <w:tc>
          <w:tcPr>
            <w:tcW w:w="5669" w:type="dxa"/>
          </w:tcPr>
          <w:p w14:paraId="41B33AFB" w14:textId="77777777" w:rsidR="00574DC5" w:rsidRPr="00574DC5" w:rsidRDefault="00574DC5" w:rsidP="00574DC5">
            <w:pPr>
              <w:spacing w:line="240" w:lineRule="auto"/>
              <w:jc w:val="left"/>
              <w:rPr>
                <w:rFonts w:cs="Frankruhel"/>
                <w:sz w:val="24"/>
                <w:rtl/>
              </w:rPr>
            </w:pPr>
            <w:r>
              <w:rPr>
                <w:rFonts w:cs="Times New Roman"/>
                <w:sz w:val="24"/>
                <w:rtl/>
              </w:rPr>
              <w:t>אישור תכנית פיתוח</w:t>
            </w:r>
          </w:p>
        </w:tc>
        <w:tc>
          <w:tcPr>
            <w:tcW w:w="567" w:type="dxa"/>
          </w:tcPr>
          <w:p w14:paraId="13EA8761" w14:textId="77777777" w:rsidR="00574DC5" w:rsidRPr="00574DC5" w:rsidRDefault="00574DC5" w:rsidP="00574DC5">
            <w:pPr>
              <w:spacing w:line="240" w:lineRule="auto"/>
              <w:jc w:val="left"/>
              <w:rPr>
                <w:rStyle w:val="Hyperlink"/>
                <w:rtl/>
              </w:rPr>
            </w:pPr>
            <w:hyperlink w:anchor="Seif64" w:tooltip="אישור תכנית פיתוח" w:history="1">
              <w:r w:rsidRPr="00574DC5">
                <w:rPr>
                  <w:rStyle w:val="Hyperlink"/>
                </w:rPr>
                <w:t>Go</w:t>
              </w:r>
            </w:hyperlink>
          </w:p>
        </w:tc>
        <w:tc>
          <w:tcPr>
            <w:tcW w:w="850" w:type="dxa"/>
          </w:tcPr>
          <w:p w14:paraId="27583FB3"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574DC5" w:rsidRPr="00574DC5" w14:paraId="68B60911" w14:textId="77777777" w:rsidTr="00574DC5">
        <w:tblPrEx>
          <w:tblCellMar>
            <w:top w:w="0" w:type="dxa"/>
            <w:bottom w:w="0" w:type="dxa"/>
          </w:tblCellMar>
        </w:tblPrEx>
        <w:tc>
          <w:tcPr>
            <w:tcW w:w="1247" w:type="dxa"/>
          </w:tcPr>
          <w:p w14:paraId="6431B441" w14:textId="77777777" w:rsidR="00574DC5" w:rsidRPr="00574DC5" w:rsidRDefault="00574DC5" w:rsidP="00574DC5">
            <w:pPr>
              <w:spacing w:line="240" w:lineRule="auto"/>
              <w:jc w:val="left"/>
              <w:rPr>
                <w:rFonts w:cs="Frankruhel"/>
                <w:sz w:val="24"/>
                <w:rtl/>
              </w:rPr>
            </w:pPr>
            <w:r>
              <w:rPr>
                <w:rFonts w:cs="Times New Roman"/>
                <w:sz w:val="24"/>
                <w:rtl/>
              </w:rPr>
              <w:t xml:space="preserve">סעיף 85 </w:t>
            </w:r>
          </w:p>
        </w:tc>
        <w:tc>
          <w:tcPr>
            <w:tcW w:w="5669" w:type="dxa"/>
          </w:tcPr>
          <w:p w14:paraId="61DD14A0" w14:textId="77777777" w:rsidR="00574DC5" w:rsidRPr="00574DC5" w:rsidRDefault="00574DC5" w:rsidP="00574DC5">
            <w:pPr>
              <w:spacing w:line="240" w:lineRule="auto"/>
              <w:jc w:val="left"/>
              <w:rPr>
                <w:rFonts w:cs="Frankruhel"/>
                <w:sz w:val="24"/>
                <w:rtl/>
              </w:rPr>
            </w:pPr>
            <w:r>
              <w:rPr>
                <w:rFonts w:cs="Times New Roman"/>
                <w:sz w:val="24"/>
                <w:rtl/>
              </w:rPr>
              <w:t>עדכון תכנית פיתוח</w:t>
            </w:r>
          </w:p>
        </w:tc>
        <w:tc>
          <w:tcPr>
            <w:tcW w:w="567" w:type="dxa"/>
          </w:tcPr>
          <w:p w14:paraId="796D375B" w14:textId="77777777" w:rsidR="00574DC5" w:rsidRPr="00574DC5" w:rsidRDefault="00574DC5" w:rsidP="00574DC5">
            <w:pPr>
              <w:spacing w:line="240" w:lineRule="auto"/>
              <w:jc w:val="left"/>
              <w:rPr>
                <w:rStyle w:val="Hyperlink"/>
                <w:rtl/>
              </w:rPr>
            </w:pPr>
            <w:hyperlink w:anchor="Seif65" w:tooltip="עדכון תכנית פיתוח" w:history="1">
              <w:r w:rsidRPr="00574DC5">
                <w:rPr>
                  <w:rStyle w:val="Hyperlink"/>
                </w:rPr>
                <w:t>Go</w:t>
              </w:r>
            </w:hyperlink>
          </w:p>
        </w:tc>
        <w:tc>
          <w:tcPr>
            <w:tcW w:w="850" w:type="dxa"/>
          </w:tcPr>
          <w:p w14:paraId="6DF19A3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574DC5" w:rsidRPr="00574DC5" w14:paraId="2E777EBA" w14:textId="77777777" w:rsidTr="00574DC5">
        <w:tblPrEx>
          <w:tblCellMar>
            <w:top w:w="0" w:type="dxa"/>
            <w:bottom w:w="0" w:type="dxa"/>
          </w:tblCellMar>
        </w:tblPrEx>
        <w:tc>
          <w:tcPr>
            <w:tcW w:w="1247" w:type="dxa"/>
          </w:tcPr>
          <w:p w14:paraId="2A86D055" w14:textId="77777777" w:rsidR="00574DC5" w:rsidRPr="00574DC5" w:rsidRDefault="00574DC5" w:rsidP="00574DC5">
            <w:pPr>
              <w:spacing w:line="240" w:lineRule="auto"/>
              <w:jc w:val="left"/>
              <w:rPr>
                <w:rFonts w:cs="Frankruhel"/>
                <w:sz w:val="24"/>
                <w:rtl/>
              </w:rPr>
            </w:pPr>
            <w:r>
              <w:rPr>
                <w:rFonts w:cs="Times New Roman"/>
                <w:sz w:val="24"/>
                <w:rtl/>
              </w:rPr>
              <w:t xml:space="preserve">סעיף 86 </w:t>
            </w:r>
          </w:p>
        </w:tc>
        <w:tc>
          <w:tcPr>
            <w:tcW w:w="5669" w:type="dxa"/>
          </w:tcPr>
          <w:p w14:paraId="10F309B9" w14:textId="77777777" w:rsidR="00574DC5" w:rsidRPr="00574DC5" w:rsidRDefault="00574DC5" w:rsidP="00574DC5">
            <w:pPr>
              <w:spacing w:line="240" w:lineRule="auto"/>
              <w:jc w:val="left"/>
              <w:rPr>
                <w:rFonts w:cs="Frankruhel"/>
                <w:sz w:val="24"/>
                <w:rtl/>
              </w:rPr>
            </w:pPr>
            <w:r>
              <w:rPr>
                <w:rFonts w:cs="Times New Roman"/>
                <w:sz w:val="24"/>
                <w:rtl/>
              </w:rPr>
              <w:t>שינוי סדר ביצוע</w:t>
            </w:r>
          </w:p>
        </w:tc>
        <w:tc>
          <w:tcPr>
            <w:tcW w:w="567" w:type="dxa"/>
          </w:tcPr>
          <w:p w14:paraId="56C8C490" w14:textId="77777777" w:rsidR="00574DC5" w:rsidRPr="00574DC5" w:rsidRDefault="00574DC5" w:rsidP="00574DC5">
            <w:pPr>
              <w:spacing w:line="240" w:lineRule="auto"/>
              <w:jc w:val="left"/>
              <w:rPr>
                <w:rStyle w:val="Hyperlink"/>
                <w:rtl/>
              </w:rPr>
            </w:pPr>
            <w:hyperlink w:anchor="Seif66" w:tooltip="שינוי סדר ביצוע" w:history="1">
              <w:r w:rsidRPr="00574DC5">
                <w:rPr>
                  <w:rStyle w:val="Hyperlink"/>
                </w:rPr>
                <w:t>Go</w:t>
              </w:r>
            </w:hyperlink>
          </w:p>
        </w:tc>
        <w:tc>
          <w:tcPr>
            <w:tcW w:w="850" w:type="dxa"/>
          </w:tcPr>
          <w:p w14:paraId="6F29B7A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574DC5" w:rsidRPr="00574DC5" w14:paraId="2FCAD1E7" w14:textId="77777777" w:rsidTr="00574DC5">
        <w:tblPrEx>
          <w:tblCellMar>
            <w:top w:w="0" w:type="dxa"/>
            <w:bottom w:w="0" w:type="dxa"/>
          </w:tblCellMar>
        </w:tblPrEx>
        <w:tc>
          <w:tcPr>
            <w:tcW w:w="1247" w:type="dxa"/>
          </w:tcPr>
          <w:p w14:paraId="39455F31" w14:textId="77777777" w:rsidR="00574DC5" w:rsidRPr="00574DC5" w:rsidRDefault="00574DC5" w:rsidP="00574DC5">
            <w:pPr>
              <w:spacing w:line="240" w:lineRule="auto"/>
              <w:jc w:val="left"/>
              <w:rPr>
                <w:rFonts w:cs="Frankruhel"/>
                <w:sz w:val="24"/>
                <w:rtl/>
              </w:rPr>
            </w:pPr>
            <w:r>
              <w:rPr>
                <w:rFonts w:cs="Times New Roman"/>
                <w:sz w:val="24"/>
                <w:rtl/>
              </w:rPr>
              <w:t xml:space="preserve">סעיף 87 </w:t>
            </w:r>
          </w:p>
        </w:tc>
        <w:tc>
          <w:tcPr>
            <w:tcW w:w="5669" w:type="dxa"/>
          </w:tcPr>
          <w:p w14:paraId="3561A86D" w14:textId="77777777" w:rsidR="00574DC5" w:rsidRPr="00574DC5" w:rsidRDefault="00574DC5" w:rsidP="00574DC5">
            <w:pPr>
              <w:spacing w:line="240" w:lineRule="auto"/>
              <w:jc w:val="left"/>
              <w:rPr>
                <w:rFonts w:cs="Frankruhel"/>
                <w:sz w:val="24"/>
                <w:rtl/>
              </w:rPr>
            </w:pPr>
            <w:r>
              <w:rPr>
                <w:rFonts w:cs="Times New Roman"/>
                <w:sz w:val="24"/>
                <w:rtl/>
              </w:rPr>
              <w:t>דיווח למועצת הרשות הממשלתית</w:t>
            </w:r>
          </w:p>
        </w:tc>
        <w:tc>
          <w:tcPr>
            <w:tcW w:w="567" w:type="dxa"/>
          </w:tcPr>
          <w:p w14:paraId="7E873E54" w14:textId="77777777" w:rsidR="00574DC5" w:rsidRPr="00574DC5" w:rsidRDefault="00574DC5" w:rsidP="00574DC5">
            <w:pPr>
              <w:spacing w:line="240" w:lineRule="auto"/>
              <w:jc w:val="left"/>
              <w:rPr>
                <w:rStyle w:val="Hyperlink"/>
                <w:rtl/>
              </w:rPr>
            </w:pPr>
            <w:hyperlink w:anchor="Seif67" w:tooltip="דיווח למועצת הרשות הממשלתית" w:history="1">
              <w:r w:rsidRPr="00574DC5">
                <w:rPr>
                  <w:rStyle w:val="Hyperlink"/>
                </w:rPr>
                <w:t>Go</w:t>
              </w:r>
            </w:hyperlink>
          </w:p>
        </w:tc>
        <w:tc>
          <w:tcPr>
            <w:tcW w:w="850" w:type="dxa"/>
          </w:tcPr>
          <w:p w14:paraId="256F097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574DC5" w:rsidRPr="00574DC5" w14:paraId="2791F469" w14:textId="77777777" w:rsidTr="00574DC5">
        <w:tblPrEx>
          <w:tblCellMar>
            <w:top w:w="0" w:type="dxa"/>
            <w:bottom w:w="0" w:type="dxa"/>
          </w:tblCellMar>
        </w:tblPrEx>
        <w:tc>
          <w:tcPr>
            <w:tcW w:w="1247" w:type="dxa"/>
          </w:tcPr>
          <w:p w14:paraId="12E36330" w14:textId="77777777" w:rsidR="00574DC5" w:rsidRPr="00574DC5" w:rsidRDefault="00574DC5" w:rsidP="00574DC5">
            <w:pPr>
              <w:spacing w:line="240" w:lineRule="auto"/>
              <w:jc w:val="left"/>
              <w:rPr>
                <w:rFonts w:cs="Frankruhel"/>
                <w:sz w:val="24"/>
                <w:rtl/>
              </w:rPr>
            </w:pPr>
          </w:p>
        </w:tc>
        <w:tc>
          <w:tcPr>
            <w:tcW w:w="5669" w:type="dxa"/>
          </w:tcPr>
          <w:p w14:paraId="3860DADD" w14:textId="77777777" w:rsidR="00574DC5" w:rsidRPr="00574DC5" w:rsidRDefault="00574DC5" w:rsidP="00574DC5">
            <w:pPr>
              <w:spacing w:line="240" w:lineRule="auto"/>
              <w:jc w:val="left"/>
              <w:rPr>
                <w:rFonts w:cs="Frankruhel"/>
                <w:sz w:val="24"/>
                <w:rtl/>
              </w:rPr>
            </w:pPr>
            <w:r>
              <w:rPr>
                <w:rFonts w:cs="Times New Roman"/>
                <w:sz w:val="24"/>
                <w:rtl/>
              </w:rPr>
              <w:t>סימן ג': אישורים</w:t>
            </w:r>
          </w:p>
        </w:tc>
        <w:tc>
          <w:tcPr>
            <w:tcW w:w="567" w:type="dxa"/>
          </w:tcPr>
          <w:p w14:paraId="76B9337D" w14:textId="77777777" w:rsidR="00574DC5" w:rsidRPr="00574DC5" w:rsidRDefault="00574DC5" w:rsidP="00574DC5">
            <w:pPr>
              <w:spacing w:line="240" w:lineRule="auto"/>
              <w:jc w:val="left"/>
              <w:rPr>
                <w:rStyle w:val="Hyperlink"/>
                <w:rtl/>
              </w:rPr>
            </w:pPr>
            <w:hyperlink w:anchor="hed215" w:tooltip="סימן ג: אישורים" w:history="1">
              <w:r w:rsidRPr="00574DC5">
                <w:rPr>
                  <w:rStyle w:val="Hyperlink"/>
                </w:rPr>
                <w:t>Go</w:t>
              </w:r>
            </w:hyperlink>
          </w:p>
        </w:tc>
        <w:tc>
          <w:tcPr>
            <w:tcW w:w="850" w:type="dxa"/>
          </w:tcPr>
          <w:p w14:paraId="39F92F22"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574DC5" w:rsidRPr="00574DC5" w14:paraId="5A2E3453" w14:textId="77777777" w:rsidTr="00574DC5">
        <w:tblPrEx>
          <w:tblCellMar>
            <w:top w:w="0" w:type="dxa"/>
            <w:bottom w:w="0" w:type="dxa"/>
          </w:tblCellMar>
        </w:tblPrEx>
        <w:tc>
          <w:tcPr>
            <w:tcW w:w="1247" w:type="dxa"/>
          </w:tcPr>
          <w:p w14:paraId="255A1772" w14:textId="77777777" w:rsidR="00574DC5" w:rsidRPr="00574DC5" w:rsidRDefault="00574DC5" w:rsidP="00574DC5">
            <w:pPr>
              <w:spacing w:line="240" w:lineRule="auto"/>
              <w:jc w:val="left"/>
              <w:rPr>
                <w:rFonts w:cs="Frankruhel"/>
                <w:sz w:val="24"/>
                <w:rtl/>
              </w:rPr>
            </w:pPr>
            <w:r>
              <w:rPr>
                <w:rFonts w:cs="Times New Roman"/>
                <w:sz w:val="24"/>
                <w:rtl/>
              </w:rPr>
              <w:t xml:space="preserve">סעיף 88 </w:t>
            </w:r>
          </w:p>
        </w:tc>
        <w:tc>
          <w:tcPr>
            <w:tcW w:w="5669" w:type="dxa"/>
          </w:tcPr>
          <w:p w14:paraId="0C4225D7" w14:textId="77777777" w:rsidR="00574DC5" w:rsidRPr="00574DC5" w:rsidRDefault="00574DC5" w:rsidP="00574DC5">
            <w:pPr>
              <w:spacing w:line="240" w:lineRule="auto"/>
              <w:jc w:val="left"/>
              <w:rPr>
                <w:rFonts w:cs="Frankruhel"/>
                <w:sz w:val="24"/>
                <w:rtl/>
              </w:rPr>
            </w:pPr>
            <w:r>
              <w:rPr>
                <w:rFonts w:cs="Times New Roman"/>
                <w:sz w:val="24"/>
                <w:rtl/>
              </w:rPr>
              <w:t>בקשה לעריכת תכנון כללי</w:t>
            </w:r>
          </w:p>
        </w:tc>
        <w:tc>
          <w:tcPr>
            <w:tcW w:w="567" w:type="dxa"/>
          </w:tcPr>
          <w:p w14:paraId="60B27023" w14:textId="77777777" w:rsidR="00574DC5" w:rsidRPr="00574DC5" w:rsidRDefault="00574DC5" w:rsidP="00574DC5">
            <w:pPr>
              <w:spacing w:line="240" w:lineRule="auto"/>
              <w:jc w:val="left"/>
              <w:rPr>
                <w:rStyle w:val="Hyperlink"/>
                <w:rtl/>
              </w:rPr>
            </w:pPr>
            <w:hyperlink w:anchor="Seif68" w:tooltip="בקשה לעריכת תכנון כללי" w:history="1">
              <w:r w:rsidRPr="00574DC5">
                <w:rPr>
                  <w:rStyle w:val="Hyperlink"/>
                </w:rPr>
                <w:t>Go</w:t>
              </w:r>
            </w:hyperlink>
          </w:p>
        </w:tc>
        <w:tc>
          <w:tcPr>
            <w:tcW w:w="850" w:type="dxa"/>
          </w:tcPr>
          <w:p w14:paraId="3884D00C"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574DC5" w:rsidRPr="00574DC5" w14:paraId="01A1ED82" w14:textId="77777777" w:rsidTr="00574DC5">
        <w:tblPrEx>
          <w:tblCellMar>
            <w:top w:w="0" w:type="dxa"/>
            <w:bottom w:w="0" w:type="dxa"/>
          </w:tblCellMar>
        </w:tblPrEx>
        <w:tc>
          <w:tcPr>
            <w:tcW w:w="1247" w:type="dxa"/>
          </w:tcPr>
          <w:p w14:paraId="399A376F" w14:textId="77777777" w:rsidR="00574DC5" w:rsidRPr="00574DC5" w:rsidRDefault="00574DC5" w:rsidP="00574DC5">
            <w:pPr>
              <w:spacing w:line="240" w:lineRule="auto"/>
              <w:jc w:val="left"/>
              <w:rPr>
                <w:rFonts w:cs="Frankruhel"/>
                <w:sz w:val="24"/>
                <w:rtl/>
              </w:rPr>
            </w:pPr>
            <w:r>
              <w:rPr>
                <w:rFonts w:cs="Times New Roman"/>
                <w:sz w:val="24"/>
                <w:rtl/>
              </w:rPr>
              <w:t xml:space="preserve">סעיף 89 </w:t>
            </w:r>
          </w:p>
        </w:tc>
        <w:tc>
          <w:tcPr>
            <w:tcW w:w="5669" w:type="dxa"/>
          </w:tcPr>
          <w:p w14:paraId="6C4D6AA6" w14:textId="77777777" w:rsidR="00574DC5" w:rsidRPr="00574DC5" w:rsidRDefault="00574DC5" w:rsidP="00574DC5">
            <w:pPr>
              <w:spacing w:line="240" w:lineRule="auto"/>
              <w:jc w:val="left"/>
              <w:rPr>
                <w:rFonts w:cs="Frankruhel"/>
                <w:sz w:val="24"/>
                <w:rtl/>
              </w:rPr>
            </w:pPr>
            <w:r>
              <w:rPr>
                <w:rFonts w:cs="Times New Roman"/>
                <w:sz w:val="24"/>
                <w:rtl/>
              </w:rPr>
              <w:t>אישור לעריכת תכנון כללי</w:t>
            </w:r>
          </w:p>
        </w:tc>
        <w:tc>
          <w:tcPr>
            <w:tcW w:w="567" w:type="dxa"/>
          </w:tcPr>
          <w:p w14:paraId="71014D86" w14:textId="77777777" w:rsidR="00574DC5" w:rsidRPr="00574DC5" w:rsidRDefault="00574DC5" w:rsidP="00574DC5">
            <w:pPr>
              <w:spacing w:line="240" w:lineRule="auto"/>
              <w:jc w:val="left"/>
              <w:rPr>
                <w:rStyle w:val="Hyperlink"/>
                <w:rtl/>
              </w:rPr>
            </w:pPr>
            <w:hyperlink w:anchor="Seif69" w:tooltip="אישור לעריכת תכנון כללי" w:history="1">
              <w:r w:rsidRPr="00574DC5">
                <w:rPr>
                  <w:rStyle w:val="Hyperlink"/>
                </w:rPr>
                <w:t>Go</w:t>
              </w:r>
            </w:hyperlink>
          </w:p>
        </w:tc>
        <w:tc>
          <w:tcPr>
            <w:tcW w:w="850" w:type="dxa"/>
          </w:tcPr>
          <w:p w14:paraId="5A080B2F"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574DC5" w:rsidRPr="00574DC5" w14:paraId="31DE89EF" w14:textId="77777777" w:rsidTr="00574DC5">
        <w:tblPrEx>
          <w:tblCellMar>
            <w:top w:w="0" w:type="dxa"/>
            <w:bottom w:w="0" w:type="dxa"/>
          </w:tblCellMar>
        </w:tblPrEx>
        <w:tc>
          <w:tcPr>
            <w:tcW w:w="1247" w:type="dxa"/>
          </w:tcPr>
          <w:p w14:paraId="3C214920" w14:textId="77777777" w:rsidR="00574DC5" w:rsidRPr="00574DC5" w:rsidRDefault="00574DC5" w:rsidP="00574DC5">
            <w:pPr>
              <w:spacing w:line="240" w:lineRule="auto"/>
              <w:jc w:val="left"/>
              <w:rPr>
                <w:rFonts w:cs="Frankruhel"/>
                <w:sz w:val="24"/>
                <w:rtl/>
              </w:rPr>
            </w:pPr>
            <w:r>
              <w:rPr>
                <w:rFonts w:cs="Times New Roman"/>
                <w:sz w:val="24"/>
                <w:rtl/>
              </w:rPr>
              <w:t xml:space="preserve">סעיף 90 </w:t>
            </w:r>
          </w:p>
        </w:tc>
        <w:tc>
          <w:tcPr>
            <w:tcW w:w="5669" w:type="dxa"/>
          </w:tcPr>
          <w:p w14:paraId="63FF339B" w14:textId="77777777" w:rsidR="00574DC5" w:rsidRPr="00574DC5" w:rsidRDefault="00574DC5" w:rsidP="00574DC5">
            <w:pPr>
              <w:spacing w:line="240" w:lineRule="auto"/>
              <w:jc w:val="left"/>
              <w:rPr>
                <w:rFonts w:cs="Frankruhel"/>
                <w:sz w:val="24"/>
                <w:rtl/>
              </w:rPr>
            </w:pPr>
            <w:r>
              <w:rPr>
                <w:rFonts w:cs="Times New Roman"/>
                <w:sz w:val="24"/>
                <w:rtl/>
              </w:rPr>
              <w:t>הגשת תכנון כללי</w:t>
            </w:r>
          </w:p>
        </w:tc>
        <w:tc>
          <w:tcPr>
            <w:tcW w:w="567" w:type="dxa"/>
          </w:tcPr>
          <w:p w14:paraId="506BA497" w14:textId="77777777" w:rsidR="00574DC5" w:rsidRPr="00574DC5" w:rsidRDefault="00574DC5" w:rsidP="00574DC5">
            <w:pPr>
              <w:spacing w:line="240" w:lineRule="auto"/>
              <w:jc w:val="left"/>
              <w:rPr>
                <w:rStyle w:val="Hyperlink"/>
                <w:rtl/>
              </w:rPr>
            </w:pPr>
            <w:hyperlink w:anchor="Seif70" w:tooltip="הגשת תכנון כללי" w:history="1">
              <w:r w:rsidRPr="00574DC5">
                <w:rPr>
                  <w:rStyle w:val="Hyperlink"/>
                </w:rPr>
                <w:t>Go</w:t>
              </w:r>
            </w:hyperlink>
          </w:p>
        </w:tc>
        <w:tc>
          <w:tcPr>
            <w:tcW w:w="850" w:type="dxa"/>
          </w:tcPr>
          <w:p w14:paraId="4C96022E"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574DC5" w:rsidRPr="00574DC5" w14:paraId="425BBDD6" w14:textId="77777777" w:rsidTr="00574DC5">
        <w:tblPrEx>
          <w:tblCellMar>
            <w:top w:w="0" w:type="dxa"/>
            <w:bottom w:w="0" w:type="dxa"/>
          </w:tblCellMar>
        </w:tblPrEx>
        <w:tc>
          <w:tcPr>
            <w:tcW w:w="1247" w:type="dxa"/>
          </w:tcPr>
          <w:p w14:paraId="415E6CE4" w14:textId="77777777" w:rsidR="00574DC5" w:rsidRPr="00574DC5" w:rsidRDefault="00574DC5" w:rsidP="00574DC5">
            <w:pPr>
              <w:spacing w:line="240" w:lineRule="auto"/>
              <w:jc w:val="left"/>
              <w:rPr>
                <w:rFonts w:cs="Frankruhel"/>
                <w:sz w:val="24"/>
                <w:rtl/>
              </w:rPr>
            </w:pPr>
            <w:r>
              <w:rPr>
                <w:rFonts w:cs="Times New Roman"/>
                <w:sz w:val="24"/>
                <w:rtl/>
              </w:rPr>
              <w:t xml:space="preserve">סעיף 91 </w:t>
            </w:r>
          </w:p>
        </w:tc>
        <w:tc>
          <w:tcPr>
            <w:tcW w:w="5669" w:type="dxa"/>
          </w:tcPr>
          <w:p w14:paraId="5E844337" w14:textId="77777777" w:rsidR="00574DC5" w:rsidRPr="00574DC5" w:rsidRDefault="00574DC5" w:rsidP="00574DC5">
            <w:pPr>
              <w:spacing w:line="240" w:lineRule="auto"/>
              <w:jc w:val="left"/>
              <w:rPr>
                <w:rFonts w:cs="Frankruhel"/>
                <w:sz w:val="24"/>
                <w:rtl/>
              </w:rPr>
            </w:pPr>
            <w:r>
              <w:rPr>
                <w:rFonts w:cs="Times New Roman"/>
                <w:sz w:val="24"/>
                <w:rtl/>
              </w:rPr>
              <w:t>בחינת תכנון כללי בוועדת השיפוט</w:t>
            </w:r>
          </w:p>
        </w:tc>
        <w:tc>
          <w:tcPr>
            <w:tcW w:w="567" w:type="dxa"/>
          </w:tcPr>
          <w:p w14:paraId="13136D66" w14:textId="77777777" w:rsidR="00574DC5" w:rsidRPr="00574DC5" w:rsidRDefault="00574DC5" w:rsidP="00574DC5">
            <w:pPr>
              <w:spacing w:line="240" w:lineRule="auto"/>
              <w:jc w:val="left"/>
              <w:rPr>
                <w:rStyle w:val="Hyperlink"/>
                <w:rtl/>
              </w:rPr>
            </w:pPr>
            <w:hyperlink w:anchor="Seif71" w:tooltip="בחינת תכנון כללי בוועדת השיפוט" w:history="1">
              <w:r w:rsidRPr="00574DC5">
                <w:rPr>
                  <w:rStyle w:val="Hyperlink"/>
                </w:rPr>
                <w:t>Go</w:t>
              </w:r>
            </w:hyperlink>
          </w:p>
        </w:tc>
        <w:tc>
          <w:tcPr>
            <w:tcW w:w="850" w:type="dxa"/>
          </w:tcPr>
          <w:p w14:paraId="6B58A26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574DC5" w:rsidRPr="00574DC5" w14:paraId="6FD5CBC6" w14:textId="77777777" w:rsidTr="00574DC5">
        <w:tblPrEx>
          <w:tblCellMar>
            <w:top w:w="0" w:type="dxa"/>
            <w:bottom w:w="0" w:type="dxa"/>
          </w:tblCellMar>
        </w:tblPrEx>
        <w:tc>
          <w:tcPr>
            <w:tcW w:w="1247" w:type="dxa"/>
          </w:tcPr>
          <w:p w14:paraId="548E8200" w14:textId="77777777" w:rsidR="00574DC5" w:rsidRPr="00574DC5" w:rsidRDefault="00574DC5" w:rsidP="00574DC5">
            <w:pPr>
              <w:spacing w:line="240" w:lineRule="auto"/>
              <w:jc w:val="left"/>
              <w:rPr>
                <w:rFonts w:cs="Frankruhel"/>
                <w:sz w:val="24"/>
                <w:rtl/>
              </w:rPr>
            </w:pPr>
            <w:r>
              <w:rPr>
                <w:rFonts w:cs="Times New Roman"/>
                <w:sz w:val="24"/>
                <w:rtl/>
              </w:rPr>
              <w:t xml:space="preserve">סעיף 92 </w:t>
            </w:r>
          </w:p>
        </w:tc>
        <w:tc>
          <w:tcPr>
            <w:tcW w:w="5669" w:type="dxa"/>
          </w:tcPr>
          <w:p w14:paraId="7A1E09DF" w14:textId="77777777" w:rsidR="00574DC5" w:rsidRPr="00574DC5" w:rsidRDefault="00574DC5" w:rsidP="00574DC5">
            <w:pPr>
              <w:spacing w:line="240" w:lineRule="auto"/>
              <w:jc w:val="left"/>
              <w:rPr>
                <w:rFonts w:cs="Frankruhel"/>
                <w:sz w:val="24"/>
                <w:rtl/>
              </w:rPr>
            </w:pPr>
            <w:r>
              <w:rPr>
                <w:rFonts w:cs="Times New Roman"/>
                <w:sz w:val="24"/>
                <w:rtl/>
              </w:rPr>
              <w:t>בחינת תכנון כללי בידי הגורם המוסמך ת"ט תשע"א 2011</w:t>
            </w:r>
          </w:p>
        </w:tc>
        <w:tc>
          <w:tcPr>
            <w:tcW w:w="567" w:type="dxa"/>
          </w:tcPr>
          <w:p w14:paraId="6D6DA1FA" w14:textId="77777777" w:rsidR="00574DC5" w:rsidRPr="00574DC5" w:rsidRDefault="00574DC5" w:rsidP="00574DC5">
            <w:pPr>
              <w:spacing w:line="240" w:lineRule="auto"/>
              <w:jc w:val="left"/>
              <w:rPr>
                <w:rStyle w:val="Hyperlink"/>
                <w:rtl/>
              </w:rPr>
            </w:pPr>
            <w:hyperlink w:anchor="Seif72" w:tooltip="בחינת תכנון כללי בידי הגורם המוסמך תט תשעא 2011" w:history="1">
              <w:r w:rsidRPr="00574DC5">
                <w:rPr>
                  <w:rStyle w:val="Hyperlink"/>
                </w:rPr>
                <w:t>Go</w:t>
              </w:r>
            </w:hyperlink>
          </w:p>
        </w:tc>
        <w:tc>
          <w:tcPr>
            <w:tcW w:w="850" w:type="dxa"/>
          </w:tcPr>
          <w:p w14:paraId="21EBD84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574DC5" w:rsidRPr="00574DC5" w14:paraId="13EFB07C" w14:textId="77777777" w:rsidTr="00574DC5">
        <w:tblPrEx>
          <w:tblCellMar>
            <w:top w:w="0" w:type="dxa"/>
            <w:bottom w:w="0" w:type="dxa"/>
          </w:tblCellMar>
        </w:tblPrEx>
        <w:tc>
          <w:tcPr>
            <w:tcW w:w="1247" w:type="dxa"/>
          </w:tcPr>
          <w:p w14:paraId="77F767E8" w14:textId="77777777" w:rsidR="00574DC5" w:rsidRPr="00574DC5" w:rsidRDefault="00574DC5" w:rsidP="00574DC5">
            <w:pPr>
              <w:spacing w:line="240" w:lineRule="auto"/>
              <w:jc w:val="left"/>
              <w:rPr>
                <w:rFonts w:cs="Frankruhel"/>
                <w:sz w:val="24"/>
                <w:rtl/>
              </w:rPr>
            </w:pPr>
            <w:r>
              <w:rPr>
                <w:rFonts w:cs="Times New Roman"/>
                <w:sz w:val="24"/>
                <w:rtl/>
              </w:rPr>
              <w:t xml:space="preserve">סעיף 93 </w:t>
            </w:r>
          </w:p>
        </w:tc>
        <w:tc>
          <w:tcPr>
            <w:tcW w:w="5669" w:type="dxa"/>
          </w:tcPr>
          <w:p w14:paraId="695A2E95" w14:textId="77777777" w:rsidR="00574DC5" w:rsidRPr="00574DC5" w:rsidRDefault="00574DC5" w:rsidP="00574DC5">
            <w:pPr>
              <w:spacing w:line="240" w:lineRule="auto"/>
              <w:jc w:val="left"/>
              <w:rPr>
                <w:rFonts w:cs="Frankruhel"/>
                <w:sz w:val="24"/>
                <w:rtl/>
              </w:rPr>
            </w:pPr>
            <w:r>
              <w:rPr>
                <w:rFonts w:cs="Times New Roman"/>
                <w:sz w:val="24"/>
                <w:rtl/>
              </w:rPr>
              <w:t>הגשת תקציב מפורט ולוח זמנים</w:t>
            </w:r>
          </w:p>
        </w:tc>
        <w:tc>
          <w:tcPr>
            <w:tcW w:w="567" w:type="dxa"/>
          </w:tcPr>
          <w:p w14:paraId="43B9FB58" w14:textId="77777777" w:rsidR="00574DC5" w:rsidRPr="00574DC5" w:rsidRDefault="00574DC5" w:rsidP="00574DC5">
            <w:pPr>
              <w:spacing w:line="240" w:lineRule="auto"/>
              <w:jc w:val="left"/>
              <w:rPr>
                <w:rStyle w:val="Hyperlink"/>
                <w:rtl/>
              </w:rPr>
            </w:pPr>
            <w:hyperlink w:anchor="Seif73" w:tooltip="הגשת תקציב מפורט ולוח זמנים" w:history="1">
              <w:r w:rsidRPr="00574DC5">
                <w:rPr>
                  <w:rStyle w:val="Hyperlink"/>
                </w:rPr>
                <w:t>Go</w:t>
              </w:r>
            </w:hyperlink>
          </w:p>
        </w:tc>
        <w:tc>
          <w:tcPr>
            <w:tcW w:w="850" w:type="dxa"/>
          </w:tcPr>
          <w:p w14:paraId="50EC4A6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574DC5" w:rsidRPr="00574DC5" w14:paraId="62EA92A6" w14:textId="77777777" w:rsidTr="00574DC5">
        <w:tblPrEx>
          <w:tblCellMar>
            <w:top w:w="0" w:type="dxa"/>
            <w:bottom w:w="0" w:type="dxa"/>
          </w:tblCellMar>
        </w:tblPrEx>
        <w:tc>
          <w:tcPr>
            <w:tcW w:w="1247" w:type="dxa"/>
          </w:tcPr>
          <w:p w14:paraId="6D522EB4" w14:textId="77777777" w:rsidR="00574DC5" w:rsidRPr="00574DC5" w:rsidRDefault="00574DC5" w:rsidP="00574DC5">
            <w:pPr>
              <w:spacing w:line="240" w:lineRule="auto"/>
              <w:jc w:val="left"/>
              <w:rPr>
                <w:rFonts w:cs="Frankruhel"/>
                <w:sz w:val="24"/>
                <w:rtl/>
              </w:rPr>
            </w:pPr>
            <w:r>
              <w:rPr>
                <w:rFonts w:cs="Times New Roman"/>
                <w:sz w:val="24"/>
                <w:rtl/>
              </w:rPr>
              <w:t xml:space="preserve">סעיף 94 </w:t>
            </w:r>
          </w:p>
        </w:tc>
        <w:tc>
          <w:tcPr>
            <w:tcW w:w="5669" w:type="dxa"/>
          </w:tcPr>
          <w:p w14:paraId="04D6AF4C" w14:textId="77777777" w:rsidR="00574DC5" w:rsidRPr="00574DC5" w:rsidRDefault="00574DC5" w:rsidP="00574DC5">
            <w:pPr>
              <w:spacing w:line="240" w:lineRule="auto"/>
              <w:jc w:val="left"/>
              <w:rPr>
                <w:rFonts w:cs="Frankruhel"/>
                <w:sz w:val="24"/>
                <w:rtl/>
              </w:rPr>
            </w:pPr>
            <w:r>
              <w:rPr>
                <w:rFonts w:cs="Times New Roman"/>
                <w:sz w:val="24"/>
                <w:rtl/>
              </w:rPr>
              <w:t>חריגה מאישור לעריכת תכנון מפורט</w:t>
            </w:r>
          </w:p>
        </w:tc>
        <w:tc>
          <w:tcPr>
            <w:tcW w:w="567" w:type="dxa"/>
          </w:tcPr>
          <w:p w14:paraId="3B0FAC7C" w14:textId="77777777" w:rsidR="00574DC5" w:rsidRPr="00574DC5" w:rsidRDefault="00574DC5" w:rsidP="00574DC5">
            <w:pPr>
              <w:spacing w:line="240" w:lineRule="auto"/>
              <w:jc w:val="left"/>
              <w:rPr>
                <w:rStyle w:val="Hyperlink"/>
                <w:rtl/>
              </w:rPr>
            </w:pPr>
            <w:hyperlink w:anchor="Seif74" w:tooltip="חריגה מאישור לעריכת תכנון מפורט" w:history="1">
              <w:r w:rsidRPr="00574DC5">
                <w:rPr>
                  <w:rStyle w:val="Hyperlink"/>
                </w:rPr>
                <w:t>Go</w:t>
              </w:r>
            </w:hyperlink>
          </w:p>
        </w:tc>
        <w:tc>
          <w:tcPr>
            <w:tcW w:w="850" w:type="dxa"/>
          </w:tcPr>
          <w:p w14:paraId="6358DB8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574DC5" w:rsidRPr="00574DC5" w14:paraId="7AAB88BF" w14:textId="77777777" w:rsidTr="00574DC5">
        <w:tblPrEx>
          <w:tblCellMar>
            <w:top w:w="0" w:type="dxa"/>
            <w:bottom w:w="0" w:type="dxa"/>
          </w:tblCellMar>
        </w:tblPrEx>
        <w:tc>
          <w:tcPr>
            <w:tcW w:w="1247" w:type="dxa"/>
          </w:tcPr>
          <w:p w14:paraId="5C08C484" w14:textId="77777777" w:rsidR="00574DC5" w:rsidRPr="00574DC5" w:rsidRDefault="00574DC5" w:rsidP="00574DC5">
            <w:pPr>
              <w:spacing w:line="240" w:lineRule="auto"/>
              <w:jc w:val="left"/>
              <w:rPr>
                <w:rFonts w:cs="Frankruhel"/>
                <w:sz w:val="24"/>
                <w:rtl/>
              </w:rPr>
            </w:pPr>
            <w:r>
              <w:rPr>
                <w:rFonts w:cs="Times New Roman"/>
                <w:sz w:val="24"/>
                <w:rtl/>
              </w:rPr>
              <w:t xml:space="preserve">סעיף 95 </w:t>
            </w:r>
          </w:p>
        </w:tc>
        <w:tc>
          <w:tcPr>
            <w:tcW w:w="5669" w:type="dxa"/>
          </w:tcPr>
          <w:p w14:paraId="5767F077" w14:textId="77777777" w:rsidR="00574DC5" w:rsidRPr="00574DC5" w:rsidRDefault="00574DC5" w:rsidP="00574DC5">
            <w:pPr>
              <w:spacing w:line="240" w:lineRule="auto"/>
              <w:jc w:val="left"/>
              <w:rPr>
                <w:rFonts w:cs="Frankruhel"/>
                <w:sz w:val="24"/>
                <w:rtl/>
              </w:rPr>
            </w:pPr>
            <w:r>
              <w:rPr>
                <w:rFonts w:cs="Times New Roman"/>
                <w:sz w:val="24"/>
                <w:rtl/>
              </w:rPr>
              <w:t>אישור חריגה</w:t>
            </w:r>
          </w:p>
        </w:tc>
        <w:tc>
          <w:tcPr>
            <w:tcW w:w="567" w:type="dxa"/>
          </w:tcPr>
          <w:p w14:paraId="4980F061" w14:textId="77777777" w:rsidR="00574DC5" w:rsidRPr="00574DC5" w:rsidRDefault="00574DC5" w:rsidP="00574DC5">
            <w:pPr>
              <w:spacing w:line="240" w:lineRule="auto"/>
              <w:jc w:val="left"/>
              <w:rPr>
                <w:rStyle w:val="Hyperlink"/>
                <w:rtl/>
              </w:rPr>
            </w:pPr>
            <w:hyperlink w:anchor="Seif75" w:tooltip="אישור חריגה" w:history="1">
              <w:r w:rsidRPr="00574DC5">
                <w:rPr>
                  <w:rStyle w:val="Hyperlink"/>
                </w:rPr>
                <w:t>Go</w:t>
              </w:r>
            </w:hyperlink>
          </w:p>
        </w:tc>
        <w:tc>
          <w:tcPr>
            <w:tcW w:w="850" w:type="dxa"/>
          </w:tcPr>
          <w:p w14:paraId="72928955"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574DC5" w:rsidRPr="00574DC5" w14:paraId="4FCA6152" w14:textId="77777777" w:rsidTr="00574DC5">
        <w:tblPrEx>
          <w:tblCellMar>
            <w:top w:w="0" w:type="dxa"/>
            <w:bottom w:w="0" w:type="dxa"/>
          </w:tblCellMar>
        </w:tblPrEx>
        <w:tc>
          <w:tcPr>
            <w:tcW w:w="1247" w:type="dxa"/>
          </w:tcPr>
          <w:p w14:paraId="21AA05CB" w14:textId="77777777" w:rsidR="00574DC5" w:rsidRPr="00574DC5" w:rsidRDefault="00574DC5" w:rsidP="00574DC5">
            <w:pPr>
              <w:spacing w:line="240" w:lineRule="auto"/>
              <w:jc w:val="left"/>
              <w:rPr>
                <w:rFonts w:cs="Frankruhel"/>
                <w:sz w:val="24"/>
                <w:rtl/>
              </w:rPr>
            </w:pPr>
            <w:r>
              <w:rPr>
                <w:rFonts w:cs="Times New Roman"/>
                <w:sz w:val="24"/>
                <w:rtl/>
              </w:rPr>
              <w:t xml:space="preserve">סעיף 96 </w:t>
            </w:r>
          </w:p>
        </w:tc>
        <w:tc>
          <w:tcPr>
            <w:tcW w:w="5669" w:type="dxa"/>
          </w:tcPr>
          <w:p w14:paraId="12AD00B6" w14:textId="77777777" w:rsidR="00574DC5" w:rsidRPr="00574DC5" w:rsidRDefault="00574DC5" w:rsidP="00574DC5">
            <w:pPr>
              <w:spacing w:line="240" w:lineRule="auto"/>
              <w:jc w:val="left"/>
              <w:rPr>
                <w:rFonts w:cs="Frankruhel"/>
                <w:sz w:val="24"/>
                <w:rtl/>
              </w:rPr>
            </w:pPr>
            <w:r>
              <w:rPr>
                <w:rFonts w:cs="Times New Roman"/>
                <w:sz w:val="24"/>
                <w:rtl/>
              </w:rPr>
              <w:t>אישור ביצוע</w:t>
            </w:r>
          </w:p>
        </w:tc>
        <w:tc>
          <w:tcPr>
            <w:tcW w:w="567" w:type="dxa"/>
          </w:tcPr>
          <w:p w14:paraId="1200EFEE" w14:textId="77777777" w:rsidR="00574DC5" w:rsidRPr="00574DC5" w:rsidRDefault="00574DC5" w:rsidP="00574DC5">
            <w:pPr>
              <w:spacing w:line="240" w:lineRule="auto"/>
              <w:jc w:val="left"/>
              <w:rPr>
                <w:rStyle w:val="Hyperlink"/>
                <w:rtl/>
              </w:rPr>
            </w:pPr>
            <w:hyperlink w:anchor="Seif76" w:tooltip="אישור ביצוע" w:history="1">
              <w:r w:rsidRPr="00574DC5">
                <w:rPr>
                  <w:rStyle w:val="Hyperlink"/>
                </w:rPr>
                <w:t>Go</w:t>
              </w:r>
            </w:hyperlink>
          </w:p>
        </w:tc>
        <w:tc>
          <w:tcPr>
            <w:tcW w:w="850" w:type="dxa"/>
          </w:tcPr>
          <w:p w14:paraId="49013E93"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574DC5" w:rsidRPr="00574DC5" w14:paraId="72246BCB" w14:textId="77777777" w:rsidTr="00574DC5">
        <w:tblPrEx>
          <w:tblCellMar>
            <w:top w:w="0" w:type="dxa"/>
            <w:bottom w:w="0" w:type="dxa"/>
          </w:tblCellMar>
        </w:tblPrEx>
        <w:tc>
          <w:tcPr>
            <w:tcW w:w="1247" w:type="dxa"/>
          </w:tcPr>
          <w:p w14:paraId="2204716A" w14:textId="77777777" w:rsidR="00574DC5" w:rsidRPr="00574DC5" w:rsidRDefault="00574DC5" w:rsidP="00574DC5">
            <w:pPr>
              <w:spacing w:line="240" w:lineRule="auto"/>
              <w:jc w:val="left"/>
              <w:rPr>
                <w:rFonts w:cs="Frankruhel"/>
                <w:sz w:val="24"/>
                <w:rtl/>
              </w:rPr>
            </w:pPr>
            <w:r>
              <w:rPr>
                <w:rFonts w:cs="Times New Roman"/>
                <w:sz w:val="24"/>
                <w:rtl/>
              </w:rPr>
              <w:t xml:space="preserve">סעיף 96א </w:t>
            </w:r>
          </w:p>
        </w:tc>
        <w:tc>
          <w:tcPr>
            <w:tcW w:w="5669" w:type="dxa"/>
          </w:tcPr>
          <w:p w14:paraId="1F7FB532" w14:textId="77777777" w:rsidR="00574DC5" w:rsidRPr="00574DC5" w:rsidRDefault="00574DC5" w:rsidP="00574DC5">
            <w:pPr>
              <w:spacing w:line="240" w:lineRule="auto"/>
              <w:jc w:val="left"/>
              <w:rPr>
                <w:rFonts w:cs="Frankruhel"/>
                <w:sz w:val="24"/>
                <w:rtl/>
              </w:rPr>
            </w:pPr>
            <w:r>
              <w:rPr>
                <w:rFonts w:cs="Times New Roman"/>
                <w:sz w:val="24"/>
                <w:rtl/>
              </w:rPr>
              <w:t>אישור ביצוע לפרויקט בסל פרויקטים</w:t>
            </w:r>
          </w:p>
        </w:tc>
        <w:tc>
          <w:tcPr>
            <w:tcW w:w="567" w:type="dxa"/>
          </w:tcPr>
          <w:p w14:paraId="0156EFCC" w14:textId="77777777" w:rsidR="00574DC5" w:rsidRPr="00574DC5" w:rsidRDefault="00574DC5" w:rsidP="00574DC5">
            <w:pPr>
              <w:spacing w:line="240" w:lineRule="auto"/>
              <w:jc w:val="left"/>
              <w:rPr>
                <w:rStyle w:val="Hyperlink"/>
                <w:rtl/>
              </w:rPr>
            </w:pPr>
            <w:hyperlink w:anchor="Seif125" w:tooltip="אישור ביצוע לפרויקט בסל פרויקטים" w:history="1">
              <w:r w:rsidRPr="00574DC5">
                <w:rPr>
                  <w:rStyle w:val="Hyperlink"/>
                </w:rPr>
                <w:t>Go</w:t>
              </w:r>
            </w:hyperlink>
          </w:p>
        </w:tc>
        <w:tc>
          <w:tcPr>
            <w:tcW w:w="850" w:type="dxa"/>
          </w:tcPr>
          <w:p w14:paraId="7F3A1429"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574DC5" w:rsidRPr="00574DC5" w14:paraId="31942612" w14:textId="77777777" w:rsidTr="00574DC5">
        <w:tblPrEx>
          <w:tblCellMar>
            <w:top w:w="0" w:type="dxa"/>
            <w:bottom w:w="0" w:type="dxa"/>
          </w:tblCellMar>
        </w:tblPrEx>
        <w:tc>
          <w:tcPr>
            <w:tcW w:w="1247" w:type="dxa"/>
          </w:tcPr>
          <w:p w14:paraId="7A483CB5" w14:textId="77777777" w:rsidR="00574DC5" w:rsidRPr="00574DC5" w:rsidRDefault="00574DC5" w:rsidP="00574DC5">
            <w:pPr>
              <w:spacing w:line="240" w:lineRule="auto"/>
              <w:jc w:val="left"/>
              <w:rPr>
                <w:rFonts w:cs="Frankruhel"/>
                <w:sz w:val="24"/>
                <w:rtl/>
              </w:rPr>
            </w:pPr>
            <w:r>
              <w:rPr>
                <w:rFonts w:cs="Times New Roman"/>
                <w:sz w:val="24"/>
                <w:rtl/>
              </w:rPr>
              <w:t xml:space="preserve">סעיף 97 </w:t>
            </w:r>
          </w:p>
        </w:tc>
        <w:tc>
          <w:tcPr>
            <w:tcW w:w="5669" w:type="dxa"/>
          </w:tcPr>
          <w:p w14:paraId="404DF699" w14:textId="77777777" w:rsidR="00574DC5" w:rsidRPr="00574DC5" w:rsidRDefault="00574DC5" w:rsidP="00574DC5">
            <w:pPr>
              <w:spacing w:line="240" w:lineRule="auto"/>
              <w:jc w:val="left"/>
              <w:rPr>
                <w:rFonts w:cs="Frankruhel"/>
                <w:sz w:val="24"/>
                <w:rtl/>
              </w:rPr>
            </w:pPr>
            <w:r>
              <w:rPr>
                <w:rFonts w:cs="Times New Roman"/>
                <w:sz w:val="24"/>
                <w:rtl/>
              </w:rPr>
              <w:t>אישור ביצוע לפרויקטים דחופים</w:t>
            </w:r>
          </w:p>
        </w:tc>
        <w:tc>
          <w:tcPr>
            <w:tcW w:w="567" w:type="dxa"/>
          </w:tcPr>
          <w:p w14:paraId="09FA1564" w14:textId="77777777" w:rsidR="00574DC5" w:rsidRPr="00574DC5" w:rsidRDefault="00574DC5" w:rsidP="00574DC5">
            <w:pPr>
              <w:spacing w:line="240" w:lineRule="auto"/>
              <w:jc w:val="left"/>
              <w:rPr>
                <w:rStyle w:val="Hyperlink"/>
                <w:rtl/>
              </w:rPr>
            </w:pPr>
            <w:hyperlink w:anchor="Seif77" w:tooltip="אישור ביצוע לפרויקטים דחופים" w:history="1">
              <w:r w:rsidRPr="00574DC5">
                <w:rPr>
                  <w:rStyle w:val="Hyperlink"/>
                </w:rPr>
                <w:t>Go</w:t>
              </w:r>
            </w:hyperlink>
          </w:p>
        </w:tc>
        <w:tc>
          <w:tcPr>
            <w:tcW w:w="850" w:type="dxa"/>
          </w:tcPr>
          <w:p w14:paraId="5A134D95"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574DC5" w:rsidRPr="00574DC5" w14:paraId="1FE705B9" w14:textId="77777777" w:rsidTr="00574DC5">
        <w:tblPrEx>
          <w:tblCellMar>
            <w:top w:w="0" w:type="dxa"/>
            <w:bottom w:w="0" w:type="dxa"/>
          </w:tblCellMar>
        </w:tblPrEx>
        <w:tc>
          <w:tcPr>
            <w:tcW w:w="1247" w:type="dxa"/>
          </w:tcPr>
          <w:p w14:paraId="1B854B52" w14:textId="77777777" w:rsidR="00574DC5" w:rsidRPr="00574DC5" w:rsidRDefault="00574DC5" w:rsidP="00574DC5">
            <w:pPr>
              <w:spacing w:line="240" w:lineRule="auto"/>
              <w:jc w:val="left"/>
              <w:rPr>
                <w:rFonts w:cs="Frankruhel"/>
                <w:sz w:val="24"/>
                <w:rtl/>
              </w:rPr>
            </w:pPr>
            <w:r>
              <w:rPr>
                <w:rFonts w:cs="Times New Roman"/>
                <w:sz w:val="24"/>
                <w:rtl/>
              </w:rPr>
              <w:t xml:space="preserve">סעיף 98 </w:t>
            </w:r>
          </w:p>
        </w:tc>
        <w:tc>
          <w:tcPr>
            <w:tcW w:w="5669" w:type="dxa"/>
          </w:tcPr>
          <w:p w14:paraId="63A746E7" w14:textId="77777777" w:rsidR="00574DC5" w:rsidRPr="00574DC5" w:rsidRDefault="00574DC5" w:rsidP="00574DC5">
            <w:pPr>
              <w:spacing w:line="240" w:lineRule="auto"/>
              <w:jc w:val="left"/>
              <w:rPr>
                <w:rFonts w:cs="Frankruhel"/>
                <w:sz w:val="24"/>
                <w:rtl/>
              </w:rPr>
            </w:pPr>
            <w:r>
              <w:rPr>
                <w:rFonts w:cs="Times New Roman"/>
                <w:sz w:val="24"/>
                <w:rtl/>
              </w:rPr>
              <w:t>הצמדה</w:t>
            </w:r>
          </w:p>
        </w:tc>
        <w:tc>
          <w:tcPr>
            <w:tcW w:w="567" w:type="dxa"/>
          </w:tcPr>
          <w:p w14:paraId="2357FC03" w14:textId="77777777" w:rsidR="00574DC5" w:rsidRPr="00574DC5" w:rsidRDefault="00574DC5" w:rsidP="00574DC5">
            <w:pPr>
              <w:spacing w:line="240" w:lineRule="auto"/>
              <w:jc w:val="left"/>
              <w:rPr>
                <w:rStyle w:val="Hyperlink"/>
                <w:rtl/>
              </w:rPr>
            </w:pPr>
            <w:hyperlink w:anchor="Seif78" w:tooltip="הצמדה" w:history="1">
              <w:r w:rsidRPr="00574DC5">
                <w:rPr>
                  <w:rStyle w:val="Hyperlink"/>
                </w:rPr>
                <w:t>Go</w:t>
              </w:r>
            </w:hyperlink>
          </w:p>
        </w:tc>
        <w:tc>
          <w:tcPr>
            <w:tcW w:w="850" w:type="dxa"/>
          </w:tcPr>
          <w:p w14:paraId="016BCEBE"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574DC5" w:rsidRPr="00574DC5" w14:paraId="59A1CE8D" w14:textId="77777777" w:rsidTr="00574DC5">
        <w:tblPrEx>
          <w:tblCellMar>
            <w:top w:w="0" w:type="dxa"/>
            <w:bottom w:w="0" w:type="dxa"/>
          </w:tblCellMar>
        </w:tblPrEx>
        <w:tc>
          <w:tcPr>
            <w:tcW w:w="1247" w:type="dxa"/>
          </w:tcPr>
          <w:p w14:paraId="7CD3549C" w14:textId="77777777" w:rsidR="00574DC5" w:rsidRPr="00574DC5" w:rsidRDefault="00574DC5" w:rsidP="00574DC5">
            <w:pPr>
              <w:spacing w:line="240" w:lineRule="auto"/>
              <w:jc w:val="left"/>
              <w:rPr>
                <w:rFonts w:cs="Frankruhel"/>
                <w:sz w:val="24"/>
                <w:rtl/>
              </w:rPr>
            </w:pPr>
            <w:r>
              <w:rPr>
                <w:rFonts w:cs="Times New Roman"/>
                <w:sz w:val="24"/>
                <w:rtl/>
              </w:rPr>
              <w:t xml:space="preserve">סעיף 99 </w:t>
            </w:r>
          </w:p>
        </w:tc>
        <w:tc>
          <w:tcPr>
            <w:tcW w:w="5669" w:type="dxa"/>
          </w:tcPr>
          <w:p w14:paraId="5261D82C" w14:textId="77777777" w:rsidR="00574DC5" w:rsidRPr="00574DC5" w:rsidRDefault="00574DC5" w:rsidP="00574DC5">
            <w:pPr>
              <w:spacing w:line="240" w:lineRule="auto"/>
              <w:jc w:val="left"/>
              <w:rPr>
                <w:rFonts w:cs="Frankruhel"/>
                <w:sz w:val="24"/>
                <w:rtl/>
              </w:rPr>
            </w:pPr>
            <w:r>
              <w:rPr>
                <w:rFonts w:cs="Times New Roman"/>
                <w:sz w:val="24"/>
                <w:rtl/>
              </w:rPr>
              <w:t>הגבלות על תחילת ביצוע</w:t>
            </w:r>
          </w:p>
        </w:tc>
        <w:tc>
          <w:tcPr>
            <w:tcW w:w="567" w:type="dxa"/>
          </w:tcPr>
          <w:p w14:paraId="0EAEFD02" w14:textId="77777777" w:rsidR="00574DC5" w:rsidRPr="00574DC5" w:rsidRDefault="00574DC5" w:rsidP="00574DC5">
            <w:pPr>
              <w:spacing w:line="240" w:lineRule="auto"/>
              <w:jc w:val="left"/>
              <w:rPr>
                <w:rStyle w:val="Hyperlink"/>
                <w:rtl/>
              </w:rPr>
            </w:pPr>
            <w:hyperlink w:anchor="Seif79" w:tooltip="הגבלות על תחילת ביצוע" w:history="1">
              <w:r w:rsidRPr="00574DC5">
                <w:rPr>
                  <w:rStyle w:val="Hyperlink"/>
                </w:rPr>
                <w:t>Go</w:t>
              </w:r>
            </w:hyperlink>
          </w:p>
        </w:tc>
        <w:tc>
          <w:tcPr>
            <w:tcW w:w="850" w:type="dxa"/>
          </w:tcPr>
          <w:p w14:paraId="6A2CF43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574DC5" w:rsidRPr="00574DC5" w14:paraId="4C9E6507" w14:textId="77777777" w:rsidTr="00574DC5">
        <w:tblPrEx>
          <w:tblCellMar>
            <w:top w:w="0" w:type="dxa"/>
            <w:bottom w:w="0" w:type="dxa"/>
          </w:tblCellMar>
        </w:tblPrEx>
        <w:tc>
          <w:tcPr>
            <w:tcW w:w="1247" w:type="dxa"/>
          </w:tcPr>
          <w:p w14:paraId="2F7DD8A1" w14:textId="77777777" w:rsidR="00574DC5" w:rsidRPr="00574DC5" w:rsidRDefault="00574DC5" w:rsidP="00574DC5">
            <w:pPr>
              <w:spacing w:line="240" w:lineRule="auto"/>
              <w:jc w:val="left"/>
              <w:rPr>
                <w:rFonts w:cs="Frankruhel"/>
                <w:sz w:val="24"/>
                <w:rtl/>
              </w:rPr>
            </w:pPr>
            <w:r>
              <w:rPr>
                <w:rFonts w:cs="Times New Roman"/>
                <w:sz w:val="24"/>
                <w:rtl/>
              </w:rPr>
              <w:t xml:space="preserve">סעיף 100 </w:t>
            </w:r>
          </w:p>
        </w:tc>
        <w:tc>
          <w:tcPr>
            <w:tcW w:w="5669" w:type="dxa"/>
          </w:tcPr>
          <w:p w14:paraId="09EC776D" w14:textId="77777777" w:rsidR="00574DC5" w:rsidRPr="00574DC5" w:rsidRDefault="00574DC5" w:rsidP="00574DC5">
            <w:pPr>
              <w:spacing w:line="240" w:lineRule="auto"/>
              <w:jc w:val="left"/>
              <w:rPr>
                <w:rFonts w:cs="Frankruhel"/>
                <w:sz w:val="24"/>
                <w:rtl/>
              </w:rPr>
            </w:pPr>
            <w:r>
              <w:rPr>
                <w:rFonts w:cs="Times New Roman"/>
                <w:sz w:val="24"/>
                <w:rtl/>
              </w:rPr>
              <w:t>הרכב הוועדה לבחינת צורך וסדרי עבודתה</w:t>
            </w:r>
          </w:p>
        </w:tc>
        <w:tc>
          <w:tcPr>
            <w:tcW w:w="567" w:type="dxa"/>
          </w:tcPr>
          <w:p w14:paraId="4FAE4965" w14:textId="77777777" w:rsidR="00574DC5" w:rsidRPr="00574DC5" w:rsidRDefault="00574DC5" w:rsidP="00574DC5">
            <w:pPr>
              <w:spacing w:line="240" w:lineRule="auto"/>
              <w:jc w:val="left"/>
              <w:rPr>
                <w:rStyle w:val="Hyperlink"/>
                <w:rtl/>
              </w:rPr>
            </w:pPr>
            <w:hyperlink w:anchor="Seif80" w:tooltip="הרכב הוועדה לבחינת צורך וסדרי עבודתה" w:history="1">
              <w:r w:rsidRPr="00574DC5">
                <w:rPr>
                  <w:rStyle w:val="Hyperlink"/>
                </w:rPr>
                <w:t>Go</w:t>
              </w:r>
            </w:hyperlink>
          </w:p>
        </w:tc>
        <w:tc>
          <w:tcPr>
            <w:tcW w:w="850" w:type="dxa"/>
          </w:tcPr>
          <w:p w14:paraId="6C427564"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574DC5" w:rsidRPr="00574DC5" w14:paraId="6CA64928" w14:textId="77777777" w:rsidTr="00574DC5">
        <w:tblPrEx>
          <w:tblCellMar>
            <w:top w:w="0" w:type="dxa"/>
            <w:bottom w:w="0" w:type="dxa"/>
          </w:tblCellMar>
        </w:tblPrEx>
        <w:tc>
          <w:tcPr>
            <w:tcW w:w="1247" w:type="dxa"/>
          </w:tcPr>
          <w:p w14:paraId="7396A65D" w14:textId="77777777" w:rsidR="00574DC5" w:rsidRPr="00574DC5" w:rsidRDefault="00574DC5" w:rsidP="00574DC5">
            <w:pPr>
              <w:spacing w:line="240" w:lineRule="auto"/>
              <w:jc w:val="left"/>
              <w:rPr>
                <w:rFonts w:cs="Frankruhel"/>
                <w:sz w:val="24"/>
                <w:rtl/>
              </w:rPr>
            </w:pPr>
            <w:r>
              <w:rPr>
                <w:rFonts w:cs="Times New Roman"/>
                <w:sz w:val="24"/>
                <w:rtl/>
              </w:rPr>
              <w:t xml:space="preserve">סעיף 101 </w:t>
            </w:r>
          </w:p>
        </w:tc>
        <w:tc>
          <w:tcPr>
            <w:tcW w:w="5669" w:type="dxa"/>
          </w:tcPr>
          <w:p w14:paraId="75794268" w14:textId="77777777" w:rsidR="00574DC5" w:rsidRPr="00574DC5" w:rsidRDefault="00574DC5" w:rsidP="00574DC5">
            <w:pPr>
              <w:spacing w:line="240" w:lineRule="auto"/>
              <w:jc w:val="left"/>
              <w:rPr>
                <w:rFonts w:cs="Frankruhel"/>
                <w:sz w:val="24"/>
                <w:rtl/>
              </w:rPr>
            </w:pPr>
            <w:r>
              <w:rPr>
                <w:rFonts w:cs="Times New Roman"/>
                <w:sz w:val="24"/>
                <w:rtl/>
              </w:rPr>
              <w:t>הרכב ועדת השיפוט וסדרי עבודתה</w:t>
            </w:r>
          </w:p>
        </w:tc>
        <w:tc>
          <w:tcPr>
            <w:tcW w:w="567" w:type="dxa"/>
          </w:tcPr>
          <w:p w14:paraId="47F57D1A" w14:textId="77777777" w:rsidR="00574DC5" w:rsidRPr="00574DC5" w:rsidRDefault="00574DC5" w:rsidP="00574DC5">
            <w:pPr>
              <w:spacing w:line="240" w:lineRule="auto"/>
              <w:jc w:val="left"/>
              <w:rPr>
                <w:rStyle w:val="Hyperlink"/>
                <w:rtl/>
              </w:rPr>
            </w:pPr>
            <w:hyperlink w:anchor="Seif81" w:tooltip="הרכב ועדת השיפוט וסדרי עבודתה" w:history="1">
              <w:r w:rsidRPr="00574DC5">
                <w:rPr>
                  <w:rStyle w:val="Hyperlink"/>
                </w:rPr>
                <w:t>Go</w:t>
              </w:r>
            </w:hyperlink>
          </w:p>
        </w:tc>
        <w:tc>
          <w:tcPr>
            <w:tcW w:w="850" w:type="dxa"/>
          </w:tcPr>
          <w:p w14:paraId="2FCD28E3"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574DC5" w:rsidRPr="00574DC5" w14:paraId="7D7698E2" w14:textId="77777777" w:rsidTr="00574DC5">
        <w:tblPrEx>
          <w:tblCellMar>
            <w:top w:w="0" w:type="dxa"/>
            <w:bottom w:w="0" w:type="dxa"/>
          </w:tblCellMar>
        </w:tblPrEx>
        <w:tc>
          <w:tcPr>
            <w:tcW w:w="1247" w:type="dxa"/>
          </w:tcPr>
          <w:p w14:paraId="42516251" w14:textId="77777777" w:rsidR="00574DC5" w:rsidRPr="00574DC5" w:rsidRDefault="00574DC5" w:rsidP="00574DC5">
            <w:pPr>
              <w:spacing w:line="240" w:lineRule="auto"/>
              <w:jc w:val="left"/>
              <w:rPr>
                <w:rFonts w:cs="Frankruhel"/>
                <w:sz w:val="24"/>
                <w:rtl/>
              </w:rPr>
            </w:pPr>
            <w:r>
              <w:rPr>
                <w:rFonts w:cs="Times New Roman"/>
                <w:sz w:val="24"/>
                <w:rtl/>
              </w:rPr>
              <w:t xml:space="preserve">סעיף 102 </w:t>
            </w:r>
          </w:p>
        </w:tc>
        <w:tc>
          <w:tcPr>
            <w:tcW w:w="5669" w:type="dxa"/>
          </w:tcPr>
          <w:p w14:paraId="47358EB9" w14:textId="77777777" w:rsidR="00574DC5" w:rsidRPr="00574DC5" w:rsidRDefault="00574DC5" w:rsidP="00574DC5">
            <w:pPr>
              <w:spacing w:line="240" w:lineRule="auto"/>
              <w:jc w:val="left"/>
              <w:rPr>
                <w:rFonts w:cs="Frankruhel"/>
                <w:sz w:val="24"/>
                <w:rtl/>
              </w:rPr>
            </w:pPr>
            <w:r>
              <w:rPr>
                <w:rFonts w:cs="Times New Roman"/>
                <w:sz w:val="24"/>
                <w:rtl/>
              </w:rPr>
              <w:t>הרכב ועדת החריגים וסדרי עבודתה</w:t>
            </w:r>
          </w:p>
        </w:tc>
        <w:tc>
          <w:tcPr>
            <w:tcW w:w="567" w:type="dxa"/>
          </w:tcPr>
          <w:p w14:paraId="6CB12C1E" w14:textId="77777777" w:rsidR="00574DC5" w:rsidRPr="00574DC5" w:rsidRDefault="00574DC5" w:rsidP="00574DC5">
            <w:pPr>
              <w:spacing w:line="240" w:lineRule="auto"/>
              <w:jc w:val="left"/>
              <w:rPr>
                <w:rStyle w:val="Hyperlink"/>
                <w:rtl/>
              </w:rPr>
            </w:pPr>
            <w:hyperlink w:anchor="Seif82" w:tooltip="הרכב ועדת החריגים וסדרי עבודתה" w:history="1">
              <w:r w:rsidRPr="00574DC5">
                <w:rPr>
                  <w:rStyle w:val="Hyperlink"/>
                </w:rPr>
                <w:t>Go</w:t>
              </w:r>
            </w:hyperlink>
          </w:p>
        </w:tc>
        <w:tc>
          <w:tcPr>
            <w:tcW w:w="850" w:type="dxa"/>
          </w:tcPr>
          <w:p w14:paraId="63F65DB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574DC5" w:rsidRPr="00574DC5" w14:paraId="36A4D48D" w14:textId="77777777" w:rsidTr="00574DC5">
        <w:tblPrEx>
          <w:tblCellMar>
            <w:top w:w="0" w:type="dxa"/>
            <w:bottom w:w="0" w:type="dxa"/>
          </w:tblCellMar>
        </w:tblPrEx>
        <w:tc>
          <w:tcPr>
            <w:tcW w:w="1247" w:type="dxa"/>
          </w:tcPr>
          <w:p w14:paraId="49D42105" w14:textId="77777777" w:rsidR="00574DC5" w:rsidRPr="00574DC5" w:rsidRDefault="00574DC5" w:rsidP="00574DC5">
            <w:pPr>
              <w:spacing w:line="240" w:lineRule="auto"/>
              <w:jc w:val="left"/>
              <w:rPr>
                <w:rFonts w:cs="Frankruhel"/>
                <w:sz w:val="24"/>
                <w:rtl/>
              </w:rPr>
            </w:pPr>
            <w:r>
              <w:rPr>
                <w:rFonts w:cs="Times New Roman"/>
                <w:sz w:val="24"/>
                <w:rtl/>
              </w:rPr>
              <w:t xml:space="preserve">סעיף 103 </w:t>
            </w:r>
          </w:p>
        </w:tc>
        <w:tc>
          <w:tcPr>
            <w:tcW w:w="5669" w:type="dxa"/>
          </w:tcPr>
          <w:p w14:paraId="6A038DA9" w14:textId="77777777" w:rsidR="00574DC5" w:rsidRPr="00574DC5" w:rsidRDefault="00574DC5" w:rsidP="00574DC5">
            <w:pPr>
              <w:spacing w:line="240" w:lineRule="auto"/>
              <w:jc w:val="left"/>
              <w:rPr>
                <w:rFonts w:cs="Frankruhel"/>
                <w:sz w:val="24"/>
                <w:rtl/>
              </w:rPr>
            </w:pPr>
            <w:r>
              <w:rPr>
                <w:rFonts w:cs="Times New Roman"/>
                <w:sz w:val="24"/>
                <w:rtl/>
              </w:rPr>
              <w:t>הצמדה לסל מדדי הפיתוח</w:t>
            </w:r>
          </w:p>
        </w:tc>
        <w:tc>
          <w:tcPr>
            <w:tcW w:w="567" w:type="dxa"/>
          </w:tcPr>
          <w:p w14:paraId="255E8C39" w14:textId="77777777" w:rsidR="00574DC5" w:rsidRPr="00574DC5" w:rsidRDefault="00574DC5" w:rsidP="00574DC5">
            <w:pPr>
              <w:spacing w:line="240" w:lineRule="auto"/>
              <w:jc w:val="left"/>
              <w:rPr>
                <w:rStyle w:val="Hyperlink"/>
                <w:rtl/>
              </w:rPr>
            </w:pPr>
            <w:hyperlink w:anchor="Seif83" w:tooltip="הצמדה לסל מדדי הפיתוח" w:history="1">
              <w:r w:rsidRPr="00574DC5">
                <w:rPr>
                  <w:rStyle w:val="Hyperlink"/>
                </w:rPr>
                <w:t>Go</w:t>
              </w:r>
            </w:hyperlink>
          </w:p>
        </w:tc>
        <w:tc>
          <w:tcPr>
            <w:tcW w:w="850" w:type="dxa"/>
          </w:tcPr>
          <w:p w14:paraId="37363BE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574DC5" w:rsidRPr="00574DC5" w14:paraId="4AD3601F" w14:textId="77777777" w:rsidTr="00574DC5">
        <w:tblPrEx>
          <w:tblCellMar>
            <w:top w:w="0" w:type="dxa"/>
            <w:bottom w:w="0" w:type="dxa"/>
          </w:tblCellMar>
        </w:tblPrEx>
        <w:tc>
          <w:tcPr>
            <w:tcW w:w="1247" w:type="dxa"/>
          </w:tcPr>
          <w:p w14:paraId="6C7AF192" w14:textId="77777777" w:rsidR="00574DC5" w:rsidRPr="00574DC5" w:rsidRDefault="00574DC5" w:rsidP="00574DC5">
            <w:pPr>
              <w:spacing w:line="240" w:lineRule="auto"/>
              <w:jc w:val="left"/>
              <w:rPr>
                <w:rFonts w:cs="Frankruhel"/>
                <w:sz w:val="24"/>
                <w:rtl/>
              </w:rPr>
            </w:pPr>
          </w:p>
        </w:tc>
        <w:tc>
          <w:tcPr>
            <w:tcW w:w="5669" w:type="dxa"/>
          </w:tcPr>
          <w:p w14:paraId="439271C3" w14:textId="77777777" w:rsidR="00574DC5" w:rsidRPr="00574DC5" w:rsidRDefault="00574DC5" w:rsidP="00574DC5">
            <w:pPr>
              <w:spacing w:line="240" w:lineRule="auto"/>
              <w:jc w:val="left"/>
              <w:rPr>
                <w:rFonts w:cs="Frankruhel"/>
                <w:sz w:val="24"/>
                <w:rtl/>
              </w:rPr>
            </w:pPr>
            <w:r>
              <w:rPr>
                <w:rFonts w:cs="Times New Roman"/>
                <w:sz w:val="24"/>
                <w:rtl/>
              </w:rPr>
              <w:t>סימן ד': הכרה בהשקעה במפעל מים</w:t>
            </w:r>
          </w:p>
        </w:tc>
        <w:tc>
          <w:tcPr>
            <w:tcW w:w="567" w:type="dxa"/>
          </w:tcPr>
          <w:p w14:paraId="64232C44" w14:textId="77777777" w:rsidR="00574DC5" w:rsidRPr="00574DC5" w:rsidRDefault="00574DC5" w:rsidP="00574DC5">
            <w:pPr>
              <w:spacing w:line="240" w:lineRule="auto"/>
              <w:jc w:val="left"/>
              <w:rPr>
                <w:rStyle w:val="Hyperlink"/>
                <w:rtl/>
              </w:rPr>
            </w:pPr>
            <w:hyperlink w:anchor="hed216" w:tooltip="סימן ד: הכרה בהשקעה במפעל מים" w:history="1">
              <w:r w:rsidRPr="00574DC5">
                <w:rPr>
                  <w:rStyle w:val="Hyperlink"/>
                </w:rPr>
                <w:t>Go</w:t>
              </w:r>
            </w:hyperlink>
          </w:p>
        </w:tc>
        <w:tc>
          <w:tcPr>
            <w:tcW w:w="850" w:type="dxa"/>
          </w:tcPr>
          <w:p w14:paraId="3466122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574DC5" w:rsidRPr="00574DC5" w14:paraId="5EE7B380" w14:textId="77777777" w:rsidTr="00574DC5">
        <w:tblPrEx>
          <w:tblCellMar>
            <w:top w:w="0" w:type="dxa"/>
            <w:bottom w:w="0" w:type="dxa"/>
          </w:tblCellMar>
        </w:tblPrEx>
        <w:tc>
          <w:tcPr>
            <w:tcW w:w="1247" w:type="dxa"/>
          </w:tcPr>
          <w:p w14:paraId="2A1B6C11" w14:textId="77777777" w:rsidR="00574DC5" w:rsidRPr="00574DC5" w:rsidRDefault="00574DC5" w:rsidP="00574DC5">
            <w:pPr>
              <w:spacing w:line="240" w:lineRule="auto"/>
              <w:jc w:val="left"/>
              <w:rPr>
                <w:rFonts w:cs="Frankruhel"/>
                <w:sz w:val="24"/>
                <w:rtl/>
              </w:rPr>
            </w:pPr>
            <w:r>
              <w:rPr>
                <w:rFonts w:cs="Times New Roman"/>
                <w:sz w:val="24"/>
                <w:rtl/>
              </w:rPr>
              <w:t xml:space="preserve">סעיף 104 </w:t>
            </w:r>
          </w:p>
        </w:tc>
        <w:tc>
          <w:tcPr>
            <w:tcW w:w="5669" w:type="dxa"/>
          </w:tcPr>
          <w:p w14:paraId="790D83BE" w14:textId="77777777" w:rsidR="00574DC5" w:rsidRPr="00574DC5" w:rsidRDefault="00574DC5" w:rsidP="00574DC5">
            <w:pPr>
              <w:spacing w:line="240" w:lineRule="auto"/>
              <w:jc w:val="left"/>
              <w:rPr>
                <w:rFonts w:cs="Frankruhel"/>
                <w:sz w:val="24"/>
                <w:rtl/>
              </w:rPr>
            </w:pPr>
            <w:r>
              <w:rPr>
                <w:rFonts w:cs="Times New Roman"/>
                <w:sz w:val="24"/>
                <w:rtl/>
              </w:rPr>
              <w:t>הכרה בעלות פרויקט</w:t>
            </w:r>
          </w:p>
        </w:tc>
        <w:tc>
          <w:tcPr>
            <w:tcW w:w="567" w:type="dxa"/>
          </w:tcPr>
          <w:p w14:paraId="1683F960" w14:textId="77777777" w:rsidR="00574DC5" w:rsidRPr="00574DC5" w:rsidRDefault="00574DC5" w:rsidP="00574DC5">
            <w:pPr>
              <w:spacing w:line="240" w:lineRule="auto"/>
              <w:jc w:val="left"/>
              <w:rPr>
                <w:rStyle w:val="Hyperlink"/>
                <w:rtl/>
              </w:rPr>
            </w:pPr>
            <w:hyperlink w:anchor="Seif84" w:tooltip="הכרה בעלות פרויקט" w:history="1">
              <w:r w:rsidRPr="00574DC5">
                <w:rPr>
                  <w:rStyle w:val="Hyperlink"/>
                </w:rPr>
                <w:t>Go</w:t>
              </w:r>
            </w:hyperlink>
          </w:p>
        </w:tc>
        <w:tc>
          <w:tcPr>
            <w:tcW w:w="850" w:type="dxa"/>
          </w:tcPr>
          <w:p w14:paraId="60029A5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574DC5" w:rsidRPr="00574DC5" w14:paraId="6343E2ED" w14:textId="77777777" w:rsidTr="00574DC5">
        <w:tblPrEx>
          <w:tblCellMar>
            <w:top w:w="0" w:type="dxa"/>
            <w:bottom w:w="0" w:type="dxa"/>
          </w:tblCellMar>
        </w:tblPrEx>
        <w:tc>
          <w:tcPr>
            <w:tcW w:w="1247" w:type="dxa"/>
          </w:tcPr>
          <w:p w14:paraId="79DE22AB" w14:textId="77777777" w:rsidR="00574DC5" w:rsidRPr="00574DC5" w:rsidRDefault="00574DC5" w:rsidP="00574DC5">
            <w:pPr>
              <w:spacing w:line="240" w:lineRule="auto"/>
              <w:jc w:val="left"/>
              <w:rPr>
                <w:rFonts w:cs="Frankruhel"/>
                <w:sz w:val="24"/>
                <w:rtl/>
              </w:rPr>
            </w:pPr>
            <w:r>
              <w:rPr>
                <w:rFonts w:cs="Times New Roman"/>
                <w:sz w:val="24"/>
                <w:rtl/>
              </w:rPr>
              <w:t xml:space="preserve">סעיף 104א </w:t>
            </w:r>
          </w:p>
        </w:tc>
        <w:tc>
          <w:tcPr>
            <w:tcW w:w="5669" w:type="dxa"/>
          </w:tcPr>
          <w:p w14:paraId="59E4ECE9" w14:textId="77777777" w:rsidR="00574DC5" w:rsidRPr="00574DC5" w:rsidRDefault="00574DC5" w:rsidP="00574DC5">
            <w:pPr>
              <w:spacing w:line="240" w:lineRule="auto"/>
              <w:jc w:val="left"/>
              <w:rPr>
                <w:rFonts w:cs="Frankruhel"/>
                <w:sz w:val="24"/>
                <w:rtl/>
              </w:rPr>
            </w:pPr>
            <w:r>
              <w:rPr>
                <w:rFonts w:cs="Times New Roman"/>
                <w:sz w:val="24"/>
                <w:rtl/>
              </w:rPr>
              <w:t>הכרה בחיסכון בעלויות</w:t>
            </w:r>
          </w:p>
        </w:tc>
        <w:tc>
          <w:tcPr>
            <w:tcW w:w="567" w:type="dxa"/>
          </w:tcPr>
          <w:p w14:paraId="3E618AF9" w14:textId="77777777" w:rsidR="00574DC5" w:rsidRPr="00574DC5" w:rsidRDefault="00574DC5" w:rsidP="00574DC5">
            <w:pPr>
              <w:spacing w:line="240" w:lineRule="auto"/>
              <w:jc w:val="left"/>
              <w:rPr>
                <w:rStyle w:val="Hyperlink"/>
                <w:rtl/>
              </w:rPr>
            </w:pPr>
            <w:hyperlink w:anchor="Seif126" w:tooltip="הכרה בחיסכון בעלויות" w:history="1">
              <w:r w:rsidRPr="00574DC5">
                <w:rPr>
                  <w:rStyle w:val="Hyperlink"/>
                </w:rPr>
                <w:t>Go</w:t>
              </w:r>
            </w:hyperlink>
          </w:p>
        </w:tc>
        <w:tc>
          <w:tcPr>
            <w:tcW w:w="850" w:type="dxa"/>
          </w:tcPr>
          <w:p w14:paraId="3F1D549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574DC5" w:rsidRPr="00574DC5" w14:paraId="35288CD0" w14:textId="77777777" w:rsidTr="00574DC5">
        <w:tblPrEx>
          <w:tblCellMar>
            <w:top w:w="0" w:type="dxa"/>
            <w:bottom w:w="0" w:type="dxa"/>
          </w:tblCellMar>
        </w:tblPrEx>
        <w:tc>
          <w:tcPr>
            <w:tcW w:w="1247" w:type="dxa"/>
          </w:tcPr>
          <w:p w14:paraId="3E657A69" w14:textId="77777777" w:rsidR="00574DC5" w:rsidRPr="00574DC5" w:rsidRDefault="00574DC5" w:rsidP="00574DC5">
            <w:pPr>
              <w:spacing w:line="240" w:lineRule="auto"/>
              <w:jc w:val="left"/>
              <w:rPr>
                <w:rFonts w:cs="Frankruhel"/>
                <w:sz w:val="24"/>
                <w:rtl/>
              </w:rPr>
            </w:pPr>
            <w:r>
              <w:rPr>
                <w:rFonts w:cs="Times New Roman"/>
                <w:sz w:val="24"/>
                <w:rtl/>
              </w:rPr>
              <w:t xml:space="preserve">סעיף 104ב </w:t>
            </w:r>
          </w:p>
        </w:tc>
        <w:tc>
          <w:tcPr>
            <w:tcW w:w="5669" w:type="dxa"/>
          </w:tcPr>
          <w:p w14:paraId="5615DF97" w14:textId="77777777" w:rsidR="00574DC5" w:rsidRPr="00574DC5" w:rsidRDefault="00574DC5" w:rsidP="00574DC5">
            <w:pPr>
              <w:spacing w:line="240" w:lineRule="auto"/>
              <w:jc w:val="left"/>
              <w:rPr>
                <w:rFonts w:cs="Frankruhel"/>
                <w:sz w:val="24"/>
                <w:rtl/>
              </w:rPr>
            </w:pPr>
            <w:r>
              <w:rPr>
                <w:rFonts w:cs="Times New Roman"/>
                <w:sz w:val="24"/>
                <w:rtl/>
              </w:rPr>
              <w:t>הכרה מוקדמת בריבית בהקמה</w:t>
            </w:r>
          </w:p>
        </w:tc>
        <w:tc>
          <w:tcPr>
            <w:tcW w:w="567" w:type="dxa"/>
          </w:tcPr>
          <w:p w14:paraId="202F8EB5" w14:textId="77777777" w:rsidR="00574DC5" w:rsidRPr="00574DC5" w:rsidRDefault="00574DC5" w:rsidP="00574DC5">
            <w:pPr>
              <w:spacing w:line="240" w:lineRule="auto"/>
              <w:jc w:val="left"/>
              <w:rPr>
                <w:rStyle w:val="Hyperlink"/>
                <w:rtl/>
              </w:rPr>
            </w:pPr>
            <w:hyperlink w:anchor="Seif134" w:tooltip="הכרה מוקדמת בריבית בהקמה" w:history="1">
              <w:r w:rsidRPr="00574DC5">
                <w:rPr>
                  <w:rStyle w:val="Hyperlink"/>
                </w:rPr>
                <w:t>Go</w:t>
              </w:r>
            </w:hyperlink>
          </w:p>
        </w:tc>
        <w:tc>
          <w:tcPr>
            <w:tcW w:w="850" w:type="dxa"/>
          </w:tcPr>
          <w:p w14:paraId="5B8269F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574DC5" w:rsidRPr="00574DC5" w14:paraId="6C129455" w14:textId="77777777" w:rsidTr="00574DC5">
        <w:tblPrEx>
          <w:tblCellMar>
            <w:top w:w="0" w:type="dxa"/>
            <w:bottom w:w="0" w:type="dxa"/>
          </w:tblCellMar>
        </w:tblPrEx>
        <w:tc>
          <w:tcPr>
            <w:tcW w:w="1247" w:type="dxa"/>
          </w:tcPr>
          <w:p w14:paraId="6FAEDE1A" w14:textId="77777777" w:rsidR="00574DC5" w:rsidRPr="00574DC5" w:rsidRDefault="00574DC5" w:rsidP="00574DC5">
            <w:pPr>
              <w:spacing w:line="240" w:lineRule="auto"/>
              <w:jc w:val="left"/>
              <w:rPr>
                <w:rFonts w:cs="Frankruhel"/>
                <w:sz w:val="24"/>
                <w:rtl/>
              </w:rPr>
            </w:pPr>
          </w:p>
        </w:tc>
        <w:tc>
          <w:tcPr>
            <w:tcW w:w="5669" w:type="dxa"/>
          </w:tcPr>
          <w:p w14:paraId="228B83C8" w14:textId="77777777" w:rsidR="00574DC5" w:rsidRPr="00574DC5" w:rsidRDefault="00574DC5" w:rsidP="00574DC5">
            <w:pPr>
              <w:spacing w:line="240" w:lineRule="auto"/>
              <w:jc w:val="left"/>
              <w:rPr>
                <w:rFonts w:cs="Frankruhel"/>
                <w:sz w:val="24"/>
                <w:rtl/>
              </w:rPr>
            </w:pPr>
            <w:r>
              <w:rPr>
                <w:rFonts w:cs="Times New Roman"/>
                <w:sz w:val="24"/>
                <w:rtl/>
              </w:rPr>
              <w:t>פרק ו': דיווחים</w:t>
            </w:r>
          </w:p>
        </w:tc>
        <w:tc>
          <w:tcPr>
            <w:tcW w:w="567" w:type="dxa"/>
          </w:tcPr>
          <w:p w14:paraId="5D4B5EB4" w14:textId="77777777" w:rsidR="00574DC5" w:rsidRPr="00574DC5" w:rsidRDefault="00574DC5" w:rsidP="00574DC5">
            <w:pPr>
              <w:spacing w:line="240" w:lineRule="auto"/>
              <w:jc w:val="left"/>
              <w:rPr>
                <w:rStyle w:val="Hyperlink"/>
                <w:rtl/>
              </w:rPr>
            </w:pPr>
            <w:hyperlink w:anchor="med5" w:tooltip="פרק ו: דיווחים" w:history="1">
              <w:r w:rsidRPr="00574DC5">
                <w:rPr>
                  <w:rStyle w:val="Hyperlink"/>
                </w:rPr>
                <w:t>Go</w:t>
              </w:r>
            </w:hyperlink>
          </w:p>
        </w:tc>
        <w:tc>
          <w:tcPr>
            <w:tcW w:w="850" w:type="dxa"/>
          </w:tcPr>
          <w:p w14:paraId="2F7D116F"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74DC5" w:rsidRPr="00574DC5" w14:paraId="245CC0E6" w14:textId="77777777" w:rsidTr="00574DC5">
        <w:tblPrEx>
          <w:tblCellMar>
            <w:top w:w="0" w:type="dxa"/>
            <w:bottom w:w="0" w:type="dxa"/>
          </w:tblCellMar>
        </w:tblPrEx>
        <w:tc>
          <w:tcPr>
            <w:tcW w:w="1247" w:type="dxa"/>
          </w:tcPr>
          <w:p w14:paraId="1FD165E2" w14:textId="77777777" w:rsidR="00574DC5" w:rsidRPr="00574DC5" w:rsidRDefault="00574DC5" w:rsidP="00574DC5">
            <w:pPr>
              <w:spacing w:line="240" w:lineRule="auto"/>
              <w:jc w:val="left"/>
              <w:rPr>
                <w:rFonts w:cs="Frankruhel"/>
                <w:sz w:val="24"/>
                <w:rtl/>
              </w:rPr>
            </w:pPr>
          </w:p>
        </w:tc>
        <w:tc>
          <w:tcPr>
            <w:tcW w:w="5669" w:type="dxa"/>
          </w:tcPr>
          <w:p w14:paraId="3F3E633F" w14:textId="77777777" w:rsidR="00574DC5" w:rsidRPr="00574DC5" w:rsidRDefault="00574DC5" w:rsidP="00574DC5">
            <w:pPr>
              <w:spacing w:line="240" w:lineRule="auto"/>
              <w:jc w:val="left"/>
              <w:rPr>
                <w:rFonts w:cs="Frankruhel"/>
                <w:sz w:val="24"/>
                <w:rtl/>
              </w:rPr>
            </w:pPr>
            <w:r>
              <w:rPr>
                <w:rFonts w:cs="Times New Roman"/>
                <w:sz w:val="24"/>
                <w:rtl/>
              </w:rPr>
              <w:t>סימן א': הוראות כלליות</w:t>
            </w:r>
          </w:p>
        </w:tc>
        <w:tc>
          <w:tcPr>
            <w:tcW w:w="567" w:type="dxa"/>
          </w:tcPr>
          <w:p w14:paraId="5772410D" w14:textId="77777777" w:rsidR="00574DC5" w:rsidRPr="00574DC5" w:rsidRDefault="00574DC5" w:rsidP="00574DC5">
            <w:pPr>
              <w:spacing w:line="240" w:lineRule="auto"/>
              <w:jc w:val="left"/>
              <w:rPr>
                <w:rStyle w:val="Hyperlink"/>
                <w:rtl/>
              </w:rPr>
            </w:pPr>
            <w:hyperlink w:anchor="hed217" w:tooltip="סימן א: הוראות כלליות" w:history="1">
              <w:r w:rsidRPr="00574DC5">
                <w:rPr>
                  <w:rStyle w:val="Hyperlink"/>
                </w:rPr>
                <w:t>Go</w:t>
              </w:r>
            </w:hyperlink>
          </w:p>
        </w:tc>
        <w:tc>
          <w:tcPr>
            <w:tcW w:w="850" w:type="dxa"/>
          </w:tcPr>
          <w:p w14:paraId="55366F6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74DC5" w:rsidRPr="00574DC5" w14:paraId="4C0AE35B" w14:textId="77777777" w:rsidTr="00574DC5">
        <w:tblPrEx>
          <w:tblCellMar>
            <w:top w:w="0" w:type="dxa"/>
            <w:bottom w:w="0" w:type="dxa"/>
          </w:tblCellMar>
        </w:tblPrEx>
        <w:tc>
          <w:tcPr>
            <w:tcW w:w="1247" w:type="dxa"/>
          </w:tcPr>
          <w:p w14:paraId="15610269" w14:textId="77777777" w:rsidR="00574DC5" w:rsidRPr="00574DC5" w:rsidRDefault="00574DC5" w:rsidP="00574DC5">
            <w:pPr>
              <w:spacing w:line="240" w:lineRule="auto"/>
              <w:jc w:val="left"/>
              <w:rPr>
                <w:rFonts w:cs="Frankruhel"/>
                <w:sz w:val="24"/>
                <w:rtl/>
              </w:rPr>
            </w:pPr>
            <w:r>
              <w:rPr>
                <w:rFonts w:cs="Times New Roman"/>
                <w:sz w:val="24"/>
                <w:rtl/>
              </w:rPr>
              <w:t xml:space="preserve">סעיף 106 </w:t>
            </w:r>
          </w:p>
        </w:tc>
        <w:tc>
          <w:tcPr>
            <w:tcW w:w="5669" w:type="dxa"/>
          </w:tcPr>
          <w:p w14:paraId="45A63B3A" w14:textId="77777777" w:rsidR="00574DC5" w:rsidRPr="00574DC5" w:rsidRDefault="00574DC5" w:rsidP="00574DC5">
            <w:pPr>
              <w:spacing w:line="240" w:lineRule="auto"/>
              <w:jc w:val="left"/>
              <w:rPr>
                <w:rFonts w:cs="Frankruhel"/>
                <w:sz w:val="24"/>
                <w:rtl/>
              </w:rPr>
            </w:pPr>
            <w:r>
              <w:rPr>
                <w:rFonts w:cs="Times New Roman"/>
                <w:sz w:val="24"/>
                <w:rtl/>
              </w:rPr>
              <w:t>חובת הגשת דיווחים</w:t>
            </w:r>
          </w:p>
        </w:tc>
        <w:tc>
          <w:tcPr>
            <w:tcW w:w="567" w:type="dxa"/>
          </w:tcPr>
          <w:p w14:paraId="153B0C0B" w14:textId="77777777" w:rsidR="00574DC5" w:rsidRPr="00574DC5" w:rsidRDefault="00574DC5" w:rsidP="00574DC5">
            <w:pPr>
              <w:spacing w:line="240" w:lineRule="auto"/>
              <w:jc w:val="left"/>
              <w:rPr>
                <w:rStyle w:val="Hyperlink"/>
                <w:rtl/>
              </w:rPr>
            </w:pPr>
            <w:hyperlink w:anchor="Seif86" w:tooltip="חובת הגשת דיווחים" w:history="1">
              <w:r w:rsidRPr="00574DC5">
                <w:rPr>
                  <w:rStyle w:val="Hyperlink"/>
                </w:rPr>
                <w:t>Go</w:t>
              </w:r>
            </w:hyperlink>
          </w:p>
        </w:tc>
        <w:tc>
          <w:tcPr>
            <w:tcW w:w="850" w:type="dxa"/>
          </w:tcPr>
          <w:p w14:paraId="1549D20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74DC5" w:rsidRPr="00574DC5" w14:paraId="05370BEA" w14:textId="77777777" w:rsidTr="00574DC5">
        <w:tblPrEx>
          <w:tblCellMar>
            <w:top w:w="0" w:type="dxa"/>
            <w:bottom w:w="0" w:type="dxa"/>
          </w:tblCellMar>
        </w:tblPrEx>
        <w:tc>
          <w:tcPr>
            <w:tcW w:w="1247" w:type="dxa"/>
          </w:tcPr>
          <w:p w14:paraId="58C0F638" w14:textId="77777777" w:rsidR="00574DC5" w:rsidRPr="00574DC5" w:rsidRDefault="00574DC5" w:rsidP="00574DC5">
            <w:pPr>
              <w:spacing w:line="240" w:lineRule="auto"/>
              <w:jc w:val="left"/>
              <w:rPr>
                <w:rFonts w:cs="Frankruhel"/>
                <w:sz w:val="24"/>
                <w:rtl/>
              </w:rPr>
            </w:pPr>
            <w:r>
              <w:rPr>
                <w:rFonts w:cs="Times New Roman"/>
                <w:sz w:val="24"/>
                <w:rtl/>
              </w:rPr>
              <w:t xml:space="preserve">סעיף 107 </w:t>
            </w:r>
          </w:p>
        </w:tc>
        <w:tc>
          <w:tcPr>
            <w:tcW w:w="5669" w:type="dxa"/>
          </w:tcPr>
          <w:p w14:paraId="7DB2AC37" w14:textId="77777777" w:rsidR="00574DC5" w:rsidRPr="00574DC5" w:rsidRDefault="00574DC5" w:rsidP="00574DC5">
            <w:pPr>
              <w:spacing w:line="240" w:lineRule="auto"/>
              <w:jc w:val="left"/>
              <w:rPr>
                <w:rFonts w:cs="Frankruhel"/>
                <w:sz w:val="24"/>
                <w:rtl/>
              </w:rPr>
            </w:pPr>
            <w:r>
              <w:rPr>
                <w:rFonts w:cs="Times New Roman"/>
                <w:sz w:val="24"/>
                <w:rtl/>
              </w:rPr>
              <w:t>צורת הדיווחים</w:t>
            </w:r>
          </w:p>
        </w:tc>
        <w:tc>
          <w:tcPr>
            <w:tcW w:w="567" w:type="dxa"/>
          </w:tcPr>
          <w:p w14:paraId="4A85AD12" w14:textId="77777777" w:rsidR="00574DC5" w:rsidRPr="00574DC5" w:rsidRDefault="00574DC5" w:rsidP="00574DC5">
            <w:pPr>
              <w:spacing w:line="240" w:lineRule="auto"/>
              <w:jc w:val="left"/>
              <w:rPr>
                <w:rStyle w:val="Hyperlink"/>
                <w:rtl/>
              </w:rPr>
            </w:pPr>
            <w:hyperlink w:anchor="Seif87" w:tooltip="צורת הדיווחים" w:history="1">
              <w:r w:rsidRPr="00574DC5">
                <w:rPr>
                  <w:rStyle w:val="Hyperlink"/>
                </w:rPr>
                <w:t>Go</w:t>
              </w:r>
            </w:hyperlink>
          </w:p>
        </w:tc>
        <w:tc>
          <w:tcPr>
            <w:tcW w:w="850" w:type="dxa"/>
          </w:tcPr>
          <w:p w14:paraId="054D6562"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74DC5" w:rsidRPr="00574DC5" w14:paraId="0A25D5B7" w14:textId="77777777" w:rsidTr="00574DC5">
        <w:tblPrEx>
          <w:tblCellMar>
            <w:top w:w="0" w:type="dxa"/>
            <w:bottom w:w="0" w:type="dxa"/>
          </w:tblCellMar>
        </w:tblPrEx>
        <w:tc>
          <w:tcPr>
            <w:tcW w:w="1247" w:type="dxa"/>
          </w:tcPr>
          <w:p w14:paraId="2BD0C309" w14:textId="77777777" w:rsidR="00574DC5" w:rsidRPr="00574DC5" w:rsidRDefault="00574DC5" w:rsidP="00574DC5">
            <w:pPr>
              <w:spacing w:line="240" w:lineRule="auto"/>
              <w:jc w:val="left"/>
              <w:rPr>
                <w:rFonts w:cs="Frankruhel"/>
                <w:sz w:val="24"/>
                <w:rtl/>
              </w:rPr>
            </w:pPr>
            <w:r>
              <w:rPr>
                <w:rFonts w:cs="Times New Roman"/>
                <w:sz w:val="24"/>
                <w:rtl/>
              </w:rPr>
              <w:t xml:space="preserve">סעיף 108 </w:t>
            </w:r>
          </w:p>
        </w:tc>
        <w:tc>
          <w:tcPr>
            <w:tcW w:w="5669" w:type="dxa"/>
          </w:tcPr>
          <w:p w14:paraId="02D6FE80" w14:textId="77777777" w:rsidR="00574DC5" w:rsidRPr="00574DC5" w:rsidRDefault="00574DC5" w:rsidP="00574DC5">
            <w:pPr>
              <w:spacing w:line="240" w:lineRule="auto"/>
              <w:jc w:val="left"/>
              <w:rPr>
                <w:rFonts w:cs="Frankruhel"/>
                <w:sz w:val="24"/>
                <w:rtl/>
              </w:rPr>
            </w:pPr>
            <w:r>
              <w:rPr>
                <w:rFonts w:cs="Times New Roman"/>
                <w:sz w:val="24"/>
                <w:rtl/>
              </w:rPr>
              <w:t>פרטי הדיווחים</w:t>
            </w:r>
          </w:p>
        </w:tc>
        <w:tc>
          <w:tcPr>
            <w:tcW w:w="567" w:type="dxa"/>
          </w:tcPr>
          <w:p w14:paraId="0CEE19E5" w14:textId="77777777" w:rsidR="00574DC5" w:rsidRPr="00574DC5" w:rsidRDefault="00574DC5" w:rsidP="00574DC5">
            <w:pPr>
              <w:spacing w:line="240" w:lineRule="auto"/>
              <w:jc w:val="left"/>
              <w:rPr>
                <w:rStyle w:val="Hyperlink"/>
                <w:rtl/>
              </w:rPr>
            </w:pPr>
            <w:hyperlink w:anchor="Seif88" w:tooltip="פרטי הדיווחים" w:history="1">
              <w:r w:rsidRPr="00574DC5">
                <w:rPr>
                  <w:rStyle w:val="Hyperlink"/>
                </w:rPr>
                <w:t>Go</w:t>
              </w:r>
            </w:hyperlink>
          </w:p>
        </w:tc>
        <w:tc>
          <w:tcPr>
            <w:tcW w:w="850" w:type="dxa"/>
          </w:tcPr>
          <w:p w14:paraId="25640BCF"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74DC5" w:rsidRPr="00574DC5" w14:paraId="10D96127" w14:textId="77777777" w:rsidTr="00574DC5">
        <w:tblPrEx>
          <w:tblCellMar>
            <w:top w:w="0" w:type="dxa"/>
            <w:bottom w:w="0" w:type="dxa"/>
          </w:tblCellMar>
        </w:tblPrEx>
        <w:tc>
          <w:tcPr>
            <w:tcW w:w="1247" w:type="dxa"/>
          </w:tcPr>
          <w:p w14:paraId="688489AF" w14:textId="77777777" w:rsidR="00574DC5" w:rsidRPr="00574DC5" w:rsidRDefault="00574DC5" w:rsidP="00574DC5">
            <w:pPr>
              <w:spacing w:line="240" w:lineRule="auto"/>
              <w:jc w:val="left"/>
              <w:rPr>
                <w:rFonts w:cs="Frankruhel"/>
                <w:sz w:val="24"/>
                <w:rtl/>
              </w:rPr>
            </w:pPr>
            <w:r>
              <w:rPr>
                <w:rFonts w:cs="Times New Roman"/>
                <w:sz w:val="24"/>
                <w:rtl/>
              </w:rPr>
              <w:t xml:space="preserve">סעיף 109 </w:t>
            </w:r>
          </w:p>
        </w:tc>
        <w:tc>
          <w:tcPr>
            <w:tcW w:w="5669" w:type="dxa"/>
          </w:tcPr>
          <w:p w14:paraId="3FA2E99C" w14:textId="77777777" w:rsidR="00574DC5" w:rsidRPr="00574DC5" w:rsidRDefault="00574DC5" w:rsidP="00574DC5">
            <w:pPr>
              <w:spacing w:line="240" w:lineRule="auto"/>
              <w:jc w:val="left"/>
              <w:rPr>
                <w:rFonts w:cs="Frankruhel"/>
                <w:sz w:val="24"/>
                <w:rtl/>
              </w:rPr>
            </w:pPr>
            <w:r>
              <w:rPr>
                <w:rFonts w:cs="Times New Roman"/>
                <w:sz w:val="24"/>
                <w:rtl/>
              </w:rPr>
              <w:t>דיווחים לפי דרישת הרשות הממשלתית</w:t>
            </w:r>
          </w:p>
        </w:tc>
        <w:tc>
          <w:tcPr>
            <w:tcW w:w="567" w:type="dxa"/>
          </w:tcPr>
          <w:p w14:paraId="67E8DE89" w14:textId="77777777" w:rsidR="00574DC5" w:rsidRPr="00574DC5" w:rsidRDefault="00574DC5" w:rsidP="00574DC5">
            <w:pPr>
              <w:spacing w:line="240" w:lineRule="auto"/>
              <w:jc w:val="left"/>
              <w:rPr>
                <w:rStyle w:val="Hyperlink"/>
                <w:rtl/>
              </w:rPr>
            </w:pPr>
            <w:hyperlink w:anchor="Seif89" w:tooltip="דיווחים לפי דרישת הרשות הממשלתית" w:history="1">
              <w:r w:rsidRPr="00574DC5">
                <w:rPr>
                  <w:rStyle w:val="Hyperlink"/>
                </w:rPr>
                <w:t>Go</w:t>
              </w:r>
            </w:hyperlink>
          </w:p>
        </w:tc>
        <w:tc>
          <w:tcPr>
            <w:tcW w:w="850" w:type="dxa"/>
          </w:tcPr>
          <w:p w14:paraId="6BAE17F1"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74DC5" w:rsidRPr="00574DC5" w14:paraId="0644FBF0" w14:textId="77777777" w:rsidTr="00574DC5">
        <w:tblPrEx>
          <w:tblCellMar>
            <w:top w:w="0" w:type="dxa"/>
            <w:bottom w:w="0" w:type="dxa"/>
          </w:tblCellMar>
        </w:tblPrEx>
        <w:tc>
          <w:tcPr>
            <w:tcW w:w="1247" w:type="dxa"/>
          </w:tcPr>
          <w:p w14:paraId="7E70DE85" w14:textId="77777777" w:rsidR="00574DC5" w:rsidRPr="00574DC5" w:rsidRDefault="00574DC5" w:rsidP="00574DC5">
            <w:pPr>
              <w:spacing w:line="240" w:lineRule="auto"/>
              <w:jc w:val="left"/>
              <w:rPr>
                <w:rFonts w:cs="Frankruhel"/>
                <w:sz w:val="24"/>
                <w:rtl/>
              </w:rPr>
            </w:pPr>
            <w:r>
              <w:rPr>
                <w:rFonts w:cs="Times New Roman"/>
                <w:sz w:val="24"/>
                <w:rtl/>
              </w:rPr>
              <w:t xml:space="preserve">סעיף 110 </w:t>
            </w:r>
          </w:p>
        </w:tc>
        <w:tc>
          <w:tcPr>
            <w:tcW w:w="5669" w:type="dxa"/>
          </w:tcPr>
          <w:p w14:paraId="4B158DDA" w14:textId="77777777" w:rsidR="00574DC5" w:rsidRPr="00574DC5" w:rsidRDefault="00574DC5" w:rsidP="00574DC5">
            <w:pPr>
              <w:spacing w:line="240" w:lineRule="auto"/>
              <w:jc w:val="left"/>
              <w:rPr>
                <w:rFonts w:cs="Frankruhel"/>
                <w:sz w:val="24"/>
                <w:rtl/>
              </w:rPr>
            </w:pPr>
            <w:r>
              <w:rPr>
                <w:rFonts w:cs="Times New Roman"/>
                <w:sz w:val="24"/>
                <w:rtl/>
              </w:rPr>
              <w:t>חתימת הדיווחים</w:t>
            </w:r>
          </w:p>
        </w:tc>
        <w:tc>
          <w:tcPr>
            <w:tcW w:w="567" w:type="dxa"/>
          </w:tcPr>
          <w:p w14:paraId="14EFAFA7" w14:textId="77777777" w:rsidR="00574DC5" w:rsidRPr="00574DC5" w:rsidRDefault="00574DC5" w:rsidP="00574DC5">
            <w:pPr>
              <w:spacing w:line="240" w:lineRule="auto"/>
              <w:jc w:val="left"/>
              <w:rPr>
                <w:rStyle w:val="Hyperlink"/>
                <w:rtl/>
              </w:rPr>
            </w:pPr>
            <w:hyperlink w:anchor="Seif90" w:tooltip="חתימת הדיווחים" w:history="1">
              <w:r w:rsidRPr="00574DC5">
                <w:rPr>
                  <w:rStyle w:val="Hyperlink"/>
                </w:rPr>
                <w:t>Go</w:t>
              </w:r>
            </w:hyperlink>
          </w:p>
        </w:tc>
        <w:tc>
          <w:tcPr>
            <w:tcW w:w="850" w:type="dxa"/>
          </w:tcPr>
          <w:p w14:paraId="4A3249C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74DC5" w:rsidRPr="00574DC5" w14:paraId="36FDD9FC" w14:textId="77777777" w:rsidTr="00574DC5">
        <w:tblPrEx>
          <w:tblCellMar>
            <w:top w:w="0" w:type="dxa"/>
            <w:bottom w:w="0" w:type="dxa"/>
          </w:tblCellMar>
        </w:tblPrEx>
        <w:tc>
          <w:tcPr>
            <w:tcW w:w="1247" w:type="dxa"/>
          </w:tcPr>
          <w:p w14:paraId="1F81D2D9" w14:textId="77777777" w:rsidR="00574DC5" w:rsidRPr="00574DC5" w:rsidRDefault="00574DC5" w:rsidP="00574DC5">
            <w:pPr>
              <w:spacing w:line="240" w:lineRule="auto"/>
              <w:jc w:val="left"/>
              <w:rPr>
                <w:rFonts w:cs="Frankruhel"/>
                <w:sz w:val="24"/>
                <w:rtl/>
              </w:rPr>
            </w:pPr>
            <w:r>
              <w:rPr>
                <w:rFonts w:cs="Times New Roman"/>
                <w:sz w:val="24"/>
                <w:rtl/>
              </w:rPr>
              <w:t xml:space="preserve">סעיף 111 </w:t>
            </w:r>
          </w:p>
        </w:tc>
        <w:tc>
          <w:tcPr>
            <w:tcW w:w="5669" w:type="dxa"/>
          </w:tcPr>
          <w:p w14:paraId="52828C33" w14:textId="77777777" w:rsidR="00574DC5" w:rsidRPr="00574DC5" w:rsidRDefault="00574DC5" w:rsidP="00574DC5">
            <w:pPr>
              <w:spacing w:line="240" w:lineRule="auto"/>
              <w:jc w:val="left"/>
              <w:rPr>
                <w:rFonts w:cs="Frankruhel"/>
                <w:sz w:val="24"/>
                <w:rtl/>
              </w:rPr>
            </w:pPr>
            <w:r>
              <w:rPr>
                <w:rFonts w:cs="Times New Roman"/>
                <w:sz w:val="24"/>
                <w:rtl/>
              </w:rPr>
              <w:t>חוות דעת, דוח או אישור</w:t>
            </w:r>
          </w:p>
        </w:tc>
        <w:tc>
          <w:tcPr>
            <w:tcW w:w="567" w:type="dxa"/>
          </w:tcPr>
          <w:p w14:paraId="7549514C" w14:textId="77777777" w:rsidR="00574DC5" w:rsidRPr="00574DC5" w:rsidRDefault="00574DC5" w:rsidP="00574DC5">
            <w:pPr>
              <w:spacing w:line="240" w:lineRule="auto"/>
              <w:jc w:val="left"/>
              <w:rPr>
                <w:rStyle w:val="Hyperlink"/>
                <w:rtl/>
              </w:rPr>
            </w:pPr>
            <w:hyperlink w:anchor="Seif91" w:tooltip="חוות דעת, דוח או אישור" w:history="1">
              <w:r w:rsidRPr="00574DC5">
                <w:rPr>
                  <w:rStyle w:val="Hyperlink"/>
                </w:rPr>
                <w:t>Go</w:t>
              </w:r>
            </w:hyperlink>
          </w:p>
        </w:tc>
        <w:tc>
          <w:tcPr>
            <w:tcW w:w="850" w:type="dxa"/>
          </w:tcPr>
          <w:p w14:paraId="18C0C979"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74DC5" w:rsidRPr="00574DC5" w14:paraId="26DAE012" w14:textId="77777777" w:rsidTr="00574DC5">
        <w:tblPrEx>
          <w:tblCellMar>
            <w:top w:w="0" w:type="dxa"/>
            <w:bottom w:w="0" w:type="dxa"/>
          </w:tblCellMar>
        </w:tblPrEx>
        <w:tc>
          <w:tcPr>
            <w:tcW w:w="1247" w:type="dxa"/>
          </w:tcPr>
          <w:p w14:paraId="43A066C6" w14:textId="77777777" w:rsidR="00574DC5" w:rsidRPr="00574DC5" w:rsidRDefault="00574DC5" w:rsidP="00574DC5">
            <w:pPr>
              <w:spacing w:line="240" w:lineRule="auto"/>
              <w:jc w:val="left"/>
              <w:rPr>
                <w:rFonts w:cs="Frankruhel"/>
                <w:sz w:val="24"/>
                <w:rtl/>
              </w:rPr>
            </w:pPr>
            <w:r>
              <w:rPr>
                <w:rFonts w:cs="Times New Roman"/>
                <w:sz w:val="24"/>
                <w:rtl/>
              </w:rPr>
              <w:t xml:space="preserve">סעיף 112 </w:t>
            </w:r>
          </w:p>
        </w:tc>
        <w:tc>
          <w:tcPr>
            <w:tcW w:w="5669" w:type="dxa"/>
          </w:tcPr>
          <w:p w14:paraId="7B9385AE" w14:textId="77777777" w:rsidR="00574DC5" w:rsidRPr="00574DC5" w:rsidRDefault="00574DC5" w:rsidP="00574DC5">
            <w:pPr>
              <w:spacing w:line="240" w:lineRule="auto"/>
              <w:jc w:val="left"/>
              <w:rPr>
                <w:rFonts w:cs="Frankruhel"/>
                <w:sz w:val="24"/>
                <w:rtl/>
              </w:rPr>
            </w:pPr>
            <w:r>
              <w:rPr>
                <w:rFonts w:cs="Times New Roman"/>
                <w:sz w:val="24"/>
                <w:rtl/>
              </w:rPr>
              <w:t>תיקון דיווח</w:t>
            </w:r>
          </w:p>
        </w:tc>
        <w:tc>
          <w:tcPr>
            <w:tcW w:w="567" w:type="dxa"/>
          </w:tcPr>
          <w:p w14:paraId="657C568D" w14:textId="77777777" w:rsidR="00574DC5" w:rsidRPr="00574DC5" w:rsidRDefault="00574DC5" w:rsidP="00574DC5">
            <w:pPr>
              <w:spacing w:line="240" w:lineRule="auto"/>
              <w:jc w:val="left"/>
              <w:rPr>
                <w:rStyle w:val="Hyperlink"/>
                <w:rtl/>
              </w:rPr>
            </w:pPr>
            <w:hyperlink w:anchor="Seif92" w:tooltip="תיקון דיווח" w:history="1">
              <w:r w:rsidRPr="00574DC5">
                <w:rPr>
                  <w:rStyle w:val="Hyperlink"/>
                </w:rPr>
                <w:t>Go</w:t>
              </w:r>
            </w:hyperlink>
          </w:p>
        </w:tc>
        <w:tc>
          <w:tcPr>
            <w:tcW w:w="850" w:type="dxa"/>
          </w:tcPr>
          <w:p w14:paraId="6E114041"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74DC5" w:rsidRPr="00574DC5" w14:paraId="043B3853" w14:textId="77777777" w:rsidTr="00574DC5">
        <w:tblPrEx>
          <w:tblCellMar>
            <w:top w:w="0" w:type="dxa"/>
            <w:bottom w:w="0" w:type="dxa"/>
          </w:tblCellMar>
        </w:tblPrEx>
        <w:tc>
          <w:tcPr>
            <w:tcW w:w="1247" w:type="dxa"/>
          </w:tcPr>
          <w:p w14:paraId="35D2E017" w14:textId="77777777" w:rsidR="00574DC5" w:rsidRPr="00574DC5" w:rsidRDefault="00574DC5" w:rsidP="00574DC5">
            <w:pPr>
              <w:spacing w:line="240" w:lineRule="auto"/>
              <w:jc w:val="left"/>
              <w:rPr>
                <w:rFonts w:cs="Frankruhel"/>
                <w:sz w:val="24"/>
                <w:rtl/>
              </w:rPr>
            </w:pPr>
            <w:r>
              <w:rPr>
                <w:rFonts w:cs="Times New Roman"/>
                <w:sz w:val="24"/>
                <w:rtl/>
              </w:rPr>
              <w:t xml:space="preserve">סעיף 113 </w:t>
            </w:r>
          </w:p>
        </w:tc>
        <w:tc>
          <w:tcPr>
            <w:tcW w:w="5669" w:type="dxa"/>
          </w:tcPr>
          <w:p w14:paraId="75EBAC1E" w14:textId="77777777" w:rsidR="00574DC5" w:rsidRPr="00574DC5" w:rsidRDefault="00574DC5" w:rsidP="00574DC5">
            <w:pPr>
              <w:spacing w:line="240" w:lineRule="auto"/>
              <w:jc w:val="left"/>
              <w:rPr>
                <w:rFonts w:cs="Frankruhel"/>
                <w:sz w:val="24"/>
                <w:rtl/>
              </w:rPr>
            </w:pPr>
            <w:r>
              <w:rPr>
                <w:rFonts w:cs="Times New Roman"/>
                <w:sz w:val="24"/>
                <w:rtl/>
              </w:rPr>
              <w:t>מידע מבוסס אומדן</w:t>
            </w:r>
          </w:p>
        </w:tc>
        <w:tc>
          <w:tcPr>
            <w:tcW w:w="567" w:type="dxa"/>
          </w:tcPr>
          <w:p w14:paraId="6D36EBF6" w14:textId="77777777" w:rsidR="00574DC5" w:rsidRPr="00574DC5" w:rsidRDefault="00574DC5" w:rsidP="00574DC5">
            <w:pPr>
              <w:spacing w:line="240" w:lineRule="auto"/>
              <w:jc w:val="left"/>
              <w:rPr>
                <w:rStyle w:val="Hyperlink"/>
                <w:rtl/>
              </w:rPr>
            </w:pPr>
            <w:hyperlink w:anchor="Seif93" w:tooltip="מידע מבוסס אומדן" w:history="1">
              <w:r w:rsidRPr="00574DC5">
                <w:rPr>
                  <w:rStyle w:val="Hyperlink"/>
                </w:rPr>
                <w:t>Go</w:t>
              </w:r>
            </w:hyperlink>
          </w:p>
        </w:tc>
        <w:tc>
          <w:tcPr>
            <w:tcW w:w="850" w:type="dxa"/>
          </w:tcPr>
          <w:p w14:paraId="6F074050"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74DC5" w:rsidRPr="00574DC5" w14:paraId="0DAD42E4" w14:textId="77777777" w:rsidTr="00574DC5">
        <w:tblPrEx>
          <w:tblCellMar>
            <w:top w:w="0" w:type="dxa"/>
            <w:bottom w:w="0" w:type="dxa"/>
          </w:tblCellMar>
        </w:tblPrEx>
        <w:tc>
          <w:tcPr>
            <w:tcW w:w="1247" w:type="dxa"/>
          </w:tcPr>
          <w:p w14:paraId="6EEC73FC" w14:textId="77777777" w:rsidR="00574DC5" w:rsidRPr="00574DC5" w:rsidRDefault="00574DC5" w:rsidP="00574DC5">
            <w:pPr>
              <w:spacing w:line="240" w:lineRule="auto"/>
              <w:jc w:val="left"/>
              <w:rPr>
                <w:rFonts w:cs="Frankruhel"/>
                <w:sz w:val="24"/>
                <w:rtl/>
              </w:rPr>
            </w:pPr>
          </w:p>
        </w:tc>
        <w:tc>
          <w:tcPr>
            <w:tcW w:w="5669" w:type="dxa"/>
          </w:tcPr>
          <w:p w14:paraId="002A6E5B" w14:textId="77777777" w:rsidR="00574DC5" w:rsidRPr="00574DC5" w:rsidRDefault="00574DC5" w:rsidP="00574DC5">
            <w:pPr>
              <w:spacing w:line="240" w:lineRule="auto"/>
              <w:jc w:val="left"/>
              <w:rPr>
                <w:rFonts w:cs="Frankruhel"/>
                <w:sz w:val="24"/>
                <w:rtl/>
              </w:rPr>
            </w:pPr>
            <w:r>
              <w:rPr>
                <w:rFonts w:cs="Times New Roman"/>
                <w:sz w:val="24"/>
                <w:rtl/>
              </w:rPr>
              <w:t>סימן ב': דיווחים שנתיים</w:t>
            </w:r>
          </w:p>
        </w:tc>
        <w:tc>
          <w:tcPr>
            <w:tcW w:w="567" w:type="dxa"/>
          </w:tcPr>
          <w:p w14:paraId="76D84A6F" w14:textId="77777777" w:rsidR="00574DC5" w:rsidRPr="00574DC5" w:rsidRDefault="00574DC5" w:rsidP="00574DC5">
            <w:pPr>
              <w:spacing w:line="240" w:lineRule="auto"/>
              <w:jc w:val="left"/>
              <w:rPr>
                <w:rStyle w:val="Hyperlink"/>
                <w:rtl/>
              </w:rPr>
            </w:pPr>
            <w:hyperlink w:anchor="hed218" w:tooltip="סימן ב: דיווחים שנתיים" w:history="1">
              <w:r w:rsidRPr="00574DC5">
                <w:rPr>
                  <w:rStyle w:val="Hyperlink"/>
                </w:rPr>
                <w:t>Go</w:t>
              </w:r>
            </w:hyperlink>
          </w:p>
        </w:tc>
        <w:tc>
          <w:tcPr>
            <w:tcW w:w="850" w:type="dxa"/>
          </w:tcPr>
          <w:p w14:paraId="62AC7910"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74DC5" w:rsidRPr="00574DC5" w14:paraId="25C7FFD6" w14:textId="77777777" w:rsidTr="00574DC5">
        <w:tblPrEx>
          <w:tblCellMar>
            <w:top w:w="0" w:type="dxa"/>
            <w:bottom w:w="0" w:type="dxa"/>
          </w:tblCellMar>
        </w:tblPrEx>
        <w:tc>
          <w:tcPr>
            <w:tcW w:w="1247" w:type="dxa"/>
          </w:tcPr>
          <w:p w14:paraId="4AEBE3C4" w14:textId="77777777" w:rsidR="00574DC5" w:rsidRPr="00574DC5" w:rsidRDefault="00574DC5" w:rsidP="00574DC5">
            <w:pPr>
              <w:spacing w:line="240" w:lineRule="auto"/>
              <w:jc w:val="left"/>
              <w:rPr>
                <w:rFonts w:cs="Frankruhel"/>
                <w:sz w:val="24"/>
                <w:rtl/>
              </w:rPr>
            </w:pPr>
            <w:r>
              <w:rPr>
                <w:rFonts w:cs="Times New Roman"/>
                <w:sz w:val="24"/>
                <w:rtl/>
              </w:rPr>
              <w:t xml:space="preserve">סעיף 114 </w:t>
            </w:r>
          </w:p>
        </w:tc>
        <w:tc>
          <w:tcPr>
            <w:tcW w:w="5669" w:type="dxa"/>
          </w:tcPr>
          <w:p w14:paraId="568DC638" w14:textId="77777777" w:rsidR="00574DC5" w:rsidRPr="00574DC5" w:rsidRDefault="00574DC5" w:rsidP="00574DC5">
            <w:pPr>
              <w:spacing w:line="240" w:lineRule="auto"/>
              <w:jc w:val="left"/>
              <w:rPr>
                <w:rFonts w:cs="Frankruhel"/>
                <w:sz w:val="24"/>
                <w:rtl/>
              </w:rPr>
            </w:pPr>
            <w:r>
              <w:rPr>
                <w:rFonts w:cs="Times New Roman"/>
                <w:sz w:val="24"/>
                <w:rtl/>
              </w:rPr>
              <w:t>הדיווחים השנתיים ומועד הגשתם</w:t>
            </w:r>
          </w:p>
        </w:tc>
        <w:tc>
          <w:tcPr>
            <w:tcW w:w="567" w:type="dxa"/>
          </w:tcPr>
          <w:p w14:paraId="17FA4164" w14:textId="77777777" w:rsidR="00574DC5" w:rsidRPr="00574DC5" w:rsidRDefault="00574DC5" w:rsidP="00574DC5">
            <w:pPr>
              <w:spacing w:line="240" w:lineRule="auto"/>
              <w:jc w:val="left"/>
              <w:rPr>
                <w:rStyle w:val="Hyperlink"/>
                <w:rtl/>
              </w:rPr>
            </w:pPr>
            <w:hyperlink w:anchor="Seif94" w:tooltip="הדיווחים השנתיים ומועד הגשתם" w:history="1">
              <w:r w:rsidRPr="00574DC5">
                <w:rPr>
                  <w:rStyle w:val="Hyperlink"/>
                </w:rPr>
                <w:t>Go</w:t>
              </w:r>
            </w:hyperlink>
          </w:p>
        </w:tc>
        <w:tc>
          <w:tcPr>
            <w:tcW w:w="850" w:type="dxa"/>
          </w:tcPr>
          <w:p w14:paraId="76AB5425"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74DC5" w:rsidRPr="00574DC5" w14:paraId="1DEC7780" w14:textId="77777777" w:rsidTr="00574DC5">
        <w:tblPrEx>
          <w:tblCellMar>
            <w:top w:w="0" w:type="dxa"/>
            <w:bottom w:w="0" w:type="dxa"/>
          </w:tblCellMar>
        </w:tblPrEx>
        <w:tc>
          <w:tcPr>
            <w:tcW w:w="1247" w:type="dxa"/>
          </w:tcPr>
          <w:p w14:paraId="04AE79E8" w14:textId="77777777" w:rsidR="00574DC5" w:rsidRPr="00574DC5" w:rsidRDefault="00574DC5" w:rsidP="00574DC5">
            <w:pPr>
              <w:spacing w:line="240" w:lineRule="auto"/>
              <w:jc w:val="left"/>
              <w:rPr>
                <w:rFonts w:cs="Frankruhel"/>
                <w:sz w:val="24"/>
                <w:rtl/>
              </w:rPr>
            </w:pPr>
            <w:r>
              <w:rPr>
                <w:rFonts w:cs="Times New Roman"/>
                <w:sz w:val="24"/>
                <w:rtl/>
              </w:rPr>
              <w:t xml:space="preserve">סעיף 115 </w:t>
            </w:r>
          </w:p>
        </w:tc>
        <w:tc>
          <w:tcPr>
            <w:tcW w:w="5669" w:type="dxa"/>
          </w:tcPr>
          <w:p w14:paraId="34875F7F" w14:textId="77777777" w:rsidR="00574DC5" w:rsidRPr="00574DC5" w:rsidRDefault="00574DC5" w:rsidP="00574DC5">
            <w:pPr>
              <w:spacing w:line="240" w:lineRule="auto"/>
              <w:jc w:val="left"/>
              <w:rPr>
                <w:rFonts w:cs="Frankruhel"/>
                <w:sz w:val="24"/>
                <w:rtl/>
              </w:rPr>
            </w:pPr>
            <w:r>
              <w:rPr>
                <w:rFonts w:cs="Times New Roman"/>
                <w:sz w:val="24"/>
                <w:rtl/>
              </w:rPr>
              <w:t>פרטי הדיווח השנתי</w:t>
            </w:r>
          </w:p>
        </w:tc>
        <w:tc>
          <w:tcPr>
            <w:tcW w:w="567" w:type="dxa"/>
          </w:tcPr>
          <w:p w14:paraId="4867570A" w14:textId="77777777" w:rsidR="00574DC5" w:rsidRPr="00574DC5" w:rsidRDefault="00574DC5" w:rsidP="00574DC5">
            <w:pPr>
              <w:spacing w:line="240" w:lineRule="auto"/>
              <w:jc w:val="left"/>
              <w:rPr>
                <w:rStyle w:val="Hyperlink"/>
                <w:rtl/>
              </w:rPr>
            </w:pPr>
            <w:hyperlink w:anchor="Seif95" w:tooltip="פרטי הדיווח השנתי" w:history="1">
              <w:r w:rsidRPr="00574DC5">
                <w:rPr>
                  <w:rStyle w:val="Hyperlink"/>
                </w:rPr>
                <w:t>Go</w:t>
              </w:r>
            </w:hyperlink>
          </w:p>
        </w:tc>
        <w:tc>
          <w:tcPr>
            <w:tcW w:w="850" w:type="dxa"/>
          </w:tcPr>
          <w:p w14:paraId="3F82F48C"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574DC5" w:rsidRPr="00574DC5" w14:paraId="3030F838" w14:textId="77777777" w:rsidTr="00574DC5">
        <w:tblPrEx>
          <w:tblCellMar>
            <w:top w:w="0" w:type="dxa"/>
            <w:bottom w:w="0" w:type="dxa"/>
          </w:tblCellMar>
        </w:tblPrEx>
        <w:tc>
          <w:tcPr>
            <w:tcW w:w="1247" w:type="dxa"/>
          </w:tcPr>
          <w:p w14:paraId="13B13EC5" w14:textId="77777777" w:rsidR="00574DC5" w:rsidRPr="00574DC5" w:rsidRDefault="00574DC5" w:rsidP="00574DC5">
            <w:pPr>
              <w:spacing w:line="240" w:lineRule="auto"/>
              <w:jc w:val="left"/>
              <w:rPr>
                <w:rFonts w:cs="Frankruhel"/>
                <w:sz w:val="24"/>
                <w:rtl/>
              </w:rPr>
            </w:pPr>
            <w:r>
              <w:rPr>
                <w:rFonts w:cs="Times New Roman"/>
                <w:sz w:val="24"/>
                <w:rtl/>
              </w:rPr>
              <w:t xml:space="preserve">סעיף 116 </w:t>
            </w:r>
          </w:p>
        </w:tc>
        <w:tc>
          <w:tcPr>
            <w:tcW w:w="5669" w:type="dxa"/>
          </w:tcPr>
          <w:p w14:paraId="11C1DA2B" w14:textId="77777777" w:rsidR="00574DC5" w:rsidRPr="00574DC5" w:rsidRDefault="00574DC5" w:rsidP="00574DC5">
            <w:pPr>
              <w:spacing w:line="240" w:lineRule="auto"/>
              <w:jc w:val="left"/>
              <w:rPr>
                <w:rFonts w:cs="Frankruhel"/>
                <w:sz w:val="24"/>
                <w:rtl/>
              </w:rPr>
            </w:pPr>
            <w:r>
              <w:rPr>
                <w:rFonts w:cs="Times New Roman"/>
                <w:sz w:val="24"/>
                <w:rtl/>
              </w:rPr>
              <w:t>אישור רואה חשבון מבקר</w:t>
            </w:r>
          </w:p>
        </w:tc>
        <w:tc>
          <w:tcPr>
            <w:tcW w:w="567" w:type="dxa"/>
          </w:tcPr>
          <w:p w14:paraId="54DB6BDA" w14:textId="77777777" w:rsidR="00574DC5" w:rsidRPr="00574DC5" w:rsidRDefault="00574DC5" w:rsidP="00574DC5">
            <w:pPr>
              <w:spacing w:line="240" w:lineRule="auto"/>
              <w:jc w:val="left"/>
              <w:rPr>
                <w:rStyle w:val="Hyperlink"/>
                <w:rtl/>
              </w:rPr>
            </w:pPr>
            <w:hyperlink w:anchor="Seif96" w:tooltip="אישור רואה חשבון מבקר" w:history="1">
              <w:r w:rsidRPr="00574DC5">
                <w:rPr>
                  <w:rStyle w:val="Hyperlink"/>
                </w:rPr>
                <w:t>Go</w:t>
              </w:r>
            </w:hyperlink>
          </w:p>
        </w:tc>
        <w:tc>
          <w:tcPr>
            <w:tcW w:w="850" w:type="dxa"/>
          </w:tcPr>
          <w:p w14:paraId="00C567EF"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574DC5" w:rsidRPr="00574DC5" w14:paraId="48640756" w14:textId="77777777" w:rsidTr="00574DC5">
        <w:tblPrEx>
          <w:tblCellMar>
            <w:top w:w="0" w:type="dxa"/>
            <w:bottom w:w="0" w:type="dxa"/>
          </w:tblCellMar>
        </w:tblPrEx>
        <w:tc>
          <w:tcPr>
            <w:tcW w:w="1247" w:type="dxa"/>
          </w:tcPr>
          <w:p w14:paraId="61AF3F41" w14:textId="77777777" w:rsidR="00574DC5" w:rsidRPr="00574DC5" w:rsidRDefault="00574DC5" w:rsidP="00574DC5">
            <w:pPr>
              <w:spacing w:line="240" w:lineRule="auto"/>
              <w:jc w:val="left"/>
              <w:rPr>
                <w:rFonts w:cs="Frankruhel"/>
                <w:sz w:val="24"/>
                <w:rtl/>
              </w:rPr>
            </w:pPr>
            <w:r>
              <w:rPr>
                <w:rFonts w:cs="Times New Roman"/>
                <w:sz w:val="24"/>
                <w:rtl/>
              </w:rPr>
              <w:t xml:space="preserve">סעיף 117 </w:t>
            </w:r>
          </w:p>
        </w:tc>
        <w:tc>
          <w:tcPr>
            <w:tcW w:w="5669" w:type="dxa"/>
          </w:tcPr>
          <w:p w14:paraId="1B1A8DD3" w14:textId="77777777" w:rsidR="00574DC5" w:rsidRPr="00574DC5" w:rsidRDefault="00574DC5" w:rsidP="00574DC5">
            <w:pPr>
              <w:spacing w:line="240" w:lineRule="auto"/>
              <w:jc w:val="left"/>
              <w:rPr>
                <w:rFonts w:cs="Frankruhel"/>
                <w:sz w:val="24"/>
                <w:rtl/>
              </w:rPr>
            </w:pPr>
            <w:r>
              <w:rPr>
                <w:rFonts w:cs="Times New Roman"/>
                <w:sz w:val="24"/>
                <w:rtl/>
              </w:rPr>
              <w:t>תחזית אספקת מים</w:t>
            </w:r>
          </w:p>
        </w:tc>
        <w:tc>
          <w:tcPr>
            <w:tcW w:w="567" w:type="dxa"/>
          </w:tcPr>
          <w:p w14:paraId="64BF9458" w14:textId="77777777" w:rsidR="00574DC5" w:rsidRPr="00574DC5" w:rsidRDefault="00574DC5" w:rsidP="00574DC5">
            <w:pPr>
              <w:spacing w:line="240" w:lineRule="auto"/>
              <w:jc w:val="left"/>
              <w:rPr>
                <w:rStyle w:val="Hyperlink"/>
                <w:rtl/>
              </w:rPr>
            </w:pPr>
            <w:hyperlink w:anchor="Seif97" w:tooltip="תחזית אספקת מים" w:history="1">
              <w:r w:rsidRPr="00574DC5">
                <w:rPr>
                  <w:rStyle w:val="Hyperlink"/>
                </w:rPr>
                <w:t>Go</w:t>
              </w:r>
            </w:hyperlink>
          </w:p>
        </w:tc>
        <w:tc>
          <w:tcPr>
            <w:tcW w:w="850" w:type="dxa"/>
          </w:tcPr>
          <w:p w14:paraId="24AAD2C1"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574DC5" w:rsidRPr="00574DC5" w14:paraId="239DDBA8" w14:textId="77777777" w:rsidTr="00574DC5">
        <w:tblPrEx>
          <w:tblCellMar>
            <w:top w:w="0" w:type="dxa"/>
            <w:bottom w:w="0" w:type="dxa"/>
          </w:tblCellMar>
        </w:tblPrEx>
        <w:tc>
          <w:tcPr>
            <w:tcW w:w="1247" w:type="dxa"/>
          </w:tcPr>
          <w:p w14:paraId="407A442F" w14:textId="77777777" w:rsidR="00574DC5" w:rsidRPr="00574DC5" w:rsidRDefault="00574DC5" w:rsidP="00574DC5">
            <w:pPr>
              <w:spacing w:line="240" w:lineRule="auto"/>
              <w:jc w:val="left"/>
              <w:rPr>
                <w:rFonts w:cs="Frankruhel"/>
                <w:sz w:val="24"/>
                <w:rtl/>
              </w:rPr>
            </w:pPr>
            <w:r>
              <w:rPr>
                <w:rFonts w:cs="Times New Roman"/>
                <w:sz w:val="24"/>
                <w:rtl/>
              </w:rPr>
              <w:t xml:space="preserve">סעיף 117א </w:t>
            </w:r>
          </w:p>
        </w:tc>
        <w:tc>
          <w:tcPr>
            <w:tcW w:w="5669" w:type="dxa"/>
          </w:tcPr>
          <w:p w14:paraId="2D96A607" w14:textId="77777777" w:rsidR="00574DC5" w:rsidRPr="00574DC5" w:rsidRDefault="00574DC5" w:rsidP="00574DC5">
            <w:pPr>
              <w:spacing w:line="240" w:lineRule="auto"/>
              <w:jc w:val="left"/>
              <w:rPr>
                <w:rFonts w:cs="Frankruhel"/>
                <w:sz w:val="24"/>
                <w:rtl/>
              </w:rPr>
            </w:pPr>
            <w:r>
              <w:rPr>
                <w:rFonts w:cs="Times New Roman"/>
                <w:sz w:val="24"/>
                <w:rtl/>
              </w:rPr>
              <w:t>התקשרויות עם חברות קשורות</w:t>
            </w:r>
          </w:p>
        </w:tc>
        <w:tc>
          <w:tcPr>
            <w:tcW w:w="567" w:type="dxa"/>
          </w:tcPr>
          <w:p w14:paraId="076C240D" w14:textId="77777777" w:rsidR="00574DC5" w:rsidRPr="00574DC5" w:rsidRDefault="00574DC5" w:rsidP="00574DC5">
            <w:pPr>
              <w:spacing w:line="240" w:lineRule="auto"/>
              <w:jc w:val="left"/>
              <w:rPr>
                <w:rStyle w:val="Hyperlink"/>
                <w:rtl/>
              </w:rPr>
            </w:pPr>
            <w:hyperlink w:anchor="Seif132" w:tooltip="התקשרויות עם חברות קשורות" w:history="1">
              <w:r w:rsidRPr="00574DC5">
                <w:rPr>
                  <w:rStyle w:val="Hyperlink"/>
                </w:rPr>
                <w:t>Go</w:t>
              </w:r>
            </w:hyperlink>
          </w:p>
        </w:tc>
        <w:tc>
          <w:tcPr>
            <w:tcW w:w="850" w:type="dxa"/>
          </w:tcPr>
          <w:p w14:paraId="5AAFC17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574DC5" w:rsidRPr="00574DC5" w14:paraId="3FE7EB9A" w14:textId="77777777" w:rsidTr="00574DC5">
        <w:tblPrEx>
          <w:tblCellMar>
            <w:top w:w="0" w:type="dxa"/>
            <w:bottom w:w="0" w:type="dxa"/>
          </w:tblCellMar>
        </w:tblPrEx>
        <w:tc>
          <w:tcPr>
            <w:tcW w:w="1247" w:type="dxa"/>
          </w:tcPr>
          <w:p w14:paraId="7A00854F" w14:textId="77777777" w:rsidR="00574DC5" w:rsidRPr="00574DC5" w:rsidRDefault="00574DC5" w:rsidP="00574DC5">
            <w:pPr>
              <w:spacing w:line="240" w:lineRule="auto"/>
              <w:jc w:val="left"/>
              <w:rPr>
                <w:rFonts w:cs="Frankruhel"/>
                <w:sz w:val="24"/>
                <w:rtl/>
              </w:rPr>
            </w:pPr>
            <w:r>
              <w:rPr>
                <w:rFonts w:cs="Times New Roman"/>
                <w:sz w:val="24"/>
                <w:rtl/>
              </w:rPr>
              <w:t xml:space="preserve">סעיף 118 </w:t>
            </w:r>
          </w:p>
        </w:tc>
        <w:tc>
          <w:tcPr>
            <w:tcW w:w="5669" w:type="dxa"/>
          </w:tcPr>
          <w:p w14:paraId="01071A45" w14:textId="77777777" w:rsidR="00574DC5" w:rsidRPr="00574DC5" w:rsidRDefault="00574DC5" w:rsidP="00574DC5">
            <w:pPr>
              <w:spacing w:line="240" w:lineRule="auto"/>
              <w:jc w:val="left"/>
              <w:rPr>
                <w:rFonts w:cs="Frankruhel"/>
                <w:sz w:val="24"/>
                <w:rtl/>
              </w:rPr>
            </w:pPr>
            <w:r>
              <w:rPr>
                <w:rFonts w:cs="Times New Roman"/>
                <w:sz w:val="24"/>
                <w:rtl/>
              </w:rPr>
              <w:t>דוחות כספיים שנתיים</w:t>
            </w:r>
          </w:p>
        </w:tc>
        <w:tc>
          <w:tcPr>
            <w:tcW w:w="567" w:type="dxa"/>
          </w:tcPr>
          <w:p w14:paraId="08877235" w14:textId="77777777" w:rsidR="00574DC5" w:rsidRPr="00574DC5" w:rsidRDefault="00574DC5" w:rsidP="00574DC5">
            <w:pPr>
              <w:spacing w:line="240" w:lineRule="auto"/>
              <w:jc w:val="left"/>
              <w:rPr>
                <w:rStyle w:val="Hyperlink"/>
                <w:rtl/>
              </w:rPr>
            </w:pPr>
            <w:hyperlink w:anchor="Seif98" w:tooltip="דוחות כספיים שנתיים" w:history="1">
              <w:r w:rsidRPr="00574DC5">
                <w:rPr>
                  <w:rStyle w:val="Hyperlink"/>
                </w:rPr>
                <w:t>Go</w:t>
              </w:r>
            </w:hyperlink>
          </w:p>
        </w:tc>
        <w:tc>
          <w:tcPr>
            <w:tcW w:w="850" w:type="dxa"/>
          </w:tcPr>
          <w:p w14:paraId="4F350404"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574DC5" w:rsidRPr="00574DC5" w14:paraId="5B2A9C3E" w14:textId="77777777" w:rsidTr="00574DC5">
        <w:tblPrEx>
          <w:tblCellMar>
            <w:top w:w="0" w:type="dxa"/>
            <w:bottom w:w="0" w:type="dxa"/>
          </w:tblCellMar>
        </w:tblPrEx>
        <w:tc>
          <w:tcPr>
            <w:tcW w:w="1247" w:type="dxa"/>
          </w:tcPr>
          <w:p w14:paraId="3F464285" w14:textId="77777777" w:rsidR="00574DC5" w:rsidRPr="00574DC5" w:rsidRDefault="00574DC5" w:rsidP="00574DC5">
            <w:pPr>
              <w:spacing w:line="240" w:lineRule="auto"/>
              <w:jc w:val="left"/>
              <w:rPr>
                <w:rFonts w:cs="Frankruhel"/>
                <w:sz w:val="24"/>
                <w:rtl/>
              </w:rPr>
            </w:pPr>
          </w:p>
        </w:tc>
        <w:tc>
          <w:tcPr>
            <w:tcW w:w="5669" w:type="dxa"/>
          </w:tcPr>
          <w:p w14:paraId="0572BE6A" w14:textId="77777777" w:rsidR="00574DC5" w:rsidRPr="00574DC5" w:rsidRDefault="00574DC5" w:rsidP="00574DC5">
            <w:pPr>
              <w:spacing w:line="240" w:lineRule="auto"/>
              <w:jc w:val="left"/>
              <w:rPr>
                <w:rFonts w:cs="Frankruhel"/>
                <w:sz w:val="24"/>
                <w:rtl/>
              </w:rPr>
            </w:pPr>
            <w:r>
              <w:rPr>
                <w:rFonts w:cs="Times New Roman"/>
                <w:sz w:val="24"/>
                <w:rtl/>
              </w:rPr>
              <w:t>סימן ג': דיווחים רבעוניים</w:t>
            </w:r>
          </w:p>
        </w:tc>
        <w:tc>
          <w:tcPr>
            <w:tcW w:w="567" w:type="dxa"/>
          </w:tcPr>
          <w:p w14:paraId="1DFF90AC" w14:textId="77777777" w:rsidR="00574DC5" w:rsidRPr="00574DC5" w:rsidRDefault="00574DC5" w:rsidP="00574DC5">
            <w:pPr>
              <w:spacing w:line="240" w:lineRule="auto"/>
              <w:jc w:val="left"/>
              <w:rPr>
                <w:rStyle w:val="Hyperlink"/>
                <w:rtl/>
              </w:rPr>
            </w:pPr>
            <w:hyperlink w:anchor="hed219" w:tooltip="סימן ג: דיווחים רבעוניים" w:history="1">
              <w:r w:rsidRPr="00574DC5">
                <w:rPr>
                  <w:rStyle w:val="Hyperlink"/>
                </w:rPr>
                <w:t>Go</w:t>
              </w:r>
            </w:hyperlink>
          </w:p>
        </w:tc>
        <w:tc>
          <w:tcPr>
            <w:tcW w:w="850" w:type="dxa"/>
          </w:tcPr>
          <w:p w14:paraId="705DD7BF"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hed219</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574DC5" w:rsidRPr="00574DC5" w14:paraId="520D6C6E" w14:textId="77777777" w:rsidTr="00574DC5">
        <w:tblPrEx>
          <w:tblCellMar>
            <w:top w:w="0" w:type="dxa"/>
            <w:bottom w:w="0" w:type="dxa"/>
          </w:tblCellMar>
        </w:tblPrEx>
        <w:tc>
          <w:tcPr>
            <w:tcW w:w="1247" w:type="dxa"/>
          </w:tcPr>
          <w:p w14:paraId="0CB8D90F" w14:textId="77777777" w:rsidR="00574DC5" w:rsidRPr="00574DC5" w:rsidRDefault="00574DC5" w:rsidP="00574DC5">
            <w:pPr>
              <w:spacing w:line="240" w:lineRule="auto"/>
              <w:jc w:val="left"/>
              <w:rPr>
                <w:rFonts w:cs="Frankruhel"/>
                <w:sz w:val="24"/>
                <w:rtl/>
              </w:rPr>
            </w:pPr>
            <w:r>
              <w:rPr>
                <w:rFonts w:cs="Times New Roman"/>
                <w:sz w:val="24"/>
                <w:rtl/>
              </w:rPr>
              <w:t xml:space="preserve">סעיף 119 </w:t>
            </w:r>
          </w:p>
        </w:tc>
        <w:tc>
          <w:tcPr>
            <w:tcW w:w="5669" w:type="dxa"/>
          </w:tcPr>
          <w:p w14:paraId="2A6BC275" w14:textId="77777777" w:rsidR="00574DC5" w:rsidRPr="00574DC5" w:rsidRDefault="00574DC5" w:rsidP="00574DC5">
            <w:pPr>
              <w:spacing w:line="240" w:lineRule="auto"/>
              <w:jc w:val="left"/>
              <w:rPr>
                <w:rFonts w:cs="Frankruhel"/>
                <w:sz w:val="24"/>
                <w:rtl/>
              </w:rPr>
            </w:pPr>
            <w:r>
              <w:rPr>
                <w:rFonts w:cs="Times New Roman"/>
                <w:sz w:val="24"/>
                <w:rtl/>
              </w:rPr>
              <w:t>הידווחים הרבעוניים ומועד הגשתם</w:t>
            </w:r>
          </w:p>
        </w:tc>
        <w:tc>
          <w:tcPr>
            <w:tcW w:w="567" w:type="dxa"/>
          </w:tcPr>
          <w:p w14:paraId="030FCA37" w14:textId="77777777" w:rsidR="00574DC5" w:rsidRPr="00574DC5" w:rsidRDefault="00574DC5" w:rsidP="00574DC5">
            <w:pPr>
              <w:spacing w:line="240" w:lineRule="auto"/>
              <w:jc w:val="left"/>
              <w:rPr>
                <w:rStyle w:val="Hyperlink"/>
                <w:rtl/>
              </w:rPr>
            </w:pPr>
            <w:hyperlink w:anchor="Seif99" w:tooltip="הידווחים הרבעוניים ומועד הגשתם" w:history="1">
              <w:r w:rsidRPr="00574DC5">
                <w:rPr>
                  <w:rStyle w:val="Hyperlink"/>
                </w:rPr>
                <w:t>Go</w:t>
              </w:r>
            </w:hyperlink>
          </w:p>
        </w:tc>
        <w:tc>
          <w:tcPr>
            <w:tcW w:w="850" w:type="dxa"/>
          </w:tcPr>
          <w:p w14:paraId="0FCD4CF1"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574DC5" w:rsidRPr="00574DC5" w14:paraId="414D3784" w14:textId="77777777" w:rsidTr="00574DC5">
        <w:tblPrEx>
          <w:tblCellMar>
            <w:top w:w="0" w:type="dxa"/>
            <w:bottom w:w="0" w:type="dxa"/>
          </w:tblCellMar>
        </w:tblPrEx>
        <w:tc>
          <w:tcPr>
            <w:tcW w:w="1247" w:type="dxa"/>
          </w:tcPr>
          <w:p w14:paraId="68058F40" w14:textId="77777777" w:rsidR="00574DC5" w:rsidRPr="00574DC5" w:rsidRDefault="00574DC5" w:rsidP="00574DC5">
            <w:pPr>
              <w:spacing w:line="240" w:lineRule="auto"/>
              <w:jc w:val="left"/>
              <w:rPr>
                <w:rFonts w:cs="Frankruhel"/>
                <w:sz w:val="24"/>
                <w:rtl/>
              </w:rPr>
            </w:pPr>
            <w:r>
              <w:rPr>
                <w:rFonts w:cs="Times New Roman"/>
                <w:sz w:val="24"/>
                <w:rtl/>
              </w:rPr>
              <w:t xml:space="preserve">סעיף 120 </w:t>
            </w:r>
          </w:p>
        </w:tc>
        <w:tc>
          <w:tcPr>
            <w:tcW w:w="5669" w:type="dxa"/>
          </w:tcPr>
          <w:p w14:paraId="38557B8B" w14:textId="77777777" w:rsidR="00574DC5" w:rsidRPr="00574DC5" w:rsidRDefault="00574DC5" w:rsidP="00574DC5">
            <w:pPr>
              <w:spacing w:line="240" w:lineRule="auto"/>
              <w:jc w:val="left"/>
              <w:rPr>
                <w:rFonts w:cs="Frankruhel"/>
                <w:sz w:val="24"/>
                <w:rtl/>
              </w:rPr>
            </w:pPr>
            <w:r>
              <w:rPr>
                <w:rFonts w:cs="Times New Roman"/>
                <w:sz w:val="24"/>
                <w:rtl/>
              </w:rPr>
              <w:t>פרטי הדיווח הרבעוני</w:t>
            </w:r>
          </w:p>
        </w:tc>
        <w:tc>
          <w:tcPr>
            <w:tcW w:w="567" w:type="dxa"/>
          </w:tcPr>
          <w:p w14:paraId="42714F8C" w14:textId="77777777" w:rsidR="00574DC5" w:rsidRPr="00574DC5" w:rsidRDefault="00574DC5" w:rsidP="00574DC5">
            <w:pPr>
              <w:spacing w:line="240" w:lineRule="auto"/>
              <w:jc w:val="left"/>
              <w:rPr>
                <w:rStyle w:val="Hyperlink"/>
                <w:rtl/>
              </w:rPr>
            </w:pPr>
            <w:hyperlink w:anchor="Seif100" w:tooltip="פרטי הדיווח הרבעוני" w:history="1">
              <w:r w:rsidRPr="00574DC5">
                <w:rPr>
                  <w:rStyle w:val="Hyperlink"/>
                </w:rPr>
                <w:t>Go</w:t>
              </w:r>
            </w:hyperlink>
          </w:p>
        </w:tc>
        <w:tc>
          <w:tcPr>
            <w:tcW w:w="850" w:type="dxa"/>
          </w:tcPr>
          <w:p w14:paraId="100595B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574DC5" w:rsidRPr="00574DC5" w14:paraId="46C6159C" w14:textId="77777777" w:rsidTr="00574DC5">
        <w:tblPrEx>
          <w:tblCellMar>
            <w:top w:w="0" w:type="dxa"/>
            <w:bottom w:w="0" w:type="dxa"/>
          </w:tblCellMar>
        </w:tblPrEx>
        <w:tc>
          <w:tcPr>
            <w:tcW w:w="1247" w:type="dxa"/>
          </w:tcPr>
          <w:p w14:paraId="4A5798F8" w14:textId="77777777" w:rsidR="00574DC5" w:rsidRPr="00574DC5" w:rsidRDefault="00574DC5" w:rsidP="00574DC5">
            <w:pPr>
              <w:spacing w:line="240" w:lineRule="auto"/>
              <w:jc w:val="left"/>
              <w:rPr>
                <w:rFonts w:cs="Frankruhel"/>
                <w:sz w:val="24"/>
                <w:rtl/>
              </w:rPr>
            </w:pPr>
          </w:p>
        </w:tc>
        <w:tc>
          <w:tcPr>
            <w:tcW w:w="5669" w:type="dxa"/>
          </w:tcPr>
          <w:p w14:paraId="1D945004" w14:textId="77777777" w:rsidR="00574DC5" w:rsidRPr="00574DC5" w:rsidRDefault="00574DC5" w:rsidP="00574DC5">
            <w:pPr>
              <w:spacing w:line="240" w:lineRule="auto"/>
              <w:jc w:val="left"/>
              <w:rPr>
                <w:rFonts w:cs="Frankruhel"/>
                <w:sz w:val="24"/>
                <w:rtl/>
              </w:rPr>
            </w:pPr>
            <w:r>
              <w:rPr>
                <w:rFonts w:cs="Times New Roman"/>
                <w:sz w:val="24"/>
                <w:rtl/>
              </w:rPr>
              <w:t>סימן ד': דיווחים חודשיים</w:t>
            </w:r>
          </w:p>
        </w:tc>
        <w:tc>
          <w:tcPr>
            <w:tcW w:w="567" w:type="dxa"/>
          </w:tcPr>
          <w:p w14:paraId="5DCE6ED6" w14:textId="77777777" w:rsidR="00574DC5" w:rsidRPr="00574DC5" w:rsidRDefault="00574DC5" w:rsidP="00574DC5">
            <w:pPr>
              <w:spacing w:line="240" w:lineRule="auto"/>
              <w:jc w:val="left"/>
              <w:rPr>
                <w:rStyle w:val="Hyperlink"/>
                <w:rtl/>
              </w:rPr>
            </w:pPr>
            <w:hyperlink w:anchor="hed220" w:tooltip="סימן ד: דיווחים חודשיים" w:history="1">
              <w:r w:rsidRPr="00574DC5">
                <w:rPr>
                  <w:rStyle w:val="Hyperlink"/>
                </w:rPr>
                <w:t>Go</w:t>
              </w:r>
            </w:hyperlink>
          </w:p>
        </w:tc>
        <w:tc>
          <w:tcPr>
            <w:tcW w:w="850" w:type="dxa"/>
          </w:tcPr>
          <w:p w14:paraId="537EE939"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574DC5" w:rsidRPr="00574DC5" w14:paraId="632DAF8D" w14:textId="77777777" w:rsidTr="00574DC5">
        <w:tblPrEx>
          <w:tblCellMar>
            <w:top w:w="0" w:type="dxa"/>
            <w:bottom w:w="0" w:type="dxa"/>
          </w:tblCellMar>
        </w:tblPrEx>
        <w:tc>
          <w:tcPr>
            <w:tcW w:w="1247" w:type="dxa"/>
          </w:tcPr>
          <w:p w14:paraId="3837DCB6" w14:textId="77777777" w:rsidR="00574DC5" w:rsidRPr="00574DC5" w:rsidRDefault="00574DC5" w:rsidP="00574DC5">
            <w:pPr>
              <w:spacing w:line="240" w:lineRule="auto"/>
              <w:jc w:val="left"/>
              <w:rPr>
                <w:rFonts w:cs="Frankruhel"/>
                <w:sz w:val="24"/>
                <w:rtl/>
              </w:rPr>
            </w:pPr>
            <w:r>
              <w:rPr>
                <w:rFonts w:cs="Times New Roman"/>
                <w:sz w:val="24"/>
                <w:rtl/>
              </w:rPr>
              <w:t xml:space="preserve">סעיף 121 </w:t>
            </w:r>
          </w:p>
        </w:tc>
        <w:tc>
          <w:tcPr>
            <w:tcW w:w="5669" w:type="dxa"/>
          </w:tcPr>
          <w:p w14:paraId="521B0031" w14:textId="77777777" w:rsidR="00574DC5" w:rsidRPr="00574DC5" w:rsidRDefault="00574DC5" w:rsidP="00574DC5">
            <w:pPr>
              <w:spacing w:line="240" w:lineRule="auto"/>
              <w:jc w:val="left"/>
              <w:rPr>
                <w:rFonts w:cs="Frankruhel"/>
                <w:sz w:val="24"/>
                <w:rtl/>
              </w:rPr>
            </w:pPr>
            <w:r>
              <w:rPr>
                <w:rFonts w:cs="Times New Roman"/>
                <w:sz w:val="24"/>
                <w:rtl/>
              </w:rPr>
              <w:t>הדיווחים החודשיים ומועד הגשתם</w:t>
            </w:r>
          </w:p>
        </w:tc>
        <w:tc>
          <w:tcPr>
            <w:tcW w:w="567" w:type="dxa"/>
          </w:tcPr>
          <w:p w14:paraId="70E33BFA" w14:textId="77777777" w:rsidR="00574DC5" w:rsidRPr="00574DC5" w:rsidRDefault="00574DC5" w:rsidP="00574DC5">
            <w:pPr>
              <w:spacing w:line="240" w:lineRule="auto"/>
              <w:jc w:val="left"/>
              <w:rPr>
                <w:rStyle w:val="Hyperlink"/>
                <w:rtl/>
              </w:rPr>
            </w:pPr>
            <w:hyperlink w:anchor="Seif101" w:tooltip="הדיווחים החודשיים ומועד הגשתם" w:history="1">
              <w:r w:rsidRPr="00574DC5">
                <w:rPr>
                  <w:rStyle w:val="Hyperlink"/>
                </w:rPr>
                <w:t>Go</w:t>
              </w:r>
            </w:hyperlink>
          </w:p>
        </w:tc>
        <w:tc>
          <w:tcPr>
            <w:tcW w:w="850" w:type="dxa"/>
          </w:tcPr>
          <w:p w14:paraId="5880E06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574DC5" w:rsidRPr="00574DC5" w14:paraId="4558133F" w14:textId="77777777" w:rsidTr="00574DC5">
        <w:tblPrEx>
          <w:tblCellMar>
            <w:top w:w="0" w:type="dxa"/>
            <w:bottom w:w="0" w:type="dxa"/>
          </w:tblCellMar>
        </w:tblPrEx>
        <w:tc>
          <w:tcPr>
            <w:tcW w:w="1247" w:type="dxa"/>
          </w:tcPr>
          <w:p w14:paraId="6AB48FC8" w14:textId="77777777" w:rsidR="00574DC5" w:rsidRPr="00574DC5" w:rsidRDefault="00574DC5" w:rsidP="00574DC5">
            <w:pPr>
              <w:spacing w:line="240" w:lineRule="auto"/>
              <w:jc w:val="left"/>
              <w:rPr>
                <w:rFonts w:cs="Frankruhel"/>
                <w:sz w:val="24"/>
                <w:rtl/>
              </w:rPr>
            </w:pPr>
            <w:r>
              <w:rPr>
                <w:rFonts w:cs="Times New Roman"/>
                <w:sz w:val="24"/>
                <w:rtl/>
              </w:rPr>
              <w:t xml:space="preserve">סעיף 122 </w:t>
            </w:r>
          </w:p>
        </w:tc>
        <w:tc>
          <w:tcPr>
            <w:tcW w:w="5669" w:type="dxa"/>
          </w:tcPr>
          <w:p w14:paraId="2BFCEA83" w14:textId="77777777" w:rsidR="00574DC5" w:rsidRPr="00574DC5" w:rsidRDefault="00574DC5" w:rsidP="00574DC5">
            <w:pPr>
              <w:spacing w:line="240" w:lineRule="auto"/>
              <w:jc w:val="left"/>
              <w:rPr>
                <w:rFonts w:cs="Frankruhel"/>
                <w:sz w:val="24"/>
                <w:rtl/>
              </w:rPr>
            </w:pPr>
            <w:r>
              <w:rPr>
                <w:rFonts w:cs="Times New Roman"/>
                <w:sz w:val="24"/>
                <w:rtl/>
              </w:rPr>
              <w:t>פרטי הדיווח החודשי</w:t>
            </w:r>
          </w:p>
        </w:tc>
        <w:tc>
          <w:tcPr>
            <w:tcW w:w="567" w:type="dxa"/>
          </w:tcPr>
          <w:p w14:paraId="20BD6AEC" w14:textId="77777777" w:rsidR="00574DC5" w:rsidRPr="00574DC5" w:rsidRDefault="00574DC5" w:rsidP="00574DC5">
            <w:pPr>
              <w:spacing w:line="240" w:lineRule="auto"/>
              <w:jc w:val="left"/>
              <w:rPr>
                <w:rStyle w:val="Hyperlink"/>
                <w:rtl/>
              </w:rPr>
            </w:pPr>
            <w:hyperlink w:anchor="Seif102" w:tooltip="פרטי הדיווח החודשי" w:history="1">
              <w:r w:rsidRPr="00574DC5">
                <w:rPr>
                  <w:rStyle w:val="Hyperlink"/>
                </w:rPr>
                <w:t>Go</w:t>
              </w:r>
            </w:hyperlink>
          </w:p>
        </w:tc>
        <w:tc>
          <w:tcPr>
            <w:tcW w:w="850" w:type="dxa"/>
          </w:tcPr>
          <w:p w14:paraId="1DBBB694"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574DC5" w:rsidRPr="00574DC5" w14:paraId="6C10916C" w14:textId="77777777" w:rsidTr="00574DC5">
        <w:tblPrEx>
          <w:tblCellMar>
            <w:top w:w="0" w:type="dxa"/>
            <w:bottom w:w="0" w:type="dxa"/>
          </w:tblCellMar>
        </w:tblPrEx>
        <w:tc>
          <w:tcPr>
            <w:tcW w:w="1247" w:type="dxa"/>
          </w:tcPr>
          <w:p w14:paraId="5EE73CAA" w14:textId="77777777" w:rsidR="00574DC5" w:rsidRPr="00574DC5" w:rsidRDefault="00574DC5" w:rsidP="00574DC5">
            <w:pPr>
              <w:spacing w:line="240" w:lineRule="auto"/>
              <w:jc w:val="left"/>
              <w:rPr>
                <w:rFonts w:cs="Frankruhel"/>
                <w:sz w:val="24"/>
                <w:rtl/>
              </w:rPr>
            </w:pPr>
          </w:p>
        </w:tc>
        <w:tc>
          <w:tcPr>
            <w:tcW w:w="5669" w:type="dxa"/>
          </w:tcPr>
          <w:p w14:paraId="680F2B5C" w14:textId="77777777" w:rsidR="00574DC5" w:rsidRPr="00574DC5" w:rsidRDefault="00574DC5" w:rsidP="00574DC5">
            <w:pPr>
              <w:spacing w:line="240" w:lineRule="auto"/>
              <w:jc w:val="left"/>
              <w:rPr>
                <w:rFonts w:cs="Frankruhel"/>
                <w:sz w:val="24"/>
                <w:rtl/>
              </w:rPr>
            </w:pPr>
            <w:r>
              <w:rPr>
                <w:rFonts w:cs="Times New Roman"/>
                <w:sz w:val="24"/>
                <w:rtl/>
              </w:rPr>
              <w:t>סימן ה': דיווחים מידיים</w:t>
            </w:r>
          </w:p>
        </w:tc>
        <w:tc>
          <w:tcPr>
            <w:tcW w:w="567" w:type="dxa"/>
          </w:tcPr>
          <w:p w14:paraId="28FF4DF4" w14:textId="77777777" w:rsidR="00574DC5" w:rsidRPr="00574DC5" w:rsidRDefault="00574DC5" w:rsidP="00574DC5">
            <w:pPr>
              <w:spacing w:line="240" w:lineRule="auto"/>
              <w:jc w:val="left"/>
              <w:rPr>
                <w:rStyle w:val="Hyperlink"/>
                <w:rtl/>
              </w:rPr>
            </w:pPr>
            <w:hyperlink w:anchor="hed221" w:tooltip="סימן ה: דיווחים מידיים" w:history="1">
              <w:r w:rsidRPr="00574DC5">
                <w:rPr>
                  <w:rStyle w:val="Hyperlink"/>
                </w:rPr>
                <w:t>Go</w:t>
              </w:r>
            </w:hyperlink>
          </w:p>
        </w:tc>
        <w:tc>
          <w:tcPr>
            <w:tcW w:w="850" w:type="dxa"/>
          </w:tcPr>
          <w:p w14:paraId="655E41D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hed221</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74DC5" w:rsidRPr="00574DC5" w14:paraId="1660A9FC" w14:textId="77777777" w:rsidTr="00574DC5">
        <w:tblPrEx>
          <w:tblCellMar>
            <w:top w:w="0" w:type="dxa"/>
            <w:bottom w:w="0" w:type="dxa"/>
          </w:tblCellMar>
        </w:tblPrEx>
        <w:tc>
          <w:tcPr>
            <w:tcW w:w="1247" w:type="dxa"/>
          </w:tcPr>
          <w:p w14:paraId="52A7BE8A" w14:textId="77777777" w:rsidR="00574DC5" w:rsidRPr="00574DC5" w:rsidRDefault="00574DC5" w:rsidP="00574DC5">
            <w:pPr>
              <w:spacing w:line="240" w:lineRule="auto"/>
              <w:jc w:val="left"/>
              <w:rPr>
                <w:rFonts w:cs="Frankruhel"/>
                <w:sz w:val="24"/>
                <w:rtl/>
              </w:rPr>
            </w:pPr>
            <w:r>
              <w:rPr>
                <w:rFonts w:cs="Times New Roman"/>
                <w:sz w:val="24"/>
                <w:rtl/>
              </w:rPr>
              <w:t xml:space="preserve">סעיף 123 </w:t>
            </w:r>
          </w:p>
        </w:tc>
        <w:tc>
          <w:tcPr>
            <w:tcW w:w="5669" w:type="dxa"/>
          </w:tcPr>
          <w:p w14:paraId="084599F7" w14:textId="77777777" w:rsidR="00574DC5" w:rsidRPr="00574DC5" w:rsidRDefault="00574DC5" w:rsidP="00574DC5">
            <w:pPr>
              <w:spacing w:line="240" w:lineRule="auto"/>
              <w:jc w:val="left"/>
              <w:rPr>
                <w:rFonts w:cs="Frankruhel"/>
                <w:sz w:val="24"/>
                <w:rtl/>
              </w:rPr>
            </w:pPr>
            <w:r>
              <w:rPr>
                <w:rFonts w:cs="Times New Roman"/>
                <w:sz w:val="24"/>
                <w:rtl/>
              </w:rPr>
              <w:t>הדיווחים המיידיים ומועד הגשתם</w:t>
            </w:r>
          </w:p>
        </w:tc>
        <w:tc>
          <w:tcPr>
            <w:tcW w:w="567" w:type="dxa"/>
          </w:tcPr>
          <w:p w14:paraId="7130466F" w14:textId="77777777" w:rsidR="00574DC5" w:rsidRPr="00574DC5" w:rsidRDefault="00574DC5" w:rsidP="00574DC5">
            <w:pPr>
              <w:spacing w:line="240" w:lineRule="auto"/>
              <w:jc w:val="left"/>
              <w:rPr>
                <w:rStyle w:val="Hyperlink"/>
                <w:rtl/>
              </w:rPr>
            </w:pPr>
            <w:hyperlink w:anchor="Seif103" w:tooltip="הדיווחים המיידיים ומועד הגשתם" w:history="1">
              <w:r w:rsidRPr="00574DC5">
                <w:rPr>
                  <w:rStyle w:val="Hyperlink"/>
                </w:rPr>
                <w:t>Go</w:t>
              </w:r>
            </w:hyperlink>
          </w:p>
        </w:tc>
        <w:tc>
          <w:tcPr>
            <w:tcW w:w="850" w:type="dxa"/>
          </w:tcPr>
          <w:p w14:paraId="640B08E2"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74DC5" w:rsidRPr="00574DC5" w14:paraId="569A1415" w14:textId="77777777" w:rsidTr="00574DC5">
        <w:tblPrEx>
          <w:tblCellMar>
            <w:top w:w="0" w:type="dxa"/>
            <w:bottom w:w="0" w:type="dxa"/>
          </w:tblCellMar>
        </w:tblPrEx>
        <w:tc>
          <w:tcPr>
            <w:tcW w:w="1247" w:type="dxa"/>
          </w:tcPr>
          <w:p w14:paraId="1565E0E5" w14:textId="77777777" w:rsidR="00574DC5" w:rsidRPr="00574DC5" w:rsidRDefault="00574DC5" w:rsidP="00574DC5">
            <w:pPr>
              <w:spacing w:line="240" w:lineRule="auto"/>
              <w:jc w:val="left"/>
              <w:rPr>
                <w:rFonts w:cs="Frankruhel"/>
                <w:sz w:val="24"/>
                <w:rtl/>
              </w:rPr>
            </w:pPr>
            <w:r>
              <w:rPr>
                <w:rFonts w:cs="Times New Roman"/>
                <w:sz w:val="24"/>
                <w:rtl/>
              </w:rPr>
              <w:t xml:space="preserve">סעיף 124 </w:t>
            </w:r>
          </w:p>
        </w:tc>
        <w:tc>
          <w:tcPr>
            <w:tcW w:w="5669" w:type="dxa"/>
          </w:tcPr>
          <w:p w14:paraId="00717B73" w14:textId="77777777" w:rsidR="00574DC5" w:rsidRPr="00574DC5" w:rsidRDefault="00574DC5" w:rsidP="00574DC5">
            <w:pPr>
              <w:spacing w:line="240" w:lineRule="auto"/>
              <w:jc w:val="left"/>
              <w:rPr>
                <w:rFonts w:cs="Frankruhel"/>
                <w:sz w:val="24"/>
                <w:rtl/>
              </w:rPr>
            </w:pPr>
            <w:r>
              <w:rPr>
                <w:rFonts w:cs="Times New Roman"/>
                <w:sz w:val="24"/>
                <w:rtl/>
              </w:rPr>
              <w:t>חריגה מאישור ביצוע</w:t>
            </w:r>
          </w:p>
        </w:tc>
        <w:tc>
          <w:tcPr>
            <w:tcW w:w="567" w:type="dxa"/>
          </w:tcPr>
          <w:p w14:paraId="1C999E7B" w14:textId="77777777" w:rsidR="00574DC5" w:rsidRPr="00574DC5" w:rsidRDefault="00574DC5" w:rsidP="00574DC5">
            <w:pPr>
              <w:spacing w:line="240" w:lineRule="auto"/>
              <w:jc w:val="left"/>
              <w:rPr>
                <w:rStyle w:val="Hyperlink"/>
                <w:rtl/>
              </w:rPr>
            </w:pPr>
            <w:hyperlink w:anchor="Seif104" w:tooltip="חריגה מאישור ביצוע" w:history="1">
              <w:r w:rsidRPr="00574DC5">
                <w:rPr>
                  <w:rStyle w:val="Hyperlink"/>
                </w:rPr>
                <w:t>Go</w:t>
              </w:r>
            </w:hyperlink>
          </w:p>
        </w:tc>
        <w:tc>
          <w:tcPr>
            <w:tcW w:w="850" w:type="dxa"/>
          </w:tcPr>
          <w:p w14:paraId="4C6194E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74DC5" w:rsidRPr="00574DC5" w14:paraId="59593AB9" w14:textId="77777777" w:rsidTr="00574DC5">
        <w:tblPrEx>
          <w:tblCellMar>
            <w:top w:w="0" w:type="dxa"/>
            <w:bottom w:w="0" w:type="dxa"/>
          </w:tblCellMar>
        </w:tblPrEx>
        <w:tc>
          <w:tcPr>
            <w:tcW w:w="1247" w:type="dxa"/>
          </w:tcPr>
          <w:p w14:paraId="70014796" w14:textId="77777777" w:rsidR="00574DC5" w:rsidRPr="00574DC5" w:rsidRDefault="00574DC5" w:rsidP="00574DC5">
            <w:pPr>
              <w:spacing w:line="240" w:lineRule="auto"/>
              <w:jc w:val="left"/>
              <w:rPr>
                <w:rFonts w:cs="Frankruhel"/>
                <w:sz w:val="24"/>
                <w:rtl/>
              </w:rPr>
            </w:pPr>
            <w:r>
              <w:rPr>
                <w:rFonts w:cs="Times New Roman"/>
                <w:sz w:val="24"/>
                <w:rtl/>
              </w:rPr>
              <w:t xml:space="preserve">סעיף 125 </w:t>
            </w:r>
          </w:p>
        </w:tc>
        <w:tc>
          <w:tcPr>
            <w:tcW w:w="5669" w:type="dxa"/>
          </w:tcPr>
          <w:p w14:paraId="7C243D26" w14:textId="77777777" w:rsidR="00574DC5" w:rsidRPr="00574DC5" w:rsidRDefault="00574DC5" w:rsidP="00574DC5">
            <w:pPr>
              <w:spacing w:line="240" w:lineRule="auto"/>
              <w:jc w:val="left"/>
              <w:rPr>
                <w:rFonts w:cs="Frankruhel"/>
                <w:sz w:val="24"/>
                <w:rtl/>
              </w:rPr>
            </w:pPr>
            <w:r>
              <w:rPr>
                <w:rFonts w:cs="Times New Roman"/>
                <w:sz w:val="24"/>
                <w:rtl/>
              </w:rPr>
              <w:t>מפעל מים שחדל לפעול</w:t>
            </w:r>
          </w:p>
        </w:tc>
        <w:tc>
          <w:tcPr>
            <w:tcW w:w="567" w:type="dxa"/>
          </w:tcPr>
          <w:p w14:paraId="154ADE28" w14:textId="77777777" w:rsidR="00574DC5" w:rsidRPr="00574DC5" w:rsidRDefault="00574DC5" w:rsidP="00574DC5">
            <w:pPr>
              <w:spacing w:line="240" w:lineRule="auto"/>
              <w:jc w:val="left"/>
              <w:rPr>
                <w:rStyle w:val="Hyperlink"/>
                <w:rtl/>
              </w:rPr>
            </w:pPr>
            <w:hyperlink w:anchor="Seif105" w:tooltip="מפעל מים שחדל לפעול" w:history="1">
              <w:r w:rsidRPr="00574DC5">
                <w:rPr>
                  <w:rStyle w:val="Hyperlink"/>
                </w:rPr>
                <w:t>Go</w:t>
              </w:r>
            </w:hyperlink>
          </w:p>
        </w:tc>
        <w:tc>
          <w:tcPr>
            <w:tcW w:w="850" w:type="dxa"/>
          </w:tcPr>
          <w:p w14:paraId="7439680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74DC5" w:rsidRPr="00574DC5" w14:paraId="5150E17E" w14:textId="77777777" w:rsidTr="00574DC5">
        <w:tblPrEx>
          <w:tblCellMar>
            <w:top w:w="0" w:type="dxa"/>
            <w:bottom w:w="0" w:type="dxa"/>
          </w:tblCellMar>
        </w:tblPrEx>
        <w:tc>
          <w:tcPr>
            <w:tcW w:w="1247" w:type="dxa"/>
          </w:tcPr>
          <w:p w14:paraId="4F2EA50C" w14:textId="77777777" w:rsidR="00574DC5" w:rsidRPr="00574DC5" w:rsidRDefault="00574DC5" w:rsidP="00574DC5">
            <w:pPr>
              <w:spacing w:line="240" w:lineRule="auto"/>
              <w:jc w:val="left"/>
              <w:rPr>
                <w:rFonts w:cs="Frankruhel"/>
                <w:sz w:val="24"/>
                <w:rtl/>
              </w:rPr>
            </w:pPr>
            <w:r>
              <w:rPr>
                <w:rFonts w:cs="Times New Roman"/>
                <w:sz w:val="24"/>
                <w:rtl/>
              </w:rPr>
              <w:t xml:space="preserve">סעיף 126 </w:t>
            </w:r>
          </w:p>
        </w:tc>
        <w:tc>
          <w:tcPr>
            <w:tcW w:w="5669" w:type="dxa"/>
          </w:tcPr>
          <w:p w14:paraId="4B7E8F08" w14:textId="77777777" w:rsidR="00574DC5" w:rsidRPr="00574DC5" w:rsidRDefault="00574DC5" w:rsidP="00574DC5">
            <w:pPr>
              <w:spacing w:line="240" w:lineRule="auto"/>
              <w:jc w:val="left"/>
              <w:rPr>
                <w:rFonts w:cs="Frankruhel"/>
                <w:sz w:val="24"/>
                <w:rtl/>
              </w:rPr>
            </w:pPr>
            <w:r>
              <w:rPr>
                <w:rFonts w:cs="Times New Roman"/>
                <w:sz w:val="24"/>
                <w:rtl/>
              </w:rPr>
              <w:t>שינוי סדר בביצוע תכנית הפיתוח</w:t>
            </w:r>
          </w:p>
        </w:tc>
        <w:tc>
          <w:tcPr>
            <w:tcW w:w="567" w:type="dxa"/>
          </w:tcPr>
          <w:p w14:paraId="5141FF4C" w14:textId="77777777" w:rsidR="00574DC5" w:rsidRPr="00574DC5" w:rsidRDefault="00574DC5" w:rsidP="00574DC5">
            <w:pPr>
              <w:spacing w:line="240" w:lineRule="auto"/>
              <w:jc w:val="left"/>
              <w:rPr>
                <w:rStyle w:val="Hyperlink"/>
                <w:rtl/>
              </w:rPr>
            </w:pPr>
            <w:hyperlink w:anchor="Seif106" w:tooltip="שינוי סדר בביצוע תכנית הפיתוח" w:history="1">
              <w:r w:rsidRPr="00574DC5">
                <w:rPr>
                  <w:rStyle w:val="Hyperlink"/>
                </w:rPr>
                <w:t>Go</w:t>
              </w:r>
            </w:hyperlink>
          </w:p>
        </w:tc>
        <w:tc>
          <w:tcPr>
            <w:tcW w:w="850" w:type="dxa"/>
          </w:tcPr>
          <w:p w14:paraId="6BEBD4D5"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74DC5" w:rsidRPr="00574DC5" w14:paraId="1D08E2E8" w14:textId="77777777" w:rsidTr="00574DC5">
        <w:tblPrEx>
          <w:tblCellMar>
            <w:top w:w="0" w:type="dxa"/>
            <w:bottom w:w="0" w:type="dxa"/>
          </w:tblCellMar>
        </w:tblPrEx>
        <w:tc>
          <w:tcPr>
            <w:tcW w:w="1247" w:type="dxa"/>
          </w:tcPr>
          <w:p w14:paraId="26E79131" w14:textId="77777777" w:rsidR="00574DC5" w:rsidRPr="00574DC5" w:rsidRDefault="00574DC5" w:rsidP="00574DC5">
            <w:pPr>
              <w:spacing w:line="240" w:lineRule="auto"/>
              <w:jc w:val="left"/>
              <w:rPr>
                <w:rFonts w:cs="Frankruhel"/>
                <w:sz w:val="24"/>
                <w:rtl/>
              </w:rPr>
            </w:pPr>
            <w:r>
              <w:rPr>
                <w:rFonts w:cs="Times New Roman"/>
                <w:sz w:val="24"/>
                <w:rtl/>
              </w:rPr>
              <w:t xml:space="preserve">סעיף 127 </w:t>
            </w:r>
          </w:p>
        </w:tc>
        <w:tc>
          <w:tcPr>
            <w:tcW w:w="5669" w:type="dxa"/>
          </w:tcPr>
          <w:p w14:paraId="1CB9C64A" w14:textId="77777777" w:rsidR="00574DC5" w:rsidRPr="00574DC5" w:rsidRDefault="00574DC5" w:rsidP="00574DC5">
            <w:pPr>
              <w:spacing w:line="240" w:lineRule="auto"/>
              <w:jc w:val="left"/>
              <w:rPr>
                <w:rFonts w:cs="Frankruhel"/>
                <w:sz w:val="24"/>
                <w:rtl/>
              </w:rPr>
            </w:pPr>
            <w:r>
              <w:rPr>
                <w:rFonts w:cs="Times New Roman"/>
                <w:sz w:val="24"/>
                <w:rtl/>
              </w:rPr>
              <w:t>אירוע פגיעה במים</w:t>
            </w:r>
          </w:p>
        </w:tc>
        <w:tc>
          <w:tcPr>
            <w:tcW w:w="567" w:type="dxa"/>
          </w:tcPr>
          <w:p w14:paraId="1DF8D549" w14:textId="77777777" w:rsidR="00574DC5" w:rsidRPr="00574DC5" w:rsidRDefault="00574DC5" w:rsidP="00574DC5">
            <w:pPr>
              <w:spacing w:line="240" w:lineRule="auto"/>
              <w:jc w:val="left"/>
              <w:rPr>
                <w:rStyle w:val="Hyperlink"/>
                <w:rtl/>
              </w:rPr>
            </w:pPr>
            <w:hyperlink w:anchor="Seif107" w:tooltip="אירוע פגיעה במים" w:history="1">
              <w:r w:rsidRPr="00574DC5">
                <w:rPr>
                  <w:rStyle w:val="Hyperlink"/>
                </w:rPr>
                <w:t>Go</w:t>
              </w:r>
            </w:hyperlink>
          </w:p>
        </w:tc>
        <w:tc>
          <w:tcPr>
            <w:tcW w:w="850" w:type="dxa"/>
          </w:tcPr>
          <w:p w14:paraId="6E1B012C"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74DC5" w:rsidRPr="00574DC5" w14:paraId="0B0C2F6B" w14:textId="77777777" w:rsidTr="00574DC5">
        <w:tblPrEx>
          <w:tblCellMar>
            <w:top w:w="0" w:type="dxa"/>
            <w:bottom w:w="0" w:type="dxa"/>
          </w:tblCellMar>
        </w:tblPrEx>
        <w:tc>
          <w:tcPr>
            <w:tcW w:w="1247" w:type="dxa"/>
          </w:tcPr>
          <w:p w14:paraId="78F5A3BD" w14:textId="77777777" w:rsidR="00574DC5" w:rsidRPr="00574DC5" w:rsidRDefault="00574DC5" w:rsidP="00574DC5">
            <w:pPr>
              <w:spacing w:line="240" w:lineRule="auto"/>
              <w:jc w:val="left"/>
              <w:rPr>
                <w:rFonts w:cs="Frankruhel"/>
                <w:sz w:val="24"/>
                <w:rtl/>
              </w:rPr>
            </w:pPr>
          </w:p>
        </w:tc>
        <w:tc>
          <w:tcPr>
            <w:tcW w:w="5669" w:type="dxa"/>
          </w:tcPr>
          <w:p w14:paraId="0297721D" w14:textId="77777777" w:rsidR="00574DC5" w:rsidRPr="00574DC5" w:rsidRDefault="00574DC5" w:rsidP="00574DC5">
            <w:pPr>
              <w:spacing w:line="240" w:lineRule="auto"/>
              <w:jc w:val="left"/>
              <w:rPr>
                <w:rFonts w:cs="Frankruhel"/>
                <w:sz w:val="24"/>
                <w:rtl/>
              </w:rPr>
            </w:pPr>
            <w:r>
              <w:rPr>
                <w:rFonts w:cs="Times New Roman"/>
                <w:sz w:val="24"/>
                <w:rtl/>
              </w:rPr>
              <w:t>סימן ו': חיבור למערכות</w:t>
            </w:r>
          </w:p>
        </w:tc>
        <w:tc>
          <w:tcPr>
            <w:tcW w:w="567" w:type="dxa"/>
          </w:tcPr>
          <w:p w14:paraId="07017E1B" w14:textId="77777777" w:rsidR="00574DC5" w:rsidRPr="00574DC5" w:rsidRDefault="00574DC5" w:rsidP="00574DC5">
            <w:pPr>
              <w:spacing w:line="240" w:lineRule="auto"/>
              <w:jc w:val="left"/>
              <w:rPr>
                <w:rStyle w:val="Hyperlink"/>
                <w:rtl/>
              </w:rPr>
            </w:pPr>
            <w:hyperlink w:anchor="hed222" w:tooltip="סימן ו: חיבור למערכות" w:history="1">
              <w:r w:rsidRPr="00574DC5">
                <w:rPr>
                  <w:rStyle w:val="Hyperlink"/>
                </w:rPr>
                <w:t>Go</w:t>
              </w:r>
            </w:hyperlink>
          </w:p>
        </w:tc>
        <w:tc>
          <w:tcPr>
            <w:tcW w:w="850" w:type="dxa"/>
          </w:tcPr>
          <w:p w14:paraId="5F4F94CC"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hed222</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74DC5" w:rsidRPr="00574DC5" w14:paraId="6B3F9339" w14:textId="77777777" w:rsidTr="00574DC5">
        <w:tblPrEx>
          <w:tblCellMar>
            <w:top w:w="0" w:type="dxa"/>
            <w:bottom w:w="0" w:type="dxa"/>
          </w:tblCellMar>
        </w:tblPrEx>
        <w:tc>
          <w:tcPr>
            <w:tcW w:w="1247" w:type="dxa"/>
          </w:tcPr>
          <w:p w14:paraId="6D83D3D7" w14:textId="77777777" w:rsidR="00574DC5" w:rsidRPr="00574DC5" w:rsidRDefault="00574DC5" w:rsidP="00574DC5">
            <w:pPr>
              <w:spacing w:line="240" w:lineRule="auto"/>
              <w:jc w:val="left"/>
              <w:rPr>
                <w:rFonts w:cs="Frankruhel"/>
                <w:sz w:val="24"/>
                <w:rtl/>
              </w:rPr>
            </w:pPr>
            <w:r>
              <w:rPr>
                <w:rFonts w:cs="Times New Roman"/>
                <w:sz w:val="24"/>
                <w:rtl/>
              </w:rPr>
              <w:t xml:space="preserve">סעיף 128 </w:t>
            </w:r>
          </w:p>
        </w:tc>
        <w:tc>
          <w:tcPr>
            <w:tcW w:w="5669" w:type="dxa"/>
          </w:tcPr>
          <w:p w14:paraId="7562D33E" w14:textId="77777777" w:rsidR="00574DC5" w:rsidRPr="00574DC5" w:rsidRDefault="00574DC5" w:rsidP="00574DC5">
            <w:pPr>
              <w:spacing w:line="240" w:lineRule="auto"/>
              <w:jc w:val="left"/>
              <w:rPr>
                <w:rFonts w:cs="Frankruhel"/>
                <w:sz w:val="24"/>
                <w:rtl/>
              </w:rPr>
            </w:pPr>
            <w:r>
              <w:rPr>
                <w:rFonts w:cs="Times New Roman"/>
                <w:sz w:val="24"/>
                <w:rtl/>
              </w:rPr>
              <w:t>מערכת צפייה מרחוק בנתוני פיתוח</w:t>
            </w:r>
          </w:p>
        </w:tc>
        <w:tc>
          <w:tcPr>
            <w:tcW w:w="567" w:type="dxa"/>
          </w:tcPr>
          <w:p w14:paraId="6B4EE057" w14:textId="77777777" w:rsidR="00574DC5" w:rsidRPr="00574DC5" w:rsidRDefault="00574DC5" w:rsidP="00574DC5">
            <w:pPr>
              <w:spacing w:line="240" w:lineRule="auto"/>
              <w:jc w:val="left"/>
              <w:rPr>
                <w:rStyle w:val="Hyperlink"/>
                <w:rtl/>
              </w:rPr>
            </w:pPr>
            <w:hyperlink w:anchor="Seif108" w:tooltip="מערכת צפייה מרחוק בנתוני פיתוח" w:history="1">
              <w:r w:rsidRPr="00574DC5">
                <w:rPr>
                  <w:rStyle w:val="Hyperlink"/>
                </w:rPr>
                <w:t>Go</w:t>
              </w:r>
            </w:hyperlink>
          </w:p>
        </w:tc>
        <w:tc>
          <w:tcPr>
            <w:tcW w:w="850" w:type="dxa"/>
          </w:tcPr>
          <w:p w14:paraId="4C015C52"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74DC5" w:rsidRPr="00574DC5" w14:paraId="709C010D" w14:textId="77777777" w:rsidTr="00574DC5">
        <w:tblPrEx>
          <w:tblCellMar>
            <w:top w:w="0" w:type="dxa"/>
            <w:bottom w:w="0" w:type="dxa"/>
          </w:tblCellMar>
        </w:tblPrEx>
        <w:tc>
          <w:tcPr>
            <w:tcW w:w="1247" w:type="dxa"/>
          </w:tcPr>
          <w:p w14:paraId="00FFDEF5" w14:textId="77777777" w:rsidR="00574DC5" w:rsidRPr="00574DC5" w:rsidRDefault="00574DC5" w:rsidP="00574DC5">
            <w:pPr>
              <w:spacing w:line="240" w:lineRule="auto"/>
              <w:jc w:val="left"/>
              <w:rPr>
                <w:rFonts w:cs="Frankruhel"/>
                <w:sz w:val="24"/>
                <w:rtl/>
              </w:rPr>
            </w:pPr>
            <w:r>
              <w:rPr>
                <w:rFonts w:cs="Times New Roman"/>
                <w:sz w:val="24"/>
                <w:rtl/>
              </w:rPr>
              <w:t xml:space="preserve">סעיף 129 </w:t>
            </w:r>
          </w:p>
        </w:tc>
        <w:tc>
          <w:tcPr>
            <w:tcW w:w="5669" w:type="dxa"/>
          </w:tcPr>
          <w:p w14:paraId="73190A2F" w14:textId="77777777" w:rsidR="00574DC5" w:rsidRPr="00574DC5" w:rsidRDefault="00574DC5" w:rsidP="00574DC5">
            <w:pPr>
              <w:spacing w:line="240" w:lineRule="auto"/>
              <w:jc w:val="left"/>
              <w:rPr>
                <w:rFonts w:cs="Frankruhel"/>
                <w:sz w:val="24"/>
                <w:rtl/>
              </w:rPr>
            </w:pPr>
            <w:r>
              <w:rPr>
                <w:rFonts w:cs="Times New Roman"/>
                <w:sz w:val="24"/>
                <w:rtl/>
              </w:rPr>
              <w:t>מכ"מ הגשם</w:t>
            </w:r>
          </w:p>
        </w:tc>
        <w:tc>
          <w:tcPr>
            <w:tcW w:w="567" w:type="dxa"/>
          </w:tcPr>
          <w:p w14:paraId="22A89B39" w14:textId="77777777" w:rsidR="00574DC5" w:rsidRPr="00574DC5" w:rsidRDefault="00574DC5" w:rsidP="00574DC5">
            <w:pPr>
              <w:spacing w:line="240" w:lineRule="auto"/>
              <w:jc w:val="left"/>
              <w:rPr>
                <w:rStyle w:val="Hyperlink"/>
                <w:rtl/>
              </w:rPr>
            </w:pPr>
            <w:hyperlink w:anchor="Seif109" w:tooltip="מכמ הגשם" w:history="1">
              <w:r w:rsidRPr="00574DC5">
                <w:rPr>
                  <w:rStyle w:val="Hyperlink"/>
                </w:rPr>
                <w:t>Go</w:t>
              </w:r>
            </w:hyperlink>
          </w:p>
        </w:tc>
        <w:tc>
          <w:tcPr>
            <w:tcW w:w="850" w:type="dxa"/>
          </w:tcPr>
          <w:p w14:paraId="3957992C"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74DC5" w:rsidRPr="00574DC5" w14:paraId="25C56AD4" w14:textId="77777777" w:rsidTr="00574DC5">
        <w:tblPrEx>
          <w:tblCellMar>
            <w:top w:w="0" w:type="dxa"/>
            <w:bottom w:w="0" w:type="dxa"/>
          </w:tblCellMar>
        </w:tblPrEx>
        <w:tc>
          <w:tcPr>
            <w:tcW w:w="1247" w:type="dxa"/>
          </w:tcPr>
          <w:p w14:paraId="2BE14849" w14:textId="77777777" w:rsidR="00574DC5" w:rsidRPr="00574DC5" w:rsidRDefault="00574DC5" w:rsidP="00574DC5">
            <w:pPr>
              <w:spacing w:line="240" w:lineRule="auto"/>
              <w:jc w:val="left"/>
              <w:rPr>
                <w:rFonts w:cs="Frankruhel"/>
                <w:sz w:val="24"/>
                <w:rtl/>
              </w:rPr>
            </w:pPr>
          </w:p>
        </w:tc>
        <w:tc>
          <w:tcPr>
            <w:tcW w:w="5669" w:type="dxa"/>
          </w:tcPr>
          <w:p w14:paraId="7C9ED608" w14:textId="77777777" w:rsidR="00574DC5" w:rsidRPr="00574DC5" w:rsidRDefault="00574DC5" w:rsidP="00574DC5">
            <w:pPr>
              <w:spacing w:line="240" w:lineRule="auto"/>
              <w:jc w:val="left"/>
              <w:rPr>
                <w:rFonts w:cs="Frankruhel"/>
                <w:sz w:val="24"/>
                <w:rtl/>
              </w:rPr>
            </w:pPr>
            <w:r>
              <w:rPr>
                <w:rFonts w:cs="Times New Roman"/>
                <w:sz w:val="24"/>
                <w:rtl/>
              </w:rPr>
              <w:t>פרק ז': הוראות שונות</w:t>
            </w:r>
          </w:p>
        </w:tc>
        <w:tc>
          <w:tcPr>
            <w:tcW w:w="567" w:type="dxa"/>
          </w:tcPr>
          <w:p w14:paraId="7485F5FA" w14:textId="77777777" w:rsidR="00574DC5" w:rsidRPr="00574DC5" w:rsidRDefault="00574DC5" w:rsidP="00574DC5">
            <w:pPr>
              <w:spacing w:line="240" w:lineRule="auto"/>
              <w:jc w:val="left"/>
              <w:rPr>
                <w:rStyle w:val="Hyperlink"/>
                <w:rtl/>
              </w:rPr>
            </w:pPr>
            <w:hyperlink w:anchor="med6" w:tooltip="פרק ז: הוראות שונות" w:history="1">
              <w:r w:rsidRPr="00574DC5">
                <w:rPr>
                  <w:rStyle w:val="Hyperlink"/>
                </w:rPr>
                <w:t>Go</w:t>
              </w:r>
            </w:hyperlink>
          </w:p>
        </w:tc>
        <w:tc>
          <w:tcPr>
            <w:tcW w:w="850" w:type="dxa"/>
          </w:tcPr>
          <w:p w14:paraId="523A6870"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74DC5" w:rsidRPr="00574DC5" w14:paraId="1FB5C3B0" w14:textId="77777777" w:rsidTr="00574DC5">
        <w:tblPrEx>
          <w:tblCellMar>
            <w:top w:w="0" w:type="dxa"/>
            <w:bottom w:w="0" w:type="dxa"/>
          </w:tblCellMar>
        </w:tblPrEx>
        <w:tc>
          <w:tcPr>
            <w:tcW w:w="1247" w:type="dxa"/>
          </w:tcPr>
          <w:p w14:paraId="21A00E33" w14:textId="77777777" w:rsidR="00574DC5" w:rsidRPr="00574DC5" w:rsidRDefault="00574DC5" w:rsidP="00574DC5">
            <w:pPr>
              <w:spacing w:line="240" w:lineRule="auto"/>
              <w:jc w:val="left"/>
              <w:rPr>
                <w:rFonts w:cs="Frankruhel"/>
                <w:sz w:val="24"/>
                <w:rtl/>
              </w:rPr>
            </w:pPr>
            <w:r>
              <w:rPr>
                <w:rFonts w:cs="Times New Roman"/>
                <w:sz w:val="24"/>
                <w:rtl/>
              </w:rPr>
              <w:t xml:space="preserve">סעיף 130 </w:t>
            </w:r>
          </w:p>
        </w:tc>
        <w:tc>
          <w:tcPr>
            <w:tcW w:w="5669" w:type="dxa"/>
          </w:tcPr>
          <w:p w14:paraId="144D8370" w14:textId="77777777" w:rsidR="00574DC5" w:rsidRPr="00574DC5" w:rsidRDefault="00574DC5" w:rsidP="00574DC5">
            <w:pPr>
              <w:spacing w:line="240" w:lineRule="auto"/>
              <w:jc w:val="left"/>
              <w:rPr>
                <w:rFonts w:cs="Frankruhel"/>
                <w:sz w:val="24"/>
                <w:rtl/>
              </w:rPr>
            </w:pPr>
            <w:r>
              <w:rPr>
                <w:rFonts w:cs="Times New Roman"/>
                <w:sz w:val="24"/>
                <w:rtl/>
              </w:rPr>
              <w:t>תחילה ותחולה</w:t>
            </w:r>
          </w:p>
        </w:tc>
        <w:tc>
          <w:tcPr>
            <w:tcW w:w="567" w:type="dxa"/>
          </w:tcPr>
          <w:p w14:paraId="7CB8090B" w14:textId="77777777" w:rsidR="00574DC5" w:rsidRPr="00574DC5" w:rsidRDefault="00574DC5" w:rsidP="00574DC5">
            <w:pPr>
              <w:spacing w:line="240" w:lineRule="auto"/>
              <w:jc w:val="left"/>
              <w:rPr>
                <w:rStyle w:val="Hyperlink"/>
                <w:rtl/>
              </w:rPr>
            </w:pPr>
            <w:hyperlink w:anchor="Seif110" w:tooltip="תחילה ותחולה" w:history="1">
              <w:r w:rsidRPr="00574DC5">
                <w:rPr>
                  <w:rStyle w:val="Hyperlink"/>
                </w:rPr>
                <w:t>Go</w:t>
              </w:r>
            </w:hyperlink>
          </w:p>
        </w:tc>
        <w:tc>
          <w:tcPr>
            <w:tcW w:w="850" w:type="dxa"/>
          </w:tcPr>
          <w:p w14:paraId="3B3FF564"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74DC5" w:rsidRPr="00574DC5" w14:paraId="6515C823" w14:textId="77777777" w:rsidTr="00574DC5">
        <w:tblPrEx>
          <w:tblCellMar>
            <w:top w:w="0" w:type="dxa"/>
            <w:bottom w:w="0" w:type="dxa"/>
          </w:tblCellMar>
        </w:tblPrEx>
        <w:tc>
          <w:tcPr>
            <w:tcW w:w="1247" w:type="dxa"/>
          </w:tcPr>
          <w:p w14:paraId="1B20FFEC" w14:textId="77777777" w:rsidR="00574DC5" w:rsidRPr="00574DC5" w:rsidRDefault="00574DC5" w:rsidP="00574DC5">
            <w:pPr>
              <w:spacing w:line="240" w:lineRule="auto"/>
              <w:jc w:val="left"/>
              <w:rPr>
                <w:rFonts w:cs="Frankruhel"/>
                <w:sz w:val="24"/>
                <w:rtl/>
              </w:rPr>
            </w:pPr>
            <w:r>
              <w:rPr>
                <w:rFonts w:cs="Times New Roman"/>
                <w:sz w:val="24"/>
                <w:rtl/>
              </w:rPr>
              <w:t xml:space="preserve">סעיף 131 </w:t>
            </w:r>
          </w:p>
        </w:tc>
        <w:tc>
          <w:tcPr>
            <w:tcW w:w="5669" w:type="dxa"/>
          </w:tcPr>
          <w:p w14:paraId="5C06B110" w14:textId="77777777" w:rsidR="00574DC5" w:rsidRPr="00574DC5" w:rsidRDefault="00574DC5" w:rsidP="00574DC5">
            <w:pPr>
              <w:spacing w:line="240" w:lineRule="auto"/>
              <w:jc w:val="left"/>
              <w:rPr>
                <w:rFonts w:cs="Frankruhel"/>
                <w:sz w:val="24"/>
                <w:rtl/>
              </w:rPr>
            </w:pPr>
            <w:r>
              <w:rPr>
                <w:rFonts w:cs="Times New Roman"/>
                <w:sz w:val="24"/>
                <w:rtl/>
              </w:rPr>
              <w:t>הוראות מעבר ת"ט תשע"א 2011</w:t>
            </w:r>
          </w:p>
        </w:tc>
        <w:tc>
          <w:tcPr>
            <w:tcW w:w="567" w:type="dxa"/>
          </w:tcPr>
          <w:p w14:paraId="07C392B9" w14:textId="77777777" w:rsidR="00574DC5" w:rsidRPr="00574DC5" w:rsidRDefault="00574DC5" w:rsidP="00574DC5">
            <w:pPr>
              <w:spacing w:line="240" w:lineRule="auto"/>
              <w:jc w:val="left"/>
              <w:rPr>
                <w:rStyle w:val="Hyperlink"/>
                <w:rtl/>
              </w:rPr>
            </w:pPr>
            <w:hyperlink w:anchor="Seif111" w:tooltip="הוראות מעבר תט תשעא 2011" w:history="1">
              <w:r w:rsidRPr="00574DC5">
                <w:rPr>
                  <w:rStyle w:val="Hyperlink"/>
                </w:rPr>
                <w:t>Go</w:t>
              </w:r>
            </w:hyperlink>
          </w:p>
        </w:tc>
        <w:tc>
          <w:tcPr>
            <w:tcW w:w="850" w:type="dxa"/>
          </w:tcPr>
          <w:p w14:paraId="74E089D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74DC5" w:rsidRPr="00574DC5" w14:paraId="3519A59E" w14:textId="77777777" w:rsidTr="00574DC5">
        <w:tblPrEx>
          <w:tblCellMar>
            <w:top w:w="0" w:type="dxa"/>
            <w:bottom w:w="0" w:type="dxa"/>
          </w:tblCellMar>
        </w:tblPrEx>
        <w:tc>
          <w:tcPr>
            <w:tcW w:w="1247" w:type="dxa"/>
          </w:tcPr>
          <w:p w14:paraId="0FABD370" w14:textId="77777777" w:rsidR="00574DC5" w:rsidRPr="00574DC5" w:rsidRDefault="00574DC5" w:rsidP="00574DC5">
            <w:pPr>
              <w:spacing w:line="240" w:lineRule="auto"/>
              <w:jc w:val="left"/>
              <w:rPr>
                <w:rFonts w:cs="Frankruhel"/>
                <w:sz w:val="24"/>
                <w:rtl/>
              </w:rPr>
            </w:pPr>
            <w:r>
              <w:rPr>
                <w:rFonts w:cs="Times New Roman"/>
                <w:sz w:val="24"/>
                <w:rtl/>
              </w:rPr>
              <w:t xml:space="preserve">סעיף 132 </w:t>
            </w:r>
          </w:p>
        </w:tc>
        <w:tc>
          <w:tcPr>
            <w:tcW w:w="5669" w:type="dxa"/>
          </w:tcPr>
          <w:p w14:paraId="4DDB38AB" w14:textId="77777777" w:rsidR="00574DC5" w:rsidRPr="00574DC5" w:rsidRDefault="00574DC5" w:rsidP="00574DC5">
            <w:pPr>
              <w:spacing w:line="240" w:lineRule="auto"/>
              <w:jc w:val="left"/>
              <w:rPr>
                <w:rFonts w:cs="Frankruhel"/>
                <w:sz w:val="24"/>
                <w:rtl/>
              </w:rPr>
            </w:pPr>
            <w:r>
              <w:rPr>
                <w:rFonts w:cs="Times New Roman"/>
                <w:sz w:val="24"/>
                <w:rtl/>
              </w:rPr>
              <w:t>הוראת שעה</w:t>
            </w:r>
          </w:p>
        </w:tc>
        <w:tc>
          <w:tcPr>
            <w:tcW w:w="567" w:type="dxa"/>
          </w:tcPr>
          <w:p w14:paraId="6E19CED0" w14:textId="77777777" w:rsidR="00574DC5" w:rsidRPr="00574DC5" w:rsidRDefault="00574DC5" w:rsidP="00574DC5">
            <w:pPr>
              <w:spacing w:line="240" w:lineRule="auto"/>
              <w:jc w:val="left"/>
              <w:rPr>
                <w:rStyle w:val="Hyperlink"/>
                <w:rtl/>
              </w:rPr>
            </w:pPr>
            <w:hyperlink w:anchor="Seif112" w:tooltip="הוראת שעה" w:history="1">
              <w:r w:rsidRPr="00574DC5">
                <w:rPr>
                  <w:rStyle w:val="Hyperlink"/>
                </w:rPr>
                <w:t>Go</w:t>
              </w:r>
            </w:hyperlink>
          </w:p>
        </w:tc>
        <w:tc>
          <w:tcPr>
            <w:tcW w:w="850" w:type="dxa"/>
          </w:tcPr>
          <w:p w14:paraId="6F1FE17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574DC5" w:rsidRPr="00574DC5" w14:paraId="70E7C92E" w14:textId="77777777" w:rsidTr="00574DC5">
        <w:tblPrEx>
          <w:tblCellMar>
            <w:top w:w="0" w:type="dxa"/>
            <w:bottom w:w="0" w:type="dxa"/>
          </w:tblCellMar>
        </w:tblPrEx>
        <w:tc>
          <w:tcPr>
            <w:tcW w:w="1247" w:type="dxa"/>
          </w:tcPr>
          <w:p w14:paraId="33F35CF7" w14:textId="77777777" w:rsidR="00574DC5" w:rsidRPr="00574DC5" w:rsidRDefault="00574DC5" w:rsidP="00574DC5">
            <w:pPr>
              <w:spacing w:line="240" w:lineRule="auto"/>
              <w:jc w:val="left"/>
              <w:rPr>
                <w:rFonts w:cs="Frankruhel"/>
                <w:sz w:val="24"/>
                <w:rtl/>
              </w:rPr>
            </w:pPr>
          </w:p>
        </w:tc>
        <w:tc>
          <w:tcPr>
            <w:tcW w:w="5669" w:type="dxa"/>
          </w:tcPr>
          <w:p w14:paraId="1A423CE9" w14:textId="77777777" w:rsidR="00574DC5" w:rsidRPr="00574DC5" w:rsidRDefault="00574DC5" w:rsidP="00574DC5">
            <w:pPr>
              <w:spacing w:line="240" w:lineRule="auto"/>
              <w:jc w:val="left"/>
              <w:rPr>
                <w:rFonts w:cs="Frankruhel"/>
                <w:sz w:val="24"/>
                <w:rtl/>
              </w:rPr>
            </w:pPr>
            <w:r>
              <w:rPr>
                <w:rFonts w:cs="Times New Roman"/>
                <w:sz w:val="24"/>
                <w:rtl/>
              </w:rPr>
              <w:t>תוספת ראשונה</w:t>
            </w:r>
          </w:p>
        </w:tc>
        <w:tc>
          <w:tcPr>
            <w:tcW w:w="567" w:type="dxa"/>
          </w:tcPr>
          <w:p w14:paraId="7A276D90" w14:textId="77777777" w:rsidR="00574DC5" w:rsidRPr="00574DC5" w:rsidRDefault="00574DC5" w:rsidP="00574DC5">
            <w:pPr>
              <w:spacing w:line="240" w:lineRule="auto"/>
              <w:jc w:val="left"/>
              <w:rPr>
                <w:rStyle w:val="Hyperlink"/>
                <w:rtl/>
              </w:rPr>
            </w:pPr>
            <w:hyperlink w:anchor="med7" w:tooltip="תוספת ראשונה" w:history="1">
              <w:r w:rsidRPr="00574DC5">
                <w:rPr>
                  <w:rStyle w:val="Hyperlink"/>
                </w:rPr>
                <w:t>Go</w:t>
              </w:r>
            </w:hyperlink>
          </w:p>
        </w:tc>
        <w:tc>
          <w:tcPr>
            <w:tcW w:w="850" w:type="dxa"/>
          </w:tcPr>
          <w:p w14:paraId="55A332FC"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574DC5" w:rsidRPr="00574DC5" w14:paraId="12D525D2" w14:textId="77777777" w:rsidTr="00574DC5">
        <w:tblPrEx>
          <w:tblCellMar>
            <w:top w:w="0" w:type="dxa"/>
            <w:bottom w:w="0" w:type="dxa"/>
          </w:tblCellMar>
        </w:tblPrEx>
        <w:tc>
          <w:tcPr>
            <w:tcW w:w="1247" w:type="dxa"/>
          </w:tcPr>
          <w:p w14:paraId="071DEF89" w14:textId="77777777" w:rsidR="00574DC5" w:rsidRPr="00574DC5" w:rsidRDefault="00574DC5" w:rsidP="00574DC5">
            <w:pPr>
              <w:spacing w:line="240" w:lineRule="auto"/>
              <w:jc w:val="left"/>
              <w:rPr>
                <w:rFonts w:cs="Frankruhel"/>
                <w:sz w:val="24"/>
                <w:rtl/>
              </w:rPr>
            </w:pPr>
          </w:p>
        </w:tc>
        <w:tc>
          <w:tcPr>
            <w:tcW w:w="5669" w:type="dxa"/>
          </w:tcPr>
          <w:p w14:paraId="227B1E22" w14:textId="77777777" w:rsidR="00574DC5" w:rsidRPr="00574DC5" w:rsidRDefault="00574DC5" w:rsidP="00574DC5">
            <w:pPr>
              <w:spacing w:line="240" w:lineRule="auto"/>
              <w:jc w:val="left"/>
              <w:rPr>
                <w:rFonts w:cs="Frankruhel"/>
                <w:sz w:val="24"/>
                <w:rtl/>
              </w:rPr>
            </w:pPr>
            <w:r>
              <w:rPr>
                <w:rFonts w:cs="Times New Roman"/>
                <w:sz w:val="24"/>
                <w:rtl/>
              </w:rPr>
              <w:t>תוספת שנייה</w:t>
            </w:r>
          </w:p>
        </w:tc>
        <w:tc>
          <w:tcPr>
            <w:tcW w:w="567" w:type="dxa"/>
          </w:tcPr>
          <w:p w14:paraId="683FBD24" w14:textId="77777777" w:rsidR="00574DC5" w:rsidRPr="00574DC5" w:rsidRDefault="00574DC5" w:rsidP="00574DC5">
            <w:pPr>
              <w:spacing w:line="240" w:lineRule="auto"/>
              <w:jc w:val="left"/>
              <w:rPr>
                <w:rStyle w:val="Hyperlink"/>
                <w:rtl/>
              </w:rPr>
            </w:pPr>
            <w:hyperlink w:anchor="med8" w:tooltip="תוספת שנייה" w:history="1">
              <w:r w:rsidRPr="00574DC5">
                <w:rPr>
                  <w:rStyle w:val="Hyperlink"/>
                </w:rPr>
                <w:t>Go</w:t>
              </w:r>
            </w:hyperlink>
          </w:p>
        </w:tc>
        <w:tc>
          <w:tcPr>
            <w:tcW w:w="850" w:type="dxa"/>
          </w:tcPr>
          <w:p w14:paraId="7047F02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574DC5" w:rsidRPr="00574DC5" w14:paraId="33492F30" w14:textId="77777777" w:rsidTr="00574DC5">
        <w:tblPrEx>
          <w:tblCellMar>
            <w:top w:w="0" w:type="dxa"/>
            <w:bottom w:w="0" w:type="dxa"/>
          </w:tblCellMar>
        </w:tblPrEx>
        <w:tc>
          <w:tcPr>
            <w:tcW w:w="1247" w:type="dxa"/>
          </w:tcPr>
          <w:p w14:paraId="1618A35D" w14:textId="77777777" w:rsidR="00574DC5" w:rsidRPr="00574DC5" w:rsidRDefault="00574DC5" w:rsidP="00574DC5">
            <w:pPr>
              <w:spacing w:line="240" w:lineRule="auto"/>
              <w:jc w:val="left"/>
              <w:rPr>
                <w:rFonts w:cs="Frankruhel"/>
                <w:sz w:val="24"/>
                <w:rtl/>
              </w:rPr>
            </w:pPr>
          </w:p>
        </w:tc>
        <w:tc>
          <w:tcPr>
            <w:tcW w:w="5669" w:type="dxa"/>
          </w:tcPr>
          <w:p w14:paraId="4A3FD17E" w14:textId="77777777" w:rsidR="00574DC5" w:rsidRPr="00574DC5" w:rsidRDefault="00574DC5" w:rsidP="00574DC5">
            <w:pPr>
              <w:spacing w:line="240" w:lineRule="auto"/>
              <w:jc w:val="left"/>
              <w:rPr>
                <w:rFonts w:cs="Frankruhel"/>
                <w:sz w:val="24"/>
                <w:rtl/>
              </w:rPr>
            </w:pPr>
            <w:r>
              <w:rPr>
                <w:rFonts w:cs="Times New Roman"/>
                <w:sz w:val="24"/>
                <w:rtl/>
              </w:rPr>
              <w:t>תוספת שלישית</w:t>
            </w:r>
          </w:p>
        </w:tc>
        <w:tc>
          <w:tcPr>
            <w:tcW w:w="567" w:type="dxa"/>
          </w:tcPr>
          <w:p w14:paraId="0D54BD25" w14:textId="77777777" w:rsidR="00574DC5" w:rsidRPr="00574DC5" w:rsidRDefault="00574DC5" w:rsidP="00574DC5">
            <w:pPr>
              <w:spacing w:line="240" w:lineRule="auto"/>
              <w:jc w:val="left"/>
              <w:rPr>
                <w:rStyle w:val="Hyperlink"/>
                <w:rtl/>
              </w:rPr>
            </w:pPr>
            <w:hyperlink w:anchor="med9" w:tooltip="תוספת שלישית" w:history="1">
              <w:r w:rsidRPr="00574DC5">
                <w:rPr>
                  <w:rStyle w:val="Hyperlink"/>
                </w:rPr>
                <w:t>Go</w:t>
              </w:r>
            </w:hyperlink>
          </w:p>
        </w:tc>
        <w:tc>
          <w:tcPr>
            <w:tcW w:w="850" w:type="dxa"/>
          </w:tcPr>
          <w:p w14:paraId="06E8FD4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574DC5" w:rsidRPr="00574DC5" w14:paraId="5C318A37" w14:textId="77777777" w:rsidTr="00574DC5">
        <w:tblPrEx>
          <w:tblCellMar>
            <w:top w:w="0" w:type="dxa"/>
            <w:bottom w:w="0" w:type="dxa"/>
          </w:tblCellMar>
        </w:tblPrEx>
        <w:tc>
          <w:tcPr>
            <w:tcW w:w="1247" w:type="dxa"/>
          </w:tcPr>
          <w:p w14:paraId="19A4063A" w14:textId="77777777" w:rsidR="00574DC5" w:rsidRPr="00574DC5" w:rsidRDefault="00574DC5" w:rsidP="00574DC5">
            <w:pPr>
              <w:spacing w:line="240" w:lineRule="auto"/>
              <w:jc w:val="left"/>
              <w:rPr>
                <w:rFonts w:cs="Frankruhel"/>
                <w:sz w:val="24"/>
                <w:rtl/>
              </w:rPr>
            </w:pPr>
          </w:p>
        </w:tc>
        <w:tc>
          <w:tcPr>
            <w:tcW w:w="5669" w:type="dxa"/>
          </w:tcPr>
          <w:p w14:paraId="448FA4FA" w14:textId="77777777" w:rsidR="00574DC5" w:rsidRPr="00574DC5" w:rsidRDefault="00574DC5" w:rsidP="00574DC5">
            <w:pPr>
              <w:spacing w:line="240" w:lineRule="auto"/>
              <w:jc w:val="left"/>
              <w:rPr>
                <w:rFonts w:cs="Frankruhel"/>
                <w:sz w:val="24"/>
                <w:rtl/>
              </w:rPr>
            </w:pPr>
            <w:r>
              <w:rPr>
                <w:rFonts w:cs="Times New Roman"/>
                <w:sz w:val="24"/>
                <w:rtl/>
              </w:rPr>
              <w:t>תוספת שלישית א'</w:t>
            </w:r>
          </w:p>
        </w:tc>
        <w:tc>
          <w:tcPr>
            <w:tcW w:w="567" w:type="dxa"/>
          </w:tcPr>
          <w:p w14:paraId="55B8F6B7" w14:textId="77777777" w:rsidR="00574DC5" w:rsidRPr="00574DC5" w:rsidRDefault="00574DC5" w:rsidP="00574DC5">
            <w:pPr>
              <w:spacing w:line="240" w:lineRule="auto"/>
              <w:jc w:val="left"/>
              <w:rPr>
                <w:rStyle w:val="Hyperlink"/>
                <w:rtl/>
              </w:rPr>
            </w:pPr>
            <w:hyperlink w:anchor="med10" w:tooltip="תוספת שלישית א" w:history="1">
              <w:r w:rsidRPr="00574DC5">
                <w:rPr>
                  <w:rStyle w:val="Hyperlink"/>
                </w:rPr>
                <w:t>Go</w:t>
              </w:r>
            </w:hyperlink>
          </w:p>
        </w:tc>
        <w:tc>
          <w:tcPr>
            <w:tcW w:w="850" w:type="dxa"/>
          </w:tcPr>
          <w:p w14:paraId="33DDB9E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574DC5" w:rsidRPr="00574DC5" w14:paraId="7FEFC0AE" w14:textId="77777777" w:rsidTr="00574DC5">
        <w:tblPrEx>
          <w:tblCellMar>
            <w:top w:w="0" w:type="dxa"/>
            <w:bottom w:w="0" w:type="dxa"/>
          </w:tblCellMar>
        </w:tblPrEx>
        <w:tc>
          <w:tcPr>
            <w:tcW w:w="1247" w:type="dxa"/>
          </w:tcPr>
          <w:p w14:paraId="73903BC4" w14:textId="77777777" w:rsidR="00574DC5" w:rsidRPr="00574DC5" w:rsidRDefault="00574DC5" w:rsidP="00574DC5">
            <w:pPr>
              <w:spacing w:line="240" w:lineRule="auto"/>
              <w:jc w:val="left"/>
              <w:rPr>
                <w:rFonts w:cs="Frankruhel"/>
                <w:sz w:val="24"/>
                <w:rtl/>
              </w:rPr>
            </w:pPr>
          </w:p>
        </w:tc>
        <w:tc>
          <w:tcPr>
            <w:tcW w:w="5669" w:type="dxa"/>
          </w:tcPr>
          <w:p w14:paraId="7F51BB98" w14:textId="77777777" w:rsidR="00574DC5" w:rsidRPr="00574DC5" w:rsidRDefault="00574DC5" w:rsidP="00574DC5">
            <w:pPr>
              <w:spacing w:line="240" w:lineRule="auto"/>
              <w:jc w:val="left"/>
              <w:rPr>
                <w:rFonts w:cs="Frankruhel"/>
                <w:sz w:val="24"/>
                <w:rtl/>
              </w:rPr>
            </w:pPr>
            <w:r>
              <w:rPr>
                <w:rFonts w:cs="Times New Roman"/>
                <w:sz w:val="24"/>
                <w:rtl/>
              </w:rPr>
              <w:t>תוספת רביעית</w:t>
            </w:r>
          </w:p>
        </w:tc>
        <w:tc>
          <w:tcPr>
            <w:tcW w:w="567" w:type="dxa"/>
          </w:tcPr>
          <w:p w14:paraId="7D96BDE9" w14:textId="77777777" w:rsidR="00574DC5" w:rsidRPr="00574DC5" w:rsidRDefault="00574DC5" w:rsidP="00574DC5">
            <w:pPr>
              <w:spacing w:line="240" w:lineRule="auto"/>
              <w:jc w:val="left"/>
              <w:rPr>
                <w:rStyle w:val="Hyperlink"/>
                <w:rtl/>
              </w:rPr>
            </w:pPr>
            <w:hyperlink w:anchor="med11" w:tooltip="תוספת רביעית" w:history="1">
              <w:r w:rsidRPr="00574DC5">
                <w:rPr>
                  <w:rStyle w:val="Hyperlink"/>
                </w:rPr>
                <w:t>Go</w:t>
              </w:r>
            </w:hyperlink>
          </w:p>
        </w:tc>
        <w:tc>
          <w:tcPr>
            <w:tcW w:w="850" w:type="dxa"/>
          </w:tcPr>
          <w:p w14:paraId="1B00920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574DC5" w:rsidRPr="00574DC5" w14:paraId="47D167C8" w14:textId="77777777" w:rsidTr="00574DC5">
        <w:tblPrEx>
          <w:tblCellMar>
            <w:top w:w="0" w:type="dxa"/>
            <w:bottom w:w="0" w:type="dxa"/>
          </w:tblCellMar>
        </w:tblPrEx>
        <w:tc>
          <w:tcPr>
            <w:tcW w:w="1247" w:type="dxa"/>
          </w:tcPr>
          <w:p w14:paraId="2BBFC9C0" w14:textId="77777777" w:rsidR="00574DC5" w:rsidRPr="00574DC5" w:rsidRDefault="00574DC5" w:rsidP="00574DC5">
            <w:pPr>
              <w:spacing w:line="240" w:lineRule="auto"/>
              <w:jc w:val="left"/>
              <w:rPr>
                <w:rFonts w:cs="Frankruhel"/>
                <w:sz w:val="24"/>
                <w:rtl/>
              </w:rPr>
            </w:pPr>
          </w:p>
        </w:tc>
        <w:tc>
          <w:tcPr>
            <w:tcW w:w="5669" w:type="dxa"/>
          </w:tcPr>
          <w:p w14:paraId="77AB8C02" w14:textId="77777777" w:rsidR="00574DC5" w:rsidRPr="00574DC5" w:rsidRDefault="00574DC5" w:rsidP="00574DC5">
            <w:pPr>
              <w:spacing w:line="240" w:lineRule="auto"/>
              <w:jc w:val="left"/>
              <w:rPr>
                <w:rFonts w:cs="Frankruhel"/>
                <w:sz w:val="24"/>
                <w:rtl/>
              </w:rPr>
            </w:pPr>
            <w:r>
              <w:rPr>
                <w:rFonts w:cs="Times New Roman"/>
                <w:sz w:val="24"/>
                <w:rtl/>
              </w:rPr>
              <w:t>תוספת רביעית א'</w:t>
            </w:r>
          </w:p>
        </w:tc>
        <w:tc>
          <w:tcPr>
            <w:tcW w:w="567" w:type="dxa"/>
          </w:tcPr>
          <w:p w14:paraId="0B2730F3" w14:textId="77777777" w:rsidR="00574DC5" w:rsidRPr="00574DC5" w:rsidRDefault="00574DC5" w:rsidP="00574DC5">
            <w:pPr>
              <w:spacing w:line="240" w:lineRule="auto"/>
              <w:jc w:val="left"/>
              <w:rPr>
                <w:rStyle w:val="Hyperlink"/>
                <w:rtl/>
              </w:rPr>
            </w:pPr>
            <w:hyperlink w:anchor="med12" w:tooltip="תוספת רביעית א" w:history="1">
              <w:r w:rsidRPr="00574DC5">
                <w:rPr>
                  <w:rStyle w:val="Hyperlink"/>
                </w:rPr>
                <w:t>Go</w:t>
              </w:r>
            </w:hyperlink>
          </w:p>
        </w:tc>
        <w:tc>
          <w:tcPr>
            <w:tcW w:w="850" w:type="dxa"/>
          </w:tcPr>
          <w:p w14:paraId="798D9671"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574DC5" w:rsidRPr="00574DC5" w14:paraId="51C070BF" w14:textId="77777777" w:rsidTr="00574DC5">
        <w:tblPrEx>
          <w:tblCellMar>
            <w:top w:w="0" w:type="dxa"/>
            <w:bottom w:w="0" w:type="dxa"/>
          </w:tblCellMar>
        </w:tblPrEx>
        <w:tc>
          <w:tcPr>
            <w:tcW w:w="1247" w:type="dxa"/>
          </w:tcPr>
          <w:p w14:paraId="478751E0" w14:textId="77777777" w:rsidR="00574DC5" w:rsidRPr="00574DC5" w:rsidRDefault="00574DC5" w:rsidP="00574DC5">
            <w:pPr>
              <w:spacing w:line="240" w:lineRule="auto"/>
              <w:jc w:val="left"/>
              <w:rPr>
                <w:rFonts w:cs="Frankruhel"/>
                <w:sz w:val="24"/>
                <w:rtl/>
              </w:rPr>
            </w:pPr>
          </w:p>
        </w:tc>
        <w:tc>
          <w:tcPr>
            <w:tcW w:w="5669" w:type="dxa"/>
          </w:tcPr>
          <w:p w14:paraId="2D5CDFA2" w14:textId="77777777" w:rsidR="00574DC5" w:rsidRPr="00574DC5" w:rsidRDefault="00574DC5" w:rsidP="00574DC5">
            <w:pPr>
              <w:spacing w:line="240" w:lineRule="auto"/>
              <w:jc w:val="left"/>
              <w:rPr>
                <w:rFonts w:cs="Frankruhel"/>
                <w:sz w:val="24"/>
                <w:rtl/>
              </w:rPr>
            </w:pPr>
            <w:r>
              <w:rPr>
                <w:rFonts w:cs="Times New Roman"/>
                <w:sz w:val="24"/>
                <w:rtl/>
              </w:rPr>
              <w:t>תוספת רביעית ב'</w:t>
            </w:r>
          </w:p>
        </w:tc>
        <w:tc>
          <w:tcPr>
            <w:tcW w:w="567" w:type="dxa"/>
          </w:tcPr>
          <w:p w14:paraId="5EFC1AD9" w14:textId="77777777" w:rsidR="00574DC5" w:rsidRPr="00574DC5" w:rsidRDefault="00574DC5" w:rsidP="00574DC5">
            <w:pPr>
              <w:spacing w:line="240" w:lineRule="auto"/>
              <w:jc w:val="left"/>
              <w:rPr>
                <w:rStyle w:val="Hyperlink"/>
                <w:rtl/>
              </w:rPr>
            </w:pPr>
            <w:hyperlink w:anchor="med13" w:tooltip="תוספת רביעית ב" w:history="1">
              <w:r w:rsidRPr="00574DC5">
                <w:rPr>
                  <w:rStyle w:val="Hyperlink"/>
                </w:rPr>
                <w:t>Go</w:t>
              </w:r>
            </w:hyperlink>
          </w:p>
        </w:tc>
        <w:tc>
          <w:tcPr>
            <w:tcW w:w="850" w:type="dxa"/>
          </w:tcPr>
          <w:p w14:paraId="089EDE3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574DC5" w:rsidRPr="00574DC5" w14:paraId="0BE90501" w14:textId="77777777" w:rsidTr="00574DC5">
        <w:tblPrEx>
          <w:tblCellMar>
            <w:top w:w="0" w:type="dxa"/>
            <w:bottom w:w="0" w:type="dxa"/>
          </w:tblCellMar>
        </w:tblPrEx>
        <w:tc>
          <w:tcPr>
            <w:tcW w:w="1247" w:type="dxa"/>
          </w:tcPr>
          <w:p w14:paraId="5EB23E21" w14:textId="77777777" w:rsidR="00574DC5" w:rsidRPr="00574DC5" w:rsidRDefault="00574DC5" w:rsidP="00574DC5">
            <w:pPr>
              <w:spacing w:line="240" w:lineRule="auto"/>
              <w:jc w:val="left"/>
              <w:rPr>
                <w:rFonts w:cs="Frankruhel"/>
                <w:sz w:val="24"/>
                <w:rtl/>
              </w:rPr>
            </w:pPr>
          </w:p>
        </w:tc>
        <w:tc>
          <w:tcPr>
            <w:tcW w:w="5669" w:type="dxa"/>
          </w:tcPr>
          <w:p w14:paraId="770663A8" w14:textId="77777777" w:rsidR="00574DC5" w:rsidRPr="00574DC5" w:rsidRDefault="00574DC5" w:rsidP="00574DC5">
            <w:pPr>
              <w:spacing w:line="240" w:lineRule="auto"/>
              <w:jc w:val="left"/>
              <w:rPr>
                <w:rFonts w:cs="Frankruhel"/>
                <w:sz w:val="24"/>
                <w:rtl/>
              </w:rPr>
            </w:pPr>
            <w:r>
              <w:rPr>
                <w:rFonts w:cs="Times New Roman"/>
                <w:sz w:val="24"/>
                <w:rtl/>
              </w:rPr>
              <w:t>תוספת חמישית</w:t>
            </w:r>
          </w:p>
        </w:tc>
        <w:tc>
          <w:tcPr>
            <w:tcW w:w="567" w:type="dxa"/>
          </w:tcPr>
          <w:p w14:paraId="4B2A24E8" w14:textId="77777777" w:rsidR="00574DC5" w:rsidRPr="00574DC5" w:rsidRDefault="00574DC5" w:rsidP="00574DC5">
            <w:pPr>
              <w:spacing w:line="240" w:lineRule="auto"/>
              <w:jc w:val="left"/>
              <w:rPr>
                <w:rStyle w:val="Hyperlink"/>
                <w:rtl/>
              </w:rPr>
            </w:pPr>
            <w:hyperlink w:anchor="med14" w:tooltip="תוספת חמישית" w:history="1">
              <w:r w:rsidRPr="00574DC5">
                <w:rPr>
                  <w:rStyle w:val="Hyperlink"/>
                </w:rPr>
                <w:t>Go</w:t>
              </w:r>
            </w:hyperlink>
          </w:p>
        </w:tc>
        <w:tc>
          <w:tcPr>
            <w:tcW w:w="850" w:type="dxa"/>
          </w:tcPr>
          <w:p w14:paraId="2AD6C24E"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574DC5" w:rsidRPr="00574DC5" w14:paraId="63239E81" w14:textId="77777777" w:rsidTr="00574DC5">
        <w:tblPrEx>
          <w:tblCellMar>
            <w:top w:w="0" w:type="dxa"/>
            <w:bottom w:w="0" w:type="dxa"/>
          </w:tblCellMar>
        </w:tblPrEx>
        <w:tc>
          <w:tcPr>
            <w:tcW w:w="1247" w:type="dxa"/>
          </w:tcPr>
          <w:p w14:paraId="0571A29A" w14:textId="77777777" w:rsidR="00574DC5" w:rsidRPr="00574DC5" w:rsidRDefault="00574DC5" w:rsidP="00574DC5">
            <w:pPr>
              <w:spacing w:line="240" w:lineRule="auto"/>
              <w:jc w:val="left"/>
              <w:rPr>
                <w:rFonts w:cs="Frankruhel"/>
                <w:sz w:val="24"/>
                <w:rtl/>
              </w:rPr>
            </w:pPr>
          </w:p>
        </w:tc>
        <w:tc>
          <w:tcPr>
            <w:tcW w:w="5669" w:type="dxa"/>
          </w:tcPr>
          <w:p w14:paraId="73779A00" w14:textId="77777777" w:rsidR="00574DC5" w:rsidRPr="00574DC5" w:rsidRDefault="00574DC5" w:rsidP="00574DC5">
            <w:pPr>
              <w:spacing w:line="240" w:lineRule="auto"/>
              <w:jc w:val="left"/>
              <w:rPr>
                <w:rFonts w:cs="Frankruhel"/>
                <w:sz w:val="24"/>
                <w:rtl/>
              </w:rPr>
            </w:pPr>
            <w:r>
              <w:rPr>
                <w:rFonts w:cs="Times New Roman"/>
                <w:sz w:val="24"/>
                <w:rtl/>
              </w:rPr>
              <w:t>תוספת חמישית א'</w:t>
            </w:r>
          </w:p>
        </w:tc>
        <w:tc>
          <w:tcPr>
            <w:tcW w:w="567" w:type="dxa"/>
          </w:tcPr>
          <w:p w14:paraId="4E5BEAB5" w14:textId="77777777" w:rsidR="00574DC5" w:rsidRPr="00574DC5" w:rsidRDefault="00574DC5" w:rsidP="00574DC5">
            <w:pPr>
              <w:spacing w:line="240" w:lineRule="auto"/>
              <w:jc w:val="left"/>
              <w:rPr>
                <w:rStyle w:val="Hyperlink"/>
                <w:rtl/>
              </w:rPr>
            </w:pPr>
            <w:hyperlink w:anchor="med15" w:tooltip="תוספת חמישית א" w:history="1">
              <w:r w:rsidRPr="00574DC5">
                <w:rPr>
                  <w:rStyle w:val="Hyperlink"/>
                </w:rPr>
                <w:t>Go</w:t>
              </w:r>
            </w:hyperlink>
          </w:p>
        </w:tc>
        <w:tc>
          <w:tcPr>
            <w:tcW w:w="850" w:type="dxa"/>
          </w:tcPr>
          <w:p w14:paraId="37481392"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med15</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574DC5" w:rsidRPr="00574DC5" w14:paraId="3E2E4B84" w14:textId="77777777" w:rsidTr="00574DC5">
        <w:tblPrEx>
          <w:tblCellMar>
            <w:top w:w="0" w:type="dxa"/>
            <w:bottom w:w="0" w:type="dxa"/>
          </w:tblCellMar>
        </w:tblPrEx>
        <w:tc>
          <w:tcPr>
            <w:tcW w:w="1247" w:type="dxa"/>
          </w:tcPr>
          <w:p w14:paraId="6884AC3A" w14:textId="77777777" w:rsidR="00574DC5" w:rsidRPr="00574DC5" w:rsidRDefault="00574DC5" w:rsidP="00574DC5">
            <w:pPr>
              <w:spacing w:line="240" w:lineRule="auto"/>
              <w:jc w:val="left"/>
              <w:rPr>
                <w:rFonts w:cs="Frankruhel"/>
                <w:sz w:val="24"/>
                <w:rtl/>
              </w:rPr>
            </w:pPr>
          </w:p>
        </w:tc>
        <w:tc>
          <w:tcPr>
            <w:tcW w:w="5669" w:type="dxa"/>
          </w:tcPr>
          <w:p w14:paraId="44D02674" w14:textId="77777777" w:rsidR="00574DC5" w:rsidRPr="00574DC5" w:rsidRDefault="00574DC5" w:rsidP="00574DC5">
            <w:pPr>
              <w:spacing w:line="240" w:lineRule="auto"/>
              <w:jc w:val="left"/>
              <w:rPr>
                <w:rFonts w:cs="Frankruhel"/>
                <w:sz w:val="24"/>
                <w:rtl/>
              </w:rPr>
            </w:pPr>
            <w:r>
              <w:rPr>
                <w:rFonts w:cs="Times New Roman"/>
                <w:sz w:val="24"/>
                <w:rtl/>
              </w:rPr>
              <w:t>תוספת חמישית ב'</w:t>
            </w:r>
          </w:p>
        </w:tc>
        <w:tc>
          <w:tcPr>
            <w:tcW w:w="567" w:type="dxa"/>
          </w:tcPr>
          <w:p w14:paraId="006013E0" w14:textId="77777777" w:rsidR="00574DC5" w:rsidRPr="00574DC5" w:rsidRDefault="00574DC5" w:rsidP="00574DC5">
            <w:pPr>
              <w:spacing w:line="240" w:lineRule="auto"/>
              <w:jc w:val="left"/>
              <w:rPr>
                <w:rStyle w:val="Hyperlink"/>
                <w:rtl/>
              </w:rPr>
            </w:pPr>
            <w:hyperlink w:anchor="med16" w:tooltip="תוספת חמישית ב" w:history="1">
              <w:r w:rsidRPr="00574DC5">
                <w:rPr>
                  <w:rStyle w:val="Hyperlink"/>
                </w:rPr>
                <w:t>Go</w:t>
              </w:r>
            </w:hyperlink>
          </w:p>
        </w:tc>
        <w:tc>
          <w:tcPr>
            <w:tcW w:w="850" w:type="dxa"/>
          </w:tcPr>
          <w:p w14:paraId="00E722CA"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med16</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574DC5" w:rsidRPr="00574DC5" w14:paraId="22EB4E6D" w14:textId="77777777" w:rsidTr="00574DC5">
        <w:tblPrEx>
          <w:tblCellMar>
            <w:top w:w="0" w:type="dxa"/>
            <w:bottom w:w="0" w:type="dxa"/>
          </w:tblCellMar>
        </w:tblPrEx>
        <w:tc>
          <w:tcPr>
            <w:tcW w:w="1247" w:type="dxa"/>
          </w:tcPr>
          <w:p w14:paraId="1113EEA5" w14:textId="77777777" w:rsidR="00574DC5" w:rsidRPr="00574DC5" w:rsidRDefault="00574DC5" w:rsidP="00574DC5">
            <w:pPr>
              <w:spacing w:line="240" w:lineRule="auto"/>
              <w:jc w:val="left"/>
              <w:rPr>
                <w:rFonts w:cs="Frankruhel"/>
                <w:sz w:val="24"/>
                <w:rtl/>
              </w:rPr>
            </w:pPr>
          </w:p>
        </w:tc>
        <w:tc>
          <w:tcPr>
            <w:tcW w:w="5669" w:type="dxa"/>
          </w:tcPr>
          <w:p w14:paraId="44B6E704" w14:textId="77777777" w:rsidR="00574DC5" w:rsidRPr="00574DC5" w:rsidRDefault="00574DC5" w:rsidP="00574DC5">
            <w:pPr>
              <w:spacing w:line="240" w:lineRule="auto"/>
              <w:jc w:val="left"/>
              <w:rPr>
                <w:rFonts w:cs="Frankruhel"/>
                <w:sz w:val="24"/>
                <w:rtl/>
              </w:rPr>
            </w:pPr>
            <w:r>
              <w:rPr>
                <w:rFonts w:cs="Times New Roman"/>
                <w:sz w:val="24"/>
                <w:rtl/>
              </w:rPr>
              <w:t>תוספת חמישית ג'</w:t>
            </w:r>
          </w:p>
        </w:tc>
        <w:tc>
          <w:tcPr>
            <w:tcW w:w="567" w:type="dxa"/>
          </w:tcPr>
          <w:p w14:paraId="37C94B56" w14:textId="77777777" w:rsidR="00574DC5" w:rsidRPr="00574DC5" w:rsidRDefault="00574DC5" w:rsidP="00574DC5">
            <w:pPr>
              <w:spacing w:line="240" w:lineRule="auto"/>
              <w:jc w:val="left"/>
              <w:rPr>
                <w:rStyle w:val="Hyperlink"/>
                <w:rtl/>
              </w:rPr>
            </w:pPr>
            <w:hyperlink w:anchor="med17" w:tooltip="תוספת חמישית ג" w:history="1">
              <w:r w:rsidRPr="00574DC5">
                <w:rPr>
                  <w:rStyle w:val="Hyperlink"/>
                </w:rPr>
                <w:t>Go</w:t>
              </w:r>
            </w:hyperlink>
          </w:p>
        </w:tc>
        <w:tc>
          <w:tcPr>
            <w:tcW w:w="850" w:type="dxa"/>
          </w:tcPr>
          <w:p w14:paraId="405BF5A3"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med17</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574DC5" w:rsidRPr="00574DC5" w14:paraId="0B902904" w14:textId="77777777" w:rsidTr="00574DC5">
        <w:tblPrEx>
          <w:tblCellMar>
            <w:top w:w="0" w:type="dxa"/>
            <w:bottom w:w="0" w:type="dxa"/>
          </w:tblCellMar>
        </w:tblPrEx>
        <w:tc>
          <w:tcPr>
            <w:tcW w:w="1247" w:type="dxa"/>
          </w:tcPr>
          <w:p w14:paraId="382C67C4" w14:textId="77777777" w:rsidR="00574DC5" w:rsidRPr="00574DC5" w:rsidRDefault="00574DC5" w:rsidP="00574DC5">
            <w:pPr>
              <w:spacing w:line="240" w:lineRule="auto"/>
              <w:jc w:val="left"/>
              <w:rPr>
                <w:rFonts w:cs="Frankruhel"/>
                <w:sz w:val="24"/>
                <w:rtl/>
              </w:rPr>
            </w:pPr>
          </w:p>
        </w:tc>
        <w:tc>
          <w:tcPr>
            <w:tcW w:w="5669" w:type="dxa"/>
          </w:tcPr>
          <w:p w14:paraId="1A959E93" w14:textId="77777777" w:rsidR="00574DC5" w:rsidRPr="00574DC5" w:rsidRDefault="00574DC5" w:rsidP="00574DC5">
            <w:pPr>
              <w:spacing w:line="240" w:lineRule="auto"/>
              <w:jc w:val="left"/>
              <w:rPr>
                <w:rFonts w:cs="Frankruhel"/>
                <w:sz w:val="24"/>
                <w:rtl/>
              </w:rPr>
            </w:pPr>
            <w:r>
              <w:rPr>
                <w:rFonts w:cs="Times New Roman"/>
                <w:sz w:val="24"/>
                <w:rtl/>
              </w:rPr>
              <w:t>תוספת שישית</w:t>
            </w:r>
          </w:p>
        </w:tc>
        <w:tc>
          <w:tcPr>
            <w:tcW w:w="567" w:type="dxa"/>
          </w:tcPr>
          <w:p w14:paraId="78F1351B" w14:textId="77777777" w:rsidR="00574DC5" w:rsidRPr="00574DC5" w:rsidRDefault="00574DC5" w:rsidP="00574DC5">
            <w:pPr>
              <w:spacing w:line="240" w:lineRule="auto"/>
              <w:jc w:val="left"/>
              <w:rPr>
                <w:rStyle w:val="Hyperlink"/>
                <w:rtl/>
              </w:rPr>
            </w:pPr>
            <w:hyperlink w:anchor="med18" w:tooltip="תוספת שישית" w:history="1">
              <w:r w:rsidRPr="00574DC5">
                <w:rPr>
                  <w:rStyle w:val="Hyperlink"/>
                </w:rPr>
                <w:t>Go</w:t>
              </w:r>
            </w:hyperlink>
          </w:p>
        </w:tc>
        <w:tc>
          <w:tcPr>
            <w:tcW w:w="850" w:type="dxa"/>
          </w:tcPr>
          <w:p w14:paraId="588F467E"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med18</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574DC5" w:rsidRPr="00574DC5" w14:paraId="52E5B01A" w14:textId="77777777" w:rsidTr="00574DC5">
        <w:tblPrEx>
          <w:tblCellMar>
            <w:top w:w="0" w:type="dxa"/>
            <w:bottom w:w="0" w:type="dxa"/>
          </w:tblCellMar>
        </w:tblPrEx>
        <w:tc>
          <w:tcPr>
            <w:tcW w:w="1247" w:type="dxa"/>
          </w:tcPr>
          <w:p w14:paraId="34823EBE" w14:textId="77777777" w:rsidR="00574DC5" w:rsidRPr="00574DC5" w:rsidRDefault="00574DC5" w:rsidP="00574DC5">
            <w:pPr>
              <w:spacing w:line="240" w:lineRule="auto"/>
              <w:jc w:val="left"/>
              <w:rPr>
                <w:rFonts w:cs="Frankruhel"/>
                <w:sz w:val="24"/>
                <w:rtl/>
              </w:rPr>
            </w:pPr>
          </w:p>
        </w:tc>
        <w:tc>
          <w:tcPr>
            <w:tcW w:w="5669" w:type="dxa"/>
          </w:tcPr>
          <w:p w14:paraId="03ADD306" w14:textId="77777777" w:rsidR="00574DC5" w:rsidRPr="00574DC5" w:rsidRDefault="00574DC5" w:rsidP="00574DC5">
            <w:pPr>
              <w:spacing w:line="240" w:lineRule="auto"/>
              <w:jc w:val="left"/>
              <w:rPr>
                <w:rFonts w:cs="Frankruhel"/>
                <w:sz w:val="24"/>
                <w:rtl/>
              </w:rPr>
            </w:pPr>
            <w:r>
              <w:rPr>
                <w:rFonts w:cs="Times New Roman"/>
                <w:sz w:val="24"/>
                <w:rtl/>
              </w:rPr>
              <w:t>תוספת שביעית</w:t>
            </w:r>
          </w:p>
        </w:tc>
        <w:tc>
          <w:tcPr>
            <w:tcW w:w="567" w:type="dxa"/>
          </w:tcPr>
          <w:p w14:paraId="3E85320B" w14:textId="77777777" w:rsidR="00574DC5" w:rsidRPr="00574DC5" w:rsidRDefault="00574DC5" w:rsidP="00574DC5">
            <w:pPr>
              <w:spacing w:line="240" w:lineRule="auto"/>
              <w:jc w:val="left"/>
              <w:rPr>
                <w:rStyle w:val="Hyperlink"/>
                <w:rtl/>
              </w:rPr>
            </w:pPr>
            <w:hyperlink w:anchor="med19" w:tooltip="תוספת שביעית" w:history="1">
              <w:r w:rsidRPr="00574DC5">
                <w:rPr>
                  <w:rStyle w:val="Hyperlink"/>
                </w:rPr>
                <w:t>Go</w:t>
              </w:r>
            </w:hyperlink>
          </w:p>
        </w:tc>
        <w:tc>
          <w:tcPr>
            <w:tcW w:w="850" w:type="dxa"/>
          </w:tcPr>
          <w:p w14:paraId="16DDB7E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med19</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574DC5" w:rsidRPr="00574DC5" w14:paraId="28E19B2F" w14:textId="77777777" w:rsidTr="00574DC5">
        <w:tblPrEx>
          <w:tblCellMar>
            <w:top w:w="0" w:type="dxa"/>
            <w:bottom w:w="0" w:type="dxa"/>
          </w:tblCellMar>
        </w:tblPrEx>
        <w:tc>
          <w:tcPr>
            <w:tcW w:w="1247" w:type="dxa"/>
          </w:tcPr>
          <w:p w14:paraId="50A1A757" w14:textId="77777777" w:rsidR="00574DC5" w:rsidRPr="00574DC5" w:rsidRDefault="00574DC5" w:rsidP="00574DC5">
            <w:pPr>
              <w:spacing w:line="240" w:lineRule="auto"/>
              <w:jc w:val="left"/>
              <w:rPr>
                <w:rFonts w:cs="Frankruhel"/>
                <w:sz w:val="24"/>
                <w:rtl/>
              </w:rPr>
            </w:pPr>
          </w:p>
        </w:tc>
        <w:tc>
          <w:tcPr>
            <w:tcW w:w="5669" w:type="dxa"/>
          </w:tcPr>
          <w:p w14:paraId="649DA2E6" w14:textId="77777777" w:rsidR="00574DC5" w:rsidRPr="00574DC5" w:rsidRDefault="00574DC5" w:rsidP="00574DC5">
            <w:pPr>
              <w:spacing w:line="240" w:lineRule="auto"/>
              <w:jc w:val="left"/>
              <w:rPr>
                <w:rFonts w:cs="Frankruhel"/>
                <w:sz w:val="24"/>
                <w:rtl/>
              </w:rPr>
            </w:pPr>
            <w:r>
              <w:rPr>
                <w:rFonts w:cs="Times New Roman"/>
                <w:sz w:val="24"/>
                <w:rtl/>
              </w:rPr>
              <w:t>תוספת שמינית</w:t>
            </w:r>
          </w:p>
        </w:tc>
        <w:tc>
          <w:tcPr>
            <w:tcW w:w="567" w:type="dxa"/>
          </w:tcPr>
          <w:p w14:paraId="0E7F39C9" w14:textId="77777777" w:rsidR="00574DC5" w:rsidRPr="00574DC5" w:rsidRDefault="00574DC5" w:rsidP="00574DC5">
            <w:pPr>
              <w:spacing w:line="240" w:lineRule="auto"/>
              <w:jc w:val="left"/>
              <w:rPr>
                <w:rStyle w:val="Hyperlink"/>
                <w:rtl/>
              </w:rPr>
            </w:pPr>
            <w:hyperlink w:anchor="med20" w:tooltip="תוספת שמינית" w:history="1">
              <w:r w:rsidRPr="00574DC5">
                <w:rPr>
                  <w:rStyle w:val="Hyperlink"/>
                </w:rPr>
                <w:t>Go</w:t>
              </w:r>
            </w:hyperlink>
          </w:p>
        </w:tc>
        <w:tc>
          <w:tcPr>
            <w:tcW w:w="850" w:type="dxa"/>
          </w:tcPr>
          <w:p w14:paraId="41D87A88"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med20</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574DC5" w:rsidRPr="00574DC5" w14:paraId="624B02D1" w14:textId="77777777" w:rsidTr="00574DC5">
        <w:tblPrEx>
          <w:tblCellMar>
            <w:top w:w="0" w:type="dxa"/>
            <w:bottom w:w="0" w:type="dxa"/>
          </w:tblCellMar>
        </w:tblPrEx>
        <w:tc>
          <w:tcPr>
            <w:tcW w:w="1247" w:type="dxa"/>
          </w:tcPr>
          <w:p w14:paraId="720B2380" w14:textId="77777777" w:rsidR="00574DC5" w:rsidRPr="00574DC5" w:rsidRDefault="00574DC5" w:rsidP="00574DC5">
            <w:pPr>
              <w:spacing w:line="240" w:lineRule="auto"/>
              <w:jc w:val="left"/>
              <w:rPr>
                <w:rFonts w:cs="Frankruhel"/>
                <w:sz w:val="24"/>
                <w:rtl/>
              </w:rPr>
            </w:pPr>
          </w:p>
        </w:tc>
        <w:tc>
          <w:tcPr>
            <w:tcW w:w="5669" w:type="dxa"/>
          </w:tcPr>
          <w:p w14:paraId="305DE601" w14:textId="77777777" w:rsidR="00574DC5" w:rsidRPr="00574DC5" w:rsidRDefault="00574DC5" w:rsidP="00574DC5">
            <w:pPr>
              <w:spacing w:line="240" w:lineRule="auto"/>
              <w:jc w:val="left"/>
              <w:rPr>
                <w:rFonts w:cs="Frankruhel"/>
                <w:sz w:val="24"/>
                <w:rtl/>
              </w:rPr>
            </w:pPr>
            <w:r>
              <w:rPr>
                <w:rFonts w:cs="Times New Roman"/>
                <w:sz w:val="24"/>
                <w:rtl/>
              </w:rPr>
              <w:t>תוספת שמינית א'</w:t>
            </w:r>
          </w:p>
        </w:tc>
        <w:tc>
          <w:tcPr>
            <w:tcW w:w="567" w:type="dxa"/>
          </w:tcPr>
          <w:p w14:paraId="1D4D7B9F" w14:textId="77777777" w:rsidR="00574DC5" w:rsidRPr="00574DC5" w:rsidRDefault="00574DC5" w:rsidP="00574DC5">
            <w:pPr>
              <w:spacing w:line="240" w:lineRule="auto"/>
              <w:jc w:val="left"/>
              <w:rPr>
                <w:rStyle w:val="Hyperlink"/>
                <w:rtl/>
              </w:rPr>
            </w:pPr>
            <w:hyperlink w:anchor="med21" w:tooltip="תוספת שמינית א" w:history="1">
              <w:r w:rsidRPr="00574DC5">
                <w:rPr>
                  <w:rStyle w:val="Hyperlink"/>
                </w:rPr>
                <w:t>Go</w:t>
              </w:r>
            </w:hyperlink>
          </w:p>
        </w:tc>
        <w:tc>
          <w:tcPr>
            <w:tcW w:w="850" w:type="dxa"/>
          </w:tcPr>
          <w:p w14:paraId="408C52A3"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med21</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574DC5" w:rsidRPr="00574DC5" w14:paraId="5545C8A2" w14:textId="77777777" w:rsidTr="00574DC5">
        <w:tblPrEx>
          <w:tblCellMar>
            <w:top w:w="0" w:type="dxa"/>
            <w:bottom w:w="0" w:type="dxa"/>
          </w:tblCellMar>
        </w:tblPrEx>
        <w:tc>
          <w:tcPr>
            <w:tcW w:w="1247" w:type="dxa"/>
          </w:tcPr>
          <w:p w14:paraId="72B7F054" w14:textId="77777777" w:rsidR="00574DC5" w:rsidRPr="00574DC5" w:rsidRDefault="00574DC5" w:rsidP="00574DC5">
            <w:pPr>
              <w:spacing w:line="240" w:lineRule="auto"/>
              <w:jc w:val="left"/>
              <w:rPr>
                <w:rFonts w:cs="Frankruhel"/>
                <w:sz w:val="24"/>
                <w:rtl/>
              </w:rPr>
            </w:pPr>
          </w:p>
        </w:tc>
        <w:tc>
          <w:tcPr>
            <w:tcW w:w="5669" w:type="dxa"/>
          </w:tcPr>
          <w:p w14:paraId="158BAFA5" w14:textId="77777777" w:rsidR="00574DC5" w:rsidRPr="00574DC5" w:rsidRDefault="00574DC5" w:rsidP="00574DC5">
            <w:pPr>
              <w:spacing w:line="240" w:lineRule="auto"/>
              <w:jc w:val="left"/>
              <w:rPr>
                <w:rFonts w:cs="Frankruhel"/>
                <w:sz w:val="24"/>
                <w:rtl/>
              </w:rPr>
            </w:pPr>
            <w:r>
              <w:rPr>
                <w:rFonts w:cs="Times New Roman"/>
                <w:sz w:val="24"/>
                <w:rtl/>
              </w:rPr>
              <w:t>תוספת תשיעית</w:t>
            </w:r>
          </w:p>
        </w:tc>
        <w:tc>
          <w:tcPr>
            <w:tcW w:w="567" w:type="dxa"/>
          </w:tcPr>
          <w:p w14:paraId="2ADDFA6D" w14:textId="77777777" w:rsidR="00574DC5" w:rsidRPr="00574DC5" w:rsidRDefault="00574DC5" w:rsidP="00574DC5">
            <w:pPr>
              <w:spacing w:line="240" w:lineRule="auto"/>
              <w:jc w:val="left"/>
              <w:rPr>
                <w:rStyle w:val="Hyperlink"/>
                <w:rtl/>
              </w:rPr>
            </w:pPr>
            <w:hyperlink w:anchor="med22" w:tooltip="תוספת תשיעית" w:history="1">
              <w:r w:rsidRPr="00574DC5">
                <w:rPr>
                  <w:rStyle w:val="Hyperlink"/>
                </w:rPr>
                <w:t>Go</w:t>
              </w:r>
            </w:hyperlink>
          </w:p>
        </w:tc>
        <w:tc>
          <w:tcPr>
            <w:tcW w:w="850" w:type="dxa"/>
          </w:tcPr>
          <w:p w14:paraId="20DCE4E4"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med22</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574DC5" w:rsidRPr="00574DC5" w14:paraId="32279B3A" w14:textId="77777777" w:rsidTr="00574DC5">
        <w:tblPrEx>
          <w:tblCellMar>
            <w:top w:w="0" w:type="dxa"/>
            <w:bottom w:w="0" w:type="dxa"/>
          </w:tblCellMar>
        </w:tblPrEx>
        <w:tc>
          <w:tcPr>
            <w:tcW w:w="1247" w:type="dxa"/>
          </w:tcPr>
          <w:p w14:paraId="712EC577" w14:textId="77777777" w:rsidR="00574DC5" w:rsidRPr="00574DC5" w:rsidRDefault="00574DC5" w:rsidP="00574DC5">
            <w:pPr>
              <w:spacing w:line="240" w:lineRule="auto"/>
              <w:jc w:val="left"/>
              <w:rPr>
                <w:rFonts w:cs="Frankruhel"/>
                <w:sz w:val="24"/>
                <w:rtl/>
              </w:rPr>
            </w:pPr>
          </w:p>
        </w:tc>
        <w:tc>
          <w:tcPr>
            <w:tcW w:w="5669" w:type="dxa"/>
          </w:tcPr>
          <w:p w14:paraId="2A5A6589" w14:textId="77777777" w:rsidR="00574DC5" w:rsidRPr="00574DC5" w:rsidRDefault="00574DC5" w:rsidP="00574DC5">
            <w:pPr>
              <w:spacing w:line="240" w:lineRule="auto"/>
              <w:jc w:val="left"/>
              <w:rPr>
                <w:rFonts w:cs="Frankruhel"/>
                <w:sz w:val="24"/>
                <w:rtl/>
              </w:rPr>
            </w:pPr>
            <w:r>
              <w:rPr>
                <w:rFonts w:cs="Times New Roman"/>
                <w:sz w:val="24"/>
                <w:rtl/>
              </w:rPr>
              <w:t>תוספת עשירית</w:t>
            </w:r>
          </w:p>
        </w:tc>
        <w:tc>
          <w:tcPr>
            <w:tcW w:w="567" w:type="dxa"/>
          </w:tcPr>
          <w:p w14:paraId="68F6039F" w14:textId="77777777" w:rsidR="00574DC5" w:rsidRPr="00574DC5" w:rsidRDefault="00574DC5" w:rsidP="00574DC5">
            <w:pPr>
              <w:spacing w:line="240" w:lineRule="auto"/>
              <w:jc w:val="left"/>
              <w:rPr>
                <w:rStyle w:val="Hyperlink"/>
                <w:rtl/>
              </w:rPr>
            </w:pPr>
            <w:hyperlink w:anchor="med23" w:tooltip="תוספת עשירית" w:history="1">
              <w:r w:rsidRPr="00574DC5">
                <w:rPr>
                  <w:rStyle w:val="Hyperlink"/>
                </w:rPr>
                <w:t>Go</w:t>
              </w:r>
            </w:hyperlink>
          </w:p>
        </w:tc>
        <w:tc>
          <w:tcPr>
            <w:tcW w:w="850" w:type="dxa"/>
          </w:tcPr>
          <w:p w14:paraId="40F5D636"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574DC5" w:rsidRPr="00574DC5" w14:paraId="0B9EBFA9" w14:textId="77777777" w:rsidTr="00574DC5">
        <w:tblPrEx>
          <w:tblCellMar>
            <w:top w:w="0" w:type="dxa"/>
            <w:bottom w:w="0" w:type="dxa"/>
          </w:tblCellMar>
        </w:tblPrEx>
        <w:tc>
          <w:tcPr>
            <w:tcW w:w="1247" w:type="dxa"/>
          </w:tcPr>
          <w:p w14:paraId="347AD018" w14:textId="77777777" w:rsidR="00574DC5" w:rsidRPr="00574DC5" w:rsidRDefault="00574DC5" w:rsidP="00574DC5">
            <w:pPr>
              <w:spacing w:line="240" w:lineRule="auto"/>
              <w:jc w:val="left"/>
              <w:rPr>
                <w:rFonts w:cs="Frankruhel"/>
                <w:sz w:val="24"/>
                <w:rtl/>
              </w:rPr>
            </w:pPr>
          </w:p>
        </w:tc>
        <w:tc>
          <w:tcPr>
            <w:tcW w:w="5669" w:type="dxa"/>
          </w:tcPr>
          <w:p w14:paraId="668E0242" w14:textId="77777777" w:rsidR="00574DC5" w:rsidRPr="00574DC5" w:rsidRDefault="00574DC5" w:rsidP="00574DC5">
            <w:pPr>
              <w:spacing w:line="240" w:lineRule="auto"/>
              <w:jc w:val="left"/>
              <w:rPr>
                <w:rFonts w:cs="Frankruhel"/>
                <w:sz w:val="24"/>
                <w:rtl/>
              </w:rPr>
            </w:pPr>
            <w:r>
              <w:rPr>
                <w:rFonts w:cs="Times New Roman"/>
                <w:sz w:val="24"/>
                <w:rtl/>
              </w:rPr>
              <w:t>תוספת אחת עשרה</w:t>
            </w:r>
          </w:p>
        </w:tc>
        <w:tc>
          <w:tcPr>
            <w:tcW w:w="567" w:type="dxa"/>
          </w:tcPr>
          <w:p w14:paraId="70F97A23" w14:textId="77777777" w:rsidR="00574DC5" w:rsidRPr="00574DC5" w:rsidRDefault="00574DC5" w:rsidP="00574DC5">
            <w:pPr>
              <w:spacing w:line="240" w:lineRule="auto"/>
              <w:jc w:val="left"/>
              <w:rPr>
                <w:rStyle w:val="Hyperlink"/>
                <w:rtl/>
              </w:rPr>
            </w:pPr>
            <w:hyperlink w:anchor="med24" w:tooltip="תוספת אחת עשרה" w:history="1">
              <w:r w:rsidRPr="00574DC5">
                <w:rPr>
                  <w:rStyle w:val="Hyperlink"/>
                </w:rPr>
                <w:t>Go</w:t>
              </w:r>
            </w:hyperlink>
          </w:p>
        </w:tc>
        <w:tc>
          <w:tcPr>
            <w:tcW w:w="850" w:type="dxa"/>
          </w:tcPr>
          <w:p w14:paraId="2DCF7A9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med24</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574DC5" w:rsidRPr="00574DC5" w14:paraId="5B3273E3" w14:textId="77777777" w:rsidTr="00574DC5">
        <w:tblPrEx>
          <w:tblCellMar>
            <w:top w:w="0" w:type="dxa"/>
            <w:bottom w:w="0" w:type="dxa"/>
          </w:tblCellMar>
        </w:tblPrEx>
        <w:tc>
          <w:tcPr>
            <w:tcW w:w="1247" w:type="dxa"/>
          </w:tcPr>
          <w:p w14:paraId="642B70D6" w14:textId="77777777" w:rsidR="00574DC5" w:rsidRPr="00574DC5" w:rsidRDefault="00574DC5" w:rsidP="00574DC5">
            <w:pPr>
              <w:spacing w:line="240" w:lineRule="auto"/>
              <w:jc w:val="left"/>
              <w:rPr>
                <w:rFonts w:cs="Frankruhel"/>
                <w:sz w:val="24"/>
                <w:rtl/>
              </w:rPr>
            </w:pPr>
          </w:p>
        </w:tc>
        <w:tc>
          <w:tcPr>
            <w:tcW w:w="5669" w:type="dxa"/>
          </w:tcPr>
          <w:p w14:paraId="7194B5A7" w14:textId="77777777" w:rsidR="00574DC5" w:rsidRPr="00574DC5" w:rsidRDefault="00574DC5" w:rsidP="00574DC5">
            <w:pPr>
              <w:spacing w:line="240" w:lineRule="auto"/>
              <w:jc w:val="left"/>
              <w:rPr>
                <w:rFonts w:cs="Frankruhel"/>
                <w:sz w:val="24"/>
                <w:rtl/>
              </w:rPr>
            </w:pPr>
            <w:r>
              <w:rPr>
                <w:rFonts w:cs="Times New Roman"/>
                <w:sz w:val="24"/>
                <w:rtl/>
              </w:rPr>
              <w:t>תוספת שתים עשרה</w:t>
            </w:r>
          </w:p>
        </w:tc>
        <w:tc>
          <w:tcPr>
            <w:tcW w:w="567" w:type="dxa"/>
          </w:tcPr>
          <w:p w14:paraId="7109C7CB" w14:textId="77777777" w:rsidR="00574DC5" w:rsidRPr="00574DC5" w:rsidRDefault="00574DC5" w:rsidP="00574DC5">
            <w:pPr>
              <w:spacing w:line="240" w:lineRule="auto"/>
              <w:jc w:val="left"/>
              <w:rPr>
                <w:rStyle w:val="Hyperlink"/>
                <w:rtl/>
              </w:rPr>
            </w:pPr>
            <w:hyperlink w:anchor="med25" w:tooltip="תוספת שתים עשרה" w:history="1">
              <w:r w:rsidRPr="00574DC5">
                <w:rPr>
                  <w:rStyle w:val="Hyperlink"/>
                </w:rPr>
                <w:t>Go</w:t>
              </w:r>
            </w:hyperlink>
          </w:p>
        </w:tc>
        <w:tc>
          <w:tcPr>
            <w:tcW w:w="850" w:type="dxa"/>
          </w:tcPr>
          <w:p w14:paraId="1F42A7F7"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med25</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574DC5" w:rsidRPr="00574DC5" w14:paraId="3E6B7A11" w14:textId="77777777" w:rsidTr="00574DC5">
        <w:tblPrEx>
          <w:tblCellMar>
            <w:top w:w="0" w:type="dxa"/>
            <w:bottom w:w="0" w:type="dxa"/>
          </w:tblCellMar>
        </w:tblPrEx>
        <w:tc>
          <w:tcPr>
            <w:tcW w:w="1247" w:type="dxa"/>
          </w:tcPr>
          <w:p w14:paraId="3994BE68" w14:textId="77777777" w:rsidR="00574DC5" w:rsidRPr="00574DC5" w:rsidRDefault="00574DC5" w:rsidP="00574DC5">
            <w:pPr>
              <w:spacing w:line="240" w:lineRule="auto"/>
              <w:jc w:val="left"/>
              <w:rPr>
                <w:rFonts w:cs="Frankruhel"/>
                <w:sz w:val="24"/>
                <w:rtl/>
              </w:rPr>
            </w:pPr>
          </w:p>
        </w:tc>
        <w:tc>
          <w:tcPr>
            <w:tcW w:w="5669" w:type="dxa"/>
          </w:tcPr>
          <w:p w14:paraId="1A5967B0" w14:textId="77777777" w:rsidR="00574DC5" w:rsidRPr="00574DC5" w:rsidRDefault="00574DC5" w:rsidP="00574DC5">
            <w:pPr>
              <w:spacing w:line="240" w:lineRule="auto"/>
              <w:jc w:val="left"/>
              <w:rPr>
                <w:rFonts w:cs="Frankruhel"/>
                <w:sz w:val="24"/>
                <w:rtl/>
              </w:rPr>
            </w:pPr>
            <w:r>
              <w:rPr>
                <w:rFonts w:cs="Times New Roman"/>
                <w:sz w:val="24"/>
                <w:rtl/>
              </w:rPr>
              <w:t>תוספת שלוש עשרה</w:t>
            </w:r>
          </w:p>
        </w:tc>
        <w:tc>
          <w:tcPr>
            <w:tcW w:w="567" w:type="dxa"/>
          </w:tcPr>
          <w:p w14:paraId="72EB7E7C" w14:textId="77777777" w:rsidR="00574DC5" w:rsidRPr="00574DC5" w:rsidRDefault="00574DC5" w:rsidP="00574DC5">
            <w:pPr>
              <w:spacing w:line="240" w:lineRule="auto"/>
              <w:jc w:val="left"/>
              <w:rPr>
                <w:rStyle w:val="Hyperlink"/>
                <w:rtl/>
              </w:rPr>
            </w:pPr>
            <w:hyperlink w:anchor="med26" w:tooltip="תוספת שלוש עשרה" w:history="1">
              <w:r w:rsidRPr="00574DC5">
                <w:rPr>
                  <w:rStyle w:val="Hyperlink"/>
                </w:rPr>
                <w:t>Go</w:t>
              </w:r>
            </w:hyperlink>
          </w:p>
        </w:tc>
        <w:tc>
          <w:tcPr>
            <w:tcW w:w="850" w:type="dxa"/>
          </w:tcPr>
          <w:p w14:paraId="4F605A0D"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med26</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574DC5" w:rsidRPr="00574DC5" w14:paraId="35BA31EF" w14:textId="77777777" w:rsidTr="00574DC5">
        <w:tblPrEx>
          <w:tblCellMar>
            <w:top w:w="0" w:type="dxa"/>
            <w:bottom w:w="0" w:type="dxa"/>
          </w:tblCellMar>
        </w:tblPrEx>
        <w:tc>
          <w:tcPr>
            <w:tcW w:w="1247" w:type="dxa"/>
          </w:tcPr>
          <w:p w14:paraId="3C36B3BF" w14:textId="77777777" w:rsidR="00574DC5" w:rsidRPr="00574DC5" w:rsidRDefault="00574DC5" w:rsidP="00574DC5">
            <w:pPr>
              <w:spacing w:line="240" w:lineRule="auto"/>
              <w:jc w:val="left"/>
              <w:rPr>
                <w:rFonts w:cs="Frankruhel"/>
                <w:sz w:val="24"/>
                <w:rtl/>
              </w:rPr>
            </w:pPr>
          </w:p>
        </w:tc>
        <w:tc>
          <w:tcPr>
            <w:tcW w:w="5669" w:type="dxa"/>
          </w:tcPr>
          <w:p w14:paraId="199A6A80" w14:textId="77777777" w:rsidR="00574DC5" w:rsidRPr="00574DC5" w:rsidRDefault="00574DC5" w:rsidP="00574DC5">
            <w:pPr>
              <w:spacing w:line="240" w:lineRule="auto"/>
              <w:jc w:val="left"/>
              <w:rPr>
                <w:rFonts w:cs="Frankruhel"/>
                <w:sz w:val="24"/>
                <w:rtl/>
              </w:rPr>
            </w:pPr>
            <w:r>
              <w:rPr>
                <w:rFonts w:cs="Times New Roman"/>
                <w:sz w:val="24"/>
                <w:rtl/>
              </w:rPr>
              <w:t>תוספת ארבע עשרה</w:t>
            </w:r>
          </w:p>
        </w:tc>
        <w:tc>
          <w:tcPr>
            <w:tcW w:w="567" w:type="dxa"/>
          </w:tcPr>
          <w:p w14:paraId="53F4683F" w14:textId="77777777" w:rsidR="00574DC5" w:rsidRPr="00574DC5" w:rsidRDefault="00574DC5" w:rsidP="00574DC5">
            <w:pPr>
              <w:spacing w:line="240" w:lineRule="auto"/>
              <w:jc w:val="left"/>
              <w:rPr>
                <w:rStyle w:val="Hyperlink"/>
                <w:rtl/>
              </w:rPr>
            </w:pPr>
            <w:hyperlink w:anchor="med27" w:tooltip="תוספת ארבע עשרה" w:history="1">
              <w:r w:rsidRPr="00574DC5">
                <w:rPr>
                  <w:rStyle w:val="Hyperlink"/>
                </w:rPr>
                <w:t>Go</w:t>
              </w:r>
            </w:hyperlink>
          </w:p>
        </w:tc>
        <w:tc>
          <w:tcPr>
            <w:tcW w:w="850" w:type="dxa"/>
          </w:tcPr>
          <w:p w14:paraId="6250181E" w14:textId="77777777" w:rsidR="00574DC5" w:rsidRPr="00574DC5" w:rsidRDefault="00574DC5" w:rsidP="00574DC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med27</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bl>
    <w:p w14:paraId="431A5B0A" w14:textId="77777777" w:rsidR="00D25D5C" w:rsidRDefault="00D25D5C" w:rsidP="00B958DB">
      <w:pPr>
        <w:pStyle w:val="big-header"/>
        <w:spacing w:line="240" w:lineRule="auto"/>
        <w:ind w:left="0" w:right="1134"/>
        <w:rPr>
          <w:rStyle w:val="default"/>
          <w:rFonts w:hint="cs"/>
          <w:sz w:val="22"/>
          <w:szCs w:val="22"/>
          <w:rtl/>
        </w:rPr>
      </w:pPr>
      <w:r>
        <w:rPr>
          <w:rFonts w:cs="FrankRuehl"/>
          <w:sz w:val="32"/>
          <w:rtl/>
        </w:rPr>
        <w:br w:type="page"/>
      </w:r>
      <w:r w:rsidR="00CA41D0">
        <w:rPr>
          <w:rFonts w:cs="FrankRuehl" w:hint="cs"/>
          <w:sz w:val="32"/>
          <w:rtl/>
        </w:rPr>
        <w:t>כללי המים (חישוב עלויות והכנסות, הכרה בפיתוח מפעלי מים וחובות דיווח החלות על מקורות), תשע"א-2011</w:t>
      </w:r>
      <w:r>
        <w:rPr>
          <w:rStyle w:val="default"/>
          <w:sz w:val="22"/>
          <w:szCs w:val="22"/>
          <w:rtl/>
        </w:rPr>
        <w:footnoteReference w:customMarkFollows="1" w:id="1"/>
        <w:t>*</w:t>
      </w:r>
    </w:p>
    <w:p w14:paraId="652377D5" w14:textId="77777777" w:rsidR="007C57AA" w:rsidRDefault="007C57AA" w:rsidP="002A484E">
      <w:pPr>
        <w:pStyle w:val="P00"/>
        <w:spacing w:before="72"/>
        <w:ind w:left="0" w:right="1134"/>
        <w:rPr>
          <w:rStyle w:val="default"/>
          <w:rFonts w:cs="FrankRuehl" w:hint="cs"/>
          <w:rtl/>
        </w:rPr>
      </w:pPr>
      <w:r>
        <w:rPr>
          <w:rStyle w:val="default"/>
          <w:rFonts w:cs="FrankRuehl" w:hint="cs"/>
          <w:rtl/>
        </w:rPr>
        <w:tab/>
        <w:t xml:space="preserve">בתוקף </w:t>
      </w:r>
      <w:r w:rsidR="002A484E">
        <w:rPr>
          <w:rStyle w:val="default"/>
          <w:rFonts w:cs="FrankRuehl" w:hint="cs"/>
          <w:rtl/>
        </w:rPr>
        <w:t xml:space="preserve">סמכותה לפי סעיפים 21, 111, 112, 124יז(א)(1), (4) ו-(5) לחוק המים, התשי"ט-1959 (להלן </w:t>
      </w:r>
      <w:r w:rsidR="002A484E">
        <w:rPr>
          <w:rStyle w:val="default"/>
          <w:rFonts w:cs="FrankRuehl"/>
          <w:rtl/>
        </w:rPr>
        <w:t>–</w:t>
      </w:r>
      <w:r w:rsidR="002A484E">
        <w:rPr>
          <w:rStyle w:val="default"/>
          <w:rFonts w:cs="FrankRuehl" w:hint="cs"/>
          <w:rtl/>
        </w:rPr>
        <w:t xml:space="preserve"> החוק), ולאחר שקוימו הוראות סעיפים 113(א) ו-124יח(ד) לחוק, קובעת מועצת הרשות הממשלתית למים ולביוב כללים אלה (להלן </w:t>
      </w:r>
      <w:r w:rsidR="002A484E">
        <w:rPr>
          <w:rStyle w:val="default"/>
          <w:rFonts w:cs="FrankRuehl"/>
          <w:rtl/>
        </w:rPr>
        <w:t>–</w:t>
      </w:r>
      <w:r w:rsidR="002A484E">
        <w:rPr>
          <w:rStyle w:val="default"/>
          <w:rFonts w:cs="FrankRuehl" w:hint="cs"/>
          <w:rtl/>
        </w:rPr>
        <w:t xml:space="preserve"> הכללים)</w:t>
      </w:r>
      <w:r>
        <w:rPr>
          <w:rStyle w:val="default"/>
          <w:rFonts w:cs="FrankRuehl" w:hint="cs"/>
          <w:rtl/>
        </w:rPr>
        <w:t>:</w:t>
      </w:r>
    </w:p>
    <w:p w14:paraId="1CB9011F" w14:textId="77777777" w:rsidR="002A484E" w:rsidRPr="002A484E" w:rsidRDefault="002A484E" w:rsidP="002A484E">
      <w:pPr>
        <w:pStyle w:val="medium2-header"/>
        <w:keepLines w:val="0"/>
        <w:spacing w:before="72"/>
        <w:ind w:left="0" w:right="1134"/>
        <w:rPr>
          <w:rFonts w:cs="FrankRuehl" w:hint="cs"/>
          <w:noProof/>
          <w:rtl/>
        </w:rPr>
      </w:pPr>
      <w:bookmarkStart w:id="0" w:name="med0"/>
      <w:bookmarkEnd w:id="0"/>
      <w:r w:rsidRPr="002A484E">
        <w:rPr>
          <w:rFonts w:cs="FrankRuehl" w:hint="cs"/>
          <w:noProof/>
          <w:rtl/>
        </w:rPr>
        <w:t>פרק א': הוראות כלליות</w:t>
      </w:r>
    </w:p>
    <w:p w14:paraId="006CB478" w14:textId="77777777" w:rsidR="00642120" w:rsidRDefault="00642120" w:rsidP="002A484E">
      <w:pPr>
        <w:pStyle w:val="P00"/>
        <w:spacing w:before="72"/>
        <w:ind w:left="0" w:right="1134"/>
        <w:rPr>
          <w:rStyle w:val="default"/>
          <w:rFonts w:cs="FrankRuehl" w:hint="cs"/>
          <w:rtl/>
        </w:rPr>
      </w:pPr>
      <w:bookmarkStart w:id="1" w:name="Seif1"/>
      <w:bookmarkEnd w:id="1"/>
      <w:r>
        <w:rPr>
          <w:lang w:val="he-IL"/>
        </w:rPr>
        <w:pict w14:anchorId="635E9881">
          <v:rect id="_x0000_s2131" style="position:absolute;left:0;text-align:left;margin-left:464.5pt;margin-top:8.05pt;width:75.05pt;height:12pt;z-index:251515392" o:allowincell="f" filled="f" stroked="f" strokecolor="lime" strokeweight=".25pt">
            <v:textbox style="mso-next-textbox:#_x0000_s2131" inset="0,0,0,0">
              <w:txbxContent>
                <w:p w14:paraId="38225E34" w14:textId="77777777" w:rsidR="004162A4" w:rsidRDefault="004162A4" w:rsidP="00642120">
                  <w:pPr>
                    <w:spacing w:line="160" w:lineRule="exact"/>
                    <w:jc w:val="left"/>
                    <w:rPr>
                      <w:rFonts w:cs="Miriam" w:hint="cs"/>
                      <w:noProof/>
                      <w:sz w:val="18"/>
                      <w:szCs w:val="18"/>
                      <w:rtl/>
                    </w:rPr>
                  </w:pPr>
                  <w:r>
                    <w:rPr>
                      <w:rFonts w:cs="Miriam" w:hint="cs"/>
                      <w:sz w:val="18"/>
                      <w:szCs w:val="18"/>
                      <w:rtl/>
                    </w:rPr>
                    <w:t>מטרת הכללים</w:t>
                  </w:r>
                </w:p>
              </w:txbxContent>
            </v:textbox>
            <w10:anchorlock/>
          </v:rect>
        </w:pict>
      </w:r>
      <w:r>
        <w:rPr>
          <w:rStyle w:val="big-number"/>
          <w:rFonts w:cs="Miriam"/>
          <w:rtl/>
        </w:rPr>
        <w:t>1.</w:t>
      </w:r>
      <w:r>
        <w:rPr>
          <w:rStyle w:val="big-number"/>
          <w:rFonts w:cs="Miriam"/>
          <w:rtl/>
        </w:rPr>
        <w:tab/>
      </w:r>
      <w:r w:rsidR="002A484E">
        <w:rPr>
          <w:rStyle w:val="default"/>
          <w:rFonts w:cs="FrankRuehl" w:hint="cs"/>
          <w:rtl/>
        </w:rPr>
        <w:t>מטרות הכללים הן:</w:t>
      </w:r>
    </w:p>
    <w:p w14:paraId="65540787" w14:textId="77777777" w:rsidR="002A484E" w:rsidRDefault="002A484E" w:rsidP="002A484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לקבוע את העלויות המוכרות למקורות לשם פעילות אספקת מים על ידה ואת ההכנסות המוכרות של מקורות, לצורך הכרתן בתעריפי המים המסופקים מאת מקורות ולצורך עדכונם של תעריפי המים מדי שנה בשנה לפי הפרש העלות והכמות הכוללת;</w:t>
      </w:r>
    </w:p>
    <w:p w14:paraId="63B1BF20" w14:textId="77777777" w:rsidR="002A484E" w:rsidRDefault="002A484E" w:rsidP="002A484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לקבוע מסגרת תקציב והנחיות למקורות לצורך הכנת תכנית פיתוח, לקבוע את אופן ההכרה בעלותה ולפקח על ביצועה;</w:t>
      </w:r>
    </w:p>
    <w:p w14:paraId="34FE284F" w14:textId="77777777" w:rsidR="002A484E" w:rsidRDefault="002A484E" w:rsidP="002A484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לקבוע את חובות הדיווח החלות על מקורות כספק מים ולצורך יישום הכללים.</w:t>
      </w:r>
    </w:p>
    <w:p w14:paraId="155D37F1" w14:textId="77777777" w:rsidR="00642120" w:rsidRDefault="00642120" w:rsidP="002A484E">
      <w:pPr>
        <w:pStyle w:val="P00"/>
        <w:spacing w:before="72"/>
        <w:ind w:left="0" w:right="1134"/>
        <w:rPr>
          <w:rStyle w:val="default"/>
          <w:rFonts w:cs="FrankRuehl" w:hint="cs"/>
          <w:rtl/>
        </w:rPr>
      </w:pPr>
      <w:bookmarkStart w:id="2" w:name="Seif2"/>
      <w:bookmarkEnd w:id="2"/>
      <w:r>
        <w:rPr>
          <w:lang w:val="he-IL"/>
        </w:rPr>
        <w:pict w14:anchorId="3F0D8486">
          <v:rect id="_x0000_s2132" style="position:absolute;left:0;text-align:left;margin-left:464.5pt;margin-top:8.05pt;width:75.05pt;height:11.7pt;z-index:251516416" o:allowincell="f" filled="f" stroked="f" strokecolor="lime" strokeweight=".25pt">
            <v:textbox inset="0,0,0,0">
              <w:txbxContent>
                <w:p w14:paraId="14DE2B11" w14:textId="77777777" w:rsidR="004162A4" w:rsidRDefault="004162A4"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955AC8">
        <w:rPr>
          <w:rStyle w:val="big-number"/>
          <w:rFonts w:cs="Miriam" w:hint="cs"/>
          <w:rtl/>
        </w:rPr>
        <w:t>2</w:t>
      </w:r>
      <w:r w:rsidRPr="00FE3E63">
        <w:rPr>
          <w:rStyle w:val="default"/>
          <w:rFonts w:cs="FrankRuehl"/>
          <w:rtl/>
        </w:rPr>
        <w:t>.</w:t>
      </w:r>
      <w:r w:rsidRPr="00FE3E63">
        <w:rPr>
          <w:rStyle w:val="default"/>
          <w:rFonts w:cs="FrankRuehl"/>
          <w:rtl/>
        </w:rPr>
        <w:tab/>
      </w:r>
      <w:r w:rsidR="002A484E">
        <w:rPr>
          <w:rStyle w:val="default"/>
          <w:rFonts w:cs="FrankRuehl" w:hint="cs"/>
          <w:rtl/>
        </w:rPr>
        <w:t xml:space="preserve">בכללים אלה </w:t>
      </w:r>
      <w:r w:rsidR="002A484E">
        <w:rPr>
          <w:rStyle w:val="default"/>
          <w:rFonts w:cs="FrankRuehl"/>
          <w:rtl/>
        </w:rPr>
        <w:t>–</w:t>
      </w:r>
    </w:p>
    <w:p w14:paraId="3437D8D7" w14:textId="77777777" w:rsidR="002A484E" w:rsidRPr="00295929" w:rsidRDefault="002A484E" w:rsidP="002A484E">
      <w:pPr>
        <w:pStyle w:val="P00"/>
        <w:spacing w:before="72"/>
        <w:ind w:left="0" w:right="1134"/>
        <w:rPr>
          <w:rStyle w:val="default"/>
          <w:rFonts w:cs="FrankRuehl" w:hint="cs"/>
          <w:sz w:val="20"/>
          <w:rtl/>
        </w:rPr>
      </w:pPr>
      <w:r w:rsidRPr="00295929">
        <w:rPr>
          <w:rStyle w:val="default"/>
          <w:rFonts w:cs="FrankRuehl" w:hint="cs"/>
          <w:sz w:val="20"/>
          <w:rtl/>
        </w:rPr>
        <w:tab/>
        <w:t xml:space="preserve">"אירוע פגיעה במים" </w:t>
      </w:r>
      <w:r w:rsidRPr="00295929">
        <w:rPr>
          <w:rStyle w:val="default"/>
          <w:rFonts w:cs="FrankRuehl"/>
          <w:sz w:val="20"/>
          <w:rtl/>
        </w:rPr>
        <w:t>–</w:t>
      </w:r>
      <w:r w:rsidRPr="00295929">
        <w:rPr>
          <w:rStyle w:val="default"/>
          <w:rFonts w:cs="FrankRuehl" w:hint="cs"/>
          <w:sz w:val="20"/>
          <w:rtl/>
        </w:rPr>
        <w:t xml:space="preserve"> אירוע הגורם או העלול לגרום לפגיעה ממשית באספקת מים המיועדים לשתייה, באיכות מים כאמור או ביכולת של מקור מים ותשתית מים המיועדים לשתייה לשמש לייעודם האמור;</w:t>
      </w:r>
    </w:p>
    <w:p w14:paraId="5D868419" w14:textId="77777777" w:rsidR="002A484E" w:rsidRDefault="002A484E" w:rsidP="00295929">
      <w:pPr>
        <w:pStyle w:val="P00"/>
        <w:spacing w:before="72"/>
        <w:ind w:left="0" w:right="1134"/>
        <w:rPr>
          <w:rStyle w:val="default"/>
          <w:rFonts w:cs="FrankRuehl" w:hint="cs"/>
          <w:sz w:val="20"/>
          <w:rtl/>
        </w:rPr>
      </w:pPr>
      <w:r w:rsidRPr="00295929">
        <w:rPr>
          <w:rStyle w:val="default"/>
          <w:rFonts w:cs="FrankRuehl" w:hint="cs"/>
          <w:sz w:val="20"/>
          <w:rtl/>
        </w:rPr>
        <w:tab/>
        <w:t>"</w:t>
      </w:r>
      <w:r w:rsidR="00295929" w:rsidRPr="00295929">
        <w:rPr>
          <w:rStyle w:val="default"/>
          <w:rFonts w:cs="FrankRuehl" w:hint="cs"/>
          <w:sz w:val="20"/>
          <w:rtl/>
        </w:rPr>
        <w:t xml:space="preserve">אתר האינטרנט" </w:t>
      </w:r>
      <w:r w:rsidR="00295929" w:rsidRPr="00295929">
        <w:rPr>
          <w:rStyle w:val="default"/>
          <w:rFonts w:cs="FrankRuehl"/>
          <w:sz w:val="20"/>
          <w:rtl/>
        </w:rPr>
        <w:t>–</w:t>
      </w:r>
      <w:r w:rsidR="00295929" w:rsidRPr="00295929">
        <w:rPr>
          <w:rStyle w:val="default"/>
          <w:rFonts w:cs="FrankRuehl" w:hint="cs"/>
          <w:sz w:val="20"/>
          <w:rtl/>
        </w:rPr>
        <w:t xml:space="preserve"> אתר הא</w:t>
      </w:r>
      <w:r w:rsidR="00295929">
        <w:rPr>
          <w:rStyle w:val="default"/>
          <w:rFonts w:cs="FrankRuehl" w:hint="cs"/>
          <w:sz w:val="20"/>
          <w:rtl/>
        </w:rPr>
        <w:t xml:space="preserve">ינטרנט של הרשות הממשלתית שכתובתו </w:t>
      </w:r>
      <w:hyperlink r:id="rId7" w:history="1">
        <w:r w:rsidR="008401E6" w:rsidRPr="008401E6">
          <w:rPr>
            <w:rStyle w:val="Hyperlink"/>
            <w:rFonts w:cs="FrankRuehl"/>
            <w:smallCaps/>
          </w:rPr>
          <w:t>www.water.gov.il</w:t>
        </w:r>
      </w:hyperlink>
      <w:r w:rsidR="00295929">
        <w:rPr>
          <w:rStyle w:val="default"/>
          <w:rFonts w:cs="FrankRuehl" w:hint="cs"/>
          <w:sz w:val="20"/>
          <w:rtl/>
        </w:rPr>
        <w:t>;</w:t>
      </w:r>
    </w:p>
    <w:p w14:paraId="0C86A4AD" w14:textId="77777777" w:rsidR="00295929" w:rsidRDefault="00295929" w:rsidP="00295929">
      <w:pPr>
        <w:pStyle w:val="P00"/>
        <w:spacing w:before="72"/>
        <w:ind w:left="0" w:right="1134"/>
        <w:rPr>
          <w:rStyle w:val="default"/>
          <w:rFonts w:cs="FrankRuehl" w:hint="cs"/>
          <w:sz w:val="20"/>
          <w:rtl/>
        </w:rPr>
      </w:pPr>
      <w:r>
        <w:rPr>
          <w:rStyle w:val="default"/>
          <w:rFonts w:cs="FrankRuehl" w:hint="cs"/>
          <w:sz w:val="20"/>
          <w:rtl/>
        </w:rPr>
        <w:tab/>
        <w:t xml:space="preserve">"אתר האינטרנט של הרשות לשירותים ציבוריים </w:t>
      </w:r>
      <w:r>
        <w:rPr>
          <w:rStyle w:val="default"/>
          <w:rFonts w:cs="FrankRuehl"/>
          <w:sz w:val="20"/>
          <w:rtl/>
        </w:rPr>
        <w:t>–</w:t>
      </w:r>
      <w:r>
        <w:rPr>
          <w:rStyle w:val="default"/>
          <w:rFonts w:cs="FrankRuehl" w:hint="cs"/>
          <w:sz w:val="20"/>
          <w:rtl/>
        </w:rPr>
        <w:t xml:space="preserve"> חשמל" </w:t>
      </w:r>
      <w:r>
        <w:rPr>
          <w:rStyle w:val="default"/>
          <w:rFonts w:cs="FrankRuehl"/>
          <w:sz w:val="20"/>
          <w:rtl/>
        </w:rPr>
        <w:t>–</w:t>
      </w:r>
      <w:r>
        <w:rPr>
          <w:rStyle w:val="default"/>
          <w:rFonts w:cs="FrankRuehl" w:hint="cs"/>
          <w:sz w:val="20"/>
          <w:rtl/>
        </w:rPr>
        <w:t xml:space="preserve"> האתר האינטרנט של הרשות לשירותים ציבוריים </w:t>
      </w:r>
      <w:r>
        <w:rPr>
          <w:rStyle w:val="default"/>
          <w:rFonts w:cs="FrankRuehl"/>
          <w:sz w:val="20"/>
          <w:rtl/>
        </w:rPr>
        <w:t>–</w:t>
      </w:r>
      <w:r>
        <w:rPr>
          <w:rStyle w:val="default"/>
          <w:rFonts w:cs="FrankRuehl" w:hint="cs"/>
          <w:sz w:val="20"/>
          <w:rtl/>
        </w:rPr>
        <w:t xml:space="preserve"> חשמל שכתובתו </w:t>
      </w:r>
      <w:r w:rsidR="008401E6" w:rsidRPr="008401E6">
        <w:rPr>
          <w:rStyle w:val="default"/>
          <w:rFonts w:cs="FrankRuehl"/>
          <w:smallCaps/>
          <w:sz w:val="20"/>
        </w:rPr>
        <w:t>pua.gov.il</w:t>
      </w:r>
      <w:r>
        <w:rPr>
          <w:rStyle w:val="default"/>
          <w:rFonts w:cs="FrankRuehl" w:hint="cs"/>
          <w:sz w:val="20"/>
          <w:rtl/>
        </w:rPr>
        <w:t>;</w:t>
      </w:r>
    </w:p>
    <w:p w14:paraId="24684269" w14:textId="77777777" w:rsidR="00295929" w:rsidRDefault="00295929" w:rsidP="00295929">
      <w:pPr>
        <w:pStyle w:val="P00"/>
        <w:spacing w:before="72"/>
        <w:ind w:left="0" w:right="1134"/>
        <w:rPr>
          <w:rStyle w:val="default"/>
          <w:rFonts w:cs="FrankRuehl" w:hint="cs"/>
          <w:sz w:val="20"/>
          <w:rtl/>
        </w:rPr>
      </w:pPr>
      <w:r>
        <w:rPr>
          <w:rStyle w:val="default"/>
          <w:rFonts w:cs="FrankRuehl" w:hint="cs"/>
          <w:sz w:val="20"/>
          <w:rtl/>
        </w:rPr>
        <w:tab/>
        <w:t xml:space="preserve">"החדרת מים" </w:t>
      </w:r>
      <w:r>
        <w:rPr>
          <w:rStyle w:val="default"/>
          <w:rFonts w:cs="FrankRuehl"/>
          <w:sz w:val="20"/>
          <w:rtl/>
        </w:rPr>
        <w:t>–</w:t>
      </w:r>
      <w:r>
        <w:rPr>
          <w:rStyle w:val="default"/>
          <w:rFonts w:cs="FrankRuehl" w:hint="cs"/>
          <w:sz w:val="20"/>
          <w:rtl/>
        </w:rPr>
        <w:t xml:space="preserve"> כהגדרתה בסעיף 44א לחוק;</w:t>
      </w:r>
    </w:p>
    <w:p w14:paraId="4EC88D83" w14:textId="77777777" w:rsidR="00295929" w:rsidRDefault="00295929" w:rsidP="00295929">
      <w:pPr>
        <w:pStyle w:val="P00"/>
        <w:spacing w:before="72"/>
        <w:ind w:left="0" w:right="1134"/>
        <w:rPr>
          <w:rStyle w:val="default"/>
          <w:rFonts w:cs="FrankRuehl" w:hint="cs"/>
          <w:sz w:val="20"/>
          <w:rtl/>
        </w:rPr>
      </w:pPr>
      <w:r>
        <w:rPr>
          <w:rStyle w:val="default"/>
          <w:rFonts w:cs="FrankRuehl" w:hint="cs"/>
          <w:sz w:val="20"/>
          <w:rtl/>
        </w:rPr>
        <w:tab/>
        <w:t xml:space="preserve">"היטל הפקה" </w:t>
      </w:r>
      <w:r>
        <w:rPr>
          <w:rStyle w:val="default"/>
          <w:rFonts w:cs="FrankRuehl"/>
          <w:sz w:val="20"/>
          <w:rtl/>
        </w:rPr>
        <w:t>–</w:t>
      </w:r>
      <w:r>
        <w:rPr>
          <w:rStyle w:val="default"/>
          <w:rFonts w:cs="FrankRuehl" w:hint="cs"/>
          <w:sz w:val="20"/>
          <w:rtl/>
        </w:rPr>
        <w:t xml:space="preserve"> כמשמעותו בסעיף 116 לחוק;</w:t>
      </w:r>
    </w:p>
    <w:p w14:paraId="7EE9AC7C" w14:textId="77777777" w:rsidR="00295929" w:rsidRDefault="00295929" w:rsidP="00295929">
      <w:pPr>
        <w:pStyle w:val="P00"/>
        <w:spacing w:before="72"/>
        <w:ind w:left="0" w:right="1134"/>
        <w:rPr>
          <w:rStyle w:val="default"/>
          <w:rFonts w:cs="FrankRuehl" w:hint="cs"/>
          <w:sz w:val="20"/>
          <w:rtl/>
        </w:rPr>
      </w:pPr>
      <w:r>
        <w:rPr>
          <w:rStyle w:val="default"/>
          <w:rFonts w:cs="FrankRuehl" w:hint="cs"/>
          <w:sz w:val="20"/>
          <w:rtl/>
        </w:rPr>
        <w:tab/>
        <w:t xml:space="preserve">"הכמות הכוללת" </w:t>
      </w:r>
      <w:r>
        <w:rPr>
          <w:rStyle w:val="default"/>
          <w:rFonts w:cs="FrankRuehl"/>
          <w:sz w:val="20"/>
          <w:rtl/>
        </w:rPr>
        <w:t>–</w:t>
      </w:r>
      <w:r>
        <w:rPr>
          <w:rStyle w:val="default"/>
          <w:rFonts w:cs="FrankRuehl" w:hint="cs"/>
          <w:sz w:val="20"/>
          <w:rtl/>
        </w:rPr>
        <w:t xml:space="preserve"> הכמות הכוללת כאמור בסעיף 4;</w:t>
      </w:r>
    </w:p>
    <w:p w14:paraId="658AFF57" w14:textId="77777777" w:rsidR="00295929" w:rsidRDefault="00295929" w:rsidP="00295929">
      <w:pPr>
        <w:pStyle w:val="P00"/>
        <w:spacing w:before="72"/>
        <w:ind w:left="0" w:right="1134"/>
        <w:rPr>
          <w:rStyle w:val="default"/>
          <w:rFonts w:cs="FrankRuehl" w:hint="cs"/>
          <w:sz w:val="20"/>
          <w:rtl/>
        </w:rPr>
      </w:pPr>
      <w:r>
        <w:rPr>
          <w:rStyle w:val="default"/>
          <w:rFonts w:cs="FrankRuehl" w:hint="cs"/>
          <w:sz w:val="20"/>
          <w:rtl/>
        </w:rPr>
        <w:tab/>
        <w:t xml:space="preserve">"הכנסות מוכרות" </w:t>
      </w:r>
      <w:r>
        <w:rPr>
          <w:rStyle w:val="default"/>
          <w:rFonts w:cs="FrankRuehl"/>
          <w:sz w:val="20"/>
          <w:rtl/>
        </w:rPr>
        <w:t>–</w:t>
      </w:r>
      <w:r>
        <w:rPr>
          <w:rStyle w:val="default"/>
          <w:rFonts w:cs="FrankRuehl" w:hint="cs"/>
          <w:sz w:val="20"/>
          <w:rtl/>
        </w:rPr>
        <w:t xml:space="preserve"> סך כל ההכנסות המוכרות של מקורות, לפי כללים אלה, לצורך חישוב תעריפי המים המסופקים מאת מקורות;</w:t>
      </w:r>
    </w:p>
    <w:p w14:paraId="207294D5" w14:textId="77777777" w:rsidR="00295929" w:rsidRDefault="00295929" w:rsidP="00295929">
      <w:pPr>
        <w:pStyle w:val="P00"/>
        <w:spacing w:before="72"/>
        <w:ind w:left="0" w:right="1134"/>
        <w:rPr>
          <w:rStyle w:val="default"/>
          <w:rFonts w:cs="FrankRuehl" w:hint="cs"/>
          <w:sz w:val="20"/>
          <w:rtl/>
        </w:rPr>
      </w:pPr>
      <w:r>
        <w:rPr>
          <w:rStyle w:val="default"/>
          <w:rFonts w:cs="FrankRuehl" w:hint="cs"/>
          <w:sz w:val="20"/>
          <w:rtl/>
        </w:rPr>
        <w:tab/>
        <w:t xml:space="preserve">"הפרש העלות" </w:t>
      </w:r>
      <w:r>
        <w:rPr>
          <w:rStyle w:val="default"/>
          <w:rFonts w:cs="FrankRuehl"/>
          <w:sz w:val="20"/>
          <w:rtl/>
        </w:rPr>
        <w:t>–</w:t>
      </w:r>
      <w:r>
        <w:rPr>
          <w:rStyle w:val="default"/>
          <w:rFonts w:cs="FrankRuehl" w:hint="cs"/>
          <w:sz w:val="20"/>
          <w:rtl/>
        </w:rPr>
        <w:t xml:space="preserve"> ההפרש המצטבר בין ההכנסות המוכרות לבין עלות המים, מהמועד הקובע עד תום אותה שנה;</w:t>
      </w:r>
    </w:p>
    <w:p w14:paraId="66C47C41" w14:textId="77777777" w:rsidR="00295929" w:rsidRDefault="00295929" w:rsidP="002502DB">
      <w:pPr>
        <w:pStyle w:val="P00"/>
        <w:spacing w:before="72"/>
        <w:ind w:left="0" w:right="1134"/>
        <w:rPr>
          <w:rStyle w:val="default"/>
          <w:rFonts w:cs="FrankRuehl" w:hint="cs"/>
          <w:sz w:val="20"/>
          <w:rtl/>
        </w:rPr>
      </w:pPr>
      <w:r>
        <w:rPr>
          <w:rStyle w:val="default"/>
          <w:rFonts w:cs="FrankRuehl" w:hint="cs"/>
          <w:sz w:val="20"/>
          <w:rtl/>
        </w:rPr>
        <w:tab/>
        <w:t xml:space="preserve">"הרשות הממשלתית" </w:t>
      </w:r>
      <w:r w:rsidR="002502DB">
        <w:rPr>
          <w:rStyle w:val="default"/>
          <w:rFonts w:cs="FrankRuehl"/>
          <w:sz w:val="20"/>
          <w:rtl/>
        </w:rPr>
        <w:t>–</w:t>
      </w:r>
      <w:r w:rsidR="002502DB">
        <w:rPr>
          <w:rStyle w:val="default"/>
          <w:rFonts w:cs="FrankRuehl" w:hint="cs"/>
          <w:sz w:val="20"/>
          <w:rtl/>
        </w:rPr>
        <w:t xml:space="preserve"> כמשמעותה בסעיף 124יא לחוק;</w:t>
      </w:r>
    </w:p>
    <w:p w14:paraId="1ADFB164"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"השקעה מוכרת במפעלי מקורות" </w:t>
      </w:r>
      <w:r>
        <w:rPr>
          <w:rStyle w:val="default"/>
          <w:rFonts w:cs="FrankRuehl"/>
          <w:sz w:val="20"/>
          <w:rtl/>
        </w:rPr>
        <w:t>–</w:t>
      </w:r>
      <w:r>
        <w:rPr>
          <w:rStyle w:val="default"/>
          <w:rFonts w:cs="FrankRuehl" w:hint="cs"/>
          <w:sz w:val="20"/>
          <w:rtl/>
        </w:rPr>
        <w:t xml:space="preserve"> השקעה במפעלי מקורות פעילים, למעט מפעלי המוביל הארצי, שהכירה הרשות הממשלתית לפני מועד תחילתם של הכללים או לפי פרק ה', השקעה בפעולות חידוש לפי סעיף 50 והסכום שנוסף להשקעה המוכרת לפי סעיף 51;</w:t>
      </w:r>
    </w:p>
    <w:p w14:paraId="12A512C3" w14:textId="77777777" w:rsidR="002502DB" w:rsidRDefault="008401E6" w:rsidP="002502DB">
      <w:pPr>
        <w:pStyle w:val="P00"/>
        <w:spacing w:before="72"/>
        <w:ind w:left="0" w:right="1134"/>
        <w:rPr>
          <w:rStyle w:val="default"/>
          <w:rFonts w:cs="FrankRuehl" w:hint="cs"/>
          <w:sz w:val="20"/>
          <w:rtl/>
        </w:rPr>
      </w:pPr>
      <w:r>
        <w:rPr>
          <w:rFonts w:cs="FrankRuehl" w:hint="cs"/>
          <w:rtl/>
          <w:lang w:eastAsia="en-US"/>
        </w:rPr>
        <w:pict w14:anchorId="04A1E598">
          <v:shapetype id="_x0000_t202" coordsize="21600,21600" o:spt="202" path="m,l,21600r21600,l21600,xe">
            <v:stroke joinstyle="miter"/>
            <v:path gradientshapeok="t" o:connecttype="rect"/>
          </v:shapetype>
          <v:shape id="_x0000_s2304" type="#_x0000_t202" style="position:absolute;left:0;text-align:left;margin-left:468pt;margin-top:7.1pt;width:74.35pt;height:10.7pt;z-index:251650560" filled="f" stroked="f">
            <v:textbox inset="1mm,0,1mm,0">
              <w:txbxContent>
                <w:p w14:paraId="3309FDE1" w14:textId="77777777" w:rsidR="004162A4" w:rsidRDefault="004162A4" w:rsidP="008401E6">
                  <w:pPr>
                    <w:spacing w:line="160" w:lineRule="exact"/>
                    <w:jc w:val="left"/>
                    <w:rPr>
                      <w:rFonts w:cs="Miriam" w:hint="cs"/>
                      <w:noProof/>
                      <w:sz w:val="18"/>
                      <w:szCs w:val="18"/>
                      <w:rtl/>
                    </w:rPr>
                  </w:pPr>
                  <w:r>
                    <w:rPr>
                      <w:rFonts w:cs="Miriam" w:hint="cs"/>
                      <w:sz w:val="18"/>
                      <w:szCs w:val="18"/>
                      <w:rtl/>
                    </w:rPr>
                    <w:t>כללים תשע"ב-2011</w:t>
                  </w:r>
                </w:p>
              </w:txbxContent>
            </v:textbox>
          </v:shape>
        </w:pict>
      </w:r>
      <w:r w:rsidR="002502DB">
        <w:rPr>
          <w:rStyle w:val="default"/>
          <w:rFonts w:cs="FrankRuehl" w:hint="cs"/>
          <w:sz w:val="20"/>
          <w:rtl/>
        </w:rPr>
        <w:tab/>
        <w:t xml:space="preserve">"השקעה מוכרת במפעלי המוביל הארצי" </w:t>
      </w:r>
      <w:r w:rsidR="002502DB">
        <w:rPr>
          <w:rStyle w:val="default"/>
          <w:rFonts w:cs="FrankRuehl"/>
          <w:sz w:val="20"/>
          <w:rtl/>
        </w:rPr>
        <w:t>–</w:t>
      </w:r>
      <w:r w:rsidR="002502DB">
        <w:rPr>
          <w:rStyle w:val="default"/>
          <w:rFonts w:cs="FrankRuehl" w:hint="cs"/>
          <w:sz w:val="20"/>
          <w:rtl/>
        </w:rPr>
        <w:t xml:space="preserve"> השקעה במפעלים פעילים של המוביל הארצי, שהכירה בה הרשות הממשלתית לפני מועד תחילתם של הכללים או לפי פרק ה', השקעה בפעולות חידוש לפי סעיף 50</w:t>
      </w:r>
      <w:r>
        <w:rPr>
          <w:rStyle w:val="default"/>
          <w:rFonts w:cs="FrankRuehl" w:hint="cs"/>
          <w:sz w:val="20"/>
          <w:rtl/>
        </w:rPr>
        <w:t xml:space="preserve"> </w:t>
      </w:r>
      <w:r w:rsidRPr="008401E6">
        <w:rPr>
          <w:rStyle w:val="default"/>
          <w:rFonts w:cs="FrankRuehl" w:hint="cs"/>
          <w:sz w:val="20"/>
          <w:rtl/>
        </w:rPr>
        <w:t>בניכוי פחת שהכירה הרשות הממשלתית על אותם מפעלים עד יום ה' בטבת התשע"ב (31 בדצמבר 2011)</w:t>
      </w:r>
      <w:r w:rsidR="002502DB">
        <w:rPr>
          <w:rStyle w:val="default"/>
          <w:rFonts w:cs="FrankRuehl" w:hint="cs"/>
          <w:sz w:val="20"/>
          <w:rtl/>
        </w:rPr>
        <w:t xml:space="preserve"> והסכום שנוסף להשקעה המוכרת לפי סעיף 51;</w:t>
      </w:r>
    </w:p>
    <w:p w14:paraId="61CD769D" w14:textId="77777777" w:rsidR="008401E6" w:rsidRPr="008E341A" w:rsidRDefault="008401E6" w:rsidP="008401E6">
      <w:pPr>
        <w:pStyle w:val="P00"/>
        <w:spacing w:before="0"/>
        <w:ind w:left="0" w:right="1134"/>
        <w:rPr>
          <w:rStyle w:val="default"/>
          <w:rFonts w:cs="FrankRuehl" w:hint="cs"/>
          <w:vanish/>
          <w:color w:val="FF0000"/>
          <w:sz w:val="20"/>
          <w:szCs w:val="20"/>
          <w:shd w:val="clear" w:color="auto" w:fill="FFFF99"/>
          <w:rtl/>
        </w:rPr>
      </w:pPr>
      <w:bookmarkStart w:id="3" w:name="Rov141"/>
      <w:r w:rsidRPr="008E341A">
        <w:rPr>
          <w:rStyle w:val="default"/>
          <w:rFonts w:cs="FrankRuehl" w:hint="cs"/>
          <w:vanish/>
          <w:color w:val="FF0000"/>
          <w:sz w:val="20"/>
          <w:szCs w:val="20"/>
          <w:shd w:val="clear" w:color="auto" w:fill="FFFF99"/>
          <w:rtl/>
        </w:rPr>
        <w:t>מיום 1.1.2012</w:t>
      </w:r>
    </w:p>
    <w:p w14:paraId="224C5295" w14:textId="77777777" w:rsidR="008401E6" w:rsidRPr="008E341A" w:rsidRDefault="008401E6" w:rsidP="008401E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תשע"ב-2011</w:t>
      </w:r>
    </w:p>
    <w:p w14:paraId="6508E708" w14:textId="77777777" w:rsidR="008401E6" w:rsidRPr="008E341A" w:rsidRDefault="008401E6" w:rsidP="008401E6">
      <w:pPr>
        <w:pStyle w:val="P00"/>
        <w:spacing w:before="0"/>
        <w:ind w:left="0" w:right="1134"/>
        <w:rPr>
          <w:rStyle w:val="default"/>
          <w:rFonts w:cs="FrankRuehl" w:hint="cs"/>
          <w:vanish/>
          <w:sz w:val="20"/>
          <w:szCs w:val="20"/>
          <w:shd w:val="clear" w:color="auto" w:fill="FFFF99"/>
          <w:rtl/>
        </w:rPr>
      </w:pPr>
      <w:hyperlink r:id="rId8" w:history="1">
        <w:r w:rsidRPr="008E341A">
          <w:rPr>
            <w:rStyle w:val="Hyperlink"/>
            <w:rFonts w:cs="FrankRuehl" w:hint="cs"/>
            <w:vanish/>
            <w:szCs w:val="20"/>
            <w:shd w:val="clear" w:color="auto" w:fill="FFFF99"/>
            <w:rtl/>
          </w:rPr>
          <w:t>ק"ת תשע"ב מס' 7066</w:t>
        </w:r>
      </w:hyperlink>
      <w:r w:rsidRPr="008E341A">
        <w:rPr>
          <w:rStyle w:val="default"/>
          <w:rFonts w:cs="FrankRuehl" w:hint="cs"/>
          <w:vanish/>
          <w:sz w:val="20"/>
          <w:szCs w:val="20"/>
          <w:shd w:val="clear" w:color="auto" w:fill="FFFF99"/>
          <w:rtl/>
        </w:rPr>
        <w:t xml:space="preserve"> מיום 29.12.2011 עמ' 470</w:t>
      </w:r>
    </w:p>
    <w:p w14:paraId="219413FF" w14:textId="77777777" w:rsidR="008401E6" w:rsidRPr="008401E6" w:rsidRDefault="008401E6" w:rsidP="008401E6">
      <w:pPr>
        <w:pStyle w:val="P00"/>
        <w:ind w:left="0" w:right="1134"/>
        <w:rPr>
          <w:rStyle w:val="default"/>
          <w:rFonts w:cs="FrankRuehl" w:hint="cs"/>
          <w:sz w:val="2"/>
          <w:szCs w:val="2"/>
          <w:rtl/>
        </w:rPr>
      </w:pPr>
      <w:r w:rsidRPr="008E341A">
        <w:rPr>
          <w:rStyle w:val="default"/>
          <w:rFonts w:cs="FrankRuehl" w:hint="cs"/>
          <w:vanish/>
          <w:sz w:val="22"/>
          <w:szCs w:val="22"/>
          <w:shd w:val="clear" w:color="auto" w:fill="FFFF99"/>
          <w:rtl/>
        </w:rPr>
        <w:tab/>
        <w:t xml:space="preserve">"השקעה מוכרת במפעלי המוביל הארצי"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השקעה במפעלים פעילים של המוביל הארצי, שהכירה בה הרשות הממשלתית לפני מועד תחילתם של הכללים או לפי פרק ה', השקעה בפעולות חידוש לפי סעיף 50 </w:t>
      </w:r>
      <w:r w:rsidRPr="008E341A">
        <w:rPr>
          <w:rStyle w:val="default"/>
          <w:rFonts w:cs="FrankRuehl" w:hint="cs"/>
          <w:vanish/>
          <w:sz w:val="22"/>
          <w:szCs w:val="22"/>
          <w:u w:val="single"/>
          <w:shd w:val="clear" w:color="auto" w:fill="FFFF99"/>
          <w:rtl/>
        </w:rPr>
        <w:t>בניכוי פחת שהכירה הרשות הממשלתית על אותם מפעלים עד יום ה' בטבת התשע"ב (31 בדצמבר 2011)</w:t>
      </w:r>
      <w:r w:rsidRPr="008E341A">
        <w:rPr>
          <w:rStyle w:val="default"/>
          <w:rFonts w:cs="FrankRuehl" w:hint="cs"/>
          <w:vanish/>
          <w:sz w:val="22"/>
          <w:szCs w:val="22"/>
          <w:shd w:val="clear" w:color="auto" w:fill="FFFF99"/>
          <w:rtl/>
        </w:rPr>
        <w:t xml:space="preserve"> והסכום שנוסף להשקעה המוכרת לפי סעיף 51;</w:t>
      </w:r>
      <w:bookmarkEnd w:id="3"/>
    </w:p>
    <w:p w14:paraId="48CFDB4D" w14:textId="77777777" w:rsidR="00844FFC" w:rsidRPr="00FB1258" w:rsidRDefault="00844FFC" w:rsidP="00844FFC">
      <w:pPr>
        <w:pStyle w:val="P00"/>
        <w:spacing w:before="72"/>
        <w:ind w:left="0" w:right="1134"/>
        <w:rPr>
          <w:rStyle w:val="default"/>
          <w:rFonts w:cs="FrankRuehl"/>
          <w:sz w:val="20"/>
          <w:rtl/>
        </w:rPr>
      </w:pPr>
      <w:r w:rsidRPr="00FB1258">
        <w:rPr>
          <w:rFonts w:cs="FrankRuehl" w:hint="cs"/>
          <w:rtl/>
          <w:lang w:eastAsia="en-US"/>
        </w:rPr>
        <w:pict w14:anchorId="51F1B4AF">
          <v:shape id="_x0000_s2663" type="#_x0000_t202" style="position:absolute;left:0;text-align:left;margin-left:462.25pt;margin-top:7.1pt;width:80.1pt;height:21.05pt;z-index:251772416" filled="f" stroked="f">
            <v:textbox inset="1mm,0,1mm,0">
              <w:txbxContent>
                <w:p w14:paraId="1A59AFC2" w14:textId="77777777" w:rsidR="004162A4" w:rsidRDefault="004162A4" w:rsidP="00844FFC">
                  <w:pPr>
                    <w:spacing w:line="160" w:lineRule="exact"/>
                    <w:jc w:val="left"/>
                    <w:rPr>
                      <w:rFonts w:cs="Miriam" w:hint="cs"/>
                      <w:noProof/>
                      <w:sz w:val="18"/>
                      <w:szCs w:val="18"/>
                      <w:rtl/>
                    </w:rPr>
                  </w:pPr>
                  <w:r>
                    <w:rPr>
                      <w:rFonts w:cs="Miriam" w:hint="cs"/>
                      <w:sz w:val="18"/>
                      <w:szCs w:val="18"/>
                      <w:rtl/>
                    </w:rPr>
                    <w:t>כללים תשע"ט-2019</w:t>
                  </w:r>
                </w:p>
              </w:txbxContent>
            </v:textbox>
          </v:shape>
        </w:pict>
      </w:r>
      <w:r w:rsidRPr="00FB1258">
        <w:rPr>
          <w:rStyle w:val="default"/>
          <w:rFonts w:cs="FrankRuehl" w:hint="cs"/>
          <w:sz w:val="20"/>
          <w:rtl/>
        </w:rPr>
        <w:tab/>
        <w:t xml:space="preserve">" חברה קשורה" </w:t>
      </w:r>
      <w:r w:rsidRPr="00FB1258">
        <w:rPr>
          <w:rStyle w:val="default"/>
          <w:rFonts w:cs="FrankRuehl"/>
          <w:sz w:val="20"/>
          <w:rtl/>
        </w:rPr>
        <w:t>–</w:t>
      </w:r>
      <w:r w:rsidRPr="00FB1258">
        <w:rPr>
          <w:rStyle w:val="default"/>
          <w:rFonts w:cs="FrankRuehl" w:hint="cs"/>
          <w:sz w:val="20"/>
          <w:rtl/>
        </w:rPr>
        <w:t xml:space="preserve"> </w:t>
      </w:r>
      <w:r w:rsidR="004C7E92" w:rsidRPr="00FB1258">
        <w:rPr>
          <w:rStyle w:val="default"/>
          <w:rFonts w:cs="FrankRuehl"/>
          <w:sz w:val="20"/>
          <w:rtl/>
        </w:rPr>
        <w:t>חברה-בת וחברה קשורה כהגדרתן</w:t>
      </w:r>
      <w:r w:rsidRPr="00FB1258">
        <w:rPr>
          <w:rStyle w:val="default"/>
          <w:rFonts w:cs="FrankRuehl" w:hint="cs"/>
          <w:sz w:val="20"/>
          <w:rtl/>
        </w:rPr>
        <w:t xml:space="preserve"> בחוק ניירות ערך, התשכ"ח-1968;</w:t>
      </w:r>
    </w:p>
    <w:p w14:paraId="691D059E" w14:textId="77777777" w:rsidR="00844FFC" w:rsidRPr="008E341A" w:rsidRDefault="00844FFC" w:rsidP="00844FFC">
      <w:pPr>
        <w:pStyle w:val="P00"/>
        <w:spacing w:before="0"/>
        <w:ind w:left="0" w:right="1134"/>
        <w:rPr>
          <w:rStyle w:val="default"/>
          <w:rFonts w:cs="FrankRuehl" w:hint="cs"/>
          <w:vanish/>
          <w:color w:val="FF0000"/>
          <w:sz w:val="20"/>
          <w:szCs w:val="20"/>
          <w:shd w:val="clear" w:color="auto" w:fill="FFFF99"/>
          <w:rtl/>
        </w:rPr>
      </w:pPr>
      <w:bookmarkStart w:id="4" w:name="Rov309"/>
      <w:r w:rsidRPr="008E341A">
        <w:rPr>
          <w:rStyle w:val="default"/>
          <w:rFonts w:cs="FrankRuehl"/>
          <w:vanish/>
          <w:color w:val="FF0000"/>
          <w:sz w:val="20"/>
          <w:szCs w:val="20"/>
          <w:shd w:val="clear" w:color="auto" w:fill="FFFF99"/>
          <w:rtl/>
        </w:rPr>
        <w:t>מיום 1.7.2019</w:t>
      </w:r>
    </w:p>
    <w:p w14:paraId="196D66C7" w14:textId="77777777" w:rsidR="00844FFC" w:rsidRPr="008E341A" w:rsidRDefault="00844FFC" w:rsidP="00844FFC">
      <w:pPr>
        <w:pStyle w:val="P00"/>
        <w:spacing w:before="0"/>
        <w:ind w:left="0" w:right="1134"/>
        <w:rPr>
          <w:rStyle w:val="default"/>
          <w:rFonts w:cs="FrankRuehl" w:hint="cs"/>
          <w:vanish/>
          <w:sz w:val="20"/>
          <w:szCs w:val="20"/>
          <w:shd w:val="clear" w:color="auto" w:fill="FFFF99"/>
          <w:rtl/>
        </w:rPr>
      </w:pPr>
      <w:r w:rsidRPr="008E341A">
        <w:rPr>
          <w:rStyle w:val="default"/>
          <w:rFonts w:cs="FrankRuehl"/>
          <w:b/>
          <w:bCs/>
          <w:vanish/>
          <w:sz w:val="20"/>
          <w:szCs w:val="20"/>
          <w:shd w:val="clear" w:color="auto" w:fill="FFFF99"/>
          <w:rtl/>
        </w:rPr>
        <w:t>כללים תשע"ט-2019</w:t>
      </w:r>
    </w:p>
    <w:p w14:paraId="150C94BF" w14:textId="77777777" w:rsidR="00844FFC" w:rsidRPr="008E341A" w:rsidRDefault="00844FFC" w:rsidP="00844FFC">
      <w:pPr>
        <w:pStyle w:val="P00"/>
        <w:spacing w:before="0"/>
        <w:ind w:left="0" w:right="1134"/>
        <w:rPr>
          <w:rStyle w:val="default"/>
          <w:rFonts w:cs="FrankRuehl" w:hint="cs"/>
          <w:vanish/>
          <w:sz w:val="20"/>
          <w:szCs w:val="20"/>
          <w:shd w:val="clear" w:color="auto" w:fill="FFFF99"/>
          <w:rtl/>
        </w:rPr>
      </w:pPr>
      <w:hyperlink r:id="rId9" w:history="1">
        <w:r w:rsidRPr="008E341A">
          <w:rPr>
            <w:rStyle w:val="Hyperlink"/>
            <w:rFonts w:cs="FrankRuehl"/>
            <w:vanish/>
            <w:szCs w:val="20"/>
            <w:shd w:val="clear" w:color="auto" w:fill="FFFF99"/>
            <w:rtl/>
          </w:rPr>
          <w:t>ק"ת תשע"ט מס' 8240</w:t>
        </w:r>
      </w:hyperlink>
      <w:r w:rsidRPr="008E341A">
        <w:rPr>
          <w:rStyle w:val="default"/>
          <w:rFonts w:cs="FrankRuehl"/>
          <w:vanish/>
          <w:sz w:val="20"/>
          <w:szCs w:val="20"/>
          <w:shd w:val="clear" w:color="auto" w:fill="FFFF99"/>
          <w:rtl/>
        </w:rPr>
        <w:t xml:space="preserve"> מיום 30.6.2019 עמ' 3440</w:t>
      </w:r>
    </w:p>
    <w:p w14:paraId="1EB31C8F" w14:textId="77777777" w:rsidR="00844FFC" w:rsidRPr="00BB15AD" w:rsidRDefault="00844FFC" w:rsidP="00BB15AD">
      <w:pPr>
        <w:pStyle w:val="P00"/>
        <w:ind w:left="0" w:right="1134"/>
        <w:rPr>
          <w:rStyle w:val="default"/>
          <w:rFonts w:cs="FrankRuehl" w:hint="cs"/>
          <w:sz w:val="2"/>
          <w:szCs w:val="2"/>
          <w:rtl/>
        </w:rPr>
      </w:pPr>
      <w:r w:rsidRPr="008E341A">
        <w:rPr>
          <w:rStyle w:val="default"/>
          <w:rFonts w:cs="FrankRuehl" w:hint="cs"/>
          <w:vanish/>
          <w:sz w:val="16"/>
          <w:szCs w:val="22"/>
          <w:shd w:val="clear" w:color="auto" w:fill="FFFF99"/>
          <w:rtl/>
        </w:rPr>
        <w:tab/>
        <w:t xml:space="preserve">" חברה קשורה" </w:t>
      </w:r>
      <w:r w:rsidRPr="008E341A">
        <w:rPr>
          <w:rStyle w:val="default"/>
          <w:rFonts w:cs="FrankRuehl"/>
          <w:vanish/>
          <w:sz w:val="16"/>
          <w:szCs w:val="22"/>
          <w:shd w:val="clear" w:color="auto" w:fill="FFFF99"/>
          <w:rtl/>
        </w:rPr>
        <w:t>–</w:t>
      </w:r>
      <w:r w:rsidRPr="008E341A">
        <w:rPr>
          <w:rStyle w:val="default"/>
          <w:rFonts w:cs="FrankRuehl" w:hint="cs"/>
          <w:vanish/>
          <w:sz w:val="16"/>
          <w:szCs w:val="22"/>
          <w:shd w:val="clear" w:color="auto" w:fill="FFFF99"/>
          <w:rtl/>
        </w:rPr>
        <w:t xml:space="preserve"> </w:t>
      </w:r>
      <w:r w:rsidRPr="008E341A">
        <w:rPr>
          <w:rStyle w:val="default"/>
          <w:rFonts w:cs="FrankRuehl" w:hint="cs"/>
          <w:strike/>
          <w:vanish/>
          <w:sz w:val="16"/>
          <w:szCs w:val="22"/>
          <w:shd w:val="clear" w:color="auto" w:fill="FFFF99"/>
          <w:rtl/>
        </w:rPr>
        <w:t>כמשמעותה</w:t>
      </w:r>
      <w:r w:rsidR="0065523D" w:rsidRPr="008E341A">
        <w:rPr>
          <w:rStyle w:val="default"/>
          <w:rFonts w:cs="FrankRuehl" w:hint="cs"/>
          <w:vanish/>
          <w:sz w:val="16"/>
          <w:szCs w:val="22"/>
          <w:shd w:val="clear" w:color="auto" w:fill="FFFF99"/>
          <w:rtl/>
        </w:rPr>
        <w:t xml:space="preserve"> </w:t>
      </w:r>
      <w:r w:rsidR="004C7E92" w:rsidRPr="008E341A">
        <w:rPr>
          <w:rStyle w:val="default"/>
          <w:rFonts w:cs="FrankRuehl" w:hint="cs"/>
          <w:vanish/>
          <w:sz w:val="16"/>
          <w:szCs w:val="22"/>
          <w:u w:val="single"/>
          <w:shd w:val="clear" w:color="auto" w:fill="FFFF99"/>
          <w:rtl/>
        </w:rPr>
        <w:t>חברה-בת וחברה קשורה כהגדרתן</w:t>
      </w:r>
      <w:r w:rsidRPr="008E341A">
        <w:rPr>
          <w:rStyle w:val="default"/>
          <w:rFonts w:cs="FrankRuehl" w:hint="cs"/>
          <w:vanish/>
          <w:sz w:val="16"/>
          <w:szCs w:val="22"/>
          <w:shd w:val="clear" w:color="auto" w:fill="FFFF99"/>
          <w:rtl/>
        </w:rPr>
        <w:t xml:space="preserve"> בחוק ניירות ערך, התשכ"ח-1968;</w:t>
      </w:r>
      <w:bookmarkEnd w:id="4"/>
    </w:p>
    <w:p w14:paraId="585B6421"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"חודש הבסיס" </w:t>
      </w:r>
      <w:r>
        <w:rPr>
          <w:rStyle w:val="default"/>
          <w:rFonts w:cs="FrankRuehl"/>
          <w:sz w:val="20"/>
          <w:rtl/>
        </w:rPr>
        <w:t>–</w:t>
      </w:r>
      <w:r>
        <w:rPr>
          <w:rStyle w:val="default"/>
          <w:rFonts w:cs="FrankRuehl" w:hint="cs"/>
          <w:sz w:val="20"/>
          <w:rtl/>
        </w:rPr>
        <w:t xml:space="preserve"> החודש שקדם לחודש שבו נערך אומדן לפי סעיפים 13, 20 ו-31;</w:t>
      </w:r>
    </w:p>
    <w:p w14:paraId="451D1915"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"מ"ק" </w:t>
      </w:r>
      <w:r>
        <w:rPr>
          <w:rStyle w:val="default"/>
          <w:rFonts w:cs="FrankRuehl"/>
          <w:sz w:val="20"/>
          <w:rtl/>
        </w:rPr>
        <w:t>–</w:t>
      </w:r>
      <w:r>
        <w:rPr>
          <w:rStyle w:val="default"/>
          <w:rFonts w:cs="FrankRuehl" w:hint="cs"/>
          <w:sz w:val="20"/>
          <w:rtl/>
        </w:rPr>
        <w:t xml:space="preserve"> מטר מעוקב של מים;</w:t>
      </w:r>
    </w:p>
    <w:p w14:paraId="08582555"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"כללי התעריפים" </w:t>
      </w:r>
      <w:r>
        <w:rPr>
          <w:rStyle w:val="default"/>
          <w:rFonts w:cs="FrankRuehl"/>
          <w:sz w:val="20"/>
          <w:rtl/>
        </w:rPr>
        <w:t>–</w:t>
      </w:r>
      <w:r>
        <w:rPr>
          <w:rStyle w:val="default"/>
          <w:rFonts w:cs="FrankRuehl" w:hint="cs"/>
          <w:sz w:val="20"/>
          <w:rtl/>
        </w:rPr>
        <w:t xml:space="preserve"> כללי המים (תעריפי מים המסופקים מאת מקורות), התשמ"ז-1987, כפי שיעודכנו מזמן לזמן;</w:t>
      </w:r>
    </w:p>
    <w:p w14:paraId="389CD42B"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"המדד" </w:t>
      </w:r>
      <w:r>
        <w:rPr>
          <w:rStyle w:val="default"/>
          <w:rFonts w:cs="FrankRuehl"/>
          <w:sz w:val="20"/>
          <w:rtl/>
        </w:rPr>
        <w:t>–</w:t>
      </w:r>
      <w:r>
        <w:rPr>
          <w:rStyle w:val="default"/>
          <w:rFonts w:cs="FrankRuehl" w:hint="cs"/>
          <w:sz w:val="20"/>
          <w:rtl/>
        </w:rPr>
        <w:t xml:space="preserve"> מדד המחירים לצרכן שמפרסמת הלשכה המרכזית לסטטיסטיקה;</w:t>
      </w:r>
    </w:p>
    <w:p w14:paraId="7384487D" w14:textId="77777777" w:rsidR="002502DB" w:rsidRDefault="00B958DB" w:rsidP="00E018DF">
      <w:pPr>
        <w:pStyle w:val="P00"/>
        <w:spacing w:before="72"/>
        <w:ind w:left="0" w:right="1134"/>
        <w:rPr>
          <w:rStyle w:val="default"/>
          <w:rFonts w:cs="FrankRuehl" w:hint="cs"/>
          <w:sz w:val="20"/>
          <w:rtl/>
        </w:rPr>
      </w:pPr>
      <w:r>
        <w:rPr>
          <w:rFonts w:cs="FrankRuehl" w:hint="cs"/>
          <w:rtl/>
          <w:lang w:eastAsia="en-US"/>
        </w:rPr>
        <w:pict w14:anchorId="40AD8DD1">
          <v:shape id="_x0000_s2400" type="#_x0000_t202" style="position:absolute;left:0;text-align:left;margin-left:470.35pt;margin-top:7.1pt;width:1in;height:18pt;z-index:251675136" filled="f" stroked="f">
            <v:textbox inset="1mm,0,1mm,0">
              <w:txbxContent>
                <w:p w14:paraId="27A05321" w14:textId="77777777" w:rsidR="004162A4" w:rsidRDefault="004162A4" w:rsidP="00B958DB">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2502DB">
        <w:rPr>
          <w:rStyle w:val="default"/>
          <w:rFonts w:cs="FrankRuehl" w:hint="cs"/>
          <w:sz w:val="20"/>
          <w:rtl/>
        </w:rPr>
        <w:tab/>
        <w:t xml:space="preserve">"המדד היסודי" </w:t>
      </w:r>
      <w:r w:rsidR="002502DB">
        <w:rPr>
          <w:rStyle w:val="default"/>
          <w:rFonts w:cs="FrankRuehl"/>
          <w:sz w:val="20"/>
          <w:rtl/>
        </w:rPr>
        <w:t>–</w:t>
      </w:r>
      <w:r w:rsidR="002502DB">
        <w:rPr>
          <w:rStyle w:val="default"/>
          <w:rFonts w:cs="FrankRuehl" w:hint="cs"/>
          <w:sz w:val="20"/>
          <w:rtl/>
        </w:rPr>
        <w:t xml:space="preserve"> המדד של חודש דצמבר 201</w:t>
      </w:r>
      <w:r w:rsidR="00E018DF">
        <w:rPr>
          <w:rStyle w:val="default"/>
          <w:rFonts w:cs="FrankRuehl" w:hint="cs"/>
          <w:sz w:val="20"/>
          <w:rtl/>
        </w:rPr>
        <w:t>6</w:t>
      </w:r>
      <w:r w:rsidR="002502DB">
        <w:rPr>
          <w:rStyle w:val="default"/>
          <w:rFonts w:cs="FrankRuehl" w:hint="cs"/>
          <w:sz w:val="20"/>
          <w:rtl/>
        </w:rPr>
        <w:t>;</w:t>
      </w:r>
    </w:p>
    <w:p w14:paraId="34DDDF91" w14:textId="77777777" w:rsidR="00B958DB" w:rsidRPr="008E341A" w:rsidRDefault="00B958DB" w:rsidP="00B958DB">
      <w:pPr>
        <w:pStyle w:val="P00"/>
        <w:spacing w:before="0"/>
        <w:ind w:left="0" w:right="1134"/>
        <w:rPr>
          <w:rStyle w:val="default"/>
          <w:rFonts w:cs="FrankRuehl" w:hint="cs"/>
          <w:vanish/>
          <w:color w:val="FF0000"/>
          <w:sz w:val="20"/>
          <w:szCs w:val="20"/>
          <w:shd w:val="clear" w:color="auto" w:fill="FFFF99"/>
          <w:rtl/>
        </w:rPr>
      </w:pPr>
      <w:bookmarkStart w:id="5" w:name="Rov255"/>
      <w:r w:rsidRPr="008E341A">
        <w:rPr>
          <w:rStyle w:val="default"/>
          <w:rFonts w:cs="FrankRuehl" w:hint="cs"/>
          <w:vanish/>
          <w:color w:val="FF0000"/>
          <w:sz w:val="20"/>
          <w:szCs w:val="20"/>
          <w:shd w:val="clear" w:color="auto" w:fill="FFFF99"/>
          <w:rtl/>
        </w:rPr>
        <w:t>מיום 1.1.2017</w:t>
      </w:r>
    </w:p>
    <w:p w14:paraId="3ED696C4" w14:textId="77777777" w:rsidR="00B958DB" w:rsidRPr="008E341A" w:rsidRDefault="00B958DB" w:rsidP="00B958D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962B5EB" w14:textId="77777777" w:rsidR="00B958DB" w:rsidRPr="008E341A" w:rsidRDefault="00B958DB" w:rsidP="00B958DB">
      <w:pPr>
        <w:pStyle w:val="P00"/>
        <w:spacing w:before="0"/>
        <w:ind w:left="0" w:right="1134"/>
        <w:rPr>
          <w:rStyle w:val="default"/>
          <w:rFonts w:cs="FrankRuehl" w:hint="cs"/>
          <w:vanish/>
          <w:sz w:val="20"/>
          <w:szCs w:val="20"/>
          <w:shd w:val="clear" w:color="auto" w:fill="FFFF99"/>
          <w:rtl/>
        </w:rPr>
      </w:pPr>
      <w:hyperlink r:id="rId10"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2228</w:t>
      </w:r>
    </w:p>
    <w:p w14:paraId="6AE9D49B" w14:textId="77777777" w:rsidR="00B958DB" w:rsidRPr="00BA7DA0" w:rsidRDefault="00B958DB" w:rsidP="00BA7DA0">
      <w:pPr>
        <w:pStyle w:val="P0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ab/>
        <w:t xml:space="preserve">"המדד היסודי"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המדד של חודש דצמבר </w:t>
      </w:r>
      <w:r w:rsidRPr="008E341A">
        <w:rPr>
          <w:rStyle w:val="default"/>
          <w:rFonts w:cs="FrankRuehl" w:hint="cs"/>
          <w:strike/>
          <w:vanish/>
          <w:sz w:val="22"/>
          <w:szCs w:val="22"/>
          <w:shd w:val="clear" w:color="auto" w:fill="FFFF99"/>
          <w:rtl/>
        </w:rPr>
        <w:t>2010</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2016</w:t>
      </w:r>
      <w:r w:rsidRPr="008E341A">
        <w:rPr>
          <w:rStyle w:val="default"/>
          <w:rFonts w:cs="FrankRuehl" w:hint="cs"/>
          <w:vanish/>
          <w:sz w:val="22"/>
          <w:szCs w:val="22"/>
          <w:shd w:val="clear" w:color="auto" w:fill="FFFF99"/>
          <w:rtl/>
        </w:rPr>
        <w:t>;</w:t>
      </w:r>
      <w:bookmarkEnd w:id="5"/>
    </w:p>
    <w:p w14:paraId="278E2F27"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"חברת המוביל הארצי" </w:t>
      </w:r>
      <w:r>
        <w:rPr>
          <w:rStyle w:val="default"/>
          <w:rFonts w:cs="FrankRuehl"/>
          <w:sz w:val="20"/>
          <w:rtl/>
        </w:rPr>
        <w:t>–</w:t>
      </w:r>
      <w:r>
        <w:rPr>
          <w:rStyle w:val="default"/>
          <w:rFonts w:cs="FrankRuehl" w:hint="cs"/>
          <w:sz w:val="20"/>
          <w:rtl/>
        </w:rPr>
        <w:t xml:space="preserve"> מקורות המוביל הארצי ונכסים בע"מ;</w:t>
      </w:r>
    </w:p>
    <w:p w14:paraId="14B3B3ED"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"המועד הקובע" </w:t>
      </w:r>
      <w:r>
        <w:rPr>
          <w:rStyle w:val="default"/>
          <w:rFonts w:cs="FrankRuehl"/>
          <w:sz w:val="20"/>
          <w:rtl/>
        </w:rPr>
        <w:t>–</w:t>
      </w:r>
      <w:r>
        <w:rPr>
          <w:rStyle w:val="default"/>
          <w:rFonts w:cs="FrankRuehl" w:hint="cs"/>
          <w:sz w:val="20"/>
          <w:rtl/>
        </w:rPr>
        <w:t xml:space="preserve"> 1 בינואר 2011;</w:t>
      </w:r>
    </w:p>
    <w:p w14:paraId="4D0A4CE2" w14:textId="77777777" w:rsidR="005C25A9" w:rsidRDefault="005C25A9" w:rsidP="005C25A9">
      <w:pPr>
        <w:pStyle w:val="P00"/>
        <w:spacing w:before="72"/>
        <w:ind w:left="0" w:right="1134"/>
        <w:rPr>
          <w:rStyle w:val="default"/>
          <w:rFonts w:cs="FrankRuehl" w:hint="cs"/>
          <w:sz w:val="20"/>
          <w:rtl/>
        </w:rPr>
      </w:pPr>
      <w:r>
        <w:rPr>
          <w:rFonts w:cs="FrankRuehl" w:hint="cs"/>
          <w:rtl/>
          <w:lang w:eastAsia="en-US"/>
        </w:rPr>
        <w:pict w14:anchorId="5D266882">
          <v:shape id="_x0000_s2352" type="#_x0000_t202" style="position:absolute;left:0;text-align:left;margin-left:468pt;margin-top:7.1pt;width:74.35pt;height:10.7pt;z-index:251654656" filled="f" stroked="f">
            <v:textbox inset="1mm,0,1mm,0">
              <w:txbxContent>
                <w:p w14:paraId="78B765AC" w14:textId="77777777" w:rsidR="004162A4" w:rsidRDefault="004162A4" w:rsidP="005C25A9">
                  <w:pPr>
                    <w:spacing w:line="160" w:lineRule="exact"/>
                    <w:jc w:val="left"/>
                    <w:rPr>
                      <w:rFonts w:cs="Miriam" w:hint="cs"/>
                      <w:noProof/>
                      <w:sz w:val="18"/>
                      <w:szCs w:val="18"/>
                      <w:rtl/>
                    </w:rPr>
                  </w:pPr>
                  <w:r>
                    <w:rPr>
                      <w:rFonts w:cs="Miriam" w:hint="cs"/>
                      <w:sz w:val="18"/>
                      <w:szCs w:val="18"/>
                      <w:rtl/>
                    </w:rPr>
                    <w:t>כללים תשע"ד-2013</w:t>
                  </w:r>
                </w:p>
              </w:txbxContent>
            </v:textbox>
          </v:shape>
        </w:pict>
      </w:r>
      <w:r>
        <w:rPr>
          <w:rStyle w:val="default"/>
          <w:rFonts w:cs="FrankRuehl" w:hint="cs"/>
          <w:sz w:val="20"/>
          <w:rtl/>
        </w:rPr>
        <w:tab/>
        <w:t xml:space="preserve">"ועדת חריגים" </w:t>
      </w:r>
      <w:r>
        <w:rPr>
          <w:rStyle w:val="default"/>
          <w:rFonts w:cs="FrankRuehl"/>
          <w:sz w:val="20"/>
          <w:rtl/>
        </w:rPr>
        <w:t>–</w:t>
      </w:r>
      <w:r>
        <w:rPr>
          <w:rStyle w:val="default"/>
          <w:rFonts w:cs="FrankRuehl" w:hint="cs"/>
          <w:sz w:val="20"/>
          <w:rtl/>
        </w:rPr>
        <w:t xml:space="preserve"> ועדה שמינה מנהל הרשות הממשלתית לפי סעיף 102;</w:t>
      </w:r>
    </w:p>
    <w:p w14:paraId="1F346660" w14:textId="77777777" w:rsidR="005C25A9" w:rsidRPr="008E341A" w:rsidRDefault="005C25A9" w:rsidP="005C25A9">
      <w:pPr>
        <w:pStyle w:val="P00"/>
        <w:spacing w:before="0"/>
        <w:ind w:left="0" w:right="1134"/>
        <w:rPr>
          <w:rStyle w:val="default"/>
          <w:rFonts w:cs="FrankRuehl" w:hint="cs"/>
          <w:vanish/>
          <w:color w:val="FF0000"/>
          <w:sz w:val="20"/>
          <w:szCs w:val="20"/>
          <w:shd w:val="clear" w:color="auto" w:fill="FFFF99"/>
          <w:rtl/>
        </w:rPr>
      </w:pPr>
      <w:bookmarkStart w:id="6" w:name="Rov154"/>
      <w:r w:rsidRPr="008E341A">
        <w:rPr>
          <w:rStyle w:val="default"/>
          <w:rFonts w:cs="FrankRuehl" w:hint="cs"/>
          <w:vanish/>
          <w:color w:val="FF0000"/>
          <w:sz w:val="20"/>
          <w:szCs w:val="20"/>
          <w:shd w:val="clear" w:color="auto" w:fill="FFFF99"/>
          <w:rtl/>
        </w:rPr>
        <w:t>מיום 1.1.2014</w:t>
      </w:r>
    </w:p>
    <w:p w14:paraId="38483669" w14:textId="77777777" w:rsidR="005C25A9" w:rsidRPr="008E341A" w:rsidRDefault="005C25A9" w:rsidP="005C25A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תשע"ד-2013</w:t>
      </w:r>
    </w:p>
    <w:p w14:paraId="455C2333" w14:textId="77777777" w:rsidR="005C25A9" w:rsidRPr="008E341A" w:rsidRDefault="005C25A9" w:rsidP="005C25A9">
      <w:pPr>
        <w:pStyle w:val="P00"/>
        <w:spacing w:before="0"/>
        <w:ind w:left="0" w:right="1134"/>
        <w:rPr>
          <w:rStyle w:val="default"/>
          <w:rFonts w:cs="FrankRuehl" w:hint="cs"/>
          <w:vanish/>
          <w:sz w:val="20"/>
          <w:szCs w:val="20"/>
          <w:shd w:val="clear" w:color="auto" w:fill="FFFF99"/>
          <w:rtl/>
        </w:rPr>
      </w:pPr>
      <w:hyperlink r:id="rId11" w:history="1">
        <w:r w:rsidRPr="008E341A">
          <w:rPr>
            <w:rStyle w:val="Hyperlink"/>
            <w:rFonts w:cs="FrankRuehl" w:hint="cs"/>
            <w:vanish/>
            <w:szCs w:val="20"/>
            <w:shd w:val="clear" w:color="auto" w:fill="FFFF99"/>
            <w:rtl/>
          </w:rPr>
          <w:t>ק"ת תשע"ד מס' 7320</w:t>
        </w:r>
      </w:hyperlink>
      <w:r w:rsidRPr="008E341A">
        <w:rPr>
          <w:rStyle w:val="default"/>
          <w:rFonts w:cs="FrankRuehl" w:hint="cs"/>
          <w:vanish/>
          <w:sz w:val="20"/>
          <w:szCs w:val="20"/>
          <w:shd w:val="clear" w:color="auto" w:fill="FFFF99"/>
          <w:rtl/>
        </w:rPr>
        <w:t xml:space="preserve"> מיום 31.12.2013 עמ' 377</w:t>
      </w:r>
    </w:p>
    <w:p w14:paraId="7ABF392F" w14:textId="77777777" w:rsidR="005C25A9" w:rsidRPr="005C25A9" w:rsidRDefault="005C25A9" w:rsidP="005C25A9">
      <w:pPr>
        <w:pStyle w:val="P00"/>
        <w:spacing w:before="0"/>
        <w:ind w:left="0" w:right="1134"/>
        <w:rPr>
          <w:rStyle w:val="default"/>
          <w:rFonts w:cs="FrankRuehl"/>
          <w:sz w:val="2"/>
          <w:szCs w:val="2"/>
          <w:rtl/>
        </w:rPr>
      </w:pPr>
      <w:r w:rsidRPr="008E341A">
        <w:rPr>
          <w:rStyle w:val="default"/>
          <w:rFonts w:cs="FrankRuehl" w:hint="cs"/>
          <w:b/>
          <w:bCs/>
          <w:vanish/>
          <w:sz w:val="20"/>
          <w:szCs w:val="20"/>
          <w:shd w:val="clear" w:color="auto" w:fill="FFFF99"/>
          <w:rtl/>
        </w:rPr>
        <w:t>הוספת הגדרת "ועדת חריגים"</w:t>
      </w:r>
      <w:bookmarkEnd w:id="6"/>
    </w:p>
    <w:p w14:paraId="1501C23A"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"מועצת הרשות הממשלתית" </w:t>
      </w:r>
      <w:r>
        <w:rPr>
          <w:rStyle w:val="default"/>
          <w:rFonts w:cs="FrankRuehl"/>
          <w:sz w:val="20"/>
          <w:rtl/>
        </w:rPr>
        <w:t>–</w:t>
      </w:r>
      <w:r>
        <w:rPr>
          <w:rStyle w:val="default"/>
          <w:rFonts w:cs="FrankRuehl" w:hint="cs"/>
          <w:sz w:val="20"/>
          <w:rtl/>
        </w:rPr>
        <w:t xml:space="preserve"> מועצת הרשות הממשלתית שהוקמה לפי סעיף 124טו לחוק;</w:t>
      </w:r>
    </w:p>
    <w:p w14:paraId="7F84F22C"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"מנהל הרשות הממשלתית" </w:t>
      </w:r>
      <w:r>
        <w:rPr>
          <w:rStyle w:val="default"/>
          <w:rFonts w:cs="FrankRuehl"/>
          <w:sz w:val="20"/>
          <w:rtl/>
        </w:rPr>
        <w:t>–</w:t>
      </w:r>
      <w:r>
        <w:rPr>
          <w:rStyle w:val="default"/>
          <w:rFonts w:cs="FrankRuehl" w:hint="cs"/>
          <w:sz w:val="20"/>
          <w:rtl/>
        </w:rPr>
        <w:t xml:space="preserve"> מנהל הרשות הממשלתית שמונה לפי סעיף 124יט לחוק;</w:t>
      </w:r>
    </w:p>
    <w:p w14:paraId="2A4B90A6"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"מפעל המוביל הארצי" </w:t>
      </w:r>
      <w:r>
        <w:rPr>
          <w:rStyle w:val="default"/>
          <w:rFonts w:cs="FrankRuehl"/>
          <w:sz w:val="20"/>
          <w:rtl/>
        </w:rPr>
        <w:t>–</w:t>
      </w:r>
      <w:r>
        <w:rPr>
          <w:rStyle w:val="default"/>
          <w:rFonts w:cs="FrankRuehl" w:hint="cs"/>
          <w:sz w:val="20"/>
          <w:rtl/>
        </w:rPr>
        <w:t xml:space="preserve"> מפעל מים שמחזיקה חברת המוביל הארצי בנאמנות לטובת מדינת ישראל, לרבות מפעל מים שמחזיקה מקורות והמיועד להעברה לחברת המוביל הארצי;</w:t>
      </w:r>
    </w:p>
    <w:p w14:paraId="2FF90427"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"מפעל המים הארצי" </w:t>
      </w:r>
      <w:r>
        <w:rPr>
          <w:rStyle w:val="default"/>
          <w:rFonts w:cs="FrankRuehl"/>
          <w:sz w:val="20"/>
          <w:rtl/>
        </w:rPr>
        <w:t>–</w:t>
      </w:r>
      <w:r>
        <w:rPr>
          <w:rStyle w:val="default"/>
          <w:rFonts w:cs="FrankRuehl" w:hint="cs"/>
          <w:sz w:val="20"/>
          <w:rtl/>
        </w:rPr>
        <w:t xml:space="preserve"> מפעל המוביל הארצי המשמש להולכת מים מאגם הכינרת עד ראש העין;</w:t>
      </w:r>
    </w:p>
    <w:p w14:paraId="7F210975" w14:textId="77777777" w:rsidR="002502DB" w:rsidRDefault="004A2C11" w:rsidP="00E018DF">
      <w:pPr>
        <w:pStyle w:val="P00"/>
        <w:spacing w:before="72"/>
        <w:ind w:left="0" w:right="1134"/>
        <w:rPr>
          <w:rStyle w:val="default"/>
          <w:rFonts w:cs="FrankRuehl" w:hint="cs"/>
          <w:sz w:val="20"/>
          <w:rtl/>
        </w:rPr>
      </w:pPr>
      <w:r>
        <w:rPr>
          <w:rFonts w:cs="FrankRuehl" w:hint="cs"/>
          <w:rtl/>
          <w:lang w:eastAsia="en-US"/>
        </w:rPr>
        <w:pict w14:anchorId="25843E69">
          <v:shape id="_x0000_s2367" type="#_x0000_t202" style="position:absolute;left:0;text-align:left;margin-left:462.6pt;margin-top:7.1pt;width:79.75pt;height:29.3pt;z-index:251660800" filled="f" stroked="f">
            <v:textbox inset="1mm,0,1mm,0">
              <w:txbxContent>
                <w:p w14:paraId="4086FFD3" w14:textId="77777777" w:rsidR="004162A4" w:rsidRDefault="004162A4" w:rsidP="004A2C11">
                  <w:pPr>
                    <w:spacing w:line="160" w:lineRule="exact"/>
                    <w:jc w:val="left"/>
                    <w:rPr>
                      <w:rFonts w:cs="Miriam" w:hint="cs"/>
                      <w:noProof/>
                      <w:sz w:val="18"/>
                      <w:szCs w:val="18"/>
                      <w:rtl/>
                    </w:rPr>
                  </w:pPr>
                  <w:r>
                    <w:rPr>
                      <w:rFonts w:cs="Miriam" w:hint="cs"/>
                      <w:sz w:val="18"/>
                      <w:szCs w:val="18"/>
                      <w:rtl/>
                    </w:rPr>
                    <w:t>כללים תשע"ה-2015</w:t>
                  </w:r>
                </w:p>
                <w:p w14:paraId="16111E1E" w14:textId="77777777" w:rsidR="004162A4" w:rsidRDefault="004162A4" w:rsidP="00B958DB">
                  <w:pPr>
                    <w:spacing w:line="160" w:lineRule="exact"/>
                    <w:jc w:val="left"/>
                    <w:rPr>
                      <w:rFonts w:cs="Miriam" w:hint="cs"/>
                      <w:noProof/>
                      <w:sz w:val="18"/>
                      <w:szCs w:val="18"/>
                      <w:rtl/>
                    </w:rPr>
                  </w:pPr>
                  <w:r>
                    <w:rPr>
                      <w:rFonts w:cs="Miriam" w:hint="cs"/>
                      <w:sz w:val="18"/>
                      <w:szCs w:val="18"/>
                      <w:rtl/>
                    </w:rPr>
                    <w:t>כללים (מס' 2) תשע"ו-2016</w:t>
                  </w:r>
                </w:p>
              </w:txbxContent>
            </v:textbox>
          </v:shape>
        </w:pict>
      </w:r>
      <w:r w:rsidR="002502DB">
        <w:rPr>
          <w:rStyle w:val="default"/>
          <w:rFonts w:cs="FrankRuehl" w:hint="cs"/>
          <w:sz w:val="20"/>
          <w:rtl/>
        </w:rPr>
        <w:tab/>
        <w:t xml:space="preserve">"מפעל מים" </w:t>
      </w:r>
      <w:r w:rsidR="002502DB">
        <w:rPr>
          <w:rStyle w:val="default"/>
          <w:rFonts w:cs="FrankRuehl"/>
          <w:sz w:val="20"/>
          <w:rtl/>
        </w:rPr>
        <w:t>–</w:t>
      </w:r>
      <w:r w:rsidR="002502DB">
        <w:rPr>
          <w:rStyle w:val="default"/>
          <w:rFonts w:cs="FrankRuehl" w:hint="cs"/>
          <w:sz w:val="20"/>
          <w:rtl/>
        </w:rPr>
        <w:t xml:space="preserve"> מערכת מיתקנים בעלי ייחוד גאוגרפי או אחר, המשמשים </w:t>
      </w:r>
      <w:r>
        <w:rPr>
          <w:rStyle w:val="default"/>
          <w:rFonts w:cs="FrankRuehl" w:hint="cs"/>
          <w:sz w:val="20"/>
          <w:rtl/>
        </w:rPr>
        <w:t xml:space="preserve">כולם </w:t>
      </w:r>
      <w:r w:rsidR="002502DB">
        <w:rPr>
          <w:rStyle w:val="default"/>
          <w:rFonts w:cs="FrankRuehl" w:hint="cs"/>
          <w:sz w:val="20"/>
          <w:rtl/>
        </w:rPr>
        <w:t>להפקה, הספקה, החדרה, אגירה, הולכה, השבחה, ניטור או חלוקה של מים;</w:t>
      </w:r>
    </w:p>
    <w:p w14:paraId="3174BDAC" w14:textId="77777777" w:rsidR="004A2C11" w:rsidRPr="008E341A" w:rsidRDefault="004A2C11" w:rsidP="004A2C11">
      <w:pPr>
        <w:pStyle w:val="P00"/>
        <w:spacing w:before="0"/>
        <w:ind w:left="0" w:right="1134"/>
        <w:rPr>
          <w:rStyle w:val="default"/>
          <w:rFonts w:cs="FrankRuehl" w:hint="cs"/>
          <w:vanish/>
          <w:color w:val="FF0000"/>
          <w:sz w:val="20"/>
          <w:szCs w:val="20"/>
          <w:shd w:val="clear" w:color="auto" w:fill="FFFF99"/>
          <w:rtl/>
        </w:rPr>
      </w:pPr>
      <w:bookmarkStart w:id="7" w:name="Rov160"/>
      <w:r w:rsidRPr="008E341A">
        <w:rPr>
          <w:rStyle w:val="default"/>
          <w:rFonts w:cs="FrankRuehl" w:hint="cs"/>
          <w:vanish/>
          <w:color w:val="FF0000"/>
          <w:sz w:val="20"/>
          <w:szCs w:val="20"/>
          <w:shd w:val="clear" w:color="auto" w:fill="FFFF99"/>
          <w:rtl/>
        </w:rPr>
        <w:t>מיום 1.7.2015</w:t>
      </w:r>
    </w:p>
    <w:p w14:paraId="669D462D" w14:textId="77777777" w:rsidR="004A2C11" w:rsidRPr="008E341A" w:rsidRDefault="004A2C11" w:rsidP="004A2C11">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3A9A0C42" w14:textId="77777777" w:rsidR="004A2C11" w:rsidRPr="008E341A" w:rsidRDefault="004A2C11" w:rsidP="004A2C11">
      <w:pPr>
        <w:pStyle w:val="P00"/>
        <w:spacing w:before="0"/>
        <w:ind w:left="0" w:right="1134"/>
        <w:rPr>
          <w:rStyle w:val="default"/>
          <w:rFonts w:cs="FrankRuehl" w:hint="cs"/>
          <w:vanish/>
          <w:sz w:val="20"/>
          <w:szCs w:val="20"/>
          <w:shd w:val="clear" w:color="auto" w:fill="FFFF99"/>
          <w:rtl/>
        </w:rPr>
      </w:pPr>
      <w:hyperlink r:id="rId12"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1324</w:t>
      </w:r>
    </w:p>
    <w:p w14:paraId="42D506A2" w14:textId="77777777" w:rsidR="00B958DB" w:rsidRPr="008E341A" w:rsidRDefault="00B958DB" w:rsidP="00B958DB">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 xml:space="preserve">"מפעל מים"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מערכת מיתקנים בעלי ייחוד גאוגרפי או אחר, </w:t>
      </w:r>
      <w:r w:rsidRPr="008E341A">
        <w:rPr>
          <w:rStyle w:val="default"/>
          <w:rFonts w:cs="FrankRuehl" w:hint="cs"/>
          <w:strike/>
          <w:vanish/>
          <w:sz w:val="22"/>
          <w:szCs w:val="22"/>
          <w:shd w:val="clear" w:color="auto" w:fill="FFFF99"/>
          <w:rtl/>
        </w:rPr>
        <w:t>המשמשים להפקה</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המשמשים כולם להפקה</w:t>
      </w:r>
      <w:r w:rsidRPr="008E341A">
        <w:rPr>
          <w:rStyle w:val="default"/>
          <w:rFonts w:cs="FrankRuehl" w:hint="cs"/>
          <w:vanish/>
          <w:sz w:val="22"/>
          <w:szCs w:val="22"/>
          <w:shd w:val="clear" w:color="auto" w:fill="FFFF99"/>
          <w:rtl/>
        </w:rPr>
        <w:t>, הספקה, החדרה, אגירה, הולכה, השבחה, הפלרה, ניטור או חלוקה של מים;</w:t>
      </w:r>
    </w:p>
    <w:p w14:paraId="016C59B6" w14:textId="77777777" w:rsidR="00B958DB" w:rsidRPr="008E341A" w:rsidRDefault="00B958DB" w:rsidP="004A2C11">
      <w:pPr>
        <w:pStyle w:val="P00"/>
        <w:spacing w:before="0"/>
        <w:ind w:left="0" w:right="1134"/>
        <w:rPr>
          <w:rStyle w:val="default"/>
          <w:rFonts w:cs="FrankRuehl" w:hint="cs"/>
          <w:vanish/>
          <w:sz w:val="20"/>
          <w:szCs w:val="20"/>
          <w:shd w:val="clear" w:color="auto" w:fill="FFFF99"/>
          <w:rtl/>
        </w:rPr>
      </w:pPr>
    </w:p>
    <w:p w14:paraId="34BA3AF6" w14:textId="77777777" w:rsidR="00B958DB" w:rsidRPr="008E341A" w:rsidRDefault="00B958DB" w:rsidP="00B958DB">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6774D0C6" w14:textId="77777777" w:rsidR="00B958DB" w:rsidRPr="008E341A" w:rsidRDefault="00B958DB" w:rsidP="00B958D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077A265E" w14:textId="77777777" w:rsidR="00B958DB" w:rsidRPr="008E341A" w:rsidRDefault="00B958DB" w:rsidP="00B958DB">
      <w:pPr>
        <w:pStyle w:val="P00"/>
        <w:spacing w:before="0"/>
        <w:ind w:left="0" w:right="1134"/>
        <w:rPr>
          <w:rStyle w:val="default"/>
          <w:rFonts w:cs="FrankRuehl" w:hint="cs"/>
          <w:vanish/>
          <w:sz w:val="20"/>
          <w:szCs w:val="20"/>
          <w:shd w:val="clear" w:color="auto" w:fill="FFFF99"/>
          <w:rtl/>
        </w:rPr>
      </w:pPr>
      <w:hyperlink r:id="rId13"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2228</w:t>
      </w:r>
    </w:p>
    <w:p w14:paraId="741EABA1" w14:textId="77777777" w:rsidR="004A2C11" w:rsidRPr="004A2C11" w:rsidRDefault="004A2C11" w:rsidP="00B958DB">
      <w:pPr>
        <w:pStyle w:val="P00"/>
        <w:ind w:left="0" w:right="1134"/>
        <w:rPr>
          <w:rStyle w:val="default"/>
          <w:rFonts w:cs="FrankRuehl" w:hint="cs"/>
          <w:sz w:val="2"/>
          <w:szCs w:val="2"/>
          <w:rtl/>
        </w:rPr>
      </w:pPr>
      <w:r w:rsidRPr="008E341A">
        <w:rPr>
          <w:rStyle w:val="default"/>
          <w:rFonts w:cs="FrankRuehl" w:hint="cs"/>
          <w:vanish/>
          <w:sz w:val="22"/>
          <w:szCs w:val="22"/>
          <w:shd w:val="clear" w:color="auto" w:fill="FFFF99"/>
          <w:rtl/>
        </w:rPr>
        <w:tab/>
        <w:t xml:space="preserve">"מפעל מים"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מערכת מיתקנים בעלי ייחוד גאוגרפי או אחר, המשמשים כולם להפקה, הספקה, החדרה, אגירה, הולכה, השבחה, </w:t>
      </w:r>
      <w:r w:rsidRPr="008E341A">
        <w:rPr>
          <w:rStyle w:val="default"/>
          <w:rFonts w:cs="FrankRuehl" w:hint="cs"/>
          <w:strike/>
          <w:vanish/>
          <w:sz w:val="22"/>
          <w:szCs w:val="22"/>
          <w:shd w:val="clear" w:color="auto" w:fill="FFFF99"/>
          <w:rtl/>
        </w:rPr>
        <w:t>הפלרה,</w:t>
      </w:r>
      <w:r w:rsidRPr="008E341A">
        <w:rPr>
          <w:rStyle w:val="default"/>
          <w:rFonts w:cs="FrankRuehl" w:hint="cs"/>
          <w:vanish/>
          <w:sz w:val="22"/>
          <w:szCs w:val="22"/>
          <w:shd w:val="clear" w:color="auto" w:fill="FFFF99"/>
          <w:rtl/>
        </w:rPr>
        <w:t xml:space="preserve"> ניטור או חלוקה של מים;</w:t>
      </w:r>
      <w:bookmarkEnd w:id="7"/>
    </w:p>
    <w:p w14:paraId="57AB2444"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"מפעל מערכת" </w:t>
      </w:r>
      <w:r>
        <w:rPr>
          <w:rStyle w:val="default"/>
          <w:rFonts w:cs="FrankRuehl"/>
          <w:sz w:val="20"/>
          <w:rtl/>
        </w:rPr>
        <w:t>–</w:t>
      </w:r>
      <w:r>
        <w:rPr>
          <w:rStyle w:val="default"/>
          <w:rFonts w:cs="FrankRuehl" w:hint="cs"/>
          <w:sz w:val="20"/>
          <w:rtl/>
        </w:rPr>
        <w:t xml:space="preserve"> מפעל מקורות, למעט מפעל המים הארצי ומפעל התפלה;</w:t>
      </w:r>
    </w:p>
    <w:p w14:paraId="5B9B2A61"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"מפעל התפלה" </w:t>
      </w:r>
      <w:r>
        <w:rPr>
          <w:rStyle w:val="default"/>
          <w:rFonts w:cs="FrankRuehl"/>
          <w:sz w:val="20"/>
          <w:rtl/>
        </w:rPr>
        <w:t>–</w:t>
      </w:r>
      <w:r>
        <w:rPr>
          <w:rStyle w:val="default"/>
          <w:rFonts w:cs="FrankRuehl" w:hint="cs"/>
          <w:sz w:val="20"/>
          <w:rtl/>
        </w:rPr>
        <w:t xml:space="preserve"> מפעל מקורות המשמש להתפלת מי-ים או מים מליחים או לטיפול הרחקת מזהמים, המנוי בתוספת הראשונה;</w:t>
      </w:r>
    </w:p>
    <w:p w14:paraId="6AB5B7BB"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"מפעל מקורות" </w:t>
      </w:r>
      <w:r>
        <w:rPr>
          <w:rStyle w:val="default"/>
          <w:rFonts w:cs="FrankRuehl"/>
          <w:sz w:val="20"/>
          <w:rtl/>
        </w:rPr>
        <w:t>–</w:t>
      </w:r>
      <w:r>
        <w:rPr>
          <w:rStyle w:val="default"/>
          <w:rFonts w:cs="FrankRuehl" w:hint="cs"/>
          <w:sz w:val="20"/>
          <w:rtl/>
        </w:rPr>
        <w:t xml:space="preserve"> מפעל מים המצוי בבעלות מקורות או שהיא מחזיקה בו;</w:t>
      </w:r>
    </w:p>
    <w:p w14:paraId="585681BC" w14:textId="77777777" w:rsidR="002502DB" w:rsidRDefault="00B958DB" w:rsidP="00164B9D">
      <w:pPr>
        <w:pStyle w:val="P00"/>
        <w:spacing w:before="72"/>
        <w:ind w:left="0" w:right="1134"/>
        <w:rPr>
          <w:rStyle w:val="default"/>
          <w:rFonts w:cs="FrankRuehl" w:hint="cs"/>
          <w:sz w:val="20"/>
          <w:rtl/>
        </w:rPr>
      </w:pPr>
      <w:r>
        <w:rPr>
          <w:rFonts w:cs="FrankRuehl" w:hint="cs"/>
          <w:rtl/>
          <w:lang w:eastAsia="en-US"/>
        </w:rPr>
        <w:pict w14:anchorId="5D5B0D4C">
          <v:shape id="_x0000_s2403" type="#_x0000_t202" style="position:absolute;left:0;text-align:left;margin-left:470.35pt;margin-top:7.1pt;width:1in;height:18pt;z-index:251676160" filled="f" stroked="f">
            <v:textbox inset="1mm,0,1mm,0">
              <w:txbxContent>
                <w:p w14:paraId="5731A2FA" w14:textId="77777777" w:rsidR="004162A4" w:rsidRDefault="004162A4" w:rsidP="00B958DB">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2502DB">
        <w:rPr>
          <w:rStyle w:val="default"/>
          <w:rFonts w:cs="FrankRuehl" w:hint="cs"/>
          <w:sz w:val="20"/>
          <w:rtl/>
        </w:rPr>
        <w:tab/>
        <w:t xml:space="preserve">"מפעלי הקידוחים" </w:t>
      </w:r>
      <w:r w:rsidR="002502DB">
        <w:rPr>
          <w:rStyle w:val="default"/>
          <w:rFonts w:cs="FrankRuehl"/>
          <w:sz w:val="20"/>
          <w:rtl/>
        </w:rPr>
        <w:t>–</w:t>
      </w:r>
      <w:r w:rsidR="002502DB">
        <w:rPr>
          <w:rStyle w:val="default"/>
          <w:rFonts w:cs="FrankRuehl" w:hint="cs"/>
          <w:sz w:val="20"/>
          <w:rtl/>
        </w:rPr>
        <w:t xml:space="preserve"> מפעל מקורות המנויים בספרי מקורות בקבוצת מפעלי המים "תת-מפעל </w:t>
      </w:r>
      <w:r w:rsidR="00164B9D">
        <w:rPr>
          <w:rStyle w:val="default"/>
          <w:rFonts w:cs="FrankRuehl" w:hint="cs"/>
          <w:sz w:val="20"/>
          <w:rtl/>
        </w:rPr>
        <w:t>4</w:t>
      </w:r>
      <w:r w:rsidR="002502DB">
        <w:rPr>
          <w:rStyle w:val="default"/>
          <w:rFonts w:cs="FrankRuehl" w:hint="cs"/>
          <w:sz w:val="20"/>
          <w:rtl/>
        </w:rPr>
        <w:t xml:space="preserve">32" ובקבוצת מפעלי המים "תת-מפעל </w:t>
      </w:r>
      <w:r w:rsidR="00164B9D">
        <w:rPr>
          <w:rStyle w:val="default"/>
          <w:rFonts w:cs="FrankRuehl" w:hint="cs"/>
          <w:sz w:val="20"/>
          <w:rtl/>
        </w:rPr>
        <w:t>433</w:t>
      </w:r>
      <w:r w:rsidR="002502DB">
        <w:rPr>
          <w:rStyle w:val="default"/>
          <w:rFonts w:cs="FrankRuehl" w:hint="cs"/>
          <w:sz w:val="20"/>
          <w:rtl/>
        </w:rPr>
        <w:t>";</w:t>
      </w:r>
    </w:p>
    <w:p w14:paraId="09BBEC5B" w14:textId="77777777" w:rsidR="00B958DB" w:rsidRPr="008E341A" w:rsidRDefault="00B958DB" w:rsidP="00B958DB">
      <w:pPr>
        <w:pStyle w:val="P00"/>
        <w:spacing w:before="0"/>
        <w:ind w:left="0" w:right="1134"/>
        <w:rPr>
          <w:rStyle w:val="default"/>
          <w:rFonts w:cs="FrankRuehl" w:hint="cs"/>
          <w:vanish/>
          <w:color w:val="FF0000"/>
          <w:sz w:val="20"/>
          <w:szCs w:val="20"/>
          <w:shd w:val="clear" w:color="auto" w:fill="FFFF99"/>
          <w:rtl/>
        </w:rPr>
      </w:pPr>
      <w:bookmarkStart w:id="8" w:name="Rov176"/>
      <w:r w:rsidRPr="008E341A">
        <w:rPr>
          <w:rStyle w:val="default"/>
          <w:rFonts w:cs="FrankRuehl" w:hint="cs"/>
          <w:vanish/>
          <w:color w:val="FF0000"/>
          <w:sz w:val="20"/>
          <w:szCs w:val="20"/>
          <w:shd w:val="clear" w:color="auto" w:fill="FFFF99"/>
          <w:rtl/>
        </w:rPr>
        <w:t>מיום 1.1.2017</w:t>
      </w:r>
    </w:p>
    <w:p w14:paraId="0967177C" w14:textId="77777777" w:rsidR="00B958DB" w:rsidRPr="008E341A" w:rsidRDefault="00B958DB" w:rsidP="00B958D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52FC9AE8" w14:textId="77777777" w:rsidR="00B958DB" w:rsidRPr="008E341A" w:rsidRDefault="00B958DB" w:rsidP="00B958DB">
      <w:pPr>
        <w:pStyle w:val="P00"/>
        <w:spacing w:before="0"/>
        <w:ind w:left="0" w:right="1134"/>
        <w:rPr>
          <w:rStyle w:val="default"/>
          <w:rFonts w:cs="FrankRuehl" w:hint="cs"/>
          <w:vanish/>
          <w:sz w:val="20"/>
          <w:szCs w:val="20"/>
          <w:shd w:val="clear" w:color="auto" w:fill="FFFF99"/>
          <w:rtl/>
        </w:rPr>
      </w:pPr>
      <w:hyperlink r:id="rId14"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2228</w:t>
      </w:r>
    </w:p>
    <w:p w14:paraId="3FCF8C39" w14:textId="77777777" w:rsidR="00B958DB" w:rsidRPr="00B958DB" w:rsidRDefault="00B958DB" w:rsidP="00B958DB">
      <w:pPr>
        <w:pStyle w:val="P00"/>
        <w:ind w:left="0" w:right="1134"/>
        <w:rPr>
          <w:rStyle w:val="default"/>
          <w:rFonts w:cs="FrankRuehl" w:hint="cs"/>
          <w:sz w:val="2"/>
          <w:szCs w:val="2"/>
          <w:rtl/>
        </w:rPr>
      </w:pPr>
      <w:r w:rsidRPr="008E341A">
        <w:rPr>
          <w:rStyle w:val="default"/>
          <w:rFonts w:cs="FrankRuehl" w:hint="cs"/>
          <w:vanish/>
          <w:sz w:val="22"/>
          <w:szCs w:val="22"/>
          <w:shd w:val="clear" w:color="auto" w:fill="FFFF99"/>
          <w:rtl/>
        </w:rPr>
        <w:tab/>
        <w:t xml:space="preserve">"מפעלי הקידוחים"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מפעל מקורות המנויים בספרי מקורות בקבוצת מפעלי המים "תת-מפעל </w:t>
      </w:r>
      <w:r w:rsidRPr="008E341A">
        <w:rPr>
          <w:rStyle w:val="default"/>
          <w:rFonts w:cs="FrankRuehl" w:hint="cs"/>
          <w:strike/>
          <w:vanish/>
          <w:sz w:val="22"/>
          <w:szCs w:val="22"/>
          <w:shd w:val="clear" w:color="auto" w:fill="FFFF99"/>
          <w:rtl/>
        </w:rPr>
        <w:t>32</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432</w:t>
      </w:r>
      <w:r w:rsidRPr="008E341A">
        <w:rPr>
          <w:rStyle w:val="default"/>
          <w:rFonts w:cs="FrankRuehl" w:hint="cs"/>
          <w:vanish/>
          <w:sz w:val="22"/>
          <w:szCs w:val="22"/>
          <w:shd w:val="clear" w:color="auto" w:fill="FFFF99"/>
          <w:rtl/>
        </w:rPr>
        <w:t xml:space="preserve">" ובקבוצת מפעלי המים "תת-מפעל </w:t>
      </w:r>
      <w:r w:rsidRPr="008E341A">
        <w:rPr>
          <w:rStyle w:val="default"/>
          <w:rFonts w:cs="FrankRuehl" w:hint="cs"/>
          <w:strike/>
          <w:vanish/>
          <w:sz w:val="22"/>
          <w:szCs w:val="22"/>
          <w:shd w:val="clear" w:color="auto" w:fill="FFFF99"/>
          <w:rtl/>
        </w:rPr>
        <w:t>33</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433</w:t>
      </w:r>
      <w:r w:rsidRPr="008E341A">
        <w:rPr>
          <w:rStyle w:val="default"/>
          <w:rFonts w:cs="FrankRuehl" w:hint="cs"/>
          <w:vanish/>
          <w:sz w:val="22"/>
          <w:szCs w:val="22"/>
          <w:shd w:val="clear" w:color="auto" w:fill="FFFF99"/>
          <w:rtl/>
        </w:rPr>
        <w:t>";</w:t>
      </w:r>
      <w:bookmarkEnd w:id="8"/>
    </w:p>
    <w:p w14:paraId="18434DA9" w14:textId="77777777" w:rsidR="002502DB" w:rsidRDefault="00B958DB" w:rsidP="00164B9D">
      <w:pPr>
        <w:pStyle w:val="P00"/>
        <w:spacing w:before="72"/>
        <w:ind w:left="0" w:right="1134"/>
        <w:rPr>
          <w:rStyle w:val="default"/>
          <w:rFonts w:cs="FrankRuehl" w:hint="cs"/>
          <w:sz w:val="20"/>
          <w:rtl/>
        </w:rPr>
      </w:pPr>
      <w:r>
        <w:rPr>
          <w:rFonts w:cs="FrankRuehl" w:hint="cs"/>
          <w:rtl/>
          <w:lang w:eastAsia="en-US"/>
        </w:rPr>
        <w:pict w14:anchorId="0919FD92">
          <v:shape id="_x0000_s2406" type="#_x0000_t202" style="position:absolute;left:0;text-align:left;margin-left:470.35pt;margin-top:7.1pt;width:1in;height:18pt;z-index:251677184" filled="f" stroked="f">
            <v:textbox inset="1mm,0,1mm,0">
              <w:txbxContent>
                <w:p w14:paraId="6D18E47A" w14:textId="77777777" w:rsidR="004162A4" w:rsidRDefault="004162A4" w:rsidP="00B958DB">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2502DB">
        <w:rPr>
          <w:rStyle w:val="default"/>
          <w:rFonts w:cs="FrankRuehl" w:hint="cs"/>
          <w:sz w:val="20"/>
          <w:rtl/>
        </w:rPr>
        <w:tab/>
        <w:t xml:space="preserve">"מקדם הפחתה" </w:t>
      </w:r>
      <w:r w:rsidR="002502DB">
        <w:rPr>
          <w:rStyle w:val="default"/>
          <w:rFonts w:cs="FrankRuehl"/>
          <w:sz w:val="20"/>
          <w:rtl/>
        </w:rPr>
        <w:t>–</w:t>
      </w:r>
      <w:r w:rsidR="002502DB">
        <w:rPr>
          <w:rStyle w:val="default"/>
          <w:rFonts w:cs="FrankRuehl" w:hint="cs"/>
          <w:sz w:val="20"/>
          <w:rtl/>
        </w:rPr>
        <w:t xml:space="preserve"> </w:t>
      </w:r>
      <w:r w:rsidR="00164B9D">
        <w:rPr>
          <w:rStyle w:val="default"/>
          <w:rFonts w:cs="FrankRuehl" w:hint="cs"/>
          <w:sz w:val="20"/>
          <w:rtl/>
        </w:rPr>
        <w:t>(נמחקה)</w:t>
      </w:r>
      <w:r w:rsidR="002502DB">
        <w:rPr>
          <w:rStyle w:val="default"/>
          <w:rFonts w:cs="FrankRuehl" w:hint="cs"/>
          <w:sz w:val="20"/>
          <w:rtl/>
        </w:rPr>
        <w:t>;</w:t>
      </w:r>
    </w:p>
    <w:p w14:paraId="690715E6" w14:textId="77777777" w:rsidR="00B958DB" w:rsidRPr="008E341A" w:rsidRDefault="00B958DB" w:rsidP="00B958DB">
      <w:pPr>
        <w:pStyle w:val="P00"/>
        <w:spacing w:before="0"/>
        <w:ind w:left="0" w:right="1134"/>
        <w:rPr>
          <w:rStyle w:val="default"/>
          <w:rFonts w:cs="FrankRuehl" w:hint="cs"/>
          <w:vanish/>
          <w:color w:val="FF0000"/>
          <w:sz w:val="20"/>
          <w:szCs w:val="20"/>
          <w:shd w:val="clear" w:color="auto" w:fill="FFFF99"/>
          <w:rtl/>
        </w:rPr>
      </w:pPr>
      <w:bookmarkStart w:id="9" w:name="Rov177"/>
      <w:r w:rsidRPr="008E341A">
        <w:rPr>
          <w:rStyle w:val="default"/>
          <w:rFonts w:cs="FrankRuehl" w:hint="cs"/>
          <w:vanish/>
          <w:color w:val="FF0000"/>
          <w:sz w:val="20"/>
          <w:szCs w:val="20"/>
          <w:shd w:val="clear" w:color="auto" w:fill="FFFF99"/>
          <w:rtl/>
        </w:rPr>
        <w:t>מיום 1.1.2017</w:t>
      </w:r>
    </w:p>
    <w:p w14:paraId="4FDFF9A9" w14:textId="77777777" w:rsidR="00B958DB" w:rsidRPr="008E341A" w:rsidRDefault="00B958DB" w:rsidP="00B958D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5E79B1D1" w14:textId="77777777" w:rsidR="00B958DB" w:rsidRPr="008E341A" w:rsidRDefault="00B958DB" w:rsidP="00B958DB">
      <w:pPr>
        <w:pStyle w:val="P00"/>
        <w:spacing w:before="0"/>
        <w:ind w:left="0" w:right="1134"/>
        <w:rPr>
          <w:rStyle w:val="default"/>
          <w:rFonts w:cs="FrankRuehl" w:hint="cs"/>
          <w:vanish/>
          <w:sz w:val="20"/>
          <w:szCs w:val="20"/>
          <w:shd w:val="clear" w:color="auto" w:fill="FFFF99"/>
          <w:rtl/>
        </w:rPr>
      </w:pPr>
      <w:hyperlink r:id="rId15"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2228</w:t>
      </w:r>
    </w:p>
    <w:p w14:paraId="7DA78E91" w14:textId="77777777" w:rsidR="00B958DB" w:rsidRPr="008E341A" w:rsidRDefault="00B958DB" w:rsidP="00B958D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מחיקת הגדרת "מקדם הפחתה"</w:t>
      </w:r>
    </w:p>
    <w:p w14:paraId="2015433E" w14:textId="77777777" w:rsidR="00B958DB" w:rsidRPr="008E341A" w:rsidRDefault="00B958DB" w:rsidP="00B958DB">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6AC17105" w14:textId="77777777" w:rsidR="00B958DB" w:rsidRPr="00B958DB" w:rsidRDefault="00B958DB" w:rsidP="00B958DB">
      <w:pPr>
        <w:pStyle w:val="P00"/>
        <w:spacing w:before="0"/>
        <w:ind w:left="0" w:right="1134"/>
        <w:rPr>
          <w:rStyle w:val="default"/>
          <w:rFonts w:cs="FrankRuehl" w:hint="cs"/>
          <w:strike/>
          <w:sz w:val="2"/>
          <w:szCs w:val="2"/>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"מקדם הפחתה"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מקדם הפחתה בשיעור שנתי קבוע של 1.5%;</w:t>
      </w:r>
      <w:bookmarkEnd w:id="9"/>
    </w:p>
    <w:p w14:paraId="1A19C24E"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"מקורות" </w:t>
      </w:r>
      <w:r>
        <w:rPr>
          <w:rStyle w:val="default"/>
          <w:rFonts w:cs="FrankRuehl"/>
          <w:sz w:val="20"/>
          <w:rtl/>
        </w:rPr>
        <w:t>–</w:t>
      </w:r>
      <w:r>
        <w:rPr>
          <w:rStyle w:val="default"/>
          <w:rFonts w:cs="FrankRuehl" w:hint="cs"/>
          <w:sz w:val="20"/>
          <w:rtl/>
        </w:rPr>
        <w:t xml:space="preserve"> מקורות חברת מים בע"מ;</w:t>
      </w:r>
    </w:p>
    <w:p w14:paraId="693FFCFB"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"מיתקן אשכול" </w:t>
      </w:r>
      <w:r>
        <w:rPr>
          <w:rStyle w:val="default"/>
          <w:rFonts w:cs="FrankRuehl"/>
          <w:sz w:val="20"/>
          <w:rtl/>
        </w:rPr>
        <w:t>–</w:t>
      </w:r>
      <w:r>
        <w:rPr>
          <w:rStyle w:val="default"/>
          <w:rFonts w:cs="FrankRuehl" w:hint="cs"/>
          <w:sz w:val="20"/>
          <w:rtl/>
        </w:rPr>
        <w:t xml:space="preserve"> מפעל המוביל הארצי שבאתר אשכול המשמש לסינון מי מפעל המים הארצי (מיתקן 260137);</w:t>
      </w:r>
    </w:p>
    <w:p w14:paraId="56D9106F"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"סיווג נכס" </w:t>
      </w:r>
      <w:r>
        <w:rPr>
          <w:rStyle w:val="default"/>
          <w:rFonts w:cs="FrankRuehl"/>
          <w:sz w:val="20"/>
          <w:rtl/>
        </w:rPr>
        <w:t>–</w:t>
      </w:r>
      <w:r>
        <w:rPr>
          <w:rStyle w:val="default"/>
          <w:rFonts w:cs="FrankRuehl" w:hint="cs"/>
          <w:sz w:val="20"/>
          <w:rtl/>
        </w:rPr>
        <w:t xml:space="preserve"> כהגדרתו בתקנות הארנונה;</w:t>
      </w:r>
    </w:p>
    <w:p w14:paraId="605857B3"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"סל מדדי הפיתוח" </w:t>
      </w:r>
      <w:r>
        <w:rPr>
          <w:rStyle w:val="default"/>
          <w:rFonts w:cs="FrankRuehl"/>
          <w:sz w:val="20"/>
          <w:rtl/>
        </w:rPr>
        <w:t>–</w:t>
      </w:r>
      <w:r>
        <w:rPr>
          <w:rStyle w:val="default"/>
          <w:rFonts w:cs="FrankRuehl" w:hint="cs"/>
          <w:sz w:val="20"/>
          <w:rtl/>
        </w:rPr>
        <w:t xml:space="preserve"> סל מדדים המורכב מהמדדים המנויים בתוספת השנייה, לפי היחס המצוין לצדם;</w:t>
      </w:r>
    </w:p>
    <w:p w14:paraId="38296504"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"סל מדדי הפיתוח החדש" </w:t>
      </w:r>
      <w:r>
        <w:rPr>
          <w:rStyle w:val="default"/>
          <w:rFonts w:cs="FrankRuehl"/>
          <w:sz w:val="20"/>
          <w:rtl/>
        </w:rPr>
        <w:t>–</w:t>
      </w:r>
      <w:r>
        <w:rPr>
          <w:rStyle w:val="default"/>
          <w:rFonts w:cs="FrankRuehl" w:hint="cs"/>
          <w:sz w:val="20"/>
          <w:rtl/>
        </w:rPr>
        <w:t xml:space="preserve"> סל מדדי הפיתוח של החודש שלגביו נערך החישוב;</w:t>
      </w:r>
    </w:p>
    <w:p w14:paraId="27150F04"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"סל מדדי הפיתוח היסודי" </w:t>
      </w:r>
      <w:r>
        <w:rPr>
          <w:rStyle w:val="default"/>
          <w:rFonts w:cs="FrankRuehl"/>
          <w:sz w:val="20"/>
          <w:rtl/>
        </w:rPr>
        <w:t>–</w:t>
      </w:r>
      <w:r>
        <w:rPr>
          <w:rStyle w:val="default"/>
          <w:rFonts w:cs="FrankRuehl" w:hint="cs"/>
          <w:sz w:val="20"/>
          <w:rtl/>
        </w:rPr>
        <w:t xml:space="preserve"> סל מדדי הפיתוח של חודש דצמבר 2010;</w:t>
      </w:r>
    </w:p>
    <w:p w14:paraId="6DEDC7A5" w14:textId="77777777" w:rsidR="002502DB" w:rsidRDefault="00B958DB" w:rsidP="00164B9D">
      <w:pPr>
        <w:pStyle w:val="P00"/>
        <w:spacing w:before="72"/>
        <w:ind w:left="0" w:right="1134"/>
        <w:rPr>
          <w:rStyle w:val="default"/>
          <w:rFonts w:cs="FrankRuehl" w:hint="cs"/>
          <w:sz w:val="20"/>
          <w:rtl/>
        </w:rPr>
      </w:pPr>
      <w:r>
        <w:rPr>
          <w:rFonts w:cs="FrankRuehl" w:hint="cs"/>
          <w:rtl/>
          <w:lang w:eastAsia="en-US"/>
        </w:rPr>
        <w:pict w14:anchorId="45217F2A">
          <v:shape id="_x0000_s2409" type="#_x0000_t202" style="position:absolute;left:0;text-align:left;margin-left:470.35pt;margin-top:7.1pt;width:1in;height:18pt;z-index:251678208" filled="f" stroked="f">
            <v:textbox inset="1mm,0,1mm,0">
              <w:txbxContent>
                <w:p w14:paraId="3E215D08" w14:textId="77777777" w:rsidR="004162A4" w:rsidRDefault="004162A4" w:rsidP="00B958DB">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2502DB">
        <w:rPr>
          <w:rStyle w:val="default"/>
          <w:rFonts w:cs="FrankRuehl" w:hint="cs"/>
          <w:sz w:val="20"/>
          <w:rtl/>
        </w:rPr>
        <w:tab/>
        <w:t xml:space="preserve">"סל המדדים" </w:t>
      </w:r>
      <w:r w:rsidR="002502DB">
        <w:rPr>
          <w:rStyle w:val="default"/>
          <w:rFonts w:cs="FrankRuehl"/>
          <w:sz w:val="20"/>
          <w:rtl/>
        </w:rPr>
        <w:t>–</w:t>
      </w:r>
      <w:r w:rsidR="002502DB">
        <w:rPr>
          <w:rStyle w:val="default"/>
          <w:rFonts w:cs="FrankRuehl" w:hint="cs"/>
          <w:sz w:val="20"/>
          <w:rtl/>
        </w:rPr>
        <w:t xml:space="preserve"> סל מדדים המורכב מהמדדים המנויים בתוספת השלישית, לפי היחס המצוין לצדם;</w:t>
      </w:r>
    </w:p>
    <w:p w14:paraId="5610F1D0" w14:textId="77777777" w:rsidR="00B958DB" w:rsidRPr="008E341A" w:rsidRDefault="00B958DB" w:rsidP="00B958DB">
      <w:pPr>
        <w:pStyle w:val="P00"/>
        <w:spacing w:before="0"/>
        <w:ind w:left="0" w:right="1134"/>
        <w:rPr>
          <w:rStyle w:val="default"/>
          <w:rFonts w:cs="FrankRuehl" w:hint="cs"/>
          <w:vanish/>
          <w:color w:val="FF0000"/>
          <w:sz w:val="20"/>
          <w:szCs w:val="20"/>
          <w:shd w:val="clear" w:color="auto" w:fill="FFFF99"/>
          <w:rtl/>
        </w:rPr>
      </w:pPr>
      <w:bookmarkStart w:id="10" w:name="Rov178"/>
      <w:r w:rsidRPr="008E341A">
        <w:rPr>
          <w:rStyle w:val="default"/>
          <w:rFonts w:cs="FrankRuehl" w:hint="cs"/>
          <w:vanish/>
          <w:color w:val="FF0000"/>
          <w:sz w:val="20"/>
          <w:szCs w:val="20"/>
          <w:shd w:val="clear" w:color="auto" w:fill="FFFF99"/>
          <w:rtl/>
        </w:rPr>
        <w:t>מיום 1.1.2017</w:t>
      </w:r>
    </w:p>
    <w:p w14:paraId="63198F8D" w14:textId="77777777" w:rsidR="00B958DB" w:rsidRPr="008E341A" w:rsidRDefault="00B958DB" w:rsidP="00B958D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6A51001" w14:textId="77777777" w:rsidR="00B958DB" w:rsidRPr="008E341A" w:rsidRDefault="00B958DB" w:rsidP="00B958DB">
      <w:pPr>
        <w:pStyle w:val="P00"/>
        <w:spacing w:before="0"/>
        <w:ind w:left="0" w:right="1134"/>
        <w:rPr>
          <w:rStyle w:val="default"/>
          <w:rFonts w:cs="FrankRuehl" w:hint="cs"/>
          <w:vanish/>
          <w:sz w:val="20"/>
          <w:szCs w:val="20"/>
          <w:shd w:val="clear" w:color="auto" w:fill="FFFF99"/>
          <w:rtl/>
        </w:rPr>
      </w:pPr>
      <w:hyperlink r:id="rId16"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2228</w:t>
      </w:r>
    </w:p>
    <w:p w14:paraId="6563D2E6" w14:textId="77777777" w:rsidR="00B958DB" w:rsidRPr="00B958DB" w:rsidRDefault="00B958DB" w:rsidP="00B958DB">
      <w:pPr>
        <w:pStyle w:val="P0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ab/>
        <w:t xml:space="preserve">"סל המדדים"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סל מדדים המורכב מהמדדים </w:t>
      </w:r>
      <w:r w:rsidRPr="008E341A">
        <w:rPr>
          <w:rStyle w:val="default"/>
          <w:rFonts w:cs="FrankRuehl" w:hint="cs"/>
          <w:strike/>
          <w:vanish/>
          <w:sz w:val="22"/>
          <w:szCs w:val="22"/>
          <w:shd w:val="clear" w:color="auto" w:fill="FFFF99"/>
          <w:rtl/>
        </w:rPr>
        <w:t>ומשערי החליפין</w:t>
      </w:r>
      <w:r w:rsidRPr="008E341A">
        <w:rPr>
          <w:rStyle w:val="default"/>
          <w:rFonts w:cs="FrankRuehl" w:hint="cs"/>
          <w:vanish/>
          <w:sz w:val="22"/>
          <w:szCs w:val="22"/>
          <w:shd w:val="clear" w:color="auto" w:fill="FFFF99"/>
          <w:rtl/>
        </w:rPr>
        <w:t xml:space="preserve"> המנויים בתוספת השלישית, לפי היחס המצוין לצדם;</w:t>
      </w:r>
      <w:bookmarkEnd w:id="10"/>
    </w:p>
    <w:p w14:paraId="419EA7E8"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"סל המדדים החדש" </w:t>
      </w:r>
      <w:r>
        <w:rPr>
          <w:rStyle w:val="default"/>
          <w:rFonts w:cs="FrankRuehl"/>
          <w:sz w:val="20"/>
          <w:rtl/>
        </w:rPr>
        <w:t>–</w:t>
      </w:r>
      <w:r>
        <w:rPr>
          <w:rStyle w:val="default"/>
          <w:rFonts w:cs="FrankRuehl" w:hint="cs"/>
          <w:sz w:val="20"/>
          <w:rtl/>
        </w:rPr>
        <w:t xml:space="preserve"> סל המדדים של החודש שלגביו נערך החישוב;</w:t>
      </w:r>
    </w:p>
    <w:p w14:paraId="7E9C4DC3" w14:textId="77777777" w:rsidR="002502DB" w:rsidRDefault="00B958DB" w:rsidP="00164B9D">
      <w:pPr>
        <w:pStyle w:val="P00"/>
        <w:spacing w:before="72"/>
        <w:ind w:left="0" w:right="1134"/>
        <w:rPr>
          <w:rStyle w:val="default"/>
          <w:rFonts w:cs="FrankRuehl" w:hint="cs"/>
          <w:sz w:val="20"/>
          <w:rtl/>
        </w:rPr>
      </w:pPr>
      <w:r>
        <w:rPr>
          <w:rFonts w:cs="FrankRuehl" w:hint="cs"/>
          <w:rtl/>
          <w:lang w:eastAsia="en-US"/>
        </w:rPr>
        <w:pict w14:anchorId="31183FC8">
          <v:shape id="_x0000_s2412" type="#_x0000_t202" style="position:absolute;left:0;text-align:left;margin-left:470.35pt;margin-top:7.1pt;width:1in;height:18pt;z-index:251679232" filled="f" stroked="f">
            <v:textbox inset="1mm,0,1mm,0">
              <w:txbxContent>
                <w:p w14:paraId="51CA135A" w14:textId="77777777" w:rsidR="004162A4" w:rsidRDefault="004162A4" w:rsidP="00B958DB">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2502DB">
        <w:rPr>
          <w:rStyle w:val="default"/>
          <w:rFonts w:cs="FrankRuehl" w:hint="cs"/>
          <w:sz w:val="20"/>
          <w:rtl/>
        </w:rPr>
        <w:tab/>
        <w:t xml:space="preserve">"סל המדדים היסודי" </w:t>
      </w:r>
      <w:r w:rsidR="002502DB">
        <w:rPr>
          <w:rStyle w:val="default"/>
          <w:rFonts w:cs="FrankRuehl"/>
          <w:sz w:val="20"/>
          <w:rtl/>
        </w:rPr>
        <w:t>–</w:t>
      </w:r>
      <w:r w:rsidR="002502DB">
        <w:rPr>
          <w:rStyle w:val="default"/>
          <w:rFonts w:cs="FrankRuehl" w:hint="cs"/>
          <w:sz w:val="20"/>
          <w:rtl/>
        </w:rPr>
        <w:t xml:space="preserve"> סל המדדים של חודש דצמבר 201</w:t>
      </w:r>
      <w:r w:rsidR="00164B9D">
        <w:rPr>
          <w:rStyle w:val="default"/>
          <w:rFonts w:cs="FrankRuehl" w:hint="cs"/>
          <w:sz w:val="20"/>
          <w:rtl/>
        </w:rPr>
        <w:t>6</w:t>
      </w:r>
      <w:r w:rsidR="002502DB">
        <w:rPr>
          <w:rStyle w:val="default"/>
          <w:rFonts w:cs="FrankRuehl" w:hint="cs"/>
          <w:sz w:val="20"/>
          <w:rtl/>
        </w:rPr>
        <w:t>;</w:t>
      </w:r>
    </w:p>
    <w:p w14:paraId="4D6033EA" w14:textId="77777777" w:rsidR="00B958DB" w:rsidRPr="008E341A" w:rsidRDefault="00B958DB" w:rsidP="00B958DB">
      <w:pPr>
        <w:pStyle w:val="P00"/>
        <w:spacing w:before="0"/>
        <w:ind w:left="0" w:right="1134"/>
        <w:rPr>
          <w:rStyle w:val="default"/>
          <w:rFonts w:cs="FrankRuehl" w:hint="cs"/>
          <w:vanish/>
          <w:color w:val="FF0000"/>
          <w:sz w:val="20"/>
          <w:szCs w:val="20"/>
          <w:shd w:val="clear" w:color="auto" w:fill="FFFF99"/>
          <w:rtl/>
        </w:rPr>
      </w:pPr>
      <w:bookmarkStart w:id="11" w:name="Rov179"/>
      <w:r w:rsidRPr="008E341A">
        <w:rPr>
          <w:rStyle w:val="default"/>
          <w:rFonts w:cs="FrankRuehl" w:hint="cs"/>
          <w:vanish/>
          <w:color w:val="FF0000"/>
          <w:sz w:val="20"/>
          <w:szCs w:val="20"/>
          <w:shd w:val="clear" w:color="auto" w:fill="FFFF99"/>
          <w:rtl/>
        </w:rPr>
        <w:t>מיום 1.1.2017</w:t>
      </w:r>
    </w:p>
    <w:p w14:paraId="7EB47E6E" w14:textId="77777777" w:rsidR="00B958DB" w:rsidRPr="008E341A" w:rsidRDefault="00B958DB" w:rsidP="00B958D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D634DC6" w14:textId="77777777" w:rsidR="00B958DB" w:rsidRPr="008E341A" w:rsidRDefault="00B958DB" w:rsidP="00B958DB">
      <w:pPr>
        <w:pStyle w:val="P00"/>
        <w:spacing w:before="0"/>
        <w:ind w:left="0" w:right="1134"/>
        <w:rPr>
          <w:rStyle w:val="default"/>
          <w:rFonts w:cs="FrankRuehl" w:hint="cs"/>
          <w:vanish/>
          <w:sz w:val="20"/>
          <w:szCs w:val="20"/>
          <w:shd w:val="clear" w:color="auto" w:fill="FFFF99"/>
          <w:rtl/>
        </w:rPr>
      </w:pPr>
      <w:hyperlink r:id="rId17"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2228</w:t>
      </w:r>
    </w:p>
    <w:p w14:paraId="15ABA309" w14:textId="77777777" w:rsidR="00B958DB" w:rsidRPr="00326A50" w:rsidRDefault="00B958DB" w:rsidP="00326A50">
      <w:pPr>
        <w:pStyle w:val="P0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ab/>
        <w:t xml:space="preserve">"סל המדדים היסודי"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סל המדדים של חודש דצמבר </w:t>
      </w:r>
      <w:r w:rsidRPr="008E341A">
        <w:rPr>
          <w:rStyle w:val="default"/>
          <w:rFonts w:cs="FrankRuehl" w:hint="cs"/>
          <w:strike/>
          <w:vanish/>
          <w:sz w:val="22"/>
          <w:szCs w:val="22"/>
          <w:shd w:val="clear" w:color="auto" w:fill="FFFF99"/>
          <w:rtl/>
        </w:rPr>
        <w:t>2010</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2016</w:t>
      </w:r>
      <w:r w:rsidRPr="008E341A">
        <w:rPr>
          <w:rStyle w:val="default"/>
          <w:rFonts w:cs="FrankRuehl" w:hint="cs"/>
          <w:vanish/>
          <w:sz w:val="22"/>
          <w:szCs w:val="22"/>
          <w:shd w:val="clear" w:color="auto" w:fill="FFFF99"/>
          <w:rtl/>
        </w:rPr>
        <w:t>;</w:t>
      </w:r>
      <w:bookmarkEnd w:id="11"/>
    </w:p>
    <w:p w14:paraId="749A5EB7"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"עלות אנרגיה" </w:t>
      </w:r>
      <w:r>
        <w:rPr>
          <w:rStyle w:val="default"/>
          <w:rFonts w:cs="FrankRuehl"/>
          <w:sz w:val="20"/>
          <w:rtl/>
        </w:rPr>
        <w:t>–</w:t>
      </w:r>
      <w:r>
        <w:rPr>
          <w:rStyle w:val="default"/>
          <w:rFonts w:cs="FrankRuehl" w:hint="cs"/>
          <w:sz w:val="20"/>
          <w:rtl/>
        </w:rPr>
        <w:t xml:space="preserve"> עלות האנרגיה הדרושה לפעילות אספקת מים, המוכרת לצורך חישוב עלות המים;</w:t>
      </w:r>
    </w:p>
    <w:p w14:paraId="61309980"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"עלות המים" </w:t>
      </w:r>
      <w:r>
        <w:rPr>
          <w:rStyle w:val="default"/>
          <w:rFonts w:cs="FrankRuehl"/>
          <w:sz w:val="20"/>
          <w:rtl/>
        </w:rPr>
        <w:t>–</w:t>
      </w:r>
      <w:r>
        <w:rPr>
          <w:rStyle w:val="default"/>
          <w:rFonts w:cs="FrankRuehl" w:hint="cs"/>
          <w:sz w:val="20"/>
          <w:rtl/>
        </w:rPr>
        <w:t xml:space="preserve"> סך כל עלות המים המוכרת לצורך חישוב תעריפי מקורות, כמשמעותה בסעיף 6;</w:t>
      </w:r>
    </w:p>
    <w:p w14:paraId="207DA9A1" w14:textId="77777777" w:rsidR="002502DB" w:rsidRDefault="00326A50" w:rsidP="00164B9D">
      <w:pPr>
        <w:pStyle w:val="P00"/>
        <w:spacing w:before="72"/>
        <w:ind w:left="0" w:right="1134"/>
        <w:rPr>
          <w:rStyle w:val="default"/>
          <w:rFonts w:cs="FrankRuehl" w:hint="cs"/>
          <w:sz w:val="20"/>
          <w:rtl/>
        </w:rPr>
      </w:pPr>
      <w:r>
        <w:rPr>
          <w:rFonts w:cs="FrankRuehl" w:hint="cs"/>
          <w:rtl/>
          <w:lang w:eastAsia="en-US"/>
        </w:rPr>
        <w:pict w14:anchorId="0A53A71D">
          <v:shape id="_x0000_s2415" type="#_x0000_t202" style="position:absolute;left:0;text-align:left;margin-left:470.35pt;margin-top:7.1pt;width:1in;height:22.65pt;z-index:251680256" filled="f" stroked="f">
            <v:textbox style="mso-next-textbox:#_x0000_s2415" inset="1mm,0,1mm,0">
              <w:txbxContent>
                <w:p w14:paraId="71827E4D" w14:textId="77777777" w:rsidR="004162A4" w:rsidRDefault="004162A4" w:rsidP="00326A50">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2502DB">
        <w:rPr>
          <w:rStyle w:val="default"/>
          <w:rFonts w:cs="FrankRuehl" w:hint="cs"/>
          <w:sz w:val="20"/>
          <w:rtl/>
        </w:rPr>
        <w:tab/>
        <w:t xml:space="preserve">"עלות הפלרה" </w:t>
      </w:r>
      <w:r w:rsidR="002502DB">
        <w:rPr>
          <w:rStyle w:val="default"/>
          <w:rFonts w:cs="FrankRuehl"/>
          <w:sz w:val="20"/>
          <w:rtl/>
        </w:rPr>
        <w:t>–</w:t>
      </w:r>
      <w:r w:rsidR="002502DB">
        <w:rPr>
          <w:rStyle w:val="default"/>
          <w:rFonts w:cs="FrankRuehl" w:hint="cs"/>
          <w:sz w:val="20"/>
          <w:rtl/>
        </w:rPr>
        <w:t xml:space="preserve"> </w:t>
      </w:r>
      <w:r w:rsidR="00164B9D">
        <w:rPr>
          <w:rStyle w:val="default"/>
          <w:rFonts w:cs="FrankRuehl" w:hint="cs"/>
          <w:sz w:val="20"/>
          <w:rtl/>
        </w:rPr>
        <w:t>(נמחקה)</w:t>
      </w:r>
      <w:r w:rsidR="002502DB">
        <w:rPr>
          <w:rStyle w:val="default"/>
          <w:rFonts w:cs="FrankRuehl" w:hint="cs"/>
          <w:sz w:val="20"/>
          <w:rtl/>
        </w:rPr>
        <w:t>;</w:t>
      </w:r>
    </w:p>
    <w:p w14:paraId="0FE14F12" w14:textId="77777777" w:rsidR="00326A50" w:rsidRPr="008E341A" w:rsidRDefault="00326A50" w:rsidP="00326A50">
      <w:pPr>
        <w:pStyle w:val="P00"/>
        <w:spacing w:before="0"/>
        <w:ind w:left="0" w:right="1134"/>
        <w:rPr>
          <w:rStyle w:val="default"/>
          <w:rFonts w:cs="FrankRuehl" w:hint="cs"/>
          <w:vanish/>
          <w:color w:val="FF0000"/>
          <w:sz w:val="20"/>
          <w:szCs w:val="20"/>
          <w:shd w:val="clear" w:color="auto" w:fill="FFFF99"/>
          <w:rtl/>
        </w:rPr>
      </w:pPr>
      <w:bookmarkStart w:id="12" w:name="Rov180"/>
      <w:r w:rsidRPr="008E341A">
        <w:rPr>
          <w:rStyle w:val="default"/>
          <w:rFonts w:cs="FrankRuehl" w:hint="cs"/>
          <w:vanish/>
          <w:color w:val="FF0000"/>
          <w:sz w:val="20"/>
          <w:szCs w:val="20"/>
          <w:shd w:val="clear" w:color="auto" w:fill="FFFF99"/>
          <w:rtl/>
        </w:rPr>
        <w:t>מיום 1.1.2017</w:t>
      </w:r>
    </w:p>
    <w:p w14:paraId="51A32740" w14:textId="77777777" w:rsidR="00326A50" w:rsidRPr="008E341A" w:rsidRDefault="00326A50" w:rsidP="00326A5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B25A78D" w14:textId="77777777" w:rsidR="00326A50" w:rsidRPr="008E341A" w:rsidRDefault="00326A50" w:rsidP="00326A50">
      <w:pPr>
        <w:pStyle w:val="P00"/>
        <w:spacing w:before="0"/>
        <w:ind w:left="0" w:right="1134"/>
        <w:rPr>
          <w:rStyle w:val="default"/>
          <w:rFonts w:cs="FrankRuehl" w:hint="cs"/>
          <w:vanish/>
          <w:sz w:val="20"/>
          <w:szCs w:val="20"/>
          <w:shd w:val="clear" w:color="auto" w:fill="FFFF99"/>
          <w:rtl/>
        </w:rPr>
      </w:pPr>
      <w:hyperlink r:id="rId18"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2228</w:t>
      </w:r>
    </w:p>
    <w:p w14:paraId="6E99BC3D" w14:textId="77777777" w:rsidR="00326A50" w:rsidRPr="008E341A" w:rsidRDefault="00326A50" w:rsidP="00326A5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מחיקת הגדרת "עלות הפלרה"</w:t>
      </w:r>
    </w:p>
    <w:p w14:paraId="1AD75F48" w14:textId="77777777" w:rsidR="00326A50" w:rsidRPr="008E341A" w:rsidRDefault="00326A50" w:rsidP="00326A50">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536F0F04" w14:textId="77777777" w:rsidR="00326A50" w:rsidRPr="00326A50" w:rsidRDefault="00326A50" w:rsidP="00326A50">
      <w:pPr>
        <w:pStyle w:val="P00"/>
        <w:spacing w:before="0"/>
        <w:ind w:left="0" w:right="1134"/>
        <w:rPr>
          <w:rStyle w:val="default"/>
          <w:rFonts w:cs="FrankRuehl" w:hint="cs"/>
          <w:strike/>
          <w:sz w:val="2"/>
          <w:szCs w:val="2"/>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"עלות הפלרה"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עלות התפעול ועלות החומרים הדרושים להוספת פלואוריד למים לפי תקנות בריאות העם, המוכרת לצורך חישוב עלות המים;</w:t>
      </w:r>
      <w:bookmarkEnd w:id="12"/>
    </w:p>
    <w:p w14:paraId="669FFFB1" w14:textId="77777777" w:rsidR="002502DB" w:rsidRDefault="00326A50" w:rsidP="00164B9D">
      <w:pPr>
        <w:pStyle w:val="P00"/>
        <w:spacing w:before="72"/>
        <w:ind w:left="0" w:right="1134"/>
        <w:rPr>
          <w:rStyle w:val="default"/>
          <w:rFonts w:cs="FrankRuehl" w:hint="cs"/>
          <w:sz w:val="20"/>
          <w:rtl/>
        </w:rPr>
      </w:pPr>
      <w:r>
        <w:rPr>
          <w:rFonts w:cs="FrankRuehl" w:hint="cs"/>
          <w:rtl/>
          <w:lang w:eastAsia="en-US"/>
        </w:rPr>
        <w:pict w14:anchorId="463EB3A4">
          <v:shape id="_x0000_s2418" type="#_x0000_t202" style="position:absolute;left:0;text-align:left;margin-left:470.35pt;margin-top:7.1pt;width:1in;height:18pt;z-index:251681280" filled="f" stroked="f">
            <v:textbox inset="1mm,0,1mm,0">
              <w:txbxContent>
                <w:p w14:paraId="0D5F7DD8" w14:textId="77777777" w:rsidR="004162A4" w:rsidRDefault="004162A4" w:rsidP="00326A50">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2502DB">
        <w:rPr>
          <w:rStyle w:val="default"/>
          <w:rFonts w:cs="FrankRuehl" w:hint="cs"/>
          <w:sz w:val="20"/>
          <w:rtl/>
        </w:rPr>
        <w:tab/>
        <w:t xml:space="preserve">"עלות השבחה" </w:t>
      </w:r>
      <w:r w:rsidR="002502DB">
        <w:rPr>
          <w:rStyle w:val="default"/>
          <w:rFonts w:cs="FrankRuehl"/>
          <w:sz w:val="20"/>
          <w:rtl/>
        </w:rPr>
        <w:t>–</w:t>
      </w:r>
      <w:r w:rsidR="002502DB">
        <w:rPr>
          <w:rStyle w:val="default"/>
          <w:rFonts w:cs="FrankRuehl" w:hint="cs"/>
          <w:sz w:val="20"/>
          <w:rtl/>
        </w:rPr>
        <w:t xml:space="preserve"> עלות החומרים הדרושים לעמידה בתקני איכות המים לפי תקנות בריאות העם, המוכרת לצורך חישוב עלות המים;</w:t>
      </w:r>
    </w:p>
    <w:p w14:paraId="23211114" w14:textId="77777777" w:rsidR="00326A50" w:rsidRPr="008E341A" w:rsidRDefault="00326A50" w:rsidP="00326A50">
      <w:pPr>
        <w:pStyle w:val="P00"/>
        <w:spacing w:before="0"/>
        <w:ind w:left="0" w:right="1134"/>
        <w:rPr>
          <w:rStyle w:val="default"/>
          <w:rFonts w:cs="FrankRuehl" w:hint="cs"/>
          <w:vanish/>
          <w:color w:val="FF0000"/>
          <w:sz w:val="20"/>
          <w:szCs w:val="20"/>
          <w:shd w:val="clear" w:color="auto" w:fill="FFFF99"/>
          <w:rtl/>
        </w:rPr>
      </w:pPr>
      <w:bookmarkStart w:id="13" w:name="Rov181"/>
      <w:r w:rsidRPr="008E341A">
        <w:rPr>
          <w:rStyle w:val="default"/>
          <w:rFonts w:cs="FrankRuehl" w:hint="cs"/>
          <w:vanish/>
          <w:color w:val="FF0000"/>
          <w:sz w:val="20"/>
          <w:szCs w:val="20"/>
          <w:shd w:val="clear" w:color="auto" w:fill="FFFF99"/>
          <w:rtl/>
        </w:rPr>
        <w:t>מיום 1.1.2017</w:t>
      </w:r>
    </w:p>
    <w:p w14:paraId="4698F5B2" w14:textId="77777777" w:rsidR="00326A50" w:rsidRPr="008E341A" w:rsidRDefault="00326A50" w:rsidP="00326A5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51687CD" w14:textId="77777777" w:rsidR="00326A50" w:rsidRPr="008E341A" w:rsidRDefault="00326A50" w:rsidP="00326A50">
      <w:pPr>
        <w:pStyle w:val="P00"/>
        <w:spacing w:before="0"/>
        <w:ind w:left="0" w:right="1134"/>
        <w:rPr>
          <w:rStyle w:val="default"/>
          <w:rFonts w:cs="FrankRuehl" w:hint="cs"/>
          <w:vanish/>
          <w:sz w:val="20"/>
          <w:szCs w:val="20"/>
          <w:shd w:val="clear" w:color="auto" w:fill="FFFF99"/>
          <w:rtl/>
        </w:rPr>
      </w:pPr>
      <w:hyperlink r:id="rId19"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2228</w:t>
      </w:r>
    </w:p>
    <w:p w14:paraId="7C64B104" w14:textId="77777777" w:rsidR="00326A50" w:rsidRPr="00326A50" w:rsidRDefault="00326A50" w:rsidP="00326A50">
      <w:pPr>
        <w:pStyle w:val="P0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ab/>
        <w:t xml:space="preserve">"עלות השבחה"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עלות החומרים הדרושים לעמידה בתקני איכות המים לפי תקנות בריאות העם, המוכרת לצורך חישוב עלות המים</w:t>
      </w:r>
      <w:r w:rsidRPr="008E341A">
        <w:rPr>
          <w:rStyle w:val="default"/>
          <w:rFonts w:cs="FrankRuehl" w:hint="cs"/>
          <w:strike/>
          <w:vanish/>
          <w:sz w:val="22"/>
          <w:szCs w:val="22"/>
          <w:shd w:val="clear" w:color="auto" w:fill="FFFF99"/>
          <w:rtl/>
        </w:rPr>
        <w:t>, למעט עלות הפלרה</w:t>
      </w:r>
      <w:r w:rsidRPr="008E341A">
        <w:rPr>
          <w:rStyle w:val="default"/>
          <w:rFonts w:cs="FrankRuehl" w:hint="cs"/>
          <w:vanish/>
          <w:sz w:val="22"/>
          <w:szCs w:val="22"/>
          <w:shd w:val="clear" w:color="auto" w:fill="FFFF99"/>
          <w:rtl/>
        </w:rPr>
        <w:t>;</w:t>
      </w:r>
      <w:bookmarkEnd w:id="13"/>
    </w:p>
    <w:p w14:paraId="3DE7D5DF" w14:textId="77777777" w:rsidR="002502DB" w:rsidRDefault="002502DB" w:rsidP="002502DB">
      <w:pPr>
        <w:pStyle w:val="P00"/>
        <w:spacing w:before="72"/>
        <w:ind w:left="0" w:right="1134"/>
        <w:rPr>
          <w:rStyle w:val="default"/>
          <w:rFonts w:cs="FrankRuehl" w:hint="cs"/>
          <w:sz w:val="20"/>
          <w:rtl/>
        </w:rPr>
      </w:pPr>
      <w:r>
        <w:rPr>
          <w:rStyle w:val="default"/>
          <w:rFonts w:cs="FrankRuehl" w:hint="cs"/>
          <w:sz w:val="20"/>
          <w:rtl/>
        </w:rPr>
        <w:tab/>
        <w:t xml:space="preserve">"עלות קבועה" </w:t>
      </w:r>
      <w:r>
        <w:rPr>
          <w:rStyle w:val="default"/>
          <w:rFonts w:cs="FrankRuehl"/>
          <w:sz w:val="20"/>
          <w:rtl/>
        </w:rPr>
        <w:t>–</w:t>
      </w:r>
      <w:r>
        <w:rPr>
          <w:rStyle w:val="default"/>
          <w:rFonts w:cs="FrankRuehl" w:hint="cs"/>
          <w:sz w:val="20"/>
          <w:rtl/>
        </w:rPr>
        <w:t xml:space="preserve"> העלות הקבועה המוכרת לצורך חישוב עלות המים, לרבות העלויות המוכרות בעד שכר עבודה, הוצאות תחבורה כולל פחת רכב, </w:t>
      </w:r>
      <w:r w:rsidR="00173F6C">
        <w:rPr>
          <w:rStyle w:val="default"/>
          <w:rFonts w:cs="FrankRuehl" w:hint="cs"/>
          <w:sz w:val="20"/>
          <w:rtl/>
        </w:rPr>
        <w:t>הוצאות משרד ראשי ומשרדי המרחבים, תשלומי מסים לרשויות מקומיות, הוצאות ביטוח, הוצאות מחקרים וסקרים, הוצאות דיווח וחיבור למערכות, הוצאות אבטחה, ביטחון מים וטיפול באירועי פגיעה במים, הוצאות מערכת הבקרה (</w:t>
      </w:r>
      <w:r w:rsidR="00173F6C">
        <w:rPr>
          <w:rStyle w:val="default"/>
          <w:rFonts w:cs="FrankRuehl"/>
          <w:sz w:val="20"/>
        </w:rPr>
        <w:t>SCADA</w:t>
      </w:r>
      <w:r w:rsidR="00173F6C">
        <w:rPr>
          <w:rStyle w:val="default"/>
          <w:rFonts w:cs="FrankRuehl" w:hint="cs"/>
          <w:sz w:val="20"/>
          <w:rtl/>
        </w:rPr>
        <w:t>) ומכ"מ הגשם, עלויות ניטור מקורות מים, העלות הקבועה של פעילות החדרה מים ופחת בניינים וציוד והריבית והתשואה עליהם;</w:t>
      </w:r>
    </w:p>
    <w:p w14:paraId="0204A9C0" w14:textId="77777777" w:rsidR="00173F6C" w:rsidRDefault="00173F6C" w:rsidP="002502DB">
      <w:pPr>
        <w:pStyle w:val="P00"/>
        <w:spacing w:before="72"/>
        <w:ind w:left="0" w:right="1134"/>
        <w:rPr>
          <w:rStyle w:val="default"/>
          <w:rFonts w:cs="FrankRuehl" w:hint="cs"/>
          <w:sz w:val="20"/>
          <w:rtl/>
        </w:rPr>
      </w:pPr>
      <w:r>
        <w:rPr>
          <w:rStyle w:val="default"/>
          <w:rFonts w:cs="FrankRuehl" w:hint="cs"/>
          <w:sz w:val="20"/>
          <w:rtl/>
        </w:rPr>
        <w:tab/>
        <w:t xml:space="preserve">"פעולת אחזקה" </w:t>
      </w:r>
      <w:r>
        <w:rPr>
          <w:rStyle w:val="default"/>
          <w:rFonts w:cs="FrankRuehl"/>
          <w:sz w:val="20"/>
          <w:rtl/>
        </w:rPr>
        <w:t>–</w:t>
      </w:r>
      <w:r>
        <w:rPr>
          <w:rStyle w:val="default"/>
          <w:rFonts w:cs="FrankRuehl" w:hint="cs"/>
          <w:sz w:val="20"/>
          <w:rtl/>
        </w:rPr>
        <w:t xml:space="preserve"> פעולה הדרושה לאחזקה של מפעלי מים במצב תקין, ושאינה מנויה בתוספת הרביעית, למעט פעולות שעלותן מוכרת בעלות הקבועה;</w:t>
      </w:r>
    </w:p>
    <w:p w14:paraId="07F0E725" w14:textId="77777777" w:rsidR="00173F6C" w:rsidRDefault="00173F6C" w:rsidP="002502DB">
      <w:pPr>
        <w:pStyle w:val="P00"/>
        <w:spacing w:before="72"/>
        <w:ind w:left="0" w:right="1134"/>
        <w:rPr>
          <w:rStyle w:val="default"/>
          <w:rFonts w:cs="FrankRuehl" w:hint="cs"/>
          <w:sz w:val="20"/>
          <w:rtl/>
        </w:rPr>
      </w:pPr>
      <w:r>
        <w:rPr>
          <w:rStyle w:val="default"/>
          <w:rFonts w:cs="FrankRuehl" w:hint="cs"/>
          <w:sz w:val="20"/>
          <w:rtl/>
        </w:rPr>
        <w:tab/>
        <w:t xml:space="preserve">"פעילות אספקת מים" </w:t>
      </w:r>
      <w:r>
        <w:rPr>
          <w:rStyle w:val="default"/>
          <w:rFonts w:cs="FrankRuehl"/>
          <w:sz w:val="20"/>
          <w:rtl/>
        </w:rPr>
        <w:t>–</w:t>
      </w:r>
      <w:r>
        <w:rPr>
          <w:rStyle w:val="default"/>
          <w:rFonts w:cs="FrankRuehl" w:hint="cs"/>
          <w:sz w:val="20"/>
          <w:rtl/>
        </w:rPr>
        <w:t xml:space="preserve"> פעילות הדרושה להבטחת אספקת מים לפי דין, שמבצעת מקורות עד לנקודת החיבור של צרכניה, לרבות הפקתם, הובלתם, אגירתם, החדרתם, הטיפול בהם ומתן שירותי תשתית לפי החוק;</w:t>
      </w:r>
    </w:p>
    <w:p w14:paraId="3FE0395B" w14:textId="77777777" w:rsidR="00173F6C" w:rsidRDefault="00173F6C" w:rsidP="002502DB">
      <w:pPr>
        <w:pStyle w:val="P00"/>
        <w:spacing w:before="72"/>
        <w:ind w:left="0" w:right="1134"/>
        <w:rPr>
          <w:rStyle w:val="default"/>
          <w:rFonts w:cs="FrankRuehl" w:hint="cs"/>
          <w:sz w:val="20"/>
          <w:rtl/>
        </w:rPr>
      </w:pPr>
      <w:r>
        <w:rPr>
          <w:rStyle w:val="default"/>
          <w:rFonts w:cs="FrankRuehl" w:hint="cs"/>
          <w:sz w:val="20"/>
          <w:rtl/>
        </w:rPr>
        <w:tab/>
        <w:t xml:space="preserve">"קרן האחזקה" </w:t>
      </w:r>
      <w:r>
        <w:rPr>
          <w:rStyle w:val="default"/>
          <w:rFonts w:cs="FrankRuehl"/>
          <w:sz w:val="20"/>
          <w:rtl/>
        </w:rPr>
        <w:t>–</w:t>
      </w:r>
      <w:r>
        <w:rPr>
          <w:rStyle w:val="default"/>
          <w:rFonts w:cs="FrankRuehl" w:hint="cs"/>
          <w:sz w:val="20"/>
          <w:rtl/>
        </w:rPr>
        <w:t xml:space="preserve"> כמשמעותה בסעיף 14(ב);</w:t>
      </w:r>
    </w:p>
    <w:p w14:paraId="18052A66" w14:textId="77777777" w:rsidR="00173F6C" w:rsidRDefault="00173F6C" w:rsidP="002502DB">
      <w:pPr>
        <w:pStyle w:val="P00"/>
        <w:spacing w:before="72"/>
        <w:ind w:left="0" w:right="1134"/>
        <w:rPr>
          <w:rStyle w:val="default"/>
          <w:rFonts w:cs="FrankRuehl" w:hint="cs"/>
          <w:sz w:val="20"/>
          <w:rtl/>
        </w:rPr>
      </w:pPr>
      <w:r>
        <w:rPr>
          <w:rStyle w:val="default"/>
          <w:rFonts w:cs="FrankRuehl" w:hint="cs"/>
          <w:sz w:val="20"/>
          <w:rtl/>
        </w:rPr>
        <w:tab/>
        <w:t xml:space="preserve">"תחזית הצריכה" </w:t>
      </w:r>
      <w:r>
        <w:rPr>
          <w:rStyle w:val="default"/>
          <w:rFonts w:cs="FrankRuehl"/>
          <w:sz w:val="20"/>
          <w:rtl/>
        </w:rPr>
        <w:t>–</w:t>
      </w:r>
      <w:r>
        <w:rPr>
          <w:rStyle w:val="default"/>
          <w:rFonts w:cs="FrankRuehl" w:hint="cs"/>
          <w:sz w:val="20"/>
          <w:rtl/>
        </w:rPr>
        <w:t xml:space="preserve"> כמות הצריכה החזויה של מים שמקורות תספק, בחלוקה לפי מקורם ולפי המטרות והשימושים המיועדים להם;</w:t>
      </w:r>
    </w:p>
    <w:p w14:paraId="19384726" w14:textId="77777777" w:rsidR="00173F6C" w:rsidRDefault="00173F6C" w:rsidP="002502DB">
      <w:pPr>
        <w:pStyle w:val="P00"/>
        <w:spacing w:before="72"/>
        <w:ind w:left="0" w:right="1134"/>
        <w:rPr>
          <w:rStyle w:val="default"/>
          <w:rFonts w:cs="FrankRuehl" w:hint="cs"/>
          <w:sz w:val="20"/>
          <w:rtl/>
        </w:rPr>
      </w:pPr>
      <w:r>
        <w:rPr>
          <w:rStyle w:val="default"/>
          <w:rFonts w:cs="FrankRuehl" w:hint="cs"/>
          <w:sz w:val="20"/>
          <w:rtl/>
        </w:rPr>
        <w:tab/>
        <w:t xml:space="preserve">"תכנית הזרמה" </w:t>
      </w:r>
      <w:r>
        <w:rPr>
          <w:rStyle w:val="default"/>
          <w:rFonts w:cs="FrankRuehl"/>
          <w:sz w:val="20"/>
          <w:rtl/>
        </w:rPr>
        <w:t>–</w:t>
      </w:r>
      <w:r>
        <w:rPr>
          <w:rStyle w:val="default"/>
          <w:rFonts w:cs="FrankRuehl" w:hint="cs"/>
          <w:sz w:val="20"/>
          <w:rtl/>
        </w:rPr>
        <w:t xml:space="preserve"> תכנית להזרמת מי קידוחים לנחלים אשר נקבעה בצו הרשאה לפי הוראות סעיף 20יא </w:t>
      </w:r>
      <w:r w:rsidR="004A2CFA">
        <w:rPr>
          <w:rStyle w:val="default"/>
          <w:rFonts w:cs="FrankRuehl" w:hint="cs"/>
          <w:sz w:val="20"/>
          <w:rtl/>
        </w:rPr>
        <w:t>לחוק או בהיתר לפי סעיף 4 לחוק הניקוז וההגנה מפני שיטפונות, התשי"ח-1957, שניתנו למקורות;</w:t>
      </w:r>
    </w:p>
    <w:p w14:paraId="1F0E4A35" w14:textId="77777777" w:rsidR="004A2CFA" w:rsidRDefault="004A2CFA" w:rsidP="002502DB">
      <w:pPr>
        <w:pStyle w:val="P00"/>
        <w:spacing w:before="72"/>
        <w:ind w:left="0" w:right="1134"/>
        <w:rPr>
          <w:rStyle w:val="default"/>
          <w:rFonts w:cs="FrankRuehl" w:hint="cs"/>
          <w:sz w:val="20"/>
          <w:rtl/>
        </w:rPr>
      </w:pPr>
      <w:r>
        <w:rPr>
          <w:rStyle w:val="default"/>
          <w:rFonts w:cs="FrankRuehl" w:hint="cs"/>
          <w:sz w:val="20"/>
          <w:rtl/>
        </w:rPr>
        <w:tab/>
        <w:t xml:space="preserve">"תעריפי מקורות" </w:t>
      </w:r>
      <w:r>
        <w:rPr>
          <w:rStyle w:val="default"/>
          <w:rFonts w:cs="FrankRuehl"/>
          <w:sz w:val="20"/>
          <w:rtl/>
        </w:rPr>
        <w:t>–</w:t>
      </w:r>
      <w:r>
        <w:rPr>
          <w:rStyle w:val="default"/>
          <w:rFonts w:cs="FrankRuehl" w:hint="cs"/>
          <w:sz w:val="20"/>
          <w:rtl/>
        </w:rPr>
        <w:t xml:space="preserve"> התעריפים הקבועים בכללי התעריפים;</w:t>
      </w:r>
    </w:p>
    <w:p w14:paraId="02419F16" w14:textId="77777777" w:rsidR="004A2CFA" w:rsidRDefault="004A2CFA" w:rsidP="002502DB">
      <w:pPr>
        <w:pStyle w:val="P00"/>
        <w:spacing w:before="72"/>
        <w:ind w:left="0" w:right="1134"/>
        <w:rPr>
          <w:rStyle w:val="default"/>
          <w:rFonts w:cs="FrankRuehl" w:hint="cs"/>
          <w:sz w:val="20"/>
          <w:rtl/>
        </w:rPr>
      </w:pPr>
      <w:r>
        <w:rPr>
          <w:rStyle w:val="default"/>
          <w:rFonts w:cs="FrankRuehl" w:hint="cs"/>
          <w:sz w:val="20"/>
          <w:rtl/>
        </w:rPr>
        <w:tab/>
        <w:t xml:space="preserve">"תקנות בריאות העם" </w:t>
      </w:r>
      <w:r>
        <w:rPr>
          <w:rStyle w:val="default"/>
          <w:rFonts w:cs="FrankRuehl"/>
          <w:sz w:val="20"/>
          <w:rtl/>
        </w:rPr>
        <w:t>–</w:t>
      </w:r>
      <w:r>
        <w:rPr>
          <w:rStyle w:val="default"/>
          <w:rFonts w:cs="FrankRuehl" w:hint="cs"/>
          <w:sz w:val="20"/>
          <w:rtl/>
        </w:rPr>
        <w:t xml:space="preserve"> תקנות בריאות העם (איכותם התברואית של מי-שתייה), התשל"ד-1974;</w:t>
      </w:r>
    </w:p>
    <w:p w14:paraId="2A80BB93" w14:textId="77777777" w:rsidR="004A2CFA" w:rsidRDefault="004A2CFA" w:rsidP="004A2CFA">
      <w:pPr>
        <w:pStyle w:val="P00"/>
        <w:spacing w:before="72"/>
        <w:ind w:left="0" w:right="1134"/>
        <w:rPr>
          <w:rStyle w:val="default"/>
          <w:rFonts w:cs="FrankRuehl" w:hint="cs"/>
          <w:sz w:val="20"/>
          <w:rtl/>
        </w:rPr>
      </w:pPr>
      <w:r>
        <w:rPr>
          <w:rStyle w:val="default"/>
          <w:rFonts w:cs="FrankRuehl" w:hint="cs"/>
          <w:sz w:val="20"/>
          <w:rtl/>
        </w:rPr>
        <w:tab/>
        <w:t xml:space="preserve">"תקנות הארנונה" </w:t>
      </w:r>
      <w:r>
        <w:rPr>
          <w:rStyle w:val="default"/>
          <w:rFonts w:cs="FrankRuehl"/>
          <w:sz w:val="20"/>
          <w:rtl/>
        </w:rPr>
        <w:t>–</w:t>
      </w:r>
      <w:r>
        <w:rPr>
          <w:rStyle w:val="default"/>
          <w:rFonts w:cs="FrankRuehl" w:hint="cs"/>
          <w:sz w:val="20"/>
          <w:rtl/>
        </w:rPr>
        <w:t xml:space="preserve"> תקנות הסדרים במשק המדינה (ארנונה כללית ברשויות מקומיות), התשס"ז-2007;</w:t>
      </w:r>
    </w:p>
    <w:p w14:paraId="27A8D32B" w14:textId="77777777" w:rsidR="004A2CFA" w:rsidRDefault="004A2CFA" w:rsidP="004A2CFA">
      <w:pPr>
        <w:pStyle w:val="P00"/>
        <w:spacing w:before="72"/>
        <w:ind w:left="0" w:right="1134"/>
        <w:rPr>
          <w:rStyle w:val="default"/>
          <w:rFonts w:cs="FrankRuehl" w:hint="cs"/>
          <w:sz w:val="20"/>
          <w:rtl/>
        </w:rPr>
      </w:pPr>
      <w:r>
        <w:rPr>
          <w:rStyle w:val="default"/>
          <w:rFonts w:cs="FrankRuehl" w:hint="cs"/>
          <w:sz w:val="20"/>
          <w:rtl/>
        </w:rPr>
        <w:tab/>
        <w:t xml:space="preserve">"תשלומי פיצויים" </w:t>
      </w:r>
      <w:r>
        <w:rPr>
          <w:rStyle w:val="default"/>
          <w:rFonts w:cs="FrankRuehl"/>
          <w:sz w:val="20"/>
          <w:rtl/>
        </w:rPr>
        <w:t>–</w:t>
      </w:r>
      <w:r>
        <w:rPr>
          <w:rStyle w:val="default"/>
          <w:rFonts w:cs="FrankRuehl" w:hint="cs"/>
          <w:sz w:val="20"/>
          <w:rtl/>
        </w:rPr>
        <w:t xml:space="preserve"> תשלומים ששילמה מקורות, לפי הסעם עם הוועדה המקומית, למי שנפגע מתכנית, בשל תביעה לפי סעיף 197(א) לחוק התכנון והבניה, התשכ"ה-1965.</w:t>
      </w:r>
    </w:p>
    <w:p w14:paraId="12B9DE28" w14:textId="77777777" w:rsidR="004A2CFA" w:rsidRPr="00F07EEB" w:rsidRDefault="004A2CFA" w:rsidP="00F07EEB">
      <w:pPr>
        <w:pStyle w:val="medium2-header"/>
        <w:keepLines w:val="0"/>
        <w:spacing w:before="72"/>
        <w:ind w:left="0" w:right="1134"/>
        <w:rPr>
          <w:rFonts w:cs="FrankRuehl" w:hint="cs"/>
          <w:noProof/>
          <w:rtl/>
        </w:rPr>
      </w:pPr>
      <w:bookmarkStart w:id="14" w:name="med1"/>
      <w:bookmarkEnd w:id="14"/>
      <w:r w:rsidRPr="00F07EEB">
        <w:rPr>
          <w:rFonts w:cs="FrankRuehl" w:hint="cs"/>
          <w:noProof/>
          <w:rtl/>
        </w:rPr>
        <w:t>פרק ב': הפרש העלות והכמות הכוללת</w:t>
      </w:r>
    </w:p>
    <w:p w14:paraId="7F8C6D95" w14:textId="77777777" w:rsidR="008D10D6" w:rsidRDefault="008D10D6" w:rsidP="00F07EEB">
      <w:pPr>
        <w:pStyle w:val="P00"/>
        <w:spacing w:before="72"/>
        <w:ind w:left="0" w:right="1134"/>
        <w:rPr>
          <w:rStyle w:val="default"/>
          <w:rFonts w:cs="FrankRuehl" w:hint="cs"/>
          <w:rtl/>
        </w:rPr>
      </w:pPr>
      <w:bookmarkStart w:id="15" w:name="Seif3"/>
      <w:bookmarkEnd w:id="15"/>
      <w:r>
        <w:rPr>
          <w:lang w:val="he-IL"/>
        </w:rPr>
        <w:pict w14:anchorId="6E7E6594">
          <v:rect id="_x0000_s2172" style="position:absolute;left:0;text-align:left;margin-left:464.5pt;margin-top:8.05pt;width:75.05pt;height:18.4pt;z-index:251517440" o:allowincell="f" filled="f" stroked="f" strokecolor="lime" strokeweight=".25pt">
            <v:textbox style="mso-next-textbox:#_x0000_s2172" inset="0,0,0,0">
              <w:txbxContent>
                <w:p w14:paraId="6CA34FBB" w14:textId="77777777" w:rsidR="004162A4" w:rsidRDefault="004162A4" w:rsidP="008D10D6">
                  <w:pPr>
                    <w:spacing w:line="160" w:lineRule="exact"/>
                    <w:jc w:val="left"/>
                    <w:rPr>
                      <w:rFonts w:cs="Miriam" w:hint="cs"/>
                      <w:noProof/>
                      <w:sz w:val="18"/>
                      <w:szCs w:val="18"/>
                      <w:rtl/>
                    </w:rPr>
                  </w:pPr>
                  <w:r>
                    <w:rPr>
                      <w:rFonts w:cs="Miriam" w:hint="cs"/>
                      <w:sz w:val="18"/>
                      <w:szCs w:val="18"/>
                      <w:rtl/>
                    </w:rPr>
                    <w:t>ריבית על ההפרש השנתי</w:t>
                  </w:r>
                </w:p>
              </w:txbxContent>
            </v:textbox>
            <w10:anchorlock/>
          </v:rect>
        </w:pict>
      </w:r>
      <w:r w:rsidR="004A2CFA">
        <w:rPr>
          <w:rStyle w:val="big-number"/>
          <w:rFonts w:cs="Miriam" w:hint="cs"/>
          <w:rtl/>
        </w:rPr>
        <w:t>3</w:t>
      </w:r>
      <w:r>
        <w:rPr>
          <w:rStyle w:val="big-number"/>
          <w:rFonts w:cs="Miriam"/>
          <w:rtl/>
        </w:rPr>
        <w:t>.</w:t>
      </w:r>
      <w:r>
        <w:rPr>
          <w:rStyle w:val="big-number"/>
          <w:rFonts w:cs="Miriam"/>
          <w:rtl/>
        </w:rPr>
        <w:tab/>
      </w:r>
      <w:r w:rsidR="00F07EEB">
        <w:rPr>
          <w:rStyle w:val="default"/>
          <w:rFonts w:cs="FrankRuehl" w:hint="cs"/>
          <w:rtl/>
        </w:rPr>
        <w:t xml:space="preserve">עלתה עלות המים בשנה כלשהי על ההכנסות המוכרות באותה השנה, או עלו ההכנסות המוכרות בשנה כלשהי על עלות המים באותה השנה (להלן </w:t>
      </w:r>
      <w:r w:rsidR="00F07EEB">
        <w:rPr>
          <w:rStyle w:val="default"/>
          <w:rFonts w:cs="FrankRuehl"/>
          <w:rtl/>
        </w:rPr>
        <w:t>–</w:t>
      </w:r>
      <w:r w:rsidR="00F07EEB">
        <w:rPr>
          <w:rStyle w:val="default"/>
          <w:rFonts w:cs="FrankRuehl" w:hint="cs"/>
          <w:rtl/>
        </w:rPr>
        <w:t xml:space="preserve"> הפרש העלות השנתי), תיווסף או תופחת, לפי הענין, מהפרש העלות, ריבית על הפרש העלות השנתי באותה השנה, לפי שיעורי ריבית החשב הכללי שמפרסם החשב הכללי במשרד האוצר, מזמן לזמן.</w:t>
      </w:r>
    </w:p>
    <w:p w14:paraId="4954F127" w14:textId="77777777" w:rsidR="008D10D6" w:rsidRDefault="008D10D6" w:rsidP="00F07EEB">
      <w:pPr>
        <w:pStyle w:val="P00"/>
        <w:spacing w:before="72"/>
        <w:ind w:left="0" w:right="1134"/>
        <w:rPr>
          <w:rStyle w:val="default"/>
          <w:rFonts w:cs="FrankRuehl" w:hint="cs"/>
          <w:rtl/>
        </w:rPr>
      </w:pPr>
      <w:bookmarkStart w:id="16" w:name="Seif4"/>
      <w:bookmarkEnd w:id="16"/>
      <w:r>
        <w:rPr>
          <w:lang w:val="he-IL"/>
        </w:rPr>
        <w:pict w14:anchorId="020BD827">
          <v:rect id="_x0000_s2173" style="position:absolute;left:0;text-align:left;margin-left:464.5pt;margin-top:8.05pt;width:75.05pt;height:22.5pt;z-index:251518464" o:allowincell="f" filled="f" stroked="f" strokecolor="lime" strokeweight=".25pt">
            <v:textbox style="mso-next-textbox:#_x0000_s2173" inset="0,0,0,0">
              <w:txbxContent>
                <w:p w14:paraId="5D01F5B3" w14:textId="77777777" w:rsidR="004162A4" w:rsidRDefault="004162A4" w:rsidP="008D10D6">
                  <w:pPr>
                    <w:spacing w:line="160" w:lineRule="exact"/>
                    <w:jc w:val="left"/>
                    <w:rPr>
                      <w:rFonts w:cs="Miriam" w:hint="cs"/>
                      <w:noProof/>
                      <w:sz w:val="18"/>
                      <w:szCs w:val="18"/>
                      <w:rtl/>
                    </w:rPr>
                  </w:pPr>
                  <w:r>
                    <w:rPr>
                      <w:rFonts w:cs="Miriam" w:hint="cs"/>
                      <w:sz w:val="18"/>
                      <w:szCs w:val="18"/>
                      <w:rtl/>
                    </w:rPr>
                    <w:t>חישוב הכמות הכוללת</w:t>
                  </w:r>
                </w:p>
              </w:txbxContent>
            </v:textbox>
            <w10:anchorlock/>
          </v:rect>
        </w:pict>
      </w:r>
      <w:r w:rsidR="00F07EEB">
        <w:rPr>
          <w:rStyle w:val="big-number"/>
          <w:rFonts w:cs="Miriam" w:hint="cs"/>
          <w:rtl/>
        </w:rPr>
        <w:t>4</w:t>
      </w:r>
      <w:r>
        <w:rPr>
          <w:rStyle w:val="big-number"/>
          <w:rFonts w:cs="Miriam"/>
          <w:rtl/>
        </w:rPr>
        <w:t>.</w:t>
      </w:r>
      <w:r>
        <w:rPr>
          <w:rStyle w:val="big-number"/>
          <w:rFonts w:cs="Miriam"/>
          <w:rtl/>
        </w:rPr>
        <w:tab/>
      </w:r>
      <w:r w:rsidR="00F07EEB">
        <w:rPr>
          <w:rStyle w:val="default"/>
          <w:rFonts w:cs="FrankRuehl" w:hint="cs"/>
          <w:rtl/>
        </w:rPr>
        <w:t>(א)</w:t>
      </w:r>
      <w:r w:rsidR="00F07EEB">
        <w:rPr>
          <w:rStyle w:val="default"/>
          <w:rFonts w:cs="FrankRuehl" w:hint="cs"/>
          <w:rtl/>
        </w:rPr>
        <w:tab/>
        <w:t>הכמות הכוללת תחושב לפי תחזית הצריכה של מים לכל מטרת צריכה או שימוש שאינם מפורטים בכללי התעריפים, לאותה שנה, בכפוף להתאמות כאמור בסעיף קטן (ב).</w:t>
      </w:r>
    </w:p>
    <w:p w14:paraId="5AB4411B" w14:textId="77777777" w:rsidR="00F07EEB" w:rsidRDefault="00F07EEB" w:rsidP="00F07E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בחישוב הכמות הכוללת, תופחת תחזית הצריכה של מים כאמור בסעיף קטן (א), שהרכבם מונע שימוש בהם כמי שתייה, בשיעורים הנקובים בסעיף 7(3)(ב) 3.2(1) עד (5) לכללי התעריפים, בהתאם לאיכותם ורמת מליחותם, ותחזית הצריכה של כמות המים הנחרגת, כהגדרתה בכללי התעריפים, של מים כאמור תוכפל בשיעורים הנקובים בסעיף 7(3)(ב) 3.2(6) לכללי התעריפים, לפי שיעור החריגה הצפויה.</w:t>
      </w:r>
    </w:p>
    <w:p w14:paraId="50327DC7" w14:textId="77777777" w:rsidR="008D10D6" w:rsidRDefault="008D10D6" w:rsidP="00F07EEB">
      <w:pPr>
        <w:pStyle w:val="P00"/>
        <w:spacing w:before="72"/>
        <w:ind w:left="0" w:right="1134"/>
        <w:rPr>
          <w:rStyle w:val="default"/>
          <w:rFonts w:cs="FrankRuehl" w:hint="cs"/>
          <w:rtl/>
        </w:rPr>
      </w:pPr>
      <w:bookmarkStart w:id="17" w:name="Seif5"/>
      <w:bookmarkEnd w:id="17"/>
      <w:r>
        <w:rPr>
          <w:lang w:val="he-IL"/>
        </w:rPr>
        <w:pict w14:anchorId="1B700D89">
          <v:rect id="_x0000_s2174" style="position:absolute;left:0;text-align:left;margin-left:464.5pt;margin-top:8.05pt;width:75.05pt;height:19.95pt;z-index:251519488" o:allowincell="f" filled="f" stroked="f" strokecolor="lime" strokeweight=".25pt">
            <v:textbox style="mso-next-textbox:#_x0000_s2174" inset="0,0,0,0">
              <w:txbxContent>
                <w:p w14:paraId="2404DBB9" w14:textId="77777777" w:rsidR="004162A4" w:rsidRDefault="004162A4" w:rsidP="008D10D6">
                  <w:pPr>
                    <w:spacing w:line="160" w:lineRule="exact"/>
                    <w:jc w:val="left"/>
                    <w:rPr>
                      <w:rFonts w:cs="Miriam" w:hint="cs"/>
                      <w:noProof/>
                      <w:sz w:val="18"/>
                      <w:szCs w:val="18"/>
                      <w:rtl/>
                    </w:rPr>
                  </w:pPr>
                  <w:r>
                    <w:rPr>
                      <w:rFonts w:cs="Miriam" w:hint="cs"/>
                      <w:sz w:val="18"/>
                      <w:szCs w:val="18"/>
                      <w:rtl/>
                    </w:rPr>
                    <w:t>קביעת תחזית הצריכה</w:t>
                  </w:r>
                </w:p>
              </w:txbxContent>
            </v:textbox>
            <w10:anchorlock/>
          </v:rect>
        </w:pict>
      </w:r>
      <w:r w:rsidR="00F07EEB">
        <w:rPr>
          <w:rStyle w:val="big-number"/>
          <w:rFonts w:cs="Miriam" w:hint="cs"/>
          <w:rtl/>
        </w:rPr>
        <w:t>5</w:t>
      </w:r>
      <w:r>
        <w:rPr>
          <w:rStyle w:val="big-number"/>
          <w:rFonts w:cs="Miriam"/>
          <w:rtl/>
        </w:rPr>
        <w:t>.</w:t>
      </w:r>
      <w:r>
        <w:rPr>
          <w:rStyle w:val="big-number"/>
          <w:rFonts w:cs="Miriam"/>
          <w:rtl/>
        </w:rPr>
        <w:tab/>
      </w:r>
      <w:r w:rsidR="00F07EEB">
        <w:rPr>
          <w:rStyle w:val="default"/>
          <w:rFonts w:cs="FrankRuehl" w:hint="cs"/>
          <w:rtl/>
        </w:rPr>
        <w:t>(א)</w:t>
      </w:r>
      <w:r w:rsidR="00F07EEB">
        <w:rPr>
          <w:rStyle w:val="default"/>
          <w:rFonts w:cs="FrankRuehl" w:hint="cs"/>
          <w:rtl/>
        </w:rPr>
        <w:tab/>
        <w:t>לא יאוחר מ-20 בספטמבר בכל שנה תעביר הרשות הממשלתית למקורות את תחזית הצריכה לשנה הבאה ואת ההנחות המהותיות שהונחו בבסיס תחזית הצריכה.</w:t>
      </w:r>
    </w:p>
    <w:p w14:paraId="3C101462" w14:textId="77777777" w:rsidR="00F07EEB" w:rsidRDefault="00F07EEB" w:rsidP="00F07E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מקורות רשאית להגיש לרשות הממשלתית התייחסות לתחזית הצריכה, תוך 14 יום ממועד קבלתה.</w:t>
      </w:r>
    </w:p>
    <w:p w14:paraId="4FEACC51" w14:textId="77777777" w:rsidR="00F07EEB" w:rsidRDefault="00F07EEB" w:rsidP="00F07EE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הגישה מקורות התייחסות כאמור, תודיע הרשות הממשלתית למקורות תוך 14 יום ממועד קבלת ההתייחסות האם החליטה לעדכן את תחזית הצריכה אם לאו.</w:t>
      </w:r>
    </w:p>
    <w:p w14:paraId="7DAD1BA9" w14:textId="77777777" w:rsidR="00F07EEB" w:rsidRDefault="00F07EEB" w:rsidP="00F07E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הרשות הממשלתית תפרסם את תחזית הצריכה באתר האינטרנט.</w:t>
      </w:r>
    </w:p>
    <w:p w14:paraId="750B133C" w14:textId="77777777" w:rsidR="00173F6C" w:rsidRPr="00173F6C" w:rsidRDefault="00173F6C" w:rsidP="00173F6C">
      <w:pPr>
        <w:pStyle w:val="medium2-header"/>
        <w:keepLines w:val="0"/>
        <w:spacing w:before="72"/>
        <w:ind w:left="0" w:right="1134"/>
        <w:rPr>
          <w:rFonts w:cs="FrankRuehl" w:hint="cs"/>
          <w:noProof/>
          <w:rtl/>
        </w:rPr>
      </w:pPr>
      <w:bookmarkStart w:id="18" w:name="med2"/>
      <w:bookmarkEnd w:id="18"/>
      <w:r w:rsidRPr="00173F6C">
        <w:rPr>
          <w:rFonts w:cs="FrankRuehl" w:hint="cs"/>
          <w:noProof/>
          <w:rtl/>
        </w:rPr>
        <w:t>פרק ג': עלות המים</w:t>
      </w:r>
    </w:p>
    <w:p w14:paraId="44EDD3EA" w14:textId="77777777" w:rsidR="00173F6C" w:rsidRPr="00173F6C" w:rsidRDefault="00173F6C" w:rsidP="00173F6C">
      <w:pPr>
        <w:pStyle w:val="header-2"/>
        <w:ind w:left="0" w:right="1134"/>
        <w:rPr>
          <w:rFonts w:cs="Miriam" w:hint="cs"/>
          <w:rtl/>
        </w:rPr>
      </w:pPr>
      <w:bookmarkStart w:id="19" w:name="hed20"/>
      <w:bookmarkEnd w:id="19"/>
      <w:r w:rsidRPr="00173F6C">
        <w:rPr>
          <w:rFonts w:cs="Miriam" w:hint="cs"/>
          <w:rtl/>
        </w:rPr>
        <w:t>סימן א': חישוב עלות המים</w:t>
      </w:r>
    </w:p>
    <w:p w14:paraId="72E7A03B" w14:textId="77777777" w:rsidR="008D10D6" w:rsidRDefault="008D10D6" w:rsidP="003577DE">
      <w:pPr>
        <w:pStyle w:val="P00"/>
        <w:spacing w:before="72"/>
        <w:ind w:left="0" w:right="1134"/>
        <w:rPr>
          <w:rStyle w:val="default"/>
          <w:rFonts w:cs="FrankRuehl" w:hint="cs"/>
          <w:rtl/>
        </w:rPr>
      </w:pPr>
      <w:bookmarkStart w:id="20" w:name="Seif6"/>
      <w:bookmarkEnd w:id="20"/>
      <w:r>
        <w:rPr>
          <w:lang w:val="he-IL"/>
        </w:rPr>
        <w:pict w14:anchorId="34C4118C">
          <v:rect id="_x0000_s2175" style="position:absolute;left:0;text-align:left;margin-left:464.5pt;margin-top:8.05pt;width:75.05pt;height:12pt;z-index:251520512" o:allowincell="f" filled="f" stroked="f" strokecolor="lime" strokeweight=".25pt">
            <v:textbox style="mso-next-textbox:#_x0000_s2175" inset="0,0,0,0">
              <w:txbxContent>
                <w:p w14:paraId="3C1811D7" w14:textId="77777777" w:rsidR="004162A4" w:rsidRDefault="004162A4" w:rsidP="008D10D6">
                  <w:pPr>
                    <w:spacing w:line="160" w:lineRule="exact"/>
                    <w:jc w:val="left"/>
                    <w:rPr>
                      <w:rFonts w:cs="Miriam" w:hint="cs"/>
                      <w:noProof/>
                      <w:sz w:val="18"/>
                      <w:szCs w:val="18"/>
                      <w:rtl/>
                    </w:rPr>
                  </w:pPr>
                  <w:r>
                    <w:rPr>
                      <w:rFonts w:cs="Miriam" w:hint="cs"/>
                      <w:sz w:val="18"/>
                      <w:szCs w:val="18"/>
                      <w:rtl/>
                    </w:rPr>
                    <w:t>רכיבי עלות המים</w:t>
                  </w:r>
                </w:p>
              </w:txbxContent>
            </v:textbox>
            <w10:anchorlock/>
          </v:rect>
        </w:pict>
      </w:r>
      <w:r w:rsidR="00F07EEB">
        <w:rPr>
          <w:rStyle w:val="big-number"/>
          <w:rFonts w:cs="Miriam" w:hint="cs"/>
          <w:rtl/>
        </w:rPr>
        <w:t>6</w:t>
      </w:r>
      <w:r w:rsidRPr="00326A50">
        <w:rPr>
          <w:rStyle w:val="default"/>
          <w:rFonts w:cs="FrankRuehl"/>
          <w:rtl/>
        </w:rPr>
        <w:t>.</w:t>
      </w:r>
      <w:r w:rsidRPr="00326A50">
        <w:rPr>
          <w:rStyle w:val="default"/>
          <w:rFonts w:cs="FrankRuehl"/>
          <w:rtl/>
        </w:rPr>
        <w:tab/>
      </w:r>
      <w:r w:rsidR="003577DE">
        <w:rPr>
          <w:rStyle w:val="default"/>
          <w:rFonts w:cs="FrankRuehl" w:hint="cs"/>
          <w:rtl/>
        </w:rPr>
        <w:t>(א)</w:t>
      </w:r>
      <w:r w:rsidR="003577DE">
        <w:rPr>
          <w:rStyle w:val="default"/>
          <w:rFonts w:cs="FrankRuehl" w:hint="cs"/>
          <w:rtl/>
        </w:rPr>
        <w:tab/>
        <w:t>עלות המים כוללת את כל רכיבי העלות המוכרים לצורך ביצוע פעילות אספקת מים, והיא שווה לסך כל רכיבי העלות האלה:</w:t>
      </w:r>
    </w:p>
    <w:p w14:paraId="3AFAEAAD" w14:textId="77777777" w:rsidR="003577DE" w:rsidRDefault="003577DE" w:rsidP="003577D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עלות קבועה לפי סימן ב';</w:t>
      </w:r>
    </w:p>
    <w:p w14:paraId="4709B069" w14:textId="77777777" w:rsidR="003577DE" w:rsidRDefault="003577DE" w:rsidP="003577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עלות האנרגיה לפי סימן ג';</w:t>
      </w:r>
    </w:p>
    <w:p w14:paraId="59C18382" w14:textId="77777777" w:rsidR="003577DE" w:rsidRDefault="00326A50" w:rsidP="00164B9D">
      <w:pPr>
        <w:pStyle w:val="P00"/>
        <w:spacing w:before="72"/>
        <w:ind w:left="1021" w:right="1134"/>
        <w:rPr>
          <w:rStyle w:val="default"/>
          <w:rFonts w:cs="FrankRuehl" w:hint="cs"/>
          <w:rtl/>
        </w:rPr>
      </w:pPr>
      <w:r>
        <w:rPr>
          <w:rFonts w:cs="FrankRuehl" w:hint="cs"/>
          <w:sz w:val="26"/>
          <w:rtl/>
          <w:lang w:eastAsia="en-US"/>
        </w:rPr>
        <w:pict w14:anchorId="60E1EAFE">
          <v:shape id="_x0000_s2422" type="#_x0000_t202" style="position:absolute;left:0;text-align:left;margin-left:470.35pt;margin-top:7.1pt;width:1in;height:18pt;z-index:251682304" filled="f" stroked="f">
            <v:textbox inset="1mm,0,1mm,0">
              <w:txbxContent>
                <w:p w14:paraId="4D913B33" w14:textId="77777777" w:rsidR="004162A4" w:rsidRDefault="004162A4" w:rsidP="00326A50">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3577DE">
        <w:rPr>
          <w:rStyle w:val="default"/>
          <w:rFonts w:cs="FrankRuehl" w:hint="cs"/>
          <w:rtl/>
        </w:rPr>
        <w:t>(3)</w:t>
      </w:r>
      <w:r w:rsidR="003577DE">
        <w:rPr>
          <w:rStyle w:val="default"/>
          <w:rFonts w:cs="FrankRuehl" w:hint="cs"/>
          <w:rtl/>
        </w:rPr>
        <w:tab/>
        <w:t>עלות השבחה לפי סימן ד';</w:t>
      </w:r>
    </w:p>
    <w:p w14:paraId="6FDF0A7C" w14:textId="77777777" w:rsidR="003577DE" w:rsidRDefault="003577DE" w:rsidP="003577D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עלות פעולות המיועדות להגברת המטר לפי סימן ה';</w:t>
      </w:r>
    </w:p>
    <w:p w14:paraId="5AA22557" w14:textId="77777777" w:rsidR="003577DE" w:rsidRDefault="003577DE" w:rsidP="003577D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עלות רכישת מים מצדדים שלישיים ורכישת שירותי תשתית לפי סימן ו';</w:t>
      </w:r>
    </w:p>
    <w:p w14:paraId="197F62D5" w14:textId="77777777" w:rsidR="00164B9D" w:rsidRDefault="00164B9D" w:rsidP="00164B9D">
      <w:pPr>
        <w:pStyle w:val="P00"/>
        <w:spacing w:before="72"/>
        <w:ind w:left="1021" w:right="1134"/>
        <w:rPr>
          <w:rStyle w:val="default"/>
          <w:rFonts w:cs="FrankRuehl" w:hint="cs"/>
          <w:rtl/>
        </w:rPr>
      </w:pPr>
      <w:r w:rsidRPr="00164B9D">
        <w:rPr>
          <w:rStyle w:val="default"/>
          <w:rFonts w:cs="FrankRuehl" w:hint="cs"/>
          <w:rtl/>
        </w:rPr>
        <w:pict w14:anchorId="560108E2">
          <v:shape id="_x0000_s2586" type="#_x0000_t202" style="position:absolute;left:0;text-align:left;margin-left:470.35pt;margin-top:7.1pt;width:1in;height:18pt;z-index:251737600" filled="f" stroked="f">
            <v:textbox inset="1mm,0,1mm,0">
              <w:txbxContent>
                <w:p w14:paraId="1EEB8DF1" w14:textId="77777777" w:rsidR="004162A4" w:rsidRDefault="004162A4" w:rsidP="00164B9D">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Pr>
          <w:rStyle w:val="default"/>
          <w:rFonts w:cs="FrankRuehl" w:hint="cs"/>
          <w:rtl/>
        </w:rPr>
        <w:t>(</w:t>
      </w:r>
      <w:r w:rsidRPr="00164B9D">
        <w:rPr>
          <w:rStyle w:val="default"/>
          <w:rFonts w:cs="FrankRuehl" w:hint="cs"/>
          <w:rtl/>
        </w:rPr>
        <w:t>5א)</w:t>
      </w:r>
      <w:r w:rsidRPr="00164B9D">
        <w:rPr>
          <w:rStyle w:val="default"/>
          <w:rFonts w:cs="FrankRuehl" w:hint="cs"/>
          <w:rtl/>
        </w:rPr>
        <w:tab/>
        <w:t>עלות מתן שירותי תשתית לפי סימן ו'1</w:t>
      </w:r>
      <w:r>
        <w:rPr>
          <w:rStyle w:val="default"/>
          <w:rFonts w:cs="FrankRuehl" w:hint="cs"/>
          <w:rtl/>
        </w:rPr>
        <w:t>;</w:t>
      </w:r>
    </w:p>
    <w:p w14:paraId="46FF5241" w14:textId="77777777" w:rsidR="003577DE" w:rsidRDefault="003577DE" w:rsidP="00164B9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תשואה, הוצאות ריבית ופחת על השקעה מוכרת במפעלי מקורות לפי סימן ז';</w:t>
      </w:r>
    </w:p>
    <w:p w14:paraId="4C036F63" w14:textId="77777777" w:rsidR="003577DE" w:rsidRDefault="003577DE" w:rsidP="003577D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דמי שימוש במפעלי המוביל הארצי ששילמה מקורות לפי סימן ח';</w:t>
      </w:r>
    </w:p>
    <w:p w14:paraId="3AD518C2" w14:textId="77777777" w:rsidR="003577DE" w:rsidRDefault="00326A50" w:rsidP="00164B9D">
      <w:pPr>
        <w:pStyle w:val="P00"/>
        <w:spacing w:before="72"/>
        <w:ind w:left="1021" w:right="1134"/>
        <w:rPr>
          <w:rStyle w:val="default"/>
          <w:rFonts w:cs="FrankRuehl" w:hint="cs"/>
          <w:rtl/>
        </w:rPr>
      </w:pPr>
      <w:r>
        <w:rPr>
          <w:rFonts w:cs="FrankRuehl" w:hint="cs"/>
          <w:sz w:val="26"/>
          <w:rtl/>
          <w:lang w:eastAsia="en-US"/>
        </w:rPr>
        <w:pict w14:anchorId="00BEB48D">
          <v:shape id="_x0000_s2425" type="#_x0000_t202" style="position:absolute;left:0;text-align:left;margin-left:470.35pt;margin-top:7.1pt;width:1in;height:18pt;z-index:251683328" filled="f" stroked="f">
            <v:textbox inset="1mm,0,1mm,0">
              <w:txbxContent>
                <w:p w14:paraId="1C8CB833" w14:textId="77777777" w:rsidR="004162A4" w:rsidRDefault="004162A4" w:rsidP="00326A50">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3577DE">
        <w:rPr>
          <w:rStyle w:val="default"/>
          <w:rFonts w:cs="FrankRuehl" w:hint="cs"/>
          <w:rtl/>
        </w:rPr>
        <w:t>(8)</w:t>
      </w:r>
      <w:r w:rsidR="003577DE">
        <w:rPr>
          <w:rStyle w:val="default"/>
          <w:rFonts w:cs="FrankRuehl" w:hint="cs"/>
          <w:rtl/>
        </w:rPr>
        <w:tab/>
      </w:r>
      <w:r w:rsidR="00164B9D">
        <w:rPr>
          <w:rStyle w:val="default"/>
          <w:rFonts w:cs="FrankRuehl" w:hint="cs"/>
          <w:rtl/>
        </w:rPr>
        <w:t>(נמחקה)</w:t>
      </w:r>
      <w:r w:rsidR="003577DE">
        <w:rPr>
          <w:rStyle w:val="default"/>
          <w:rFonts w:cs="FrankRuehl" w:hint="cs"/>
          <w:rtl/>
        </w:rPr>
        <w:t>;</w:t>
      </w:r>
    </w:p>
    <w:p w14:paraId="1C23A49E" w14:textId="77777777" w:rsidR="003577DE" w:rsidRDefault="003577DE" w:rsidP="003577DE">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אספקת מים לאחרים לפי סימן י';</w:t>
      </w:r>
    </w:p>
    <w:p w14:paraId="1E6F0895" w14:textId="77777777" w:rsidR="003577DE" w:rsidRDefault="003577DE" w:rsidP="003577DE">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השתתפ</w:t>
      </w:r>
      <w:r w:rsidR="00164B9D">
        <w:rPr>
          <w:rStyle w:val="default"/>
          <w:rFonts w:cs="FrankRuehl" w:hint="cs"/>
          <w:rtl/>
        </w:rPr>
        <w:t>ות בתשלומי פיצויים לפי סימן יא';</w:t>
      </w:r>
    </w:p>
    <w:p w14:paraId="24A90509" w14:textId="77777777" w:rsidR="00CA501F" w:rsidRDefault="00CA501F" w:rsidP="00CA501F">
      <w:pPr>
        <w:pStyle w:val="P00"/>
        <w:spacing w:before="72"/>
        <w:ind w:left="1021" w:right="1134"/>
        <w:rPr>
          <w:rStyle w:val="default"/>
          <w:rFonts w:cs="FrankRuehl" w:hint="cs"/>
          <w:rtl/>
        </w:rPr>
      </w:pPr>
      <w:r w:rsidRPr="00164B9D">
        <w:rPr>
          <w:rStyle w:val="default"/>
          <w:rFonts w:cs="FrankRuehl" w:hint="cs"/>
          <w:rtl/>
        </w:rPr>
        <w:pict w14:anchorId="2F212EA9">
          <v:shape id="_x0000_s2694" type="#_x0000_t202" style="position:absolute;left:0;text-align:left;margin-left:470.35pt;margin-top:7.1pt;width:1in;height:18pt;z-index:251795968" filled="f" stroked="f">
            <v:textbox inset="1mm,0,1mm,0">
              <w:txbxContent>
                <w:p w14:paraId="0EB85250" w14:textId="77777777" w:rsidR="00CA501F" w:rsidRDefault="00CA501F" w:rsidP="00CA501F">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Pr>
          <w:rStyle w:val="default"/>
          <w:rFonts w:cs="FrankRuehl" w:hint="cs"/>
          <w:rtl/>
        </w:rPr>
        <w:t>(</w:t>
      </w:r>
      <w:r w:rsidRPr="00164B9D">
        <w:rPr>
          <w:rStyle w:val="default"/>
          <w:rFonts w:cs="FrankRuehl" w:hint="cs"/>
          <w:rtl/>
        </w:rPr>
        <w:t>11)</w:t>
      </w:r>
      <w:r w:rsidRPr="00164B9D">
        <w:rPr>
          <w:rStyle w:val="default"/>
          <w:rFonts w:cs="FrankRuehl" w:hint="cs"/>
          <w:rtl/>
        </w:rPr>
        <w:tab/>
        <w:t>הכרה בפחת גבייה לפי סימן יב'</w:t>
      </w:r>
      <w:r>
        <w:rPr>
          <w:rStyle w:val="default"/>
          <w:rFonts w:cs="FrankRuehl" w:hint="cs"/>
          <w:rtl/>
        </w:rPr>
        <w:t>;</w:t>
      </w:r>
    </w:p>
    <w:p w14:paraId="0332F9FF" w14:textId="77777777" w:rsidR="00164B9D" w:rsidRDefault="00164B9D" w:rsidP="00164B9D">
      <w:pPr>
        <w:pStyle w:val="P00"/>
        <w:spacing w:before="72"/>
        <w:ind w:left="1021" w:right="1134"/>
        <w:rPr>
          <w:rStyle w:val="default"/>
          <w:rFonts w:cs="FrankRuehl" w:hint="cs"/>
          <w:rtl/>
        </w:rPr>
      </w:pPr>
      <w:r w:rsidRPr="00164B9D">
        <w:rPr>
          <w:rStyle w:val="default"/>
          <w:rFonts w:cs="FrankRuehl" w:hint="cs"/>
          <w:rtl/>
        </w:rPr>
        <w:pict w14:anchorId="2707CE08">
          <v:shape id="_x0000_s2587" type="#_x0000_t202" style="position:absolute;left:0;text-align:left;margin-left:465.5pt;margin-top:7.1pt;width:76.55pt;height:9.9pt;z-index:251738624" filled="f" stroked="f">
            <v:textbox inset="1mm,0,1mm,0">
              <w:txbxContent>
                <w:p w14:paraId="6E2595AF" w14:textId="77777777" w:rsidR="004162A4" w:rsidRDefault="004162A4" w:rsidP="00164B9D">
                  <w:pPr>
                    <w:spacing w:line="160" w:lineRule="exact"/>
                    <w:jc w:val="left"/>
                    <w:rPr>
                      <w:rFonts w:cs="Miriam" w:hint="cs"/>
                      <w:noProof/>
                      <w:sz w:val="18"/>
                      <w:szCs w:val="18"/>
                      <w:rtl/>
                    </w:rPr>
                  </w:pPr>
                  <w:r>
                    <w:rPr>
                      <w:rFonts w:cs="Miriam" w:hint="cs"/>
                      <w:sz w:val="18"/>
                      <w:szCs w:val="18"/>
                      <w:rtl/>
                    </w:rPr>
                    <w:t xml:space="preserve">כללים </w:t>
                  </w:r>
                  <w:r w:rsidR="00CA501F">
                    <w:rPr>
                      <w:rFonts w:cs="Miriam" w:hint="cs"/>
                      <w:sz w:val="18"/>
                      <w:szCs w:val="18"/>
                      <w:rtl/>
                    </w:rPr>
                    <w:t>תשפ"ב-2021</w:t>
                  </w:r>
                </w:p>
              </w:txbxContent>
            </v:textbox>
            <w10:anchorlock/>
          </v:shape>
        </w:pict>
      </w:r>
      <w:r>
        <w:rPr>
          <w:rStyle w:val="default"/>
          <w:rFonts w:cs="FrankRuehl" w:hint="cs"/>
          <w:rtl/>
        </w:rPr>
        <w:t>(</w:t>
      </w:r>
      <w:r w:rsidRPr="00164B9D">
        <w:rPr>
          <w:rStyle w:val="default"/>
          <w:rFonts w:cs="FrankRuehl" w:hint="cs"/>
          <w:rtl/>
        </w:rPr>
        <w:t>1</w:t>
      </w:r>
      <w:r w:rsidR="00CA501F">
        <w:rPr>
          <w:rStyle w:val="default"/>
          <w:rFonts w:cs="FrankRuehl" w:hint="cs"/>
          <w:rtl/>
        </w:rPr>
        <w:t>2</w:t>
      </w:r>
      <w:r w:rsidRPr="00164B9D">
        <w:rPr>
          <w:rStyle w:val="default"/>
          <w:rFonts w:cs="FrankRuehl" w:hint="cs"/>
          <w:rtl/>
        </w:rPr>
        <w:t>)</w:t>
      </w:r>
      <w:r w:rsidRPr="00164B9D">
        <w:rPr>
          <w:rStyle w:val="default"/>
          <w:rFonts w:cs="FrankRuehl" w:hint="cs"/>
          <w:rtl/>
        </w:rPr>
        <w:tab/>
      </w:r>
      <w:r w:rsidR="00CA501F">
        <w:rPr>
          <w:rStyle w:val="default"/>
          <w:rFonts w:cs="FrankRuehl" w:hint="cs"/>
          <w:rtl/>
        </w:rPr>
        <w:t>סכום שנקבע לתשלום בהוראת שינוי לפי סעיף קטן (ו).</w:t>
      </w:r>
    </w:p>
    <w:p w14:paraId="55AD694D" w14:textId="77777777" w:rsidR="003577DE" w:rsidRDefault="003577DE" w:rsidP="003577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הכרה ברכיב של עלות המים יכול שתבסס על עלות בפועל, על אומדן, על עלות מחושבת או על כל דרך אחרת לקביעת עלות המים, והכל כפי שנקבע בכללים אלה.</w:t>
      </w:r>
    </w:p>
    <w:p w14:paraId="78AD9B9E" w14:textId="77777777" w:rsidR="003577DE" w:rsidRDefault="003577DE" w:rsidP="003577D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רכיב עלות שלא נקבעה הוראה מפורשת בכללים לגבי אופן חישובו או זקיפתו, לא ייכלל בעלות המים.</w:t>
      </w:r>
    </w:p>
    <w:p w14:paraId="3737FBC7" w14:textId="77777777" w:rsidR="003577DE" w:rsidRDefault="00326A50" w:rsidP="003577DE">
      <w:pPr>
        <w:pStyle w:val="P00"/>
        <w:spacing w:before="72"/>
        <w:ind w:left="0" w:right="1134"/>
        <w:rPr>
          <w:rStyle w:val="default"/>
          <w:rFonts w:cs="FrankRuehl" w:hint="cs"/>
          <w:rtl/>
        </w:rPr>
      </w:pPr>
      <w:r>
        <w:rPr>
          <w:rFonts w:cs="FrankRuehl" w:hint="cs"/>
          <w:sz w:val="26"/>
          <w:rtl/>
          <w:lang w:eastAsia="en-US"/>
        </w:rPr>
        <w:pict w14:anchorId="7177D691">
          <v:shape id="_x0000_s2428" type="#_x0000_t202" style="position:absolute;left:0;text-align:left;margin-left:470.35pt;margin-top:7.1pt;width:1in;height:18pt;z-index:251684352" filled="f" stroked="f">
            <v:textbox inset="1mm,0,1mm,0">
              <w:txbxContent>
                <w:p w14:paraId="2BDA0A4A" w14:textId="77777777" w:rsidR="004162A4" w:rsidRDefault="004162A4" w:rsidP="00326A50">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3577DE">
        <w:rPr>
          <w:rStyle w:val="default"/>
          <w:rFonts w:cs="FrankRuehl" w:hint="cs"/>
          <w:rtl/>
        </w:rPr>
        <w:tab/>
        <w:t>(ד)</w:t>
      </w:r>
      <w:r w:rsidR="003577DE">
        <w:rPr>
          <w:rStyle w:val="default"/>
          <w:rFonts w:cs="FrankRuehl" w:hint="cs"/>
          <w:rtl/>
        </w:rPr>
        <w:tab/>
        <w:t>השתנו ההוצאות של מקורות בעקבות הוראת דין, החלטת ממשלה או הוראה שנתן מי שהוסמך לתיתה על פי דין, בעניין איכות המים, איכות הסביבה, תברואה, ביטחון מים או בטיחות מים, שמועד כניסתה לתוקף חל לאחר מועד תחילתם של הכללים</w:t>
      </w:r>
      <w:r w:rsidR="00164B9D">
        <w:rPr>
          <w:rStyle w:val="default"/>
          <w:rFonts w:cs="FrankRuehl" w:hint="cs"/>
          <w:rtl/>
        </w:rPr>
        <w:t xml:space="preserve"> </w:t>
      </w:r>
      <w:r w:rsidR="00164B9D" w:rsidRPr="00164B9D">
        <w:rPr>
          <w:rStyle w:val="default"/>
          <w:rFonts w:cs="FrankRuehl" w:hint="cs"/>
          <w:rtl/>
        </w:rPr>
        <w:t>ושעלותן אינה מוכרת בכללים</w:t>
      </w:r>
      <w:r w:rsidR="003577DE">
        <w:rPr>
          <w:rStyle w:val="default"/>
          <w:rFonts w:cs="FrankRuehl" w:hint="cs"/>
          <w:rtl/>
        </w:rPr>
        <w:t xml:space="preserve">, יתוקנו הכללים כפי שתקבע מועצת הרשות הממשלתית, ובלבד שמנהל הרשות הממשלתית לא מצא כי ההוצאה נגרמה בשל רשלנות או מחדל של מקורות, ולעניין הוראה שנתן מי שהוסמך לתיתה על פי דין </w:t>
      </w:r>
      <w:r w:rsidR="003577DE">
        <w:rPr>
          <w:rStyle w:val="default"/>
          <w:rFonts w:cs="FrankRuehl"/>
          <w:rtl/>
        </w:rPr>
        <w:t>–</w:t>
      </w:r>
      <w:r w:rsidR="003577DE">
        <w:rPr>
          <w:rStyle w:val="default"/>
          <w:rFonts w:cs="FrankRuehl" w:hint="cs"/>
          <w:rtl/>
        </w:rPr>
        <w:t xml:space="preserve"> שמקורות הודיעה בכתב למנהל הרשות הממשלתית על מתן ההוראה בסמוך לאחר קבלתה וטרם ביצועה ופעלה לפי הנחיותיו כל עוד הן אינן סותרות את ההוראה.</w:t>
      </w:r>
    </w:p>
    <w:p w14:paraId="79C2D309" w14:textId="77777777" w:rsidR="003577DE" w:rsidRDefault="003577DE" w:rsidP="003577DE">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לא תיכלל בעלות המים עלות בעד פעילות אספקת מים יותר מפעם אחת.</w:t>
      </w:r>
    </w:p>
    <w:p w14:paraId="422706FE" w14:textId="77777777" w:rsidR="00CA501F" w:rsidRDefault="00CA501F" w:rsidP="00CA501F">
      <w:pPr>
        <w:pStyle w:val="P00"/>
        <w:spacing w:before="72"/>
        <w:ind w:left="0" w:right="1134"/>
        <w:rPr>
          <w:rStyle w:val="default"/>
          <w:rFonts w:cs="FrankRuehl" w:hint="cs"/>
          <w:rtl/>
        </w:rPr>
      </w:pPr>
      <w:r>
        <w:rPr>
          <w:rStyle w:val="default"/>
          <w:rFonts w:cs="FrankRuehl" w:hint="cs"/>
          <w:rtl/>
        </w:rPr>
        <w:tab/>
      </w:r>
      <w:r w:rsidRPr="00164B9D">
        <w:rPr>
          <w:rStyle w:val="default"/>
          <w:rFonts w:cs="FrankRuehl" w:hint="cs"/>
          <w:rtl/>
        </w:rPr>
        <w:pict w14:anchorId="1D6F7014">
          <v:shape id="_x0000_s2696" type="#_x0000_t202" style="position:absolute;left:0;text-align:left;margin-left:465.5pt;margin-top:7.1pt;width:76.55pt;height:9.9pt;z-index:251796992;mso-position-horizontal-relative:text;mso-position-vertical-relative:text" filled="f" stroked="f">
            <v:textbox inset="1mm,0,1mm,0">
              <w:txbxContent>
                <w:p w14:paraId="5B935175" w14:textId="77777777" w:rsidR="00CA501F" w:rsidRDefault="00CA501F" w:rsidP="00CA501F">
                  <w:pPr>
                    <w:spacing w:line="160" w:lineRule="exact"/>
                    <w:jc w:val="left"/>
                    <w:rPr>
                      <w:rFonts w:cs="Miriam" w:hint="cs"/>
                      <w:noProof/>
                      <w:sz w:val="18"/>
                      <w:szCs w:val="18"/>
                      <w:rtl/>
                    </w:rPr>
                  </w:pPr>
                  <w:r>
                    <w:rPr>
                      <w:rFonts w:cs="Miriam" w:hint="cs"/>
                      <w:sz w:val="18"/>
                      <w:szCs w:val="18"/>
                      <w:rtl/>
                    </w:rPr>
                    <w:t>כללים תשפ"ב-2021</w:t>
                  </w:r>
                </w:p>
              </w:txbxContent>
            </v:textbox>
            <w10:anchorlock/>
          </v:shape>
        </w:pict>
      </w:r>
      <w:r>
        <w:rPr>
          <w:rStyle w:val="default"/>
          <w:rFonts w:cs="FrankRuehl" w:hint="cs"/>
          <w:rtl/>
        </w:rPr>
        <w:t>(ו</w:t>
      </w:r>
      <w:r w:rsidRPr="00164B9D">
        <w:rPr>
          <w:rStyle w:val="default"/>
          <w:rFonts w:cs="FrankRuehl" w:hint="cs"/>
          <w:rtl/>
        </w:rPr>
        <w:t>)</w:t>
      </w:r>
      <w:r w:rsidRPr="00164B9D">
        <w:rPr>
          <w:rStyle w:val="default"/>
          <w:rFonts w:cs="FrankRuehl" w:hint="cs"/>
          <w:rtl/>
        </w:rPr>
        <w:tab/>
      </w:r>
      <w:r>
        <w:rPr>
          <w:rStyle w:val="default"/>
          <w:rFonts w:cs="FrankRuehl" w:hint="cs"/>
          <w:rtl/>
        </w:rPr>
        <w:t>תיכלל בעלות המים עלות שנקבעה כסכום לתשלום בהוראת שינוי שינפיק מנהל הרשות, באישור מועצת הרשות הממשלתית.</w:t>
      </w:r>
    </w:p>
    <w:p w14:paraId="6E440886" w14:textId="77777777" w:rsidR="00326A50" w:rsidRPr="008E341A" w:rsidRDefault="00326A50" w:rsidP="00326A50">
      <w:pPr>
        <w:pStyle w:val="P00"/>
        <w:spacing w:before="0"/>
        <w:ind w:left="0" w:right="1134"/>
        <w:rPr>
          <w:rStyle w:val="default"/>
          <w:rFonts w:cs="FrankRuehl" w:hint="cs"/>
          <w:vanish/>
          <w:color w:val="FF0000"/>
          <w:sz w:val="20"/>
          <w:szCs w:val="20"/>
          <w:shd w:val="clear" w:color="auto" w:fill="FFFF99"/>
          <w:rtl/>
        </w:rPr>
      </w:pPr>
      <w:bookmarkStart w:id="21" w:name="Rov339"/>
      <w:r w:rsidRPr="008E341A">
        <w:rPr>
          <w:rStyle w:val="default"/>
          <w:rFonts w:cs="FrankRuehl" w:hint="cs"/>
          <w:vanish/>
          <w:color w:val="FF0000"/>
          <w:sz w:val="20"/>
          <w:szCs w:val="20"/>
          <w:shd w:val="clear" w:color="auto" w:fill="FFFF99"/>
          <w:rtl/>
        </w:rPr>
        <w:t>מיום 1.1.2017</w:t>
      </w:r>
    </w:p>
    <w:p w14:paraId="4307FD1B" w14:textId="77777777" w:rsidR="00326A50" w:rsidRPr="008E341A" w:rsidRDefault="00326A50" w:rsidP="00326A5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2485DB8A" w14:textId="77777777" w:rsidR="00326A50" w:rsidRPr="008E341A" w:rsidRDefault="00326A50" w:rsidP="00326A50">
      <w:pPr>
        <w:pStyle w:val="P00"/>
        <w:spacing w:before="0"/>
        <w:ind w:left="0" w:right="1134"/>
        <w:rPr>
          <w:rStyle w:val="default"/>
          <w:rFonts w:cs="FrankRuehl" w:hint="cs"/>
          <w:vanish/>
          <w:sz w:val="20"/>
          <w:szCs w:val="20"/>
          <w:shd w:val="clear" w:color="auto" w:fill="FFFF99"/>
          <w:rtl/>
        </w:rPr>
      </w:pPr>
      <w:hyperlink r:id="rId20"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2228</w:t>
      </w:r>
    </w:p>
    <w:p w14:paraId="3E43F1BC" w14:textId="77777777" w:rsidR="00326A50" w:rsidRPr="008E341A" w:rsidRDefault="00326A50" w:rsidP="00326A50">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6</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עלות המים כוללת את כל רכיבי העלות המוכרים לצורך ביצוע פעילות אספקת מים, והיא שווה לסך כל רכיבי העלות האלה:</w:t>
      </w:r>
    </w:p>
    <w:p w14:paraId="4F9D8067" w14:textId="77777777" w:rsidR="00326A50" w:rsidRPr="008E341A" w:rsidRDefault="00326A50" w:rsidP="00326A50">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(1)</w:t>
      </w:r>
      <w:r w:rsidRPr="008E341A">
        <w:rPr>
          <w:rStyle w:val="default"/>
          <w:rFonts w:cs="FrankRuehl" w:hint="cs"/>
          <w:vanish/>
          <w:sz w:val="22"/>
          <w:szCs w:val="22"/>
          <w:shd w:val="clear" w:color="auto" w:fill="FFFF99"/>
          <w:rtl/>
        </w:rPr>
        <w:tab/>
        <w:t>עלות קבועה לפי סימן ב';</w:t>
      </w:r>
    </w:p>
    <w:p w14:paraId="6853D7B7" w14:textId="77777777" w:rsidR="00326A50" w:rsidRPr="008E341A" w:rsidRDefault="00326A50" w:rsidP="00326A50">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(2)</w:t>
      </w:r>
      <w:r w:rsidRPr="008E341A">
        <w:rPr>
          <w:rStyle w:val="default"/>
          <w:rFonts w:cs="FrankRuehl" w:hint="cs"/>
          <w:vanish/>
          <w:sz w:val="22"/>
          <w:szCs w:val="22"/>
          <w:shd w:val="clear" w:color="auto" w:fill="FFFF99"/>
          <w:rtl/>
        </w:rPr>
        <w:tab/>
        <w:t>עלות האנרגיה לפי סימן ג';</w:t>
      </w:r>
    </w:p>
    <w:p w14:paraId="738781B0" w14:textId="77777777" w:rsidR="00326A50" w:rsidRPr="008E341A" w:rsidRDefault="00326A50" w:rsidP="00326A50">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(3)</w:t>
      </w:r>
      <w:r w:rsidRPr="008E341A">
        <w:rPr>
          <w:rStyle w:val="default"/>
          <w:rFonts w:cs="FrankRuehl" w:hint="cs"/>
          <w:vanish/>
          <w:sz w:val="22"/>
          <w:szCs w:val="22"/>
          <w:shd w:val="clear" w:color="auto" w:fill="FFFF99"/>
          <w:rtl/>
        </w:rPr>
        <w:tab/>
        <w:t xml:space="preserve">עלות השבחה </w:t>
      </w:r>
      <w:r w:rsidRPr="008E341A">
        <w:rPr>
          <w:rStyle w:val="default"/>
          <w:rFonts w:cs="FrankRuehl" w:hint="cs"/>
          <w:strike/>
          <w:vanish/>
          <w:sz w:val="22"/>
          <w:szCs w:val="22"/>
          <w:shd w:val="clear" w:color="auto" w:fill="FFFF99"/>
          <w:rtl/>
        </w:rPr>
        <w:t>ועלות הפלרה</w:t>
      </w:r>
      <w:r w:rsidRPr="008E341A">
        <w:rPr>
          <w:rStyle w:val="default"/>
          <w:rFonts w:cs="FrankRuehl" w:hint="cs"/>
          <w:vanish/>
          <w:sz w:val="22"/>
          <w:szCs w:val="22"/>
          <w:shd w:val="clear" w:color="auto" w:fill="FFFF99"/>
          <w:rtl/>
        </w:rPr>
        <w:t xml:space="preserve"> לפי סימן ד';</w:t>
      </w:r>
    </w:p>
    <w:p w14:paraId="30872098" w14:textId="77777777" w:rsidR="00326A50" w:rsidRPr="008E341A" w:rsidRDefault="00326A50" w:rsidP="00326A50">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(4)</w:t>
      </w:r>
      <w:r w:rsidRPr="008E341A">
        <w:rPr>
          <w:rStyle w:val="default"/>
          <w:rFonts w:cs="FrankRuehl" w:hint="cs"/>
          <w:vanish/>
          <w:sz w:val="22"/>
          <w:szCs w:val="22"/>
          <w:shd w:val="clear" w:color="auto" w:fill="FFFF99"/>
          <w:rtl/>
        </w:rPr>
        <w:tab/>
        <w:t>עלות פעולות המיועדות להגברת המטר לפי סימן ה';</w:t>
      </w:r>
    </w:p>
    <w:p w14:paraId="4AFA312C" w14:textId="77777777" w:rsidR="00326A50" w:rsidRPr="008E341A" w:rsidRDefault="00326A50" w:rsidP="00326A50">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(5)</w:t>
      </w:r>
      <w:r w:rsidRPr="008E341A">
        <w:rPr>
          <w:rStyle w:val="default"/>
          <w:rFonts w:cs="FrankRuehl" w:hint="cs"/>
          <w:vanish/>
          <w:sz w:val="22"/>
          <w:szCs w:val="22"/>
          <w:shd w:val="clear" w:color="auto" w:fill="FFFF99"/>
          <w:rtl/>
        </w:rPr>
        <w:tab/>
        <w:t>עלות רכישת מים מצדדים שלישיים ורכישת שירותי תשתית לפי סימן ו';</w:t>
      </w:r>
    </w:p>
    <w:p w14:paraId="7B3D4989" w14:textId="77777777" w:rsidR="00326A50" w:rsidRPr="008E341A" w:rsidRDefault="00326A50" w:rsidP="00326A50">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u w:val="single"/>
          <w:shd w:val="clear" w:color="auto" w:fill="FFFF99"/>
          <w:rtl/>
        </w:rPr>
        <w:t>(5א)</w:t>
      </w:r>
      <w:r w:rsidRPr="008E341A">
        <w:rPr>
          <w:rStyle w:val="default"/>
          <w:rFonts w:cs="FrankRuehl" w:hint="cs"/>
          <w:vanish/>
          <w:sz w:val="22"/>
          <w:szCs w:val="22"/>
          <w:u w:val="single"/>
          <w:shd w:val="clear" w:color="auto" w:fill="FFFF99"/>
          <w:rtl/>
        </w:rPr>
        <w:tab/>
        <w:t>עלות מתן שירותי תשתית לפי סימן ו'1;</w:t>
      </w:r>
    </w:p>
    <w:p w14:paraId="793B03D4" w14:textId="77777777" w:rsidR="00326A50" w:rsidRPr="008E341A" w:rsidRDefault="00326A50" w:rsidP="00326A50">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(6)</w:t>
      </w:r>
      <w:r w:rsidRPr="008E341A">
        <w:rPr>
          <w:rStyle w:val="default"/>
          <w:rFonts w:cs="FrankRuehl" w:hint="cs"/>
          <w:vanish/>
          <w:sz w:val="22"/>
          <w:szCs w:val="22"/>
          <w:shd w:val="clear" w:color="auto" w:fill="FFFF99"/>
          <w:rtl/>
        </w:rPr>
        <w:tab/>
        <w:t>תשואה, הוצאות ריבית ופחת על השקעה מוכרת במפעלי מקורות לפי סימן ז';</w:t>
      </w:r>
    </w:p>
    <w:p w14:paraId="680ECDFB" w14:textId="77777777" w:rsidR="00326A50" w:rsidRPr="008E341A" w:rsidRDefault="00326A50" w:rsidP="00326A50">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(7)</w:t>
      </w:r>
      <w:r w:rsidRPr="008E341A">
        <w:rPr>
          <w:rStyle w:val="default"/>
          <w:rFonts w:cs="FrankRuehl" w:hint="cs"/>
          <w:vanish/>
          <w:sz w:val="22"/>
          <w:szCs w:val="22"/>
          <w:shd w:val="clear" w:color="auto" w:fill="FFFF99"/>
          <w:rtl/>
        </w:rPr>
        <w:tab/>
        <w:t>דמי שימוש במפעלי המוביל הארצי ששילמה מקורות לפי סימן ח';</w:t>
      </w:r>
    </w:p>
    <w:p w14:paraId="1B00FAAA" w14:textId="77777777" w:rsidR="00326A50" w:rsidRPr="008E341A" w:rsidRDefault="00326A50" w:rsidP="00326A50">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(8)</w:t>
      </w:r>
      <w:r w:rsidRPr="008E341A">
        <w:rPr>
          <w:rStyle w:val="default"/>
          <w:rFonts w:cs="FrankRuehl" w:hint="cs"/>
          <w:strike/>
          <w:vanish/>
          <w:sz w:val="22"/>
          <w:szCs w:val="22"/>
          <w:shd w:val="clear" w:color="auto" w:fill="FFFF99"/>
          <w:rtl/>
        </w:rPr>
        <w:tab/>
        <w:t>היטלי הפקה ששילמה מקורות לפי סימן ט';</w:t>
      </w:r>
    </w:p>
    <w:p w14:paraId="0F9D157E" w14:textId="77777777" w:rsidR="00326A50" w:rsidRPr="008E341A" w:rsidRDefault="00326A50" w:rsidP="00326A50">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(9)</w:t>
      </w:r>
      <w:r w:rsidRPr="008E341A">
        <w:rPr>
          <w:rStyle w:val="default"/>
          <w:rFonts w:cs="FrankRuehl" w:hint="cs"/>
          <w:vanish/>
          <w:sz w:val="22"/>
          <w:szCs w:val="22"/>
          <w:shd w:val="clear" w:color="auto" w:fill="FFFF99"/>
          <w:rtl/>
        </w:rPr>
        <w:tab/>
        <w:t>אספקת מים לאחרים לפי סימן י';</w:t>
      </w:r>
    </w:p>
    <w:p w14:paraId="184E2C10" w14:textId="77777777" w:rsidR="00326A50" w:rsidRPr="008E341A" w:rsidRDefault="00326A50" w:rsidP="00326A50">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(10)</w:t>
      </w:r>
      <w:r w:rsidRPr="008E341A">
        <w:rPr>
          <w:rStyle w:val="default"/>
          <w:rFonts w:cs="FrankRuehl" w:hint="cs"/>
          <w:vanish/>
          <w:sz w:val="22"/>
          <w:szCs w:val="22"/>
          <w:shd w:val="clear" w:color="auto" w:fill="FFFF99"/>
          <w:rtl/>
        </w:rPr>
        <w:tab/>
        <w:t>השתתפות בתשלומי פיצויים לפי סימן יא';</w:t>
      </w:r>
    </w:p>
    <w:p w14:paraId="09FD1884" w14:textId="77777777" w:rsidR="00326A50" w:rsidRPr="008E341A" w:rsidRDefault="00326A50" w:rsidP="00326A50">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u w:val="single"/>
          <w:shd w:val="clear" w:color="auto" w:fill="FFFF99"/>
          <w:rtl/>
        </w:rPr>
        <w:t>(11)</w:t>
      </w:r>
      <w:r w:rsidRPr="008E341A">
        <w:rPr>
          <w:rStyle w:val="default"/>
          <w:rFonts w:cs="FrankRuehl" w:hint="cs"/>
          <w:vanish/>
          <w:sz w:val="22"/>
          <w:szCs w:val="22"/>
          <w:u w:val="single"/>
          <w:shd w:val="clear" w:color="auto" w:fill="FFFF99"/>
          <w:rtl/>
        </w:rPr>
        <w:tab/>
        <w:t>הכרה בפחת גבייה לפי סימן יב'.</w:t>
      </w:r>
    </w:p>
    <w:p w14:paraId="4DA223FE" w14:textId="77777777" w:rsidR="00326A50" w:rsidRPr="008E341A" w:rsidRDefault="00326A50" w:rsidP="00326A50">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(ב)</w:t>
      </w:r>
      <w:r w:rsidRPr="008E341A">
        <w:rPr>
          <w:rStyle w:val="default"/>
          <w:rFonts w:cs="FrankRuehl" w:hint="cs"/>
          <w:vanish/>
          <w:sz w:val="22"/>
          <w:szCs w:val="22"/>
          <w:shd w:val="clear" w:color="auto" w:fill="FFFF99"/>
          <w:rtl/>
        </w:rPr>
        <w:tab/>
        <w:t>הכרה ברכיב של עלות המים יכול שתבסס על עלות בפועל, על אומדן, על עלות מחושבת או על כל דרך אחרת לקביעת עלות המים, והכל כפי שנקבע בכללים אלה.</w:t>
      </w:r>
    </w:p>
    <w:p w14:paraId="604BAF46" w14:textId="77777777" w:rsidR="00326A50" w:rsidRPr="008E341A" w:rsidRDefault="00326A50" w:rsidP="00326A50">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(ג)</w:t>
      </w:r>
      <w:r w:rsidRPr="008E341A">
        <w:rPr>
          <w:rStyle w:val="default"/>
          <w:rFonts w:cs="FrankRuehl" w:hint="cs"/>
          <w:vanish/>
          <w:sz w:val="22"/>
          <w:szCs w:val="22"/>
          <w:shd w:val="clear" w:color="auto" w:fill="FFFF99"/>
          <w:rtl/>
        </w:rPr>
        <w:tab/>
        <w:t>רכיב עלות שלא נקבעה הוראה מפורשת בכללים לגבי אופן חישובו או זקיפתו, לא ייכלל בעלות המים.</w:t>
      </w:r>
    </w:p>
    <w:p w14:paraId="528FEEC3" w14:textId="77777777" w:rsidR="00326A50" w:rsidRPr="008E341A" w:rsidRDefault="00326A50" w:rsidP="00326A50">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(ד)</w:t>
      </w:r>
      <w:r w:rsidRPr="008E341A">
        <w:rPr>
          <w:rStyle w:val="default"/>
          <w:rFonts w:cs="FrankRuehl" w:hint="cs"/>
          <w:vanish/>
          <w:sz w:val="22"/>
          <w:szCs w:val="22"/>
          <w:shd w:val="clear" w:color="auto" w:fill="FFFF99"/>
          <w:rtl/>
        </w:rPr>
        <w:tab/>
        <w:t xml:space="preserve">השתנו ההוצאות של מקורות בעקבות הוראת דין, החלטת ממשלה או הוראה שנתן מי שהוסמך לתיתה על פי דין, בעניין איכות המים, איכות הסביבה, תברואה, ביטחון מים או בטיחות מים, שמועד כניסתה לתוקף חל לאחר מועד תחילתם של הכללים </w:t>
      </w:r>
      <w:r w:rsidRPr="008E341A">
        <w:rPr>
          <w:rStyle w:val="default"/>
          <w:rFonts w:cs="FrankRuehl" w:hint="cs"/>
          <w:vanish/>
          <w:sz w:val="22"/>
          <w:szCs w:val="22"/>
          <w:u w:val="single"/>
          <w:shd w:val="clear" w:color="auto" w:fill="FFFF99"/>
          <w:rtl/>
        </w:rPr>
        <w:t>ושעלותן אינה מוכרת בכללים</w:t>
      </w:r>
      <w:r w:rsidRPr="008E341A">
        <w:rPr>
          <w:rStyle w:val="default"/>
          <w:rFonts w:cs="FrankRuehl" w:hint="cs"/>
          <w:vanish/>
          <w:sz w:val="22"/>
          <w:szCs w:val="22"/>
          <w:shd w:val="clear" w:color="auto" w:fill="FFFF99"/>
          <w:rtl/>
        </w:rPr>
        <w:t xml:space="preserve">, יתוקנו הכללים כפי שתקבע מועצת הרשות הממשלתית, ובלבד שמנהל הרשות הממשלתית לא מצא כי ההוצאה נגרמה בשל רשלנות או מחדל של מקורות, ולעניין הוראה שנתן מי שהוסמך לתיתה על פי דין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שמקורות הודיעה בכתב למנהל הרשות הממשלתית על מתן ההוראה בסמוך לאחר קבלתה וטרם ביצועה ופעלה לפי הנחיותיו כל עוד הן אינן סותרות את ההוראה.</w:t>
      </w:r>
    </w:p>
    <w:p w14:paraId="76C7A2FA" w14:textId="77777777" w:rsidR="00326A50" w:rsidRPr="008E341A" w:rsidRDefault="00326A50" w:rsidP="00326A50">
      <w:pPr>
        <w:pStyle w:val="P00"/>
        <w:spacing w:before="0"/>
        <w:ind w:left="0"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ab/>
        <w:t>(ה)</w:t>
      </w:r>
      <w:r w:rsidRPr="008E341A">
        <w:rPr>
          <w:rStyle w:val="default"/>
          <w:rFonts w:cs="FrankRuehl" w:hint="cs"/>
          <w:vanish/>
          <w:sz w:val="22"/>
          <w:szCs w:val="22"/>
          <w:shd w:val="clear" w:color="auto" w:fill="FFFF99"/>
          <w:rtl/>
        </w:rPr>
        <w:tab/>
        <w:t>לא תיכלל בעלות המים עלות בעד פעילות אספקת מים יותר מפעם אחת.</w:t>
      </w:r>
    </w:p>
    <w:p w14:paraId="63C43F7D" w14:textId="77777777" w:rsidR="00CA501F" w:rsidRPr="008E341A" w:rsidRDefault="00CA501F" w:rsidP="00326A50">
      <w:pPr>
        <w:pStyle w:val="P00"/>
        <w:spacing w:before="0"/>
        <w:ind w:left="0" w:right="1134"/>
        <w:rPr>
          <w:rStyle w:val="default"/>
          <w:rFonts w:cs="FrankRuehl"/>
          <w:vanish/>
          <w:sz w:val="20"/>
          <w:szCs w:val="20"/>
          <w:shd w:val="clear" w:color="auto" w:fill="FFFF99"/>
          <w:rtl/>
        </w:rPr>
      </w:pPr>
    </w:p>
    <w:p w14:paraId="7AC4832F" w14:textId="77777777" w:rsidR="00CA501F" w:rsidRPr="008E341A" w:rsidRDefault="00CA501F" w:rsidP="00326A50">
      <w:pPr>
        <w:pStyle w:val="P00"/>
        <w:spacing w:before="0"/>
        <w:ind w:left="0" w:right="1134"/>
        <w:rPr>
          <w:rStyle w:val="default"/>
          <w:rFonts w:cs="FrankRuehl"/>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1.1.2022</w:t>
      </w:r>
    </w:p>
    <w:p w14:paraId="5FE9AE0A" w14:textId="77777777" w:rsidR="00CA501F" w:rsidRPr="008E341A" w:rsidRDefault="00CA501F" w:rsidP="00326A50">
      <w:pPr>
        <w:pStyle w:val="P00"/>
        <w:spacing w:before="0"/>
        <w:ind w:left="0" w:right="1134"/>
        <w:rPr>
          <w:rStyle w:val="default"/>
          <w:rFonts w:cs="FrankRuehl"/>
          <w:vanish/>
          <w:sz w:val="20"/>
          <w:szCs w:val="20"/>
          <w:shd w:val="clear" w:color="auto" w:fill="FFFF99"/>
          <w:rtl/>
        </w:rPr>
      </w:pPr>
      <w:r w:rsidRPr="008E341A">
        <w:rPr>
          <w:rStyle w:val="default"/>
          <w:rFonts w:cs="FrankRuehl" w:hint="cs"/>
          <w:b/>
          <w:bCs/>
          <w:vanish/>
          <w:sz w:val="20"/>
          <w:szCs w:val="20"/>
          <w:shd w:val="clear" w:color="auto" w:fill="FFFF99"/>
          <w:rtl/>
        </w:rPr>
        <w:t>כללים תשפ"ב-2021</w:t>
      </w:r>
    </w:p>
    <w:p w14:paraId="22C69B2A" w14:textId="77777777" w:rsidR="00CA501F" w:rsidRPr="008E341A" w:rsidRDefault="00CA501F" w:rsidP="00326A50">
      <w:pPr>
        <w:pStyle w:val="P00"/>
        <w:spacing w:before="0"/>
        <w:ind w:left="0" w:right="1134"/>
        <w:rPr>
          <w:rStyle w:val="default"/>
          <w:rFonts w:cs="FrankRuehl"/>
          <w:vanish/>
          <w:sz w:val="20"/>
          <w:szCs w:val="20"/>
          <w:shd w:val="clear" w:color="auto" w:fill="FFFF99"/>
          <w:rtl/>
        </w:rPr>
      </w:pPr>
      <w:hyperlink r:id="rId21" w:history="1">
        <w:r w:rsidRPr="008E341A">
          <w:rPr>
            <w:rStyle w:val="Hyperlink"/>
            <w:rFonts w:cs="FrankRuehl" w:hint="cs"/>
            <w:vanish/>
            <w:szCs w:val="20"/>
            <w:shd w:val="clear" w:color="auto" w:fill="FFFF99"/>
            <w:rtl/>
          </w:rPr>
          <w:t>ק"ת תשפ"ב מס' 9830</w:t>
        </w:r>
      </w:hyperlink>
      <w:r w:rsidRPr="008E341A">
        <w:rPr>
          <w:rStyle w:val="default"/>
          <w:rFonts w:cs="FrankRuehl" w:hint="cs"/>
          <w:vanish/>
          <w:sz w:val="20"/>
          <w:szCs w:val="20"/>
          <w:shd w:val="clear" w:color="auto" w:fill="FFFF99"/>
          <w:rtl/>
        </w:rPr>
        <w:t xml:space="preserve"> מיום 26.12.2021 עמ' 1320</w:t>
      </w:r>
    </w:p>
    <w:p w14:paraId="383B5274" w14:textId="77777777" w:rsidR="00CA501F" w:rsidRPr="00CA501F" w:rsidRDefault="00CA501F" w:rsidP="00CA501F">
      <w:pPr>
        <w:pStyle w:val="P00"/>
        <w:spacing w:before="0"/>
        <w:ind w:left="0" w:right="1134"/>
        <w:rPr>
          <w:rStyle w:val="default"/>
          <w:rFonts w:cs="FrankRuehl"/>
          <w:sz w:val="2"/>
          <w:szCs w:val="2"/>
          <w:shd w:val="clear" w:color="auto" w:fill="FFFF99"/>
          <w:rtl/>
        </w:rPr>
      </w:pPr>
      <w:r w:rsidRPr="008E341A">
        <w:rPr>
          <w:rStyle w:val="default"/>
          <w:rFonts w:cs="FrankRuehl" w:hint="cs"/>
          <w:b/>
          <w:bCs/>
          <w:vanish/>
          <w:sz w:val="20"/>
          <w:szCs w:val="20"/>
          <w:shd w:val="clear" w:color="auto" w:fill="FFFF99"/>
          <w:rtl/>
        </w:rPr>
        <w:t>הוספת פסקה 6(א)(12) וסעיף קטן 6(ו)</w:t>
      </w:r>
      <w:bookmarkEnd w:id="21"/>
    </w:p>
    <w:p w14:paraId="56D70ED2" w14:textId="77777777" w:rsidR="008D10D6" w:rsidRDefault="008D10D6" w:rsidP="003577DE">
      <w:pPr>
        <w:pStyle w:val="P00"/>
        <w:spacing w:before="72"/>
        <w:ind w:left="0" w:right="1134"/>
        <w:rPr>
          <w:rStyle w:val="default"/>
          <w:rFonts w:cs="FrankRuehl" w:hint="cs"/>
          <w:rtl/>
        </w:rPr>
      </w:pPr>
      <w:bookmarkStart w:id="22" w:name="Seif7"/>
      <w:bookmarkEnd w:id="22"/>
      <w:r>
        <w:rPr>
          <w:lang w:val="he-IL"/>
        </w:rPr>
        <w:pict w14:anchorId="572B60A4">
          <v:rect id="_x0000_s2176" style="position:absolute;left:0;text-align:left;margin-left:464.5pt;margin-top:8.05pt;width:75.05pt;height:12pt;z-index:251521536" o:allowincell="f" filled="f" stroked="f" strokecolor="lime" strokeweight=".25pt">
            <v:textbox style="mso-next-textbox:#_x0000_s2176" inset="0,0,0,0">
              <w:txbxContent>
                <w:p w14:paraId="14576468" w14:textId="77777777" w:rsidR="004162A4" w:rsidRDefault="004162A4" w:rsidP="008D10D6">
                  <w:pPr>
                    <w:spacing w:line="160" w:lineRule="exact"/>
                    <w:jc w:val="left"/>
                    <w:rPr>
                      <w:rFonts w:cs="Miriam" w:hint="cs"/>
                      <w:noProof/>
                      <w:sz w:val="18"/>
                      <w:szCs w:val="18"/>
                      <w:rtl/>
                    </w:rPr>
                  </w:pPr>
                  <w:r>
                    <w:rPr>
                      <w:rFonts w:cs="Miriam" w:hint="cs"/>
                      <w:sz w:val="18"/>
                      <w:szCs w:val="18"/>
                      <w:rtl/>
                    </w:rPr>
                    <w:t>דיווח חסר</w:t>
                  </w:r>
                </w:p>
              </w:txbxContent>
            </v:textbox>
            <w10:anchorlock/>
          </v:rect>
        </w:pict>
      </w:r>
      <w:r w:rsidR="003577DE">
        <w:rPr>
          <w:rStyle w:val="big-number"/>
          <w:rFonts w:cs="Miriam" w:hint="cs"/>
          <w:rtl/>
        </w:rPr>
        <w:t>7</w:t>
      </w:r>
      <w:r>
        <w:rPr>
          <w:rStyle w:val="big-number"/>
          <w:rFonts w:cs="Miriam"/>
          <w:rtl/>
        </w:rPr>
        <w:t>.</w:t>
      </w:r>
      <w:r>
        <w:rPr>
          <w:rStyle w:val="big-number"/>
          <w:rFonts w:cs="Miriam"/>
          <w:rtl/>
        </w:rPr>
        <w:tab/>
      </w:r>
      <w:r w:rsidR="003577DE">
        <w:rPr>
          <w:rStyle w:val="default"/>
          <w:rFonts w:cs="FrankRuehl" w:hint="cs"/>
          <w:rtl/>
        </w:rPr>
        <w:t>(א)</w:t>
      </w:r>
      <w:r w:rsidR="003577DE">
        <w:rPr>
          <w:rStyle w:val="default"/>
          <w:rFonts w:cs="FrankRuehl" w:hint="cs"/>
          <w:rtl/>
        </w:rPr>
        <w:tab/>
        <w:t xml:space="preserve">לא הגישה מקורות לרשות הממשלתית דיווח לפי פרק ו' הדרוש לצורך חישוב רכיב של עלות המים או חלק ממנו (להלן </w:t>
      </w:r>
      <w:r w:rsidR="003577DE">
        <w:rPr>
          <w:rStyle w:val="default"/>
          <w:rFonts w:cs="FrankRuehl"/>
          <w:rtl/>
        </w:rPr>
        <w:t>–</w:t>
      </w:r>
      <w:r w:rsidR="003577DE">
        <w:rPr>
          <w:rStyle w:val="default"/>
          <w:rFonts w:cs="FrankRuehl" w:hint="cs"/>
          <w:rtl/>
        </w:rPr>
        <w:t xml:space="preserve"> דיווח חסר), יכיר מנהל הרשות הממשלתית בעלות שמבוססת על הדיווח החסר לפי אומד דעתו, </w:t>
      </w:r>
      <w:r w:rsidR="00BE1DD1">
        <w:rPr>
          <w:rStyle w:val="default"/>
          <w:rFonts w:cs="FrankRuehl" w:hint="cs"/>
          <w:rtl/>
        </w:rPr>
        <w:t>ובלבד שסכום שיוכר לא יעלה על 90% מהסכום שהוכר בעד אותו חלק מרכיב העלות בשנה הקודמת.</w:t>
      </w:r>
    </w:p>
    <w:p w14:paraId="13607099" w14:textId="77777777" w:rsidR="00BE1DD1" w:rsidRDefault="00BE1DD1" w:rsidP="003577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הגישה מקורות דיווח באיחור או השלימה דיווח חסר (להלן </w:t>
      </w:r>
      <w:r>
        <w:rPr>
          <w:rStyle w:val="default"/>
          <w:rFonts w:cs="FrankRuehl"/>
          <w:rtl/>
        </w:rPr>
        <w:t>–</w:t>
      </w:r>
      <w:r>
        <w:rPr>
          <w:rStyle w:val="default"/>
          <w:rFonts w:cs="FrankRuehl" w:hint="cs"/>
          <w:rtl/>
        </w:rPr>
        <w:t xml:space="preserve"> השלמת דיווח), תחושב העלות שמבוססת על השלמת הדיווח לפי הוראות הכללים ובלבד שהשלמת הדיווח הוגשה בתוך פרק זמן סביר בנסיבות העניין; ההפרש בין אומדן העלות לפי סעיף קטן (א) לבין העלות שחושבה לפי סעיף קטן זה, לא יישא ריבית לפי סעיף 3 עד למועד הגשת השלמת דיווח.</w:t>
      </w:r>
    </w:p>
    <w:p w14:paraId="75CC5D0B" w14:textId="77777777" w:rsidR="008D10D6" w:rsidRDefault="008D10D6" w:rsidP="00B648C4">
      <w:pPr>
        <w:pStyle w:val="P00"/>
        <w:spacing w:before="72"/>
        <w:ind w:left="0" w:right="1134"/>
        <w:rPr>
          <w:rStyle w:val="default"/>
          <w:rFonts w:cs="FrankRuehl" w:hint="cs"/>
          <w:rtl/>
        </w:rPr>
      </w:pPr>
      <w:bookmarkStart w:id="23" w:name="Seif8"/>
      <w:bookmarkEnd w:id="23"/>
      <w:r>
        <w:rPr>
          <w:lang w:val="he-IL"/>
        </w:rPr>
        <w:pict w14:anchorId="36276851">
          <v:rect id="_x0000_s2177" style="position:absolute;left:0;text-align:left;margin-left:464.5pt;margin-top:8.05pt;width:75.05pt;height:29.95pt;z-index:251522560" o:allowincell="f" filled="f" stroked="f" strokecolor="lime" strokeweight=".25pt">
            <v:textbox style="mso-next-textbox:#_x0000_s2177" inset="0,0,0,0">
              <w:txbxContent>
                <w:p w14:paraId="402EE3F3" w14:textId="77777777" w:rsidR="004162A4" w:rsidRDefault="004162A4" w:rsidP="008D10D6">
                  <w:pPr>
                    <w:spacing w:line="160" w:lineRule="exact"/>
                    <w:jc w:val="left"/>
                    <w:rPr>
                      <w:rFonts w:cs="Miriam" w:hint="cs"/>
                      <w:noProof/>
                      <w:sz w:val="18"/>
                      <w:szCs w:val="18"/>
                      <w:rtl/>
                    </w:rPr>
                  </w:pPr>
                  <w:r>
                    <w:rPr>
                      <w:rFonts w:cs="Miriam" w:hint="cs"/>
                      <w:sz w:val="18"/>
                      <w:szCs w:val="18"/>
                      <w:rtl/>
                    </w:rPr>
                    <w:t>הפחתת עלות המים בשל אי-מילוי הוראות הכללים</w:t>
                  </w:r>
                </w:p>
              </w:txbxContent>
            </v:textbox>
            <w10:anchorlock/>
          </v:rect>
        </w:pict>
      </w:r>
      <w:r w:rsidR="00BE1DD1">
        <w:rPr>
          <w:rStyle w:val="big-number"/>
          <w:rFonts w:cs="Miriam" w:hint="cs"/>
          <w:rtl/>
        </w:rPr>
        <w:t>8</w:t>
      </w:r>
      <w:r>
        <w:rPr>
          <w:rStyle w:val="big-number"/>
          <w:rFonts w:cs="Miriam"/>
          <w:rtl/>
        </w:rPr>
        <w:t>.</w:t>
      </w:r>
      <w:r>
        <w:rPr>
          <w:rStyle w:val="big-number"/>
          <w:rFonts w:cs="Miriam"/>
          <w:rtl/>
        </w:rPr>
        <w:tab/>
      </w:r>
      <w:r w:rsidR="00B648C4">
        <w:rPr>
          <w:rStyle w:val="default"/>
          <w:rFonts w:cs="FrankRuehl" w:hint="cs"/>
          <w:rtl/>
        </w:rPr>
        <w:t>לא ביצעה מקורות פעולה שעלותה נכללת בעלות הקבועה, רשאי מנהל הרשות הממשלתית מנימוקים שיפורטו בהחלטתו ולאחר שנתן למקורות הזדמנות להשמיע את טענותיה, להפחית מהעלות הקבועה את העלות המוכרת לביצוע אותה פעולה, כפי שהחליט, עד לסכום של 2,300,000 שקלים חדשים בשנה.</w:t>
      </w:r>
    </w:p>
    <w:p w14:paraId="3C1A696E" w14:textId="77777777" w:rsidR="008D10D6" w:rsidRDefault="008D10D6" w:rsidP="00B648C4">
      <w:pPr>
        <w:pStyle w:val="P00"/>
        <w:spacing w:before="72"/>
        <w:ind w:left="0" w:right="1134"/>
        <w:rPr>
          <w:rStyle w:val="default"/>
          <w:rFonts w:cs="FrankRuehl" w:hint="cs"/>
          <w:rtl/>
        </w:rPr>
      </w:pPr>
      <w:bookmarkStart w:id="24" w:name="Seif9"/>
      <w:bookmarkEnd w:id="24"/>
      <w:r>
        <w:rPr>
          <w:lang w:val="he-IL"/>
        </w:rPr>
        <w:pict w14:anchorId="20D9C51E">
          <v:rect id="_x0000_s2178" style="position:absolute;left:0;text-align:left;margin-left:464.5pt;margin-top:8.05pt;width:75.05pt;height:16.05pt;z-index:251523584" o:allowincell="f" filled="f" stroked="f" strokecolor="lime" strokeweight=".25pt">
            <v:textbox style="mso-next-textbox:#_x0000_s2178" inset="0,0,0,0">
              <w:txbxContent>
                <w:p w14:paraId="2DBAE573" w14:textId="77777777" w:rsidR="004162A4" w:rsidRDefault="004162A4" w:rsidP="008D10D6">
                  <w:pPr>
                    <w:spacing w:line="160" w:lineRule="exact"/>
                    <w:jc w:val="left"/>
                    <w:rPr>
                      <w:rFonts w:cs="Miriam" w:hint="cs"/>
                      <w:noProof/>
                      <w:sz w:val="18"/>
                      <w:szCs w:val="18"/>
                      <w:rtl/>
                    </w:rPr>
                  </w:pPr>
                  <w:r>
                    <w:rPr>
                      <w:rFonts w:cs="Miriam" w:hint="cs"/>
                      <w:sz w:val="18"/>
                      <w:szCs w:val="18"/>
                      <w:rtl/>
                    </w:rPr>
                    <w:t>עלות המים השנתית בשנה שהסתיימה</w:t>
                  </w:r>
                </w:p>
              </w:txbxContent>
            </v:textbox>
            <w10:anchorlock/>
          </v:rect>
        </w:pict>
      </w:r>
      <w:r w:rsidR="00B648C4">
        <w:rPr>
          <w:rStyle w:val="big-number"/>
          <w:rFonts w:cs="Miriam" w:hint="cs"/>
          <w:rtl/>
        </w:rPr>
        <w:t>9</w:t>
      </w:r>
      <w:r>
        <w:rPr>
          <w:rStyle w:val="big-number"/>
          <w:rFonts w:cs="Miriam"/>
          <w:rtl/>
        </w:rPr>
        <w:t>.</w:t>
      </w:r>
      <w:r>
        <w:rPr>
          <w:rStyle w:val="big-number"/>
          <w:rFonts w:cs="Miriam"/>
          <w:rtl/>
        </w:rPr>
        <w:tab/>
      </w:r>
      <w:r w:rsidR="00B648C4">
        <w:rPr>
          <w:rStyle w:val="default"/>
          <w:rFonts w:cs="FrankRuehl" w:hint="cs"/>
          <w:rtl/>
        </w:rPr>
        <w:t>עלות המים השנתית לשנה כלשהי שווה לסך כל רכיבי העלות המפורטים בסעיף 6(א) בעד אותה שנה, שיחושבו כמפורט בפרק זה.</w:t>
      </w:r>
    </w:p>
    <w:p w14:paraId="5C4B734E" w14:textId="77777777" w:rsidR="008D10D6" w:rsidRDefault="008D10D6" w:rsidP="00B648C4">
      <w:pPr>
        <w:pStyle w:val="P00"/>
        <w:spacing w:before="72"/>
        <w:ind w:left="0" w:right="1134"/>
        <w:rPr>
          <w:rStyle w:val="default"/>
          <w:rFonts w:cs="FrankRuehl" w:hint="cs"/>
          <w:rtl/>
        </w:rPr>
      </w:pPr>
      <w:bookmarkStart w:id="25" w:name="Seif10"/>
      <w:bookmarkEnd w:id="25"/>
      <w:r>
        <w:rPr>
          <w:lang w:val="he-IL"/>
        </w:rPr>
        <w:pict w14:anchorId="5D6BD3A2">
          <v:rect id="_x0000_s2179" style="position:absolute;left:0;text-align:left;margin-left:464.5pt;margin-top:8.05pt;width:75.05pt;height:28.1pt;z-index:251524608" o:allowincell="f" filled="f" stroked="f" strokecolor="lime" strokeweight=".25pt">
            <v:textbox style="mso-next-textbox:#_x0000_s2179" inset="0,0,0,0">
              <w:txbxContent>
                <w:p w14:paraId="25E89C26" w14:textId="77777777" w:rsidR="004162A4" w:rsidRDefault="004162A4" w:rsidP="008D10D6">
                  <w:pPr>
                    <w:spacing w:line="160" w:lineRule="exact"/>
                    <w:jc w:val="left"/>
                    <w:rPr>
                      <w:rFonts w:cs="Miriam" w:hint="cs"/>
                      <w:noProof/>
                      <w:sz w:val="18"/>
                      <w:szCs w:val="18"/>
                      <w:rtl/>
                    </w:rPr>
                  </w:pPr>
                  <w:r>
                    <w:rPr>
                      <w:rFonts w:cs="Miriam" w:hint="cs"/>
                      <w:sz w:val="18"/>
                      <w:szCs w:val="18"/>
                      <w:rtl/>
                    </w:rPr>
                    <w:t>אומדן עלות המים השנתית בשנה שטרם הסתיימה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B648C4">
        <w:rPr>
          <w:rStyle w:val="default"/>
          <w:rFonts w:cs="FrankRuehl" w:hint="cs"/>
          <w:rtl/>
        </w:rPr>
        <w:t>אומדן עלות המים לשנה כלשהי שווה לסך כל אומדן רכיבי העלות המפורטים בסעיף 6(א) בעד אותה שנה, שיחושבו כמפורט בפרק זה.</w:t>
      </w:r>
    </w:p>
    <w:p w14:paraId="55936913" w14:textId="77777777" w:rsidR="00B648C4" w:rsidRPr="00483F53" w:rsidRDefault="00B648C4" w:rsidP="00483F53">
      <w:pPr>
        <w:pStyle w:val="header-2"/>
        <w:ind w:left="0" w:right="1134"/>
        <w:rPr>
          <w:rFonts w:cs="Miriam" w:hint="cs"/>
          <w:rtl/>
        </w:rPr>
      </w:pPr>
      <w:bookmarkStart w:id="26" w:name="hed21"/>
      <w:bookmarkEnd w:id="26"/>
      <w:r w:rsidRPr="00483F53">
        <w:rPr>
          <w:rFonts w:cs="Miriam" w:hint="cs"/>
          <w:rtl/>
        </w:rPr>
        <w:t>סימן ב': עלות קבועה</w:t>
      </w:r>
    </w:p>
    <w:p w14:paraId="1332F3C5" w14:textId="77777777" w:rsidR="008D10D6" w:rsidRDefault="008D10D6" w:rsidP="00483F53">
      <w:pPr>
        <w:pStyle w:val="P00"/>
        <w:spacing w:before="72"/>
        <w:ind w:left="0" w:right="1134"/>
        <w:rPr>
          <w:rStyle w:val="default"/>
          <w:rFonts w:cs="FrankRuehl" w:hint="cs"/>
          <w:rtl/>
        </w:rPr>
      </w:pPr>
      <w:bookmarkStart w:id="27" w:name="Seif11"/>
      <w:bookmarkEnd w:id="27"/>
      <w:r>
        <w:rPr>
          <w:lang w:val="he-IL"/>
        </w:rPr>
        <w:pict w14:anchorId="0CA2CF7D">
          <v:rect id="_x0000_s2180" style="position:absolute;left:0;text-align:left;margin-left:464.5pt;margin-top:8.05pt;width:75.05pt;height:28.85pt;z-index:251525632" o:allowincell="f" filled="f" stroked="f" strokecolor="lime" strokeweight=".25pt">
            <v:textbox style="mso-next-textbox:#_x0000_s2180" inset="0,0,0,0">
              <w:txbxContent>
                <w:p w14:paraId="0F1CC2A0" w14:textId="77777777" w:rsidR="004162A4" w:rsidRDefault="004162A4" w:rsidP="008D10D6">
                  <w:pPr>
                    <w:spacing w:line="160" w:lineRule="exact"/>
                    <w:jc w:val="left"/>
                    <w:rPr>
                      <w:rFonts w:cs="Miriam" w:hint="cs"/>
                      <w:noProof/>
                      <w:sz w:val="18"/>
                      <w:szCs w:val="18"/>
                      <w:rtl/>
                    </w:rPr>
                  </w:pPr>
                  <w:r>
                    <w:rPr>
                      <w:rFonts w:cs="Miriam" w:hint="cs"/>
                      <w:sz w:val="18"/>
                      <w:szCs w:val="18"/>
                      <w:rtl/>
                    </w:rPr>
                    <w:t>הגדרות לסימן ב'</w:t>
                  </w:r>
                </w:p>
                <w:p w14:paraId="5D632128" w14:textId="77777777" w:rsidR="004162A4" w:rsidRDefault="004162A4" w:rsidP="00326A50">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1</w:t>
      </w:r>
      <w:r w:rsidR="00B648C4">
        <w:rPr>
          <w:rStyle w:val="big-number"/>
          <w:rFonts w:cs="Miriam" w:hint="cs"/>
          <w:rtl/>
        </w:rPr>
        <w:t>1</w:t>
      </w:r>
      <w:r w:rsidRPr="00326A50">
        <w:rPr>
          <w:rStyle w:val="default"/>
          <w:rFonts w:cs="FrankRuehl"/>
          <w:rtl/>
        </w:rPr>
        <w:t>.</w:t>
      </w:r>
      <w:r w:rsidRPr="00326A50">
        <w:rPr>
          <w:rStyle w:val="default"/>
          <w:rFonts w:cs="FrankRuehl"/>
          <w:rtl/>
        </w:rPr>
        <w:tab/>
      </w:r>
      <w:r w:rsidR="00483F53">
        <w:rPr>
          <w:rStyle w:val="default"/>
          <w:rFonts w:cs="FrankRuehl" w:hint="cs"/>
          <w:rtl/>
        </w:rPr>
        <w:t>בסימן זה</w:t>
      </w:r>
      <w:r>
        <w:rPr>
          <w:rStyle w:val="default"/>
          <w:rFonts w:cs="FrankRuehl" w:hint="cs"/>
          <w:rtl/>
        </w:rPr>
        <w:t xml:space="preserve"> </w:t>
      </w:r>
      <w:r>
        <w:rPr>
          <w:rStyle w:val="default"/>
          <w:rFonts w:cs="FrankRuehl"/>
          <w:rtl/>
        </w:rPr>
        <w:t>–</w:t>
      </w:r>
    </w:p>
    <w:p w14:paraId="24BE7554" w14:textId="77777777" w:rsidR="00164B9D" w:rsidRPr="00164B9D" w:rsidRDefault="00164B9D" w:rsidP="00164B9D">
      <w:pPr>
        <w:pStyle w:val="P00"/>
        <w:spacing w:before="72"/>
        <w:ind w:left="0" w:right="1134"/>
        <w:rPr>
          <w:rStyle w:val="default"/>
          <w:rFonts w:cs="FrankRuehl" w:hint="cs"/>
          <w:rtl/>
        </w:rPr>
      </w:pPr>
      <w:r w:rsidRPr="00164B9D">
        <w:rPr>
          <w:rStyle w:val="default"/>
          <w:rFonts w:cs="FrankRuehl" w:hint="cs"/>
          <w:rtl/>
        </w:rPr>
        <w:tab/>
        <w:t xml:space="preserve">"הסכום הקבוע" </w:t>
      </w:r>
      <w:r w:rsidRPr="00164B9D">
        <w:rPr>
          <w:rStyle w:val="default"/>
          <w:rFonts w:cs="FrankRuehl"/>
          <w:rtl/>
        </w:rPr>
        <w:t>–</w:t>
      </w:r>
      <w:r w:rsidRPr="00164B9D">
        <w:rPr>
          <w:rStyle w:val="default"/>
          <w:rFonts w:cs="FrankRuehl" w:hint="cs"/>
          <w:rtl/>
        </w:rPr>
        <w:t xml:space="preserve"> בשנת 2017 </w:t>
      </w:r>
      <w:r w:rsidRPr="00164B9D">
        <w:rPr>
          <w:rStyle w:val="default"/>
          <w:rFonts w:cs="FrankRuehl"/>
          <w:rtl/>
        </w:rPr>
        <w:t>–</w:t>
      </w:r>
      <w:r w:rsidRPr="00164B9D">
        <w:rPr>
          <w:rStyle w:val="default"/>
          <w:rFonts w:cs="FrankRuehl" w:hint="cs"/>
          <w:rtl/>
        </w:rPr>
        <w:t xml:space="preserve"> 230 מיליון שקלים חדשים; בשנת 2018 </w:t>
      </w:r>
      <w:r w:rsidRPr="00164B9D">
        <w:rPr>
          <w:rStyle w:val="default"/>
          <w:rFonts w:cs="FrankRuehl"/>
          <w:rtl/>
        </w:rPr>
        <w:t>–</w:t>
      </w:r>
      <w:r w:rsidRPr="00164B9D">
        <w:rPr>
          <w:rStyle w:val="default"/>
          <w:rFonts w:cs="FrankRuehl" w:hint="cs"/>
          <w:rtl/>
        </w:rPr>
        <w:t xml:space="preserve"> 218 מיליון שקלים חדשים; ומשנת 2019 ואילך </w:t>
      </w:r>
      <w:r w:rsidRPr="00164B9D">
        <w:rPr>
          <w:rStyle w:val="default"/>
          <w:rFonts w:cs="FrankRuehl"/>
          <w:rtl/>
        </w:rPr>
        <w:t>–</w:t>
      </w:r>
      <w:r w:rsidRPr="00164B9D">
        <w:rPr>
          <w:rStyle w:val="default"/>
          <w:rFonts w:cs="FrankRuehl" w:hint="cs"/>
          <w:rtl/>
        </w:rPr>
        <w:t xml:space="preserve"> 205 מיליון שקלים חדשים;</w:t>
      </w:r>
    </w:p>
    <w:p w14:paraId="39A7EA2A" w14:textId="77777777" w:rsidR="00361593" w:rsidRDefault="00361593" w:rsidP="00361593">
      <w:pPr>
        <w:pStyle w:val="P00"/>
        <w:spacing w:before="72"/>
        <w:ind w:left="0" w:right="1134"/>
        <w:rPr>
          <w:rStyle w:val="default"/>
          <w:rFonts w:cs="FrankRuehl" w:hint="cs"/>
          <w:sz w:val="20"/>
          <w:rtl/>
        </w:rPr>
      </w:pPr>
      <w:bookmarkStart w:id="28" w:name="_Hlk13129928"/>
      <w:r>
        <w:rPr>
          <w:rFonts w:cs="FrankRuehl" w:hint="cs"/>
          <w:rtl/>
          <w:lang w:eastAsia="en-US"/>
        </w:rPr>
        <w:pict w14:anchorId="5CFE9585">
          <v:shape id="_x0000_s2693" type="#_x0000_t202" style="position:absolute;left:0;text-align:left;margin-left:467.5pt;margin-top:7.1pt;width:74.85pt;height:22.65pt;z-index:251794944" filled="f" stroked="f">
            <v:textbox style="mso-next-textbox:#_x0000_s2693" inset="1mm,0,1mm,0">
              <w:txbxContent>
                <w:p w14:paraId="5F29C430" w14:textId="77777777" w:rsidR="00361593" w:rsidRDefault="00361593" w:rsidP="00361593">
                  <w:pPr>
                    <w:spacing w:line="160" w:lineRule="exact"/>
                    <w:jc w:val="left"/>
                    <w:rPr>
                      <w:rFonts w:cs="Miriam" w:hint="cs"/>
                      <w:noProof/>
                      <w:sz w:val="18"/>
                      <w:szCs w:val="18"/>
                      <w:rtl/>
                    </w:rPr>
                  </w:pPr>
                  <w:r>
                    <w:rPr>
                      <w:rFonts w:cs="Miriam" w:hint="cs"/>
                      <w:sz w:val="18"/>
                      <w:szCs w:val="18"/>
                      <w:rtl/>
                    </w:rPr>
                    <w:t>כללים תשע"ט-2019</w:t>
                  </w:r>
                </w:p>
              </w:txbxContent>
            </v:textbox>
            <w10:anchorlock/>
          </v:shape>
        </w:pict>
      </w:r>
      <w:r>
        <w:rPr>
          <w:rStyle w:val="default"/>
          <w:rFonts w:cs="FrankRuehl" w:hint="cs"/>
          <w:sz w:val="20"/>
          <w:rtl/>
        </w:rPr>
        <w:tab/>
        <w:t>"</w:t>
      </w:r>
      <w:r w:rsidRPr="00164B9D">
        <w:rPr>
          <w:rStyle w:val="default"/>
          <w:rFonts w:cs="FrankRuehl" w:hint="cs"/>
          <w:rtl/>
        </w:rPr>
        <w:t xml:space="preserve">השקעה מוכרת לאחזקה ולתפעול" </w:t>
      </w:r>
      <w:r w:rsidRPr="00164B9D">
        <w:rPr>
          <w:rStyle w:val="default"/>
          <w:rFonts w:cs="FrankRuehl"/>
          <w:rtl/>
        </w:rPr>
        <w:t>–</w:t>
      </w:r>
      <w:r w:rsidRPr="00164B9D">
        <w:rPr>
          <w:rStyle w:val="default"/>
          <w:rFonts w:cs="FrankRuehl" w:hint="cs"/>
          <w:rtl/>
        </w:rPr>
        <w:t xml:space="preserve"> 33,945 מיליון שקלים חדשים בתוספת השקעה מוכרת במפעלי מקורות והשקעה מוכרת במפעלי המוביל הארצי, למעט רכיב ההצמדה על ההון ורכיב ההצמדה על החוב כהגדרתם בסעיף 47, שנעשתה מיום י"ט בטבת התשע"ג (1 בינואר 2013), וכן למעט השקעה במפעל מים, או חלק ממנו, שחדל לשמש לפעילות אספקת מים או </w:t>
      </w:r>
      <w:r w:rsidRPr="00361593">
        <w:rPr>
          <w:rStyle w:val="default"/>
          <w:rFonts w:cs="FrankRuehl" w:hint="cs"/>
          <w:rtl/>
        </w:rPr>
        <w:t>שוועדת השיפוט, כהגדרתה בסעיף 78, קבעה כי יש לחדול מהכרה בהשקעה בו</w:t>
      </w:r>
      <w:r w:rsidRPr="00361593">
        <w:rPr>
          <w:rStyle w:val="default"/>
          <w:rFonts w:cs="FrankRuehl"/>
          <w:rtl/>
        </w:rPr>
        <w:t>, ובלא הפחתת סכומים שלא הוכרו כהכנסה לפי סעיף 51א</w:t>
      </w:r>
      <w:r w:rsidRPr="00361593">
        <w:rPr>
          <w:rStyle w:val="default"/>
          <w:rFonts w:cs="FrankRuehl" w:hint="cs"/>
          <w:sz w:val="20"/>
          <w:rtl/>
        </w:rPr>
        <w:t>;</w:t>
      </w:r>
    </w:p>
    <w:bookmarkEnd w:id="28"/>
    <w:p w14:paraId="79CF0E24" w14:textId="77777777" w:rsidR="00164B9D" w:rsidRPr="00164B9D" w:rsidRDefault="00164B9D" w:rsidP="00164B9D">
      <w:pPr>
        <w:pStyle w:val="P00"/>
        <w:spacing w:before="72"/>
        <w:ind w:left="0" w:right="1134"/>
        <w:rPr>
          <w:rStyle w:val="default"/>
          <w:rFonts w:cs="FrankRuehl" w:hint="cs"/>
          <w:rtl/>
        </w:rPr>
      </w:pPr>
      <w:r w:rsidRPr="00164B9D">
        <w:rPr>
          <w:rStyle w:val="default"/>
          <w:rFonts w:cs="FrankRuehl" w:hint="cs"/>
          <w:rtl/>
        </w:rPr>
        <w:tab/>
        <w:t xml:space="preserve">"מקדם ההכרה" </w:t>
      </w:r>
      <w:r w:rsidRPr="00164B9D">
        <w:rPr>
          <w:rStyle w:val="default"/>
          <w:rFonts w:cs="FrankRuehl"/>
          <w:rtl/>
        </w:rPr>
        <w:t>–</w:t>
      </w:r>
      <w:r w:rsidRPr="00164B9D">
        <w:rPr>
          <w:rStyle w:val="default"/>
          <w:rFonts w:cs="FrankRuehl" w:hint="cs"/>
          <w:rtl/>
        </w:rPr>
        <w:t xml:space="preserve"> לפי בסעיף 13א;</w:t>
      </w:r>
    </w:p>
    <w:p w14:paraId="175E86D2" w14:textId="77777777" w:rsidR="00164B9D" w:rsidRPr="00164B9D" w:rsidRDefault="00164B9D" w:rsidP="00164B9D">
      <w:pPr>
        <w:pStyle w:val="P00"/>
        <w:spacing w:before="72"/>
        <w:ind w:left="0" w:right="1134"/>
        <w:rPr>
          <w:rStyle w:val="default"/>
          <w:rFonts w:cs="FrankRuehl" w:hint="cs"/>
          <w:rtl/>
        </w:rPr>
      </w:pPr>
      <w:r w:rsidRPr="00164B9D">
        <w:rPr>
          <w:rStyle w:val="default"/>
          <w:rFonts w:cs="FrankRuehl" w:hint="cs"/>
          <w:rtl/>
        </w:rPr>
        <w:tab/>
        <w:t xml:space="preserve">"סל מדדי אחזקה ותפעול" </w:t>
      </w:r>
      <w:r w:rsidRPr="00164B9D">
        <w:rPr>
          <w:rStyle w:val="default"/>
          <w:rFonts w:cs="FrankRuehl"/>
          <w:rtl/>
        </w:rPr>
        <w:t>–</w:t>
      </w:r>
      <w:r w:rsidRPr="00164B9D">
        <w:rPr>
          <w:rStyle w:val="default"/>
          <w:rFonts w:cs="FrankRuehl" w:hint="cs"/>
          <w:rtl/>
        </w:rPr>
        <w:t xml:space="preserve"> סל מדדים המורכב מהמדדים המנויים בתוספת שלישית א', לפי היחס המצוין לצדם.</w:t>
      </w:r>
    </w:p>
    <w:p w14:paraId="2066F6FD" w14:textId="77777777" w:rsidR="008401E6" w:rsidRPr="008E341A" w:rsidRDefault="008401E6" w:rsidP="00B95269">
      <w:pPr>
        <w:pStyle w:val="P00"/>
        <w:spacing w:before="0"/>
        <w:ind w:left="0" w:right="1134"/>
        <w:rPr>
          <w:rStyle w:val="default"/>
          <w:rFonts w:cs="FrankRuehl" w:hint="cs"/>
          <w:vanish/>
          <w:color w:val="FF0000"/>
          <w:sz w:val="20"/>
          <w:szCs w:val="20"/>
          <w:shd w:val="clear" w:color="auto" w:fill="FFFF99"/>
          <w:rtl/>
        </w:rPr>
      </w:pPr>
      <w:bookmarkStart w:id="29" w:name="Rov310"/>
      <w:r w:rsidRPr="008E341A">
        <w:rPr>
          <w:rStyle w:val="default"/>
          <w:rFonts w:cs="FrankRuehl" w:hint="cs"/>
          <w:vanish/>
          <w:color w:val="FF0000"/>
          <w:sz w:val="20"/>
          <w:szCs w:val="20"/>
          <w:shd w:val="clear" w:color="auto" w:fill="FFFF99"/>
          <w:rtl/>
        </w:rPr>
        <w:t xml:space="preserve">מיום </w:t>
      </w:r>
      <w:r w:rsidR="00B95269" w:rsidRPr="008E341A">
        <w:rPr>
          <w:rStyle w:val="default"/>
          <w:rFonts w:cs="FrankRuehl" w:hint="cs"/>
          <w:vanish/>
          <w:color w:val="FF0000"/>
          <w:sz w:val="20"/>
          <w:szCs w:val="20"/>
          <w:shd w:val="clear" w:color="auto" w:fill="FFFF99"/>
          <w:rtl/>
        </w:rPr>
        <w:t>17.4.2011</w:t>
      </w:r>
    </w:p>
    <w:p w14:paraId="291E1371" w14:textId="77777777" w:rsidR="008401E6" w:rsidRPr="008E341A" w:rsidRDefault="008401E6" w:rsidP="008401E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תשע"ב-2011</w:t>
      </w:r>
    </w:p>
    <w:p w14:paraId="01DC8D21" w14:textId="77777777" w:rsidR="008401E6" w:rsidRPr="008E341A" w:rsidRDefault="008401E6" w:rsidP="008401E6">
      <w:pPr>
        <w:pStyle w:val="P00"/>
        <w:spacing w:before="0"/>
        <w:ind w:left="0" w:right="1134"/>
        <w:rPr>
          <w:rStyle w:val="default"/>
          <w:rFonts w:cs="FrankRuehl" w:hint="cs"/>
          <w:vanish/>
          <w:sz w:val="20"/>
          <w:szCs w:val="20"/>
          <w:shd w:val="clear" w:color="auto" w:fill="FFFF99"/>
          <w:rtl/>
        </w:rPr>
      </w:pPr>
      <w:hyperlink r:id="rId22" w:history="1">
        <w:r w:rsidRPr="008E341A">
          <w:rPr>
            <w:rStyle w:val="Hyperlink"/>
            <w:rFonts w:cs="FrankRuehl" w:hint="cs"/>
            <w:vanish/>
            <w:szCs w:val="20"/>
            <w:shd w:val="clear" w:color="auto" w:fill="FFFF99"/>
            <w:rtl/>
          </w:rPr>
          <w:t>ק"ת תשע"ב מס' 7066</w:t>
        </w:r>
      </w:hyperlink>
      <w:r w:rsidRPr="008E341A">
        <w:rPr>
          <w:rStyle w:val="default"/>
          <w:rFonts w:cs="FrankRuehl" w:hint="cs"/>
          <w:vanish/>
          <w:sz w:val="20"/>
          <w:szCs w:val="20"/>
          <w:shd w:val="clear" w:color="auto" w:fill="FFFF99"/>
          <w:rtl/>
        </w:rPr>
        <w:t xml:space="preserve"> מיום 29.12.2011 עמ' 470</w:t>
      </w:r>
    </w:p>
    <w:p w14:paraId="051ECB83" w14:textId="77777777" w:rsidR="008401E6" w:rsidRPr="008E341A" w:rsidRDefault="008401E6" w:rsidP="008401E6">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 xml:space="preserve">"עלות אחזקה חודשית"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העלות המוכרת לחודש של ההוצאה של מקורות בעד פעולות אחזקה בסך כולל של </w:t>
      </w:r>
      <w:r w:rsidRPr="008E341A">
        <w:rPr>
          <w:rStyle w:val="default"/>
          <w:rFonts w:cs="FrankRuehl" w:hint="cs"/>
          <w:strike/>
          <w:vanish/>
          <w:sz w:val="22"/>
          <w:szCs w:val="22"/>
          <w:shd w:val="clear" w:color="auto" w:fill="FFFF99"/>
          <w:rtl/>
        </w:rPr>
        <w:t>16,618,000</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16,640,833</w:t>
      </w:r>
      <w:r w:rsidRPr="008E341A">
        <w:rPr>
          <w:rStyle w:val="default"/>
          <w:rFonts w:cs="FrankRuehl" w:hint="cs"/>
          <w:vanish/>
          <w:sz w:val="22"/>
          <w:szCs w:val="22"/>
          <w:shd w:val="clear" w:color="auto" w:fill="FFFF99"/>
          <w:rtl/>
        </w:rPr>
        <w:t xml:space="preserve"> שקלים חדשים;</w:t>
      </w:r>
    </w:p>
    <w:p w14:paraId="09720DA1" w14:textId="77777777" w:rsidR="00326A50" w:rsidRPr="008E341A" w:rsidRDefault="00326A50" w:rsidP="00326A50">
      <w:pPr>
        <w:pStyle w:val="P00"/>
        <w:spacing w:before="0"/>
        <w:ind w:left="0" w:right="1134"/>
        <w:rPr>
          <w:rStyle w:val="default"/>
          <w:rFonts w:cs="FrankRuehl" w:hint="cs"/>
          <w:vanish/>
          <w:sz w:val="20"/>
          <w:szCs w:val="20"/>
          <w:shd w:val="clear" w:color="auto" w:fill="FFFF99"/>
          <w:rtl/>
        </w:rPr>
      </w:pPr>
    </w:p>
    <w:p w14:paraId="778183F6" w14:textId="77777777" w:rsidR="00326A50" w:rsidRPr="008E341A" w:rsidRDefault="00326A50" w:rsidP="00326A50">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3EB064F0" w14:textId="77777777" w:rsidR="00326A50" w:rsidRPr="008E341A" w:rsidRDefault="00326A50" w:rsidP="00326A5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101D25C7" w14:textId="77777777" w:rsidR="00326A50" w:rsidRPr="008E341A" w:rsidRDefault="00326A50" w:rsidP="00326A50">
      <w:pPr>
        <w:pStyle w:val="P00"/>
        <w:spacing w:before="0"/>
        <w:ind w:left="0" w:right="1134"/>
        <w:rPr>
          <w:rStyle w:val="default"/>
          <w:rFonts w:cs="FrankRuehl" w:hint="cs"/>
          <w:vanish/>
          <w:sz w:val="20"/>
          <w:szCs w:val="20"/>
          <w:shd w:val="clear" w:color="auto" w:fill="FFFF99"/>
          <w:rtl/>
        </w:rPr>
      </w:pPr>
      <w:hyperlink r:id="rId23"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2228</w:t>
      </w:r>
    </w:p>
    <w:p w14:paraId="493F0DEC" w14:textId="77777777" w:rsidR="00326A50" w:rsidRPr="008E341A" w:rsidRDefault="00326A50" w:rsidP="00326A5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11</w:t>
      </w:r>
    </w:p>
    <w:p w14:paraId="1305ED48" w14:textId="77777777" w:rsidR="00326A50" w:rsidRPr="008E341A" w:rsidRDefault="00326A50" w:rsidP="00326A50">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656C8EC3" w14:textId="77777777" w:rsidR="00326A50" w:rsidRPr="008E341A" w:rsidRDefault="00326A50" w:rsidP="00326A50">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הגדרות</w:t>
      </w:r>
    </w:p>
    <w:p w14:paraId="10ADC41B" w14:textId="77777777" w:rsidR="00326A50" w:rsidRPr="008E341A" w:rsidRDefault="00326A50" w:rsidP="00326A50">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11</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 xml:space="preserve">בסימן זה </w:t>
      </w:r>
      <w:r w:rsidRPr="008E341A">
        <w:rPr>
          <w:rStyle w:val="default"/>
          <w:rFonts w:cs="FrankRuehl"/>
          <w:strike/>
          <w:vanish/>
          <w:sz w:val="22"/>
          <w:szCs w:val="22"/>
          <w:shd w:val="clear" w:color="auto" w:fill="FFFF99"/>
          <w:rtl/>
        </w:rPr>
        <w:t>–</w:t>
      </w:r>
    </w:p>
    <w:p w14:paraId="7548FD8C" w14:textId="77777777" w:rsidR="00326A50" w:rsidRPr="008E341A" w:rsidRDefault="00326A50" w:rsidP="00326A50">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"עלות אחזקה חודשית"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העלות המוכרת לחודש של ההוצאה של מקורות בעד פעולות אחזקה בסך כולל של 16,640,833 שקלים חדשים;</w:t>
      </w:r>
    </w:p>
    <w:p w14:paraId="0C33D77A" w14:textId="77777777" w:rsidR="00326A50" w:rsidRPr="008E341A" w:rsidRDefault="00326A50" w:rsidP="00326A50">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"עלות חודשית קבועה"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39,645,000 שקלים חדשים בתוספת הסכום הקבוע בתוספת הראשונה למפעלי התפלה פעילים;</w:t>
      </w:r>
    </w:p>
    <w:p w14:paraId="3BDE2149" w14:textId="77777777" w:rsidR="00326A50" w:rsidRPr="008E341A" w:rsidRDefault="00326A50" w:rsidP="00033360">
      <w:pPr>
        <w:pStyle w:val="P00"/>
        <w:spacing w:before="0"/>
        <w:ind w:left="0" w:right="1134"/>
        <w:rPr>
          <w:rStyle w:val="default"/>
          <w:rFonts w:cs="FrankRuehl"/>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"תשלומי המסים לרשויות המקומיות"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סכומי הארנונה ששילמה מקורות בפועל לרשויות המקומיות בעד מפעל המים הארצי.</w:t>
      </w:r>
    </w:p>
    <w:p w14:paraId="53AFCFAD" w14:textId="77777777" w:rsidR="005A4C67" w:rsidRPr="008E341A" w:rsidRDefault="005A4C67" w:rsidP="00033360">
      <w:pPr>
        <w:pStyle w:val="P00"/>
        <w:spacing w:before="0"/>
        <w:ind w:left="0" w:right="1134"/>
        <w:rPr>
          <w:rStyle w:val="default"/>
          <w:rFonts w:cs="FrankRuehl"/>
          <w:vanish/>
          <w:sz w:val="20"/>
          <w:szCs w:val="20"/>
          <w:shd w:val="clear" w:color="auto" w:fill="FFFF99"/>
          <w:rtl/>
        </w:rPr>
      </w:pPr>
    </w:p>
    <w:p w14:paraId="1ABEF7BE" w14:textId="77777777" w:rsidR="005A4C67" w:rsidRPr="008E341A" w:rsidRDefault="005A4C67" w:rsidP="005A4C67">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vanish/>
          <w:color w:val="FF0000"/>
          <w:sz w:val="20"/>
          <w:szCs w:val="20"/>
          <w:shd w:val="clear" w:color="auto" w:fill="FFFF99"/>
          <w:rtl/>
        </w:rPr>
        <w:t>מיום 1.7.2019</w:t>
      </w:r>
    </w:p>
    <w:p w14:paraId="2B32E9F9" w14:textId="77777777" w:rsidR="005A4C67" w:rsidRPr="008E341A" w:rsidRDefault="005A4C67" w:rsidP="005A4C67">
      <w:pPr>
        <w:pStyle w:val="P00"/>
        <w:spacing w:before="0"/>
        <w:ind w:left="0" w:right="1134"/>
        <w:rPr>
          <w:rStyle w:val="default"/>
          <w:rFonts w:cs="FrankRuehl" w:hint="cs"/>
          <w:vanish/>
          <w:sz w:val="20"/>
          <w:szCs w:val="20"/>
          <w:shd w:val="clear" w:color="auto" w:fill="FFFF99"/>
          <w:rtl/>
        </w:rPr>
      </w:pPr>
      <w:r w:rsidRPr="008E341A">
        <w:rPr>
          <w:rStyle w:val="default"/>
          <w:rFonts w:cs="FrankRuehl"/>
          <w:b/>
          <w:bCs/>
          <w:vanish/>
          <w:sz w:val="20"/>
          <w:szCs w:val="20"/>
          <w:shd w:val="clear" w:color="auto" w:fill="FFFF99"/>
          <w:rtl/>
        </w:rPr>
        <w:t>כללים תשע"ט-2019</w:t>
      </w:r>
    </w:p>
    <w:p w14:paraId="5B46C6E7" w14:textId="77777777" w:rsidR="005A4C67" w:rsidRPr="008E341A" w:rsidRDefault="005A4C67" w:rsidP="005A4C67">
      <w:pPr>
        <w:pStyle w:val="P00"/>
        <w:spacing w:before="0"/>
        <w:ind w:left="0" w:right="1134"/>
        <w:rPr>
          <w:rStyle w:val="default"/>
          <w:rFonts w:cs="FrankRuehl" w:hint="cs"/>
          <w:vanish/>
          <w:sz w:val="20"/>
          <w:szCs w:val="20"/>
          <w:shd w:val="clear" w:color="auto" w:fill="FFFF99"/>
          <w:rtl/>
        </w:rPr>
      </w:pPr>
      <w:hyperlink r:id="rId24" w:history="1">
        <w:r w:rsidRPr="008E341A">
          <w:rPr>
            <w:rStyle w:val="Hyperlink"/>
            <w:rFonts w:cs="FrankRuehl"/>
            <w:vanish/>
            <w:szCs w:val="20"/>
            <w:shd w:val="clear" w:color="auto" w:fill="FFFF99"/>
            <w:rtl/>
          </w:rPr>
          <w:t>ק"ת תשע"ט מס' 8240</w:t>
        </w:r>
      </w:hyperlink>
      <w:r w:rsidRPr="008E341A">
        <w:rPr>
          <w:rStyle w:val="default"/>
          <w:rFonts w:cs="FrankRuehl"/>
          <w:vanish/>
          <w:sz w:val="20"/>
          <w:szCs w:val="20"/>
          <w:shd w:val="clear" w:color="auto" w:fill="FFFF99"/>
          <w:rtl/>
        </w:rPr>
        <w:t xml:space="preserve"> מיום 30.6.2019 עמ' 344</w:t>
      </w:r>
      <w:r w:rsidRPr="008E341A">
        <w:rPr>
          <w:rStyle w:val="default"/>
          <w:rFonts w:cs="FrankRuehl" w:hint="cs"/>
          <w:vanish/>
          <w:sz w:val="20"/>
          <w:szCs w:val="20"/>
          <w:shd w:val="clear" w:color="auto" w:fill="FFFF99"/>
          <w:rtl/>
        </w:rPr>
        <w:t>1</w:t>
      </w:r>
    </w:p>
    <w:p w14:paraId="454976C4" w14:textId="77777777" w:rsidR="005A4C67" w:rsidRPr="00C60511" w:rsidRDefault="005A4C67" w:rsidP="00C60511">
      <w:pPr>
        <w:pStyle w:val="P00"/>
        <w:ind w:left="0" w:right="1134"/>
        <w:rPr>
          <w:rStyle w:val="default"/>
          <w:rFonts w:cs="FrankRuehl"/>
          <w:sz w:val="2"/>
          <w:szCs w:val="2"/>
          <w:rtl/>
        </w:rPr>
      </w:pPr>
      <w:r w:rsidRPr="008E341A">
        <w:rPr>
          <w:rStyle w:val="default"/>
          <w:rFonts w:cs="FrankRuehl"/>
          <w:vanish/>
          <w:sz w:val="16"/>
          <w:szCs w:val="22"/>
          <w:shd w:val="clear" w:color="auto" w:fill="FFFF99"/>
          <w:rtl/>
        </w:rPr>
        <w:tab/>
        <w:t>"השקעה מוכרת לאחזקה ולתפעול" – 33,945 מיליון שקלים חדשים בתוספת השקעה מוכרת במפעלי מקורות והשקעה מוכרת במפעלי המוביל הארצי, למעט רכיב ההצמדה על ההון ורכיב ההצמדה על החוב כהגדרתם בסעיף 47, שנעשתה מיום י"ט בטבת התשע"ג (1 בינואר 2013), וכן למעט השקעה במפעל מים, או חלק ממנו, שחדל לשמש לפעילות אספקת מים או שוועדת השיפוט, כהגדרתה בסעיף 78, קבעה כי יש לחדול מהכרה בהשקעה בו</w:t>
      </w:r>
      <w:r w:rsidRPr="008E341A">
        <w:rPr>
          <w:rStyle w:val="default"/>
          <w:rFonts w:cs="FrankRuehl" w:hint="cs"/>
          <w:vanish/>
          <w:sz w:val="16"/>
          <w:szCs w:val="22"/>
          <w:u w:val="single"/>
          <w:shd w:val="clear" w:color="auto" w:fill="FFFF99"/>
          <w:rtl/>
        </w:rPr>
        <w:t>, ובלא הפחתת סכומים שלא הוכרו כהכנסה לפי סעיף 51א</w:t>
      </w:r>
      <w:r w:rsidRPr="008E341A">
        <w:rPr>
          <w:rStyle w:val="default"/>
          <w:rFonts w:cs="FrankRuehl"/>
          <w:vanish/>
          <w:sz w:val="16"/>
          <w:szCs w:val="22"/>
          <w:shd w:val="clear" w:color="auto" w:fill="FFFF99"/>
          <w:rtl/>
        </w:rPr>
        <w:t>;</w:t>
      </w:r>
      <w:bookmarkEnd w:id="29"/>
    </w:p>
    <w:p w14:paraId="2E5E17CB" w14:textId="77777777" w:rsidR="008D10D6" w:rsidRDefault="008D10D6" w:rsidP="00164B9D">
      <w:pPr>
        <w:pStyle w:val="P00"/>
        <w:spacing w:before="72"/>
        <w:ind w:left="0" w:right="1134"/>
        <w:rPr>
          <w:rStyle w:val="default"/>
          <w:rFonts w:cs="FrankRuehl" w:hint="cs"/>
          <w:rtl/>
        </w:rPr>
      </w:pPr>
      <w:bookmarkStart w:id="30" w:name="Seif12"/>
      <w:bookmarkEnd w:id="30"/>
      <w:r>
        <w:rPr>
          <w:lang w:val="he-IL"/>
        </w:rPr>
        <w:pict w14:anchorId="2DBB087A">
          <v:rect id="_x0000_s2181" style="position:absolute;left:0;text-align:left;margin-left:464.5pt;margin-top:8.05pt;width:75.05pt;height:30.65pt;z-index:251526656" o:allowincell="f" filled="f" stroked="f" strokecolor="lime" strokeweight=".25pt">
            <v:textbox style="mso-next-textbox:#_x0000_s2181" inset="0,0,0,0">
              <w:txbxContent>
                <w:p w14:paraId="396E3FB1" w14:textId="77777777" w:rsidR="004162A4" w:rsidRDefault="004162A4" w:rsidP="008D10D6">
                  <w:pPr>
                    <w:spacing w:line="160" w:lineRule="exact"/>
                    <w:jc w:val="left"/>
                    <w:rPr>
                      <w:rFonts w:cs="Miriam" w:hint="cs"/>
                      <w:noProof/>
                      <w:sz w:val="18"/>
                      <w:szCs w:val="18"/>
                      <w:rtl/>
                    </w:rPr>
                  </w:pPr>
                  <w:r>
                    <w:rPr>
                      <w:rFonts w:cs="Miriam" w:hint="cs"/>
                      <w:sz w:val="18"/>
                      <w:szCs w:val="18"/>
                      <w:rtl/>
                    </w:rPr>
                    <w:t>העלות הקבועה לשנה שהסתיימה</w:t>
                  </w:r>
                </w:p>
                <w:p w14:paraId="558E3C9F" w14:textId="77777777" w:rsidR="004162A4" w:rsidRDefault="004162A4" w:rsidP="00033360">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1</w:t>
      </w:r>
      <w:r w:rsidR="00483F53">
        <w:rPr>
          <w:rStyle w:val="big-number"/>
          <w:rFonts w:cs="Miriam" w:hint="cs"/>
          <w:rtl/>
        </w:rPr>
        <w:t>2</w:t>
      </w:r>
      <w:r w:rsidRPr="00326A50">
        <w:rPr>
          <w:rStyle w:val="default"/>
          <w:rFonts w:cs="FrankRuehl"/>
          <w:rtl/>
        </w:rPr>
        <w:t>.</w:t>
      </w:r>
      <w:r w:rsidRPr="00326A50">
        <w:rPr>
          <w:rStyle w:val="default"/>
          <w:rFonts w:cs="FrankRuehl"/>
          <w:rtl/>
        </w:rPr>
        <w:tab/>
      </w:r>
      <w:r w:rsidR="00164B9D" w:rsidRPr="00164B9D">
        <w:rPr>
          <w:rStyle w:val="default"/>
          <w:rFonts w:cs="FrankRuehl" w:hint="cs"/>
          <w:rtl/>
        </w:rPr>
        <w:t>העלות הקבועה לשנה כלשהי שווה לסכום הקבוע בתוספת מכפלה של מקדם ההכרה בסך כל ההשקעה המוכרת לאחזקה ולתפעול ב-31 בדצמבר של השנה שקדמה לה ומחצית מההשקעה המוכרת לאחזקה ולתפעול שהתווספה באותה השנה בניכוי ההשקעה כאמור שנגרעה באותה השנה</w:t>
      </w:r>
      <w:r w:rsidR="00483F53">
        <w:rPr>
          <w:rStyle w:val="default"/>
          <w:rFonts w:cs="FrankRuehl" w:hint="cs"/>
          <w:rtl/>
        </w:rPr>
        <w:t>.</w:t>
      </w:r>
    </w:p>
    <w:p w14:paraId="6AC3915F" w14:textId="77777777" w:rsidR="006A1BBE" w:rsidRPr="008E341A" w:rsidRDefault="006A1BBE" w:rsidP="006A1BBE">
      <w:pPr>
        <w:pStyle w:val="P00"/>
        <w:spacing w:before="0"/>
        <w:ind w:left="0" w:right="1134"/>
        <w:rPr>
          <w:rStyle w:val="default"/>
          <w:rFonts w:cs="FrankRuehl" w:hint="cs"/>
          <w:vanish/>
          <w:color w:val="FF0000"/>
          <w:sz w:val="20"/>
          <w:szCs w:val="20"/>
          <w:shd w:val="clear" w:color="auto" w:fill="FFFF99"/>
          <w:rtl/>
        </w:rPr>
      </w:pPr>
      <w:bookmarkStart w:id="31" w:name="Rov184"/>
      <w:r w:rsidRPr="008E341A">
        <w:rPr>
          <w:rStyle w:val="default"/>
          <w:rFonts w:cs="FrankRuehl" w:hint="cs"/>
          <w:vanish/>
          <w:color w:val="FF0000"/>
          <w:sz w:val="20"/>
          <w:szCs w:val="20"/>
          <w:shd w:val="clear" w:color="auto" w:fill="FFFF99"/>
          <w:rtl/>
        </w:rPr>
        <w:t>מיום 1.1.2017</w:t>
      </w:r>
    </w:p>
    <w:p w14:paraId="6BACE66A" w14:textId="77777777" w:rsidR="006A1BBE" w:rsidRPr="008E341A" w:rsidRDefault="006A1BBE" w:rsidP="006A1BB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31068D7" w14:textId="77777777" w:rsidR="006A1BBE" w:rsidRPr="008E341A" w:rsidRDefault="006A1BBE" w:rsidP="006A1BBE">
      <w:pPr>
        <w:pStyle w:val="P00"/>
        <w:spacing w:before="0"/>
        <w:ind w:left="0" w:right="1134"/>
        <w:rPr>
          <w:rStyle w:val="default"/>
          <w:rFonts w:cs="FrankRuehl" w:hint="cs"/>
          <w:vanish/>
          <w:sz w:val="20"/>
          <w:szCs w:val="20"/>
          <w:shd w:val="clear" w:color="auto" w:fill="FFFF99"/>
          <w:rtl/>
        </w:rPr>
      </w:pPr>
      <w:hyperlink r:id="rId25"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2229</w:t>
      </w:r>
    </w:p>
    <w:p w14:paraId="0792F586" w14:textId="77777777" w:rsidR="006A1BBE" w:rsidRPr="008E341A" w:rsidRDefault="006A1BBE" w:rsidP="006A1BB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12</w:t>
      </w:r>
    </w:p>
    <w:p w14:paraId="2BE1BAFF" w14:textId="77777777" w:rsidR="00033360" w:rsidRPr="008E341A" w:rsidRDefault="00033360" w:rsidP="00033360">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0DCF8DA6" w14:textId="77777777" w:rsidR="00033360" w:rsidRPr="008E341A" w:rsidRDefault="00033360" w:rsidP="00033360">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העלות הקבועה לשנה שהסתיימה</w:t>
      </w:r>
    </w:p>
    <w:p w14:paraId="6E79D7F1" w14:textId="77777777" w:rsidR="00033360" w:rsidRPr="00033360" w:rsidRDefault="00033360" w:rsidP="00033360">
      <w:pPr>
        <w:pStyle w:val="P00"/>
        <w:spacing w:before="0"/>
        <w:ind w:left="0" w:right="1134"/>
        <w:rPr>
          <w:rStyle w:val="default"/>
          <w:rFonts w:cs="FrankRuehl" w:hint="cs"/>
          <w:strike/>
          <w:sz w:val="2"/>
          <w:szCs w:val="2"/>
          <w:rtl/>
        </w:rPr>
      </w:pPr>
      <w:r w:rsidRPr="008E341A">
        <w:rPr>
          <w:rStyle w:val="default"/>
          <w:rFonts w:cs="FrankRuehl" w:hint="cs"/>
          <w:strike/>
          <w:vanish/>
          <w:sz w:val="22"/>
          <w:szCs w:val="22"/>
          <w:shd w:val="clear" w:color="auto" w:fill="FFFF99"/>
          <w:rtl/>
        </w:rPr>
        <w:t>12</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העלות הקבועה לשנה כלשהי שווה לסך כל העלות החודשית הקבועה ועלות האחזקה החודשית ב-12 החודשים של אותה השנה, בתוספת תשלומי המסים לרשויות המקומיות באותה שנה, בהתאמות כמפורט בסימן זה.</w:t>
      </w:r>
      <w:bookmarkEnd w:id="31"/>
    </w:p>
    <w:p w14:paraId="535E330F" w14:textId="77777777" w:rsidR="008D10D6" w:rsidRDefault="008D10D6" w:rsidP="00483F53">
      <w:pPr>
        <w:pStyle w:val="P00"/>
        <w:spacing w:before="72"/>
        <w:ind w:left="0" w:right="1134"/>
        <w:rPr>
          <w:rStyle w:val="default"/>
          <w:rFonts w:cs="FrankRuehl" w:hint="cs"/>
          <w:rtl/>
        </w:rPr>
      </w:pPr>
      <w:bookmarkStart w:id="32" w:name="Seif13"/>
      <w:bookmarkEnd w:id="32"/>
      <w:r>
        <w:rPr>
          <w:lang w:val="he-IL"/>
        </w:rPr>
        <w:pict w14:anchorId="7B40FF24">
          <v:rect id="_x0000_s2182" style="position:absolute;left:0;text-align:left;margin-left:464.5pt;margin-top:8.05pt;width:75.05pt;height:32.15pt;z-index:251527680" o:allowincell="f" filled="f" stroked="f" strokecolor="lime" strokeweight=".25pt">
            <v:textbox style="mso-next-textbox:#_x0000_s2182" inset="0,0,0,0">
              <w:txbxContent>
                <w:p w14:paraId="5C06DBA6" w14:textId="77777777" w:rsidR="004162A4" w:rsidRDefault="004162A4" w:rsidP="008D10D6">
                  <w:pPr>
                    <w:spacing w:line="160" w:lineRule="exact"/>
                    <w:jc w:val="left"/>
                    <w:rPr>
                      <w:rFonts w:cs="Miriam" w:hint="cs"/>
                      <w:noProof/>
                      <w:sz w:val="18"/>
                      <w:szCs w:val="18"/>
                      <w:rtl/>
                    </w:rPr>
                  </w:pPr>
                  <w:r>
                    <w:rPr>
                      <w:rFonts w:cs="Miriam" w:hint="cs"/>
                      <w:sz w:val="18"/>
                      <w:szCs w:val="18"/>
                      <w:rtl/>
                    </w:rPr>
                    <w:t>אומדן העלות הקבועה לשנה שטרם הסתיימה</w:t>
                  </w:r>
                </w:p>
              </w:txbxContent>
            </v:textbox>
            <w10:anchorlock/>
          </v:rect>
        </w:pict>
      </w:r>
      <w:r>
        <w:rPr>
          <w:rStyle w:val="big-number"/>
          <w:rFonts w:cs="Miriam" w:hint="cs"/>
          <w:rtl/>
        </w:rPr>
        <w:t>1</w:t>
      </w:r>
      <w:r w:rsidR="00483F53">
        <w:rPr>
          <w:rStyle w:val="big-number"/>
          <w:rFonts w:cs="Miriam" w:hint="cs"/>
          <w:rtl/>
        </w:rPr>
        <w:t>3</w:t>
      </w:r>
      <w:r w:rsidRPr="00033360">
        <w:rPr>
          <w:rStyle w:val="default"/>
          <w:rFonts w:cs="FrankRuehl"/>
          <w:rtl/>
        </w:rPr>
        <w:t>.</w:t>
      </w:r>
      <w:r w:rsidRPr="00033360">
        <w:rPr>
          <w:rStyle w:val="default"/>
          <w:rFonts w:cs="FrankRuehl"/>
          <w:rtl/>
        </w:rPr>
        <w:tab/>
      </w:r>
      <w:r w:rsidR="00483F53">
        <w:rPr>
          <w:rStyle w:val="default"/>
          <w:rFonts w:cs="FrankRuehl" w:hint="cs"/>
          <w:rtl/>
        </w:rPr>
        <w:t>אומדן העלות הקבועה לשנה כלשהי הוא סכום כל אלה:</w:t>
      </w:r>
    </w:p>
    <w:p w14:paraId="5FD99FB0" w14:textId="77777777" w:rsidR="00033360" w:rsidRDefault="00033360" w:rsidP="00483F53">
      <w:pPr>
        <w:pStyle w:val="P00"/>
        <w:spacing w:before="72"/>
        <w:ind w:left="0" w:right="1134"/>
        <w:rPr>
          <w:rStyle w:val="default"/>
          <w:rFonts w:cs="FrankRuehl" w:hint="cs"/>
          <w:rtl/>
        </w:rPr>
      </w:pPr>
    </w:p>
    <w:p w14:paraId="3AD00997" w14:textId="77777777" w:rsidR="00483F53" w:rsidRDefault="00033360" w:rsidP="00164B9D">
      <w:pPr>
        <w:pStyle w:val="P00"/>
        <w:spacing w:before="72"/>
        <w:ind w:left="624" w:right="1134"/>
        <w:rPr>
          <w:rStyle w:val="default"/>
          <w:rFonts w:cs="FrankRuehl" w:hint="cs"/>
          <w:rtl/>
        </w:rPr>
      </w:pPr>
      <w:r w:rsidRPr="00164B9D">
        <w:rPr>
          <w:rStyle w:val="default"/>
          <w:rFonts w:cs="FrankRuehl" w:hint="cs"/>
          <w:rtl/>
        </w:rPr>
        <w:pict w14:anchorId="07890B95">
          <v:shape id="_x0000_s2434" type="#_x0000_t202" style="position:absolute;left:0;text-align:left;margin-left:470.35pt;margin-top:7.1pt;width:1in;height:18pt;z-index:251685376" filled="f" stroked="f">
            <v:textbox inset="1mm,0,1mm,0">
              <w:txbxContent>
                <w:p w14:paraId="4C5369FC" w14:textId="77777777" w:rsidR="004162A4" w:rsidRDefault="004162A4" w:rsidP="00033360">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483F53">
        <w:rPr>
          <w:rStyle w:val="default"/>
          <w:rFonts w:cs="FrankRuehl" w:hint="cs"/>
          <w:rtl/>
        </w:rPr>
        <w:t>(1)</w:t>
      </w:r>
      <w:r w:rsidR="00483F53">
        <w:rPr>
          <w:rStyle w:val="default"/>
          <w:rFonts w:cs="FrankRuehl" w:hint="cs"/>
          <w:rtl/>
        </w:rPr>
        <w:tab/>
      </w:r>
      <w:r w:rsidR="00164B9D" w:rsidRPr="00164B9D">
        <w:rPr>
          <w:rStyle w:val="default"/>
          <w:rFonts w:cs="FrankRuehl" w:hint="cs"/>
          <w:rtl/>
        </w:rPr>
        <w:t xml:space="preserve">אם השנה החלה </w:t>
      </w:r>
      <w:r w:rsidR="00164B9D" w:rsidRPr="00164B9D">
        <w:rPr>
          <w:rStyle w:val="default"/>
          <w:rFonts w:cs="FrankRuehl"/>
          <w:rtl/>
        </w:rPr>
        <w:t>–</w:t>
      </w:r>
      <w:r w:rsidR="00164B9D" w:rsidRPr="00164B9D">
        <w:rPr>
          <w:rStyle w:val="default"/>
          <w:rFonts w:cs="FrankRuehl" w:hint="cs"/>
          <w:rtl/>
        </w:rPr>
        <w:t xml:space="preserve"> הסכום הקבוע לאותה השנה בתוספת מכפלה של מקדם ההכרה בסך כל ההשקעה המוכרת לאחזקה ולתפעול ב-31 בדצמבר של השנה שקדמה לה ומחצית התוספת הצפויה להשקעה המוכרת לאחזקה ולתפעול בשנה שלגביה נערך האומדן;</w:t>
      </w:r>
    </w:p>
    <w:p w14:paraId="5A0CB9D9" w14:textId="77777777" w:rsidR="002C771F" w:rsidRDefault="00033360" w:rsidP="00164B9D">
      <w:pPr>
        <w:pStyle w:val="P00"/>
        <w:spacing w:before="72"/>
        <w:ind w:left="624" w:right="1134"/>
        <w:rPr>
          <w:rStyle w:val="default"/>
          <w:rFonts w:cs="FrankRuehl" w:hint="cs"/>
          <w:rtl/>
        </w:rPr>
      </w:pPr>
      <w:r w:rsidRPr="00164B9D">
        <w:rPr>
          <w:rStyle w:val="default"/>
          <w:rFonts w:cs="FrankRuehl" w:hint="cs"/>
          <w:rtl/>
        </w:rPr>
        <w:pict w14:anchorId="2F8DFE37">
          <v:shape id="_x0000_s2437" type="#_x0000_t202" style="position:absolute;left:0;text-align:left;margin-left:470.35pt;margin-top:7.1pt;width:1in;height:18pt;z-index:251686400" filled="f" stroked="f">
            <v:textbox inset="1mm,0,1mm,0">
              <w:txbxContent>
                <w:p w14:paraId="5AEB8952" w14:textId="77777777" w:rsidR="004162A4" w:rsidRDefault="004162A4" w:rsidP="00033360">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2C771F">
        <w:rPr>
          <w:rStyle w:val="default"/>
          <w:rFonts w:cs="FrankRuehl" w:hint="cs"/>
          <w:rtl/>
        </w:rPr>
        <w:t>(2)</w:t>
      </w:r>
      <w:r w:rsidR="002C771F">
        <w:rPr>
          <w:rStyle w:val="default"/>
          <w:rFonts w:cs="FrankRuehl" w:hint="cs"/>
          <w:rtl/>
        </w:rPr>
        <w:tab/>
      </w:r>
      <w:r w:rsidR="00164B9D" w:rsidRPr="00164B9D">
        <w:rPr>
          <w:rStyle w:val="default"/>
          <w:rFonts w:cs="FrankRuehl" w:hint="cs"/>
          <w:rtl/>
        </w:rPr>
        <w:t xml:space="preserve">אם השנה טרם החלה </w:t>
      </w:r>
      <w:r w:rsidR="00164B9D" w:rsidRPr="00164B9D">
        <w:rPr>
          <w:rStyle w:val="default"/>
          <w:rFonts w:cs="FrankRuehl"/>
          <w:rtl/>
        </w:rPr>
        <w:t>–</w:t>
      </w:r>
      <w:r w:rsidR="00164B9D" w:rsidRPr="00164B9D">
        <w:rPr>
          <w:rStyle w:val="default"/>
          <w:rFonts w:cs="FrankRuehl" w:hint="cs"/>
          <w:rtl/>
        </w:rPr>
        <w:t xml:space="preserve"> הסכום הקבוע לאותה השנה בתוספת מכפלה של מקדם ההכרה בסך כל ההשקעה המוכרת לאחזקה ולתפעול הצפויה ב-31 בדצמבר של השנה שקדמה לה ומחצית התוספת הצפויה להשקעה המוכרת לאחזקה ולתפעול בשנה שלגביה נערך האומדן.</w:t>
      </w:r>
    </w:p>
    <w:p w14:paraId="3542AB6D" w14:textId="77777777" w:rsidR="00033360" w:rsidRPr="008E341A" w:rsidRDefault="00033360" w:rsidP="00033360">
      <w:pPr>
        <w:pStyle w:val="P00"/>
        <w:spacing w:before="0"/>
        <w:ind w:left="624" w:right="1134"/>
        <w:rPr>
          <w:rStyle w:val="default"/>
          <w:rFonts w:cs="FrankRuehl" w:hint="cs"/>
          <w:vanish/>
          <w:color w:val="FF0000"/>
          <w:sz w:val="20"/>
          <w:szCs w:val="20"/>
          <w:shd w:val="clear" w:color="auto" w:fill="FFFF99"/>
          <w:rtl/>
        </w:rPr>
      </w:pPr>
      <w:bookmarkStart w:id="33" w:name="Rov185"/>
      <w:r w:rsidRPr="008E341A">
        <w:rPr>
          <w:rStyle w:val="default"/>
          <w:rFonts w:cs="FrankRuehl" w:hint="cs"/>
          <w:vanish/>
          <w:color w:val="FF0000"/>
          <w:sz w:val="20"/>
          <w:szCs w:val="20"/>
          <w:shd w:val="clear" w:color="auto" w:fill="FFFF99"/>
          <w:rtl/>
        </w:rPr>
        <w:t>מיום 1.1.2017</w:t>
      </w:r>
    </w:p>
    <w:p w14:paraId="59B73629" w14:textId="77777777" w:rsidR="00033360" w:rsidRPr="008E341A" w:rsidRDefault="00033360" w:rsidP="00033360">
      <w:pPr>
        <w:pStyle w:val="P00"/>
        <w:spacing w:before="0"/>
        <w:ind w:left="624"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4A59A42" w14:textId="77777777" w:rsidR="00033360" w:rsidRPr="008E341A" w:rsidRDefault="00033360" w:rsidP="00033360">
      <w:pPr>
        <w:pStyle w:val="P00"/>
        <w:spacing w:before="0"/>
        <w:ind w:left="624" w:right="1134"/>
        <w:rPr>
          <w:rStyle w:val="default"/>
          <w:rFonts w:cs="FrankRuehl" w:hint="cs"/>
          <w:vanish/>
          <w:sz w:val="20"/>
          <w:szCs w:val="20"/>
          <w:shd w:val="clear" w:color="auto" w:fill="FFFF99"/>
          <w:rtl/>
        </w:rPr>
      </w:pPr>
      <w:hyperlink r:id="rId26"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2229</w:t>
      </w:r>
    </w:p>
    <w:p w14:paraId="401BCE3D" w14:textId="77777777" w:rsidR="00033360" w:rsidRPr="008E341A" w:rsidRDefault="00033360" w:rsidP="00033360">
      <w:pPr>
        <w:pStyle w:val="P00"/>
        <w:spacing w:before="0"/>
        <w:ind w:left="624"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פסקאות 13(1), 13(2)</w:t>
      </w:r>
    </w:p>
    <w:p w14:paraId="05C3C218" w14:textId="77777777" w:rsidR="00033360" w:rsidRPr="008E341A" w:rsidRDefault="00033360" w:rsidP="00033360">
      <w:pPr>
        <w:pStyle w:val="P00"/>
        <w:ind w:left="624"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41F9D495" w14:textId="77777777" w:rsidR="00033360" w:rsidRPr="008E341A" w:rsidRDefault="00033360" w:rsidP="00033360">
      <w:pPr>
        <w:pStyle w:val="P00"/>
        <w:spacing w:before="0"/>
        <w:ind w:left="62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אם השנה החלה:</w:t>
      </w:r>
    </w:p>
    <w:p w14:paraId="285D2502" w14:textId="77777777" w:rsidR="00033360" w:rsidRPr="008E341A" w:rsidRDefault="00033360" w:rsidP="00033360">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(א)</w:t>
      </w:r>
      <w:r w:rsidRPr="008E341A">
        <w:rPr>
          <w:rStyle w:val="default"/>
          <w:rFonts w:cs="FrankRuehl" w:hint="cs"/>
          <w:strike/>
          <w:vanish/>
          <w:sz w:val="22"/>
          <w:szCs w:val="22"/>
          <w:shd w:val="clear" w:color="auto" w:fill="FFFF99"/>
          <w:rtl/>
        </w:rPr>
        <w:tab/>
        <w:t>סך כל העלויות החודשיות הקבועות ועלויות האחזקה החודשיות בעד התקופה מתחילת השנה עד חודש הבסיס;</w:t>
      </w:r>
    </w:p>
    <w:p w14:paraId="18617F24" w14:textId="77777777" w:rsidR="00033360" w:rsidRPr="008E341A" w:rsidRDefault="00033360" w:rsidP="00033360">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(ב)</w:t>
      </w:r>
      <w:r w:rsidRPr="008E341A">
        <w:rPr>
          <w:rStyle w:val="default"/>
          <w:rFonts w:cs="FrankRuehl" w:hint="cs"/>
          <w:strike/>
          <w:vanish/>
          <w:sz w:val="22"/>
          <w:szCs w:val="22"/>
          <w:shd w:val="clear" w:color="auto" w:fill="FFFF99"/>
          <w:rtl/>
        </w:rPr>
        <w:tab/>
        <w:t>סך כל העלות החודשית הקבועה ועלות האחזקה החודשית בתקופה שמהחודש שבו נערך האומדן עד תום אותה שנה; החישוב לכל חודש יהיה לפי חודש הבסיס;</w:t>
      </w:r>
    </w:p>
    <w:p w14:paraId="6F575181" w14:textId="77777777" w:rsidR="00033360" w:rsidRPr="008E341A" w:rsidRDefault="00033360" w:rsidP="00033360">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(ג)</w:t>
      </w:r>
      <w:r w:rsidRPr="008E341A">
        <w:rPr>
          <w:rStyle w:val="default"/>
          <w:rFonts w:cs="FrankRuehl" w:hint="cs"/>
          <w:strike/>
          <w:vanish/>
          <w:sz w:val="22"/>
          <w:szCs w:val="22"/>
          <w:shd w:val="clear" w:color="auto" w:fill="FFFF99"/>
          <w:rtl/>
        </w:rPr>
        <w:tab/>
        <w:t>סכום תשלומי המסים לרשויות המקומיות שהרשות הממשלתית הכירה בו בשל השנה שקדמה לאותה שנה;</w:t>
      </w:r>
    </w:p>
    <w:p w14:paraId="03DEC25F" w14:textId="77777777" w:rsidR="00033360" w:rsidRPr="008E341A" w:rsidRDefault="00033360" w:rsidP="00033360">
      <w:pPr>
        <w:pStyle w:val="P00"/>
        <w:spacing w:before="0"/>
        <w:ind w:left="62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אם השנה טרם החלה:</w:t>
      </w:r>
    </w:p>
    <w:p w14:paraId="13D35769" w14:textId="77777777" w:rsidR="00033360" w:rsidRPr="008E341A" w:rsidRDefault="00033360" w:rsidP="00033360">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(א)</w:t>
      </w:r>
      <w:r w:rsidRPr="008E341A">
        <w:rPr>
          <w:rStyle w:val="default"/>
          <w:rFonts w:cs="FrankRuehl" w:hint="cs"/>
          <w:strike/>
          <w:vanish/>
          <w:sz w:val="22"/>
          <w:szCs w:val="22"/>
          <w:shd w:val="clear" w:color="auto" w:fill="FFFF99"/>
          <w:rtl/>
        </w:rPr>
        <w:tab/>
        <w:t>סך כל העלות החודשית הקבועה ועלות האחזקה החודשית בתקופה שמ-1 בינואר עד 31 בדצמבר של אותה שנה; החישוב לכל חודש יהיה לפי חודש הבסיס;</w:t>
      </w:r>
    </w:p>
    <w:p w14:paraId="2DCD00A8" w14:textId="77777777" w:rsidR="00033360" w:rsidRPr="00033360" w:rsidRDefault="00033360" w:rsidP="00033360">
      <w:pPr>
        <w:pStyle w:val="P00"/>
        <w:spacing w:before="0"/>
        <w:ind w:left="1021" w:right="1134"/>
        <w:rPr>
          <w:rStyle w:val="default"/>
          <w:rFonts w:cs="FrankRuehl" w:hint="cs"/>
          <w:sz w:val="2"/>
          <w:szCs w:val="2"/>
          <w:rtl/>
        </w:rPr>
      </w:pPr>
      <w:r w:rsidRPr="008E341A">
        <w:rPr>
          <w:rStyle w:val="default"/>
          <w:rFonts w:cs="FrankRuehl" w:hint="cs"/>
          <w:strike/>
          <w:vanish/>
          <w:sz w:val="22"/>
          <w:szCs w:val="22"/>
          <w:shd w:val="clear" w:color="auto" w:fill="FFFF99"/>
          <w:rtl/>
        </w:rPr>
        <w:t>(ב)</w:t>
      </w:r>
      <w:r w:rsidRPr="008E341A">
        <w:rPr>
          <w:rStyle w:val="default"/>
          <w:rFonts w:cs="FrankRuehl" w:hint="cs"/>
          <w:strike/>
          <w:vanish/>
          <w:sz w:val="22"/>
          <w:szCs w:val="22"/>
          <w:shd w:val="clear" w:color="auto" w:fill="FFFF99"/>
          <w:rtl/>
        </w:rPr>
        <w:tab/>
        <w:t>סכום תשלומי המסים לרשויות המקומיות שהרשות הממשלתית הכירה בו בשל השנה שקדמה לאותה שנה.</w:t>
      </w:r>
      <w:bookmarkEnd w:id="33"/>
    </w:p>
    <w:p w14:paraId="2C9EF8A3" w14:textId="77777777" w:rsidR="00033360" w:rsidRPr="00164B9D" w:rsidRDefault="00033360" w:rsidP="00A92956">
      <w:pPr>
        <w:pStyle w:val="P00"/>
        <w:spacing w:before="72"/>
        <w:ind w:left="0" w:right="1134"/>
        <w:rPr>
          <w:rStyle w:val="default"/>
          <w:rFonts w:cs="FrankRuehl" w:hint="cs"/>
          <w:rtl/>
        </w:rPr>
      </w:pPr>
      <w:bookmarkStart w:id="34" w:name="Seif114"/>
      <w:bookmarkEnd w:id="34"/>
      <w:r w:rsidRPr="00164B9D">
        <w:rPr>
          <w:lang w:val="he-IL"/>
        </w:rPr>
        <w:pict w14:anchorId="755E4876">
          <v:rect id="_x0000_s2438" style="position:absolute;left:0;text-align:left;margin-left:464.5pt;margin-top:8.05pt;width:75.05pt;height:37.35pt;z-index:251687424" o:allowincell="f" filled="f" stroked="f" strokecolor="lime" strokeweight=".25pt">
            <v:textbox style="mso-next-textbox:#_x0000_s2438" inset="0,0,0,0">
              <w:txbxContent>
                <w:p w14:paraId="311B45A8" w14:textId="77777777" w:rsidR="004162A4" w:rsidRDefault="004162A4" w:rsidP="00033360">
                  <w:pPr>
                    <w:spacing w:line="160" w:lineRule="exact"/>
                    <w:jc w:val="left"/>
                    <w:rPr>
                      <w:rFonts w:cs="Miriam" w:hint="cs"/>
                      <w:noProof/>
                      <w:sz w:val="18"/>
                      <w:szCs w:val="18"/>
                      <w:rtl/>
                    </w:rPr>
                  </w:pPr>
                  <w:r>
                    <w:rPr>
                      <w:rFonts w:cs="Miriam" w:hint="cs"/>
                      <w:sz w:val="18"/>
                      <w:szCs w:val="18"/>
                      <w:rtl/>
                    </w:rPr>
                    <w:t>מקדם הכרה</w:t>
                  </w:r>
                </w:p>
                <w:p w14:paraId="7E4BFFE4" w14:textId="77777777" w:rsidR="004162A4" w:rsidRDefault="004162A4" w:rsidP="00033360">
                  <w:pPr>
                    <w:spacing w:line="160" w:lineRule="exact"/>
                    <w:jc w:val="left"/>
                    <w:rPr>
                      <w:rFonts w:cs="Miriam" w:hint="cs"/>
                      <w:noProof/>
                      <w:sz w:val="18"/>
                      <w:szCs w:val="18"/>
                      <w:rtl/>
                    </w:rPr>
                  </w:pPr>
                  <w:r>
                    <w:rPr>
                      <w:rFonts w:cs="Miriam" w:hint="cs"/>
                      <w:sz w:val="18"/>
                      <w:szCs w:val="18"/>
                      <w:rtl/>
                    </w:rPr>
                    <w:t>כללים (מס' 2) תשע"ו-2016</w:t>
                  </w:r>
                </w:p>
                <w:p w14:paraId="44A4C111" w14:textId="77777777" w:rsidR="004162A4" w:rsidRDefault="004162A4" w:rsidP="00033360">
                  <w:pPr>
                    <w:spacing w:line="160" w:lineRule="exact"/>
                    <w:jc w:val="left"/>
                    <w:rPr>
                      <w:rFonts w:cs="Miriam" w:hint="cs"/>
                      <w:noProof/>
                      <w:sz w:val="18"/>
                      <w:szCs w:val="18"/>
                      <w:rtl/>
                    </w:rPr>
                  </w:pPr>
                  <w:r>
                    <w:rPr>
                      <w:rFonts w:cs="Miriam" w:hint="cs"/>
                      <w:noProof/>
                      <w:sz w:val="18"/>
                      <w:szCs w:val="18"/>
                      <w:rtl/>
                    </w:rPr>
                    <w:t>(הוראת שעה)</w:t>
                  </w:r>
                </w:p>
              </w:txbxContent>
            </v:textbox>
            <w10:anchorlock/>
          </v:rect>
        </w:pict>
      </w:r>
      <w:r w:rsidRPr="00164B9D">
        <w:rPr>
          <w:rStyle w:val="big-number"/>
          <w:rFonts w:cs="Miriam" w:hint="cs"/>
          <w:rtl/>
        </w:rPr>
        <w:t>13</w:t>
      </w:r>
      <w:r w:rsidRPr="00164B9D">
        <w:rPr>
          <w:rStyle w:val="default"/>
          <w:rFonts w:cs="FrankRuehl" w:hint="cs"/>
          <w:rtl/>
        </w:rPr>
        <w:t>א</w:t>
      </w:r>
      <w:r w:rsidRPr="00164B9D">
        <w:rPr>
          <w:rStyle w:val="default"/>
          <w:rFonts w:cs="FrankRuehl"/>
          <w:rtl/>
        </w:rPr>
        <w:t>.</w:t>
      </w:r>
      <w:r w:rsidRPr="00164B9D">
        <w:rPr>
          <w:rStyle w:val="default"/>
          <w:rFonts w:cs="FrankRuehl"/>
          <w:rtl/>
        </w:rPr>
        <w:tab/>
      </w:r>
      <w:r w:rsidRPr="00164B9D">
        <w:rPr>
          <w:rStyle w:val="default"/>
          <w:rFonts w:cs="FrankRuehl" w:hint="cs"/>
          <w:rtl/>
        </w:rPr>
        <w:t>(א)</w:t>
      </w:r>
      <w:r w:rsidRPr="00164B9D">
        <w:rPr>
          <w:rStyle w:val="default"/>
          <w:rFonts w:cs="FrankRuehl" w:hint="cs"/>
          <w:rtl/>
        </w:rPr>
        <w:tab/>
      </w:r>
      <w:r w:rsidR="006171B5" w:rsidRPr="006171B5">
        <w:rPr>
          <w:rStyle w:val="default"/>
          <w:rFonts w:cs="FrankRuehl" w:hint="cs"/>
          <w:rtl/>
        </w:rPr>
        <w:t>מקדם ההכרה שווה לממוצע משוקלל של שיעור ההכרה הקבוע בתוספת רביעית א', לפי ההשקעה המוכרת לאחזקה ולתפעול בסוג הנכס שלו נקבע אותו שיעור הכרה, ב-31 בדצמבר של השנה הקודמת לשנה שבה חושב מקדם ההכרה</w:t>
      </w:r>
      <w:r w:rsidRPr="00164B9D">
        <w:rPr>
          <w:rStyle w:val="default"/>
          <w:rFonts w:cs="FrankRuehl" w:hint="cs"/>
          <w:rtl/>
        </w:rPr>
        <w:t>.</w:t>
      </w:r>
    </w:p>
    <w:p w14:paraId="69B54341" w14:textId="77777777" w:rsidR="00033360" w:rsidRPr="00164B9D" w:rsidRDefault="00033360" w:rsidP="00033360">
      <w:pPr>
        <w:pStyle w:val="P00"/>
        <w:spacing w:before="72"/>
        <w:ind w:left="0" w:right="1134"/>
        <w:rPr>
          <w:rStyle w:val="default"/>
          <w:rFonts w:cs="FrankRuehl" w:hint="cs"/>
          <w:rtl/>
        </w:rPr>
      </w:pPr>
      <w:r w:rsidRPr="00164B9D">
        <w:rPr>
          <w:rStyle w:val="default"/>
          <w:rFonts w:cs="FrankRuehl" w:hint="cs"/>
          <w:rtl/>
        </w:rPr>
        <w:tab/>
        <w:t>(ב)</w:t>
      </w:r>
      <w:r w:rsidRPr="00164B9D">
        <w:rPr>
          <w:rStyle w:val="default"/>
          <w:rFonts w:cs="FrankRuehl" w:hint="cs"/>
          <w:rtl/>
        </w:rPr>
        <w:tab/>
        <w:t>מקדם ההכרה כאמור בסעיף קטן (א), יעודכן אחת לשלוש שנים; מנהל הרשות הממשלתית יודיע על ערך מקדם ההכרה כפי שעודכן לפי סעיף קטן זה.</w:t>
      </w:r>
    </w:p>
    <w:p w14:paraId="69E1FDBC" w14:textId="77777777" w:rsidR="00033360" w:rsidRPr="00164B9D" w:rsidRDefault="00033360" w:rsidP="00033360">
      <w:pPr>
        <w:pStyle w:val="P00"/>
        <w:spacing w:before="72"/>
        <w:ind w:left="0" w:right="1134"/>
        <w:rPr>
          <w:rStyle w:val="default"/>
          <w:rFonts w:cs="FrankRuehl" w:hint="cs"/>
          <w:rtl/>
        </w:rPr>
      </w:pPr>
      <w:r w:rsidRPr="00164B9D">
        <w:rPr>
          <w:rStyle w:val="default"/>
          <w:rFonts w:cs="FrankRuehl" w:hint="cs"/>
          <w:rtl/>
        </w:rPr>
        <w:tab/>
        <w:t>(ג)</w:t>
      </w:r>
      <w:r w:rsidRPr="00164B9D">
        <w:rPr>
          <w:rStyle w:val="default"/>
          <w:rFonts w:cs="FrankRuehl" w:hint="cs"/>
          <w:rtl/>
        </w:rPr>
        <w:tab/>
        <w:t>על אף האמור בסעיף קטן (א) מנהל הרשות הממשלתית יקבע, לאחר שנתן למקורות הזדמנות להשמיע את טענותיה ובאישור מועצת הרשות הממשלתית, את מקדם ההכרה למפעלי המים המנויים בתוספת הרביעית ב', ובלבד שלא יעלה על מקדם ההכרה שנקבע לפי סעיף קטן (א).</w:t>
      </w:r>
    </w:p>
    <w:p w14:paraId="1DD00F6F" w14:textId="77777777" w:rsidR="00033360" w:rsidRPr="008E341A" w:rsidRDefault="00033360" w:rsidP="00033360">
      <w:pPr>
        <w:pStyle w:val="P00"/>
        <w:spacing w:before="0"/>
        <w:ind w:left="0" w:right="1134"/>
        <w:rPr>
          <w:rStyle w:val="default"/>
          <w:rFonts w:cs="FrankRuehl" w:hint="cs"/>
          <w:vanish/>
          <w:color w:val="FF0000"/>
          <w:sz w:val="20"/>
          <w:szCs w:val="20"/>
          <w:shd w:val="clear" w:color="auto" w:fill="FFFF99"/>
          <w:rtl/>
        </w:rPr>
      </w:pPr>
      <w:bookmarkStart w:id="35" w:name="Rov254"/>
      <w:r w:rsidRPr="008E341A">
        <w:rPr>
          <w:rStyle w:val="default"/>
          <w:rFonts w:cs="FrankRuehl" w:hint="cs"/>
          <w:vanish/>
          <w:color w:val="FF0000"/>
          <w:sz w:val="20"/>
          <w:szCs w:val="20"/>
          <w:shd w:val="clear" w:color="auto" w:fill="FFFF99"/>
          <w:rtl/>
        </w:rPr>
        <w:t>מיום 1.1.2017</w:t>
      </w:r>
    </w:p>
    <w:p w14:paraId="51ECCBA5" w14:textId="77777777" w:rsidR="00033360" w:rsidRPr="008E341A" w:rsidRDefault="00033360" w:rsidP="0003336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044D6D3C" w14:textId="77777777" w:rsidR="00033360" w:rsidRPr="008E341A" w:rsidRDefault="00033360" w:rsidP="00033360">
      <w:pPr>
        <w:pStyle w:val="P00"/>
        <w:spacing w:before="0"/>
        <w:ind w:left="0" w:right="1134"/>
        <w:rPr>
          <w:rStyle w:val="default"/>
          <w:rFonts w:cs="FrankRuehl" w:hint="cs"/>
          <w:vanish/>
          <w:sz w:val="20"/>
          <w:szCs w:val="20"/>
          <w:shd w:val="clear" w:color="auto" w:fill="FFFF99"/>
          <w:rtl/>
        </w:rPr>
      </w:pPr>
      <w:hyperlink r:id="rId27"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2229</w:t>
      </w:r>
    </w:p>
    <w:p w14:paraId="296446AE" w14:textId="77777777" w:rsidR="00033360" w:rsidRPr="008E341A" w:rsidRDefault="00033360" w:rsidP="0003336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הוספת סעיף 13א</w:t>
      </w:r>
    </w:p>
    <w:p w14:paraId="06F83750" w14:textId="77777777" w:rsidR="00A92956" w:rsidRPr="008E341A" w:rsidRDefault="00A92956" w:rsidP="00033360">
      <w:pPr>
        <w:pStyle w:val="P00"/>
        <w:spacing w:before="0"/>
        <w:ind w:left="0" w:right="1134"/>
        <w:rPr>
          <w:rStyle w:val="default"/>
          <w:rFonts w:cs="FrankRuehl" w:hint="cs"/>
          <w:vanish/>
          <w:sz w:val="20"/>
          <w:szCs w:val="20"/>
          <w:shd w:val="clear" w:color="auto" w:fill="FFFF99"/>
          <w:rtl/>
        </w:rPr>
      </w:pPr>
    </w:p>
    <w:p w14:paraId="7B6EB114" w14:textId="77777777" w:rsidR="00A92956" w:rsidRPr="008E341A" w:rsidRDefault="00A92956" w:rsidP="00A92956">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 עד יום 31.12.2018</w:t>
      </w:r>
      <w:r w:rsidR="002A6BA1" w:rsidRPr="008E341A">
        <w:rPr>
          <w:rStyle w:val="default"/>
          <w:rFonts w:cs="FrankRuehl" w:hint="cs"/>
          <w:vanish/>
          <w:color w:val="FF0000"/>
          <w:sz w:val="20"/>
          <w:szCs w:val="20"/>
          <w:shd w:val="clear" w:color="auto" w:fill="FFFF99"/>
          <w:rtl/>
        </w:rPr>
        <w:t xml:space="preserve"> </w:t>
      </w:r>
      <w:r w:rsidR="002A6BA1" w:rsidRPr="008E341A">
        <w:rPr>
          <w:rStyle w:val="default"/>
          <w:rFonts w:cs="FrankRuehl"/>
          <w:vanish/>
          <w:szCs w:val="20"/>
          <w:shd w:val="clear" w:color="auto" w:fill="FFFF99"/>
          <w:rtl/>
        </w:rPr>
        <w:t xml:space="preserve">(עקב פיזור </w:t>
      </w:r>
      <w:r w:rsidR="00281412" w:rsidRPr="008E341A">
        <w:rPr>
          <w:rStyle w:val="default"/>
          <w:rFonts w:cs="FrankRuehl" w:hint="cs"/>
          <w:vanish/>
          <w:szCs w:val="20"/>
          <w:shd w:val="clear" w:color="auto" w:fill="FFFF99"/>
          <w:rtl/>
        </w:rPr>
        <w:t>הכנסות ה-20 עד ה-22</w:t>
      </w:r>
      <w:r w:rsidR="009D2072" w:rsidRPr="008E341A">
        <w:rPr>
          <w:rStyle w:val="default"/>
          <w:rFonts w:cs="FrankRuehl" w:hint="cs"/>
          <w:vanish/>
          <w:szCs w:val="20"/>
          <w:shd w:val="clear" w:color="auto" w:fill="FFFF99"/>
          <w:rtl/>
        </w:rPr>
        <w:t xml:space="preserve"> </w:t>
      </w:r>
      <w:r w:rsidR="002A6BA1" w:rsidRPr="008E341A">
        <w:rPr>
          <w:rStyle w:val="default"/>
          <w:rFonts w:cs="FrankRuehl"/>
          <w:vanish/>
          <w:szCs w:val="20"/>
          <w:shd w:val="clear" w:color="auto" w:fill="FFFF99"/>
          <w:rtl/>
        </w:rPr>
        <w:t xml:space="preserve">עד </w:t>
      </w:r>
      <w:r w:rsidR="009D2072" w:rsidRPr="008E341A">
        <w:rPr>
          <w:rStyle w:val="default"/>
          <w:rFonts w:cs="FrankRuehl" w:hint="cs"/>
          <w:vanish/>
          <w:szCs w:val="20"/>
          <w:shd w:val="clear" w:color="auto" w:fill="FFFF99"/>
          <w:rtl/>
        </w:rPr>
        <w:t xml:space="preserve">יום </w:t>
      </w:r>
      <w:r w:rsidR="00281412" w:rsidRPr="008E341A">
        <w:rPr>
          <w:rStyle w:val="default"/>
          <w:rFonts w:cs="FrankRuehl" w:hint="cs"/>
          <w:vanish/>
          <w:szCs w:val="20"/>
          <w:shd w:val="clear" w:color="auto" w:fill="FFFF99"/>
          <w:rtl/>
        </w:rPr>
        <w:t>16.6</w:t>
      </w:r>
      <w:r w:rsidR="009D2072" w:rsidRPr="008E341A">
        <w:rPr>
          <w:rStyle w:val="default"/>
          <w:rFonts w:cs="FrankRuehl" w:hint="cs"/>
          <w:vanish/>
          <w:szCs w:val="20"/>
          <w:shd w:val="clear" w:color="auto" w:fill="FFFF99"/>
          <w:rtl/>
        </w:rPr>
        <w:t>.2020</w:t>
      </w:r>
      <w:r w:rsidR="002A6BA1" w:rsidRPr="008E341A">
        <w:rPr>
          <w:rStyle w:val="default"/>
          <w:rFonts w:cs="FrankRuehl"/>
          <w:vanish/>
          <w:szCs w:val="20"/>
          <w:shd w:val="clear" w:color="auto" w:fill="FFFF99"/>
          <w:rtl/>
        </w:rPr>
        <w:t>)</w:t>
      </w:r>
    </w:p>
    <w:p w14:paraId="608C553C" w14:textId="77777777" w:rsidR="00A92956" w:rsidRPr="008E341A" w:rsidRDefault="00A92956" w:rsidP="00A9295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 הוראת שעה</w:t>
      </w:r>
    </w:p>
    <w:p w14:paraId="02AEBA23" w14:textId="77777777" w:rsidR="00A92956" w:rsidRPr="008E341A" w:rsidRDefault="00A92956" w:rsidP="00A92956">
      <w:pPr>
        <w:pStyle w:val="P00"/>
        <w:spacing w:before="0"/>
        <w:ind w:left="0" w:right="1134"/>
        <w:rPr>
          <w:rStyle w:val="default"/>
          <w:rFonts w:cs="FrankRuehl" w:hint="cs"/>
          <w:vanish/>
          <w:sz w:val="20"/>
          <w:szCs w:val="20"/>
          <w:shd w:val="clear" w:color="auto" w:fill="FFFF99"/>
          <w:rtl/>
        </w:rPr>
      </w:pPr>
      <w:hyperlink r:id="rId28"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2244</w:t>
      </w:r>
    </w:p>
    <w:p w14:paraId="0427944E" w14:textId="77777777" w:rsidR="00A92956" w:rsidRPr="008E341A" w:rsidRDefault="00A92956" w:rsidP="00A9295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קטן 13א(א)</w:t>
      </w:r>
    </w:p>
    <w:p w14:paraId="7D7121AB" w14:textId="77777777" w:rsidR="00A92956" w:rsidRPr="008E341A" w:rsidRDefault="00A92956" w:rsidP="00A92956">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w:t>
      </w:r>
    </w:p>
    <w:p w14:paraId="782589D4" w14:textId="77777777" w:rsidR="00A92956" w:rsidRPr="00164B9D" w:rsidRDefault="00A92956" w:rsidP="00164B9D">
      <w:pPr>
        <w:pStyle w:val="P00"/>
        <w:spacing w:before="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ab/>
        <w:t>(א)</w:t>
      </w:r>
      <w:r w:rsidRPr="008E341A">
        <w:rPr>
          <w:rStyle w:val="default"/>
          <w:rFonts w:cs="FrankRuehl" w:hint="cs"/>
          <w:vanish/>
          <w:sz w:val="22"/>
          <w:szCs w:val="22"/>
          <w:shd w:val="clear" w:color="auto" w:fill="FFFF99"/>
          <w:rtl/>
        </w:rPr>
        <w:tab/>
        <w:t>מקדם ההכרה שווה ל-1.52%.</w:t>
      </w:r>
      <w:bookmarkEnd w:id="35"/>
    </w:p>
    <w:p w14:paraId="53259083" w14:textId="77777777" w:rsidR="008D10D6" w:rsidRDefault="008D10D6" w:rsidP="00164B9D">
      <w:pPr>
        <w:pStyle w:val="P00"/>
        <w:spacing w:before="72"/>
        <w:ind w:left="0" w:right="1134"/>
        <w:rPr>
          <w:rStyle w:val="default"/>
          <w:rFonts w:cs="FrankRuehl" w:hint="cs"/>
          <w:rtl/>
        </w:rPr>
      </w:pPr>
      <w:r>
        <w:rPr>
          <w:lang w:val="he-IL"/>
        </w:rPr>
        <w:pict w14:anchorId="3D0ED7D2">
          <v:rect id="_x0000_s2183" style="position:absolute;left:0;text-align:left;margin-left:464.5pt;margin-top:8.05pt;width:75.05pt;height:15.25pt;z-index:251528704" o:allowincell="f" filled="f" stroked="f" strokecolor="lime" strokeweight=".25pt">
            <v:textbox style="mso-next-textbox:#_x0000_s2183" inset="0,0,0,0">
              <w:txbxContent>
                <w:p w14:paraId="41BE69D0" w14:textId="77777777" w:rsidR="004162A4" w:rsidRDefault="004162A4" w:rsidP="00033360">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1</w:t>
      </w:r>
      <w:r w:rsidR="002C771F">
        <w:rPr>
          <w:rStyle w:val="big-number"/>
          <w:rFonts w:cs="Miriam" w:hint="cs"/>
          <w:rtl/>
        </w:rPr>
        <w:t>4</w:t>
      </w:r>
      <w:r w:rsidRPr="00033360">
        <w:rPr>
          <w:rStyle w:val="default"/>
          <w:rFonts w:cs="FrankRuehl"/>
          <w:rtl/>
        </w:rPr>
        <w:t>.</w:t>
      </w:r>
      <w:r w:rsidRPr="00033360">
        <w:rPr>
          <w:rStyle w:val="default"/>
          <w:rFonts w:cs="FrankRuehl"/>
          <w:rtl/>
        </w:rPr>
        <w:tab/>
      </w:r>
      <w:r w:rsidR="002C771F">
        <w:rPr>
          <w:rStyle w:val="default"/>
          <w:rFonts w:cs="FrankRuehl" w:hint="cs"/>
          <w:rtl/>
        </w:rPr>
        <w:t>(</w:t>
      </w:r>
      <w:r w:rsidR="00164B9D">
        <w:rPr>
          <w:rStyle w:val="default"/>
          <w:rFonts w:cs="FrankRuehl" w:hint="cs"/>
          <w:rtl/>
        </w:rPr>
        <w:t>בוטל).</w:t>
      </w:r>
    </w:p>
    <w:p w14:paraId="6325CD3A" w14:textId="77777777" w:rsidR="004A2C11" w:rsidRPr="008E341A" w:rsidRDefault="004A2C11" w:rsidP="004A2C11">
      <w:pPr>
        <w:pStyle w:val="P00"/>
        <w:spacing w:before="0"/>
        <w:ind w:left="0" w:right="1134"/>
        <w:rPr>
          <w:rStyle w:val="default"/>
          <w:rFonts w:cs="FrankRuehl" w:hint="cs"/>
          <w:vanish/>
          <w:color w:val="FF0000"/>
          <w:sz w:val="20"/>
          <w:szCs w:val="20"/>
          <w:shd w:val="clear" w:color="auto" w:fill="FFFF99"/>
          <w:rtl/>
        </w:rPr>
      </w:pPr>
      <w:bookmarkStart w:id="36" w:name="Rov204"/>
      <w:r w:rsidRPr="008E341A">
        <w:rPr>
          <w:rStyle w:val="default"/>
          <w:rFonts w:cs="FrankRuehl" w:hint="cs"/>
          <w:vanish/>
          <w:color w:val="FF0000"/>
          <w:sz w:val="20"/>
          <w:szCs w:val="20"/>
          <w:shd w:val="clear" w:color="auto" w:fill="FFFF99"/>
          <w:rtl/>
        </w:rPr>
        <w:t>מיום 1.7.2015</w:t>
      </w:r>
    </w:p>
    <w:p w14:paraId="3C3F0988" w14:textId="77777777" w:rsidR="004A2C11" w:rsidRPr="008E341A" w:rsidRDefault="004A2C11" w:rsidP="004A2C11">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595D699E" w14:textId="77777777" w:rsidR="004A2C11" w:rsidRPr="008E341A" w:rsidRDefault="004A2C11" w:rsidP="004A2C11">
      <w:pPr>
        <w:pStyle w:val="P00"/>
        <w:spacing w:before="0"/>
        <w:ind w:left="0" w:right="1134"/>
        <w:rPr>
          <w:rStyle w:val="default"/>
          <w:rFonts w:cs="FrankRuehl" w:hint="cs"/>
          <w:vanish/>
          <w:sz w:val="20"/>
          <w:szCs w:val="20"/>
          <w:shd w:val="clear" w:color="auto" w:fill="FFFF99"/>
          <w:rtl/>
        </w:rPr>
      </w:pPr>
      <w:hyperlink r:id="rId29"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1324</w:t>
      </w:r>
    </w:p>
    <w:p w14:paraId="6FA9A99D" w14:textId="77777777" w:rsidR="004A2C11" w:rsidRPr="008E341A" w:rsidRDefault="004A2C11" w:rsidP="004A2C11">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הוספת סעיף קטן 14(ו)</w:t>
      </w:r>
    </w:p>
    <w:p w14:paraId="5ADCD65B" w14:textId="77777777" w:rsidR="00033360" w:rsidRPr="008E341A" w:rsidRDefault="00033360" w:rsidP="004A2C11">
      <w:pPr>
        <w:pStyle w:val="P00"/>
        <w:spacing w:before="0"/>
        <w:ind w:left="0" w:right="1134"/>
        <w:rPr>
          <w:rStyle w:val="default"/>
          <w:rFonts w:cs="FrankRuehl" w:hint="cs"/>
          <w:vanish/>
          <w:sz w:val="20"/>
          <w:szCs w:val="20"/>
          <w:shd w:val="clear" w:color="auto" w:fill="FFFF99"/>
          <w:rtl/>
        </w:rPr>
      </w:pPr>
    </w:p>
    <w:p w14:paraId="651857AB" w14:textId="77777777" w:rsidR="00033360" w:rsidRPr="008E341A" w:rsidRDefault="00033360" w:rsidP="00033360">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71E82990" w14:textId="77777777" w:rsidR="00033360" w:rsidRPr="008E341A" w:rsidRDefault="00033360" w:rsidP="0003336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28F6F79" w14:textId="77777777" w:rsidR="00033360" w:rsidRPr="008E341A" w:rsidRDefault="00033360" w:rsidP="00033360">
      <w:pPr>
        <w:pStyle w:val="P00"/>
        <w:spacing w:before="0"/>
        <w:ind w:left="0" w:right="1134"/>
        <w:rPr>
          <w:rStyle w:val="default"/>
          <w:rFonts w:cs="FrankRuehl" w:hint="cs"/>
          <w:vanish/>
          <w:sz w:val="20"/>
          <w:szCs w:val="20"/>
          <w:shd w:val="clear" w:color="auto" w:fill="FFFF99"/>
          <w:rtl/>
        </w:rPr>
      </w:pPr>
      <w:hyperlink r:id="rId30"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2229</w:t>
      </w:r>
    </w:p>
    <w:p w14:paraId="03B46009" w14:textId="77777777" w:rsidR="00033360" w:rsidRPr="008E341A" w:rsidRDefault="00033360" w:rsidP="0003336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14</w:t>
      </w:r>
    </w:p>
    <w:p w14:paraId="39D4DC1D" w14:textId="77777777" w:rsidR="00033360" w:rsidRPr="008E341A" w:rsidRDefault="00033360" w:rsidP="00033360">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360D09C5" w14:textId="77777777" w:rsidR="00033360" w:rsidRPr="008E341A" w:rsidRDefault="00033360" w:rsidP="00033360">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התאמה בשל עודפים בהוצאות אחזקה</w:t>
      </w:r>
    </w:p>
    <w:p w14:paraId="2D3C9E1D" w14:textId="77777777" w:rsidR="00033360" w:rsidRPr="008E341A" w:rsidRDefault="00033360" w:rsidP="00033360">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14</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(א)</w:t>
      </w:r>
      <w:r w:rsidRPr="008E341A">
        <w:rPr>
          <w:rStyle w:val="default"/>
          <w:rFonts w:cs="FrankRuehl" w:hint="cs"/>
          <w:strike/>
          <w:vanish/>
          <w:sz w:val="22"/>
          <w:szCs w:val="22"/>
          <w:shd w:val="clear" w:color="auto" w:fill="FFFF99"/>
          <w:rtl/>
        </w:rPr>
        <w:tab/>
        <w:t xml:space="preserve">בסעיף זה </w:t>
      </w:r>
      <w:r w:rsidRPr="008E341A">
        <w:rPr>
          <w:rStyle w:val="default"/>
          <w:rFonts w:cs="FrankRuehl"/>
          <w:strike/>
          <w:vanish/>
          <w:sz w:val="22"/>
          <w:szCs w:val="22"/>
          <w:shd w:val="clear" w:color="auto" w:fill="FFFF99"/>
          <w:rtl/>
        </w:rPr>
        <w:t>–</w:t>
      </w:r>
    </w:p>
    <w:p w14:paraId="098A8652" w14:textId="77777777" w:rsidR="00033360" w:rsidRPr="008E341A" w:rsidRDefault="00033360" w:rsidP="00033360">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"הוצאות בפועל" בשנה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הוצאות שמקורות הוציאה בפועל בעד פעולות אחזקה באותה השנה;</w:t>
      </w:r>
    </w:p>
    <w:p w14:paraId="224FABB7" w14:textId="77777777" w:rsidR="00033360" w:rsidRPr="008E341A" w:rsidRDefault="00033360" w:rsidP="00033360">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"סכום ההפרש" בשנה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ההפרש בין ההוצאות בפועל לבין עלות האחזקה החודשית ב-12 החודשים של אותה השנה, ככל שהוא חיובי.</w:t>
      </w:r>
    </w:p>
    <w:p w14:paraId="657B6099" w14:textId="77777777" w:rsidR="00033360" w:rsidRPr="008E341A" w:rsidRDefault="00033360" w:rsidP="00033360">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(ב)</w:t>
      </w:r>
      <w:r w:rsidRPr="008E341A">
        <w:rPr>
          <w:rStyle w:val="default"/>
          <w:rFonts w:cs="FrankRuehl" w:hint="cs"/>
          <w:strike/>
          <w:vanish/>
          <w:sz w:val="22"/>
          <w:szCs w:val="22"/>
          <w:shd w:val="clear" w:color="auto" w:fill="FFFF99"/>
          <w:rtl/>
        </w:rPr>
        <w:tab/>
        <w:t xml:space="preserve">מקורות תעביר בתום כל שנה את סכום ההפרש באותה שנה לקרן ייעודית (להלן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קרן האחזקה).</w:t>
      </w:r>
    </w:p>
    <w:p w14:paraId="4935B49C" w14:textId="77777777" w:rsidR="00033360" w:rsidRPr="008E341A" w:rsidRDefault="00033360" w:rsidP="00033360">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(ג)</w:t>
      </w:r>
      <w:r w:rsidRPr="008E341A">
        <w:rPr>
          <w:rStyle w:val="default"/>
          <w:rFonts w:cs="FrankRuehl" w:hint="cs"/>
          <w:strike/>
          <w:vanish/>
          <w:sz w:val="22"/>
          <w:szCs w:val="22"/>
          <w:shd w:val="clear" w:color="auto" w:fill="FFFF99"/>
          <w:rtl/>
        </w:rPr>
        <w:tab/>
        <w:t>סכום שהועבר לקרן האחזקה בשל שנה כלשהי יהיה צמוד לשינוי במדד ויישא, החל ב-1 בינואר של השנה העוקבת וכל עוד לא נעשה בו שימוש, ריבית שנתית בשיעור ממוצע התשואה השנתית, כהגדרתה בסעיף 47, בשנה שבה הועבר, בתוספת אחוז אחד.</w:t>
      </w:r>
    </w:p>
    <w:p w14:paraId="2C5E9525" w14:textId="77777777" w:rsidR="00033360" w:rsidRPr="008E341A" w:rsidRDefault="00033360" w:rsidP="00033360">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(ד)</w:t>
      </w:r>
      <w:r w:rsidRPr="008E341A">
        <w:rPr>
          <w:rStyle w:val="default"/>
          <w:rFonts w:cs="FrankRuehl" w:hint="cs"/>
          <w:strike/>
          <w:vanish/>
          <w:sz w:val="22"/>
          <w:szCs w:val="22"/>
          <w:shd w:val="clear" w:color="auto" w:fill="FFFF99"/>
          <w:rtl/>
        </w:rPr>
        <w:tab/>
        <w:t>מקורות לא רשאית להשתמש בכספים שיועברו לקרן האחזקה אלא לשם ביצוע פעולות אחזקה.</w:t>
      </w:r>
    </w:p>
    <w:p w14:paraId="438C896D" w14:textId="77777777" w:rsidR="00033360" w:rsidRPr="008E341A" w:rsidRDefault="00033360" w:rsidP="00033360">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(ה)</w:t>
      </w:r>
      <w:r w:rsidRPr="008E341A">
        <w:rPr>
          <w:rStyle w:val="default"/>
          <w:rFonts w:cs="FrankRuehl" w:hint="cs"/>
          <w:strike/>
          <w:vanish/>
          <w:sz w:val="22"/>
          <w:szCs w:val="22"/>
          <w:shd w:val="clear" w:color="auto" w:fill="FFFF99"/>
          <w:rtl/>
        </w:rPr>
        <w:tab/>
        <w:t xml:space="preserve">סך כל הכספים שבקרן האחזקה והריבית שנצברה עליהם לא יעלה על 40,000,000 שקלים חדשים (להלן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הסכום המרבי); עלה סך כל הכספים האמור על הסכום המרבי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תופחת יתרת הכספים העולה על הסכום המרבי מעלות המים.</w:t>
      </w:r>
    </w:p>
    <w:p w14:paraId="01810467" w14:textId="77777777" w:rsidR="00033360" w:rsidRPr="002A3133" w:rsidRDefault="00033360" w:rsidP="002A3133">
      <w:pPr>
        <w:pStyle w:val="P00"/>
        <w:spacing w:before="0"/>
        <w:ind w:left="0" w:right="1134"/>
        <w:rPr>
          <w:rStyle w:val="default"/>
          <w:rFonts w:cs="FrankRuehl" w:hint="cs"/>
          <w:sz w:val="2"/>
          <w:szCs w:val="2"/>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(ו)</w:t>
      </w:r>
      <w:r w:rsidRPr="008E341A">
        <w:rPr>
          <w:rStyle w:val="default"/>
          <w:rFonts w:cs="FrankRuehl" w:hint="cs"/>
          <w:strike/>
          <w:vanish/>
          <w:sz w:val="22"/>
          <w:szCs w:val="22"/>
          <w:shd w:val="clear" w:color="auto" w:fill="FFFF99"/>
          <w:rtl/>
        </w:rPr>
        <w:tab/>
        <w:t>עלו ההוצאות בפועל בשנה כלשהי על סך כל עלות האחזקה החודשית ב-12 החודשים של אותה השנה והכספים שבקרן האחזקה, רשאי מנהל הרשות הממשלתית לאשר, לבקשת מקורות, כי הוצאות אלה ייחשבו כהוצאות בפועל בשנה העוקבת, ובלבד שלא ייתן אישור כאמור שנתיים ברציפות.</w:t>
      </w:r>
      <w:bookmarkEnd w:id="36"/>
    </w:p>
    <w:p w14:paraId="4D9282D0" w14:textId="77777777" w:rsidR="00164B9D" w:rsidRPr="00164B9D" w:rsidRDefault="008D10D6" w:rsidP="00164B9D">
      <w:pPr>
        <w:pStyle w:val="P00"/>
        <w:spacing w:before="72"/>
        <w:ind w:left="0" w:right="1134"/>
        <w:rPr>
          <w:rStyle w:val="default"/>
          <w:rFonts w:cs="FrankRuehl" w:hint="cs"/>
          <w:rtl/>
        </w:rPr>
      </w:pPr>
      <w:bookmarkStart w:id="37" w:name="Seif14"/>
      <w:bookmarkEnd w:id="37"/>
      <w:r>
        <w:rPr>
          <w:lang w:val="he-IL"/>
        </w:rPr>
        <w:pict w14:anchorId="7D7A5DFD">
          <v:rect id="_x0000_s2184" style="position:absolute;left:0;text-align:left;margin-left:464.5pt;margin-top:8.05pt;width:75.05pt;height:42.15pt;z-index:251529728" o:allowincell="f" filled="f" stroked="f" strokecolor="lime" strokeweight=".25pt">
            <v:textbox style="mso-next-textbox:#_x0000_s2184" inset="0,0,0,0">
              <w:txbxContent>
                <w:p w14:paraId="0AB2908B" w14:textId="77777777" w:rsidR="004162A4" w:rsidRDefault="004162A4" w:rsidP="008D10D6">
                  <w:pPr>
                    <w:spacing w:line="160" w:lineRule="exact"/>
                    <w:jc w:val="left"/>
                    <w:rPr>
                      <w:rFonts w:cs="Miriam" w:hint="cs"/>
                      <w:noProof/>
                      <w:sz w:val="18"/>
                      <w:szCs w:val="18"/>
                      <w:rtl/>
                    </w:rPr>
                  </w:pPr>
                  <w:r>
                    <w:rPr>
                      <w:rFonts w:cs="Miriam" w:hint="cs"/>
                      <w:sz w:val="18"/>
                      <w:szCs w:val="18"/>
                      <w:rtl/>
                    </w:rPr>
                    <w:t>עדכון הסכום הקבוע וההשקעה המוכרת לאחזקה ולתפעול</w:t>
                  </w:r>
                </w:p>
                <w:p w14:paraId="7F5FDE1D" w14:textId="77777777" w:rsidR="004162A4" w:rsidRDefault="004162A4" w:rsidP="004A70B3">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1</w:t>
      </w:r>
      <w:r w:rsidR="002C771F">
        <w:rPr>
          <w:rStyle w:val="big-number"/>
          <w:rFonts w:cs="Miriam" w:hint="cs"/>
          <w:rtl/>
        </w:rPr>
        <w:t>5</w:t>
      </w:r>
      <w:r w:rsidRPr="004A70B3">
        <w:rPr>
          <w:rStyle w:val="default"/>
          <w:rFonts w:cs="FrankRuehl"/>
          <w:rtl/>
        </w:rPr>
        <w:t>.</w:t>
      </w:r>
      <w:r w:rsidRPr="004A70B3">
        <w:rPr>
          <w:rStyle w:val="default"/>
          <w:rFonts w:cs="FrankRuehl"/>
          <w:rtl/>
        </w:rPr>
        <w:tab/>
      </w:r>
      <w:r w:rsidR="00164B9D" w:rsidRPr="00164B9D">
        <w:rPr>
          <w:rStyle w:val="default"/>
          <w:rFonts w:cs="FrankRuehl" w:hint="cs"/>
          <w:rtl/>
        </w:rPr>
        <w:t>(א)</w:t>
      </w:r>
      <w:r w:rsidR="00164B9D" w:rsidRPr="00164B9D">
        <w:rPr>
          <w:rStyle w:val="default"/>
          <w:rFonts w:cs="FrankRuehl" w:hint="cs"/>
          <w:rtl/>
        </w:rPr>
        <w:tab/>
        <w:t xml:space="preserve">הסכום הקבוע יעודכן ב-1 בינואר של כל שנה לפי שיעור השינוי של סל המדדים שפורסמו לאחרונה לפני מועד העדכון לעומת סל המדדים שפורסמו לאחרונה לפני מועד העדכון הקודם, ולעניין העדכון הראשון </w:t>
      </w:r>
      <w:r w:rsidR="00164B9D" w:rsidRPr="00164B9D">
        <w:rPr>
          <w:rStyle w:val="default"/>
          <w:rFonts w:cs="FrankRuehl"/>
          <w:rtl/>
        </w:rPr>
        <w:t>–</w:t>
      </w:r>
      <w:r w:rsidR="00164B9D" w:rsidRPr="00164B9D">
        <w:rPr>
          <w:rStyle w:val="default"/>
          <w:rFonts w:cs="FrankRuehl" w:hint="cs"/>
          <w:rtl/>
        </w:rPr>
        <w:t xml:space="preserve"> סל המדדים היסודי.</w:t>
      </w:r>
    </w:p>
    <w:p w14:paraId="08B14387" w14:textId="77777777" w:rsidR="00164B9D" w:rsidRPr="00164B9D" w:rsidRDefault="00164B9D" w:rsidP="00164B9D">
      <w:pPr>
        <w:pStyle w:val="P00"/>
        <w:spacing w:before="72"/>
        <w:ind w:left="0" w:right="1134"/>
        <w:rPr>
          <w:rStyle w:val="default"/>
          <w:rFonts w:cs="FrankRuehl" w:hint="cs"/>
          <w:rtl/>
        </w:rPr>
      </w:pPr>
      <w:r w:rsidRPr="00164B9D">
        <w:rPr>
          <w:rStyle w:val="default"/>
          <w:rFonts w:cs="FrankRuehl" w:hint="cs"/>
          <w:rtl/>
        </w:rPr>
        <w:tab/>
        <w:t>(ב)</w:t>
      </w:r>
      <w:r w:rsidRPr="00164B9D">
        <w:rPr>
          <w:rStyle w:val="default"/>
          <w:rFonts w:cs="FrankRuehl" w:hint="cs"/>
          <w:rtl/>
        </w:rPr>
        <w:tab/>
        <w:t xml:space="preserve">ההשקעה המוכרת לאחזקה ולתפעול תעודכן ב-1 בינואר של כל שנה </w:t>
      </w:r>
      <w:r w:rsidRPr="00164B9D">
        <w:rPr>
          <w:rStyle w:val="default"/>
          <w:rFonts w:cs="FrankRuehl"/>
          <w:rtl/>
        </w:rPr>
        <w:t>–</w:t>
      </w:r>
    </w:p>
    <w:p w14:paraId="13784872" w14:textId="77777777" w:rsidR="00164B9D" w:rsidRPr="00164B9D" w:rsidRDefault="00164B9D" w:rsidP="00164B9D">
      <w:pPr>
        <w:pStyle w:val="P00"/>
        <w:spacing w:before="72"/>
        <w:ind w:left="1021" w:right="1134"/>
        <w:rPr>
          <w:rStyle w:val="default"/>
          <w:rFonts w:cs="FrankRuehl" w:hint="cs"/>
          <w:rtl/>
        </w:rPr>
      </w:pPr>
      <w:r w:rsidRPr="00164B9D">
        <w:rPr>
          <w:rStyle w:val="default"/>
          <w:rFonts w:cs="FrankRuehl" w:hint="cs"/>
          <w:rtl/>
        </w:rPr>
        <w:t>(1)</w:t>
      </w:r>
      <w:r w:rsidRPr="00164B9D">
        <w:rPr>
          <w:rStyle w:val="default"/>
          <w:rFonts w:cs="FrankRuehl" w:hint="cs"/>
          <w:rtl/>
        </w:rPr>
        <w:tab/>
        <w:t xml:space="preserve">ההשקעה המוכרת לאחזקה ולתפעול, למעט השקעה שהתווספה מאז מועד העדכון הקודם </w:t>
      </w:r>
      <w:r w:rsidRPr="00164B9D">
        <w:rPr>
          <w:rStyle w:val="default"/>
          <w:rFonts w:cs="FrankRuehl"/>
          <w:rtl/>
        </w:rPr>
        <w:t>–</w:t>
      </w:r>
      <w:r w:rsidRPr="00164B9D">
        <w:rPr>
          <w:rStyle w:val="default"/>
          <w:rFonts w:cs="FrankRuehl" w:hint="cs"/>
          <w:rtl/>
        </w:rPr>
        <w:t xml:space="preserve"> לפי שיעור השינוי של סל מדדי אחזקה ותפעול שפורסמו לאחרונה לפני מועד העדכון לעומת סל מדדי אחזקה ותפעול שפורסמו לאחרונה לפני מועד העדכון הקודם, ולעניין העדכון הראשון </w:t>
      </w:r>
      <w:r w:rsidRPr="00164B9D">
        <w:rPr>
          <w:rStyle w:val="default"/>
          <w:rFonts w:cs="FrankRuehl"/>
          <w:rtl/>
        </w:rPr>
        <w:t>–</w:t>
      </w:r>
      <w:r w:rsidRPr="00164B9D">
        <w:rPr>
          <w:rStyle w:val="default"/>
          <w:rFonts w:cs="FrankRuehl" w:hint="cs"/>
          <w:rtl/>
        </w:rPr>
        <w:t xml:space="preserve"> סל מדדי אחזקה ותפעול של חודש דצמבר 2016;</w:t>
      </w:r>
    </w:p>
    <w:p w14:paraId="087FEBF3" w14:textId="77777777" w:rsidR="00164B9D" w:rsidRPr="00164B9D" w:rsidRDefault="00164B9D" w:rsidP="00164B9D">
      <w:pPr>
        <w:pStyle w:val="P00"/>
        <w:spacing w:before="72"/>
        <w:ind w:left="1021" w:right="1134"/>
        <w:rPr>
          <w:rStyle w:val="default"/>
          <w:rFonts w:cs="FrankRuehl" w:hint="cs"/>
          <w:rtl/>
        </w:rPr>
      </w:pPr>
      <w:r w:rsidRPr="00164B9D">
        <w:rPr>
          <w:rStyle w:val="default"/>
          <w:rFonts w:cs="FrankRuehl" w:hint="cs"/>
          <w:rtl/>
        </w:rPr>
        <w:t>(2)</w:t>
      </w:r>
      <w:r w:rsidRPr="00164B9D">
        <w:rPr>
          <w:rStyle w:val="default"/>
          <w:rFonts w:cs="FrankRuehl" w:hint="cs"/>
          <w:rtl/>
        </w:rPr>
        <w:tab/>
        <w:t xml:space="preserve">ההשקעה המוכרת לאחזקה ולתפעול שהתווספה מאז מועד העדכון הקודם </w:t>
      </w:r>
      <w:r w:rsidRPr="00164B9D">
        <w:rPr>
          <w:rStyle w:val="default"/>
          <w:rFonts w:cs="FrankRuehl"/>
          <w:rtl/>
        </w:rPr>
        <w:t>–</w:t>
      </w:r>
      <w:r w:rsidRPr="00164B9D">
        <w:rPr>
          <w:rStyle w:val="default"/>
          <w:rFonts w:cs="FrankRuehl" w:hint="cs"/>
          <w:rtl/>
        </w:rPr>
        <w:t xml:space="preserve"> לפי מחצית שיעור השינוי של סל מדדי אחזקה ותפעול שפורסמו לאחרונה לפני מועד העדכון לעומת סל מדדי אחזקה ותפעול שפורסמו לאחרונה לפני מועד העדכון הקודם, ולעניין העדכון הראשון </w:t>
      </w:r>
      <w:r w:rsidRPr="00164B9D">
        <w:rPr>
          <w:rStyle w:val="default"/>
          <w:rFonts w:cs="FrankRuehl"/>
          <w:rtl/>
        </w:rPr>
        <w:t>–</w:t>
      </w:r>
      <w:r w:rsidRPr="00164B9D">
        <w:rPr>
          <w:rStyle w:val="default"/>
          <w:rFonts w:cs="FrankRuehl" w:hint="cs"/>
          <w:rtl/>
        </w:rPr>
        <w:t xml:space="preserve"> סל מדדי אחזקה ותפעול של חודש דצמבר 2016.</w:t>
      </w:r>
    </w:p>
    <w:p w14:paraId="2E8B7509" w14:textId="77777777" w:rsidR="004A70B3" w:rsidRPr="008E341A" w:rsidRDefault="004A70B3" w:rsidP="004A70B3">
      <w:pPr>
        <w:pStyle w:val="P00"/>
        <w:spacing w:before="0"/>
        <w:ind w:left="0" w:right="1134"/>
        <w:rPr>
          <w:rStyle w:val="default"/>
          <w:rFonts w:cs="FrankRuehl" w:hint="cs"/>
          <w:vanish/>
          <w:color w:val="FF0000"/>
          <w:sz w:val="20"/>
          <w:szCs w:val="20"/>
          <w:shd w:val="clear" w:color="auto" w:fill="FFFF99"/>
          <w:rtl/>
        </w:rPr>
      </w:pPr>
      <w:bookmarkStart w:id="38" w:name="Rov187"/>
      <w:r w:rsidRPr="008E341A">
        <w:rPr>
          <w:rStyle w:val="default"/>
          <w:rFonts w:cs="FrankRuehl" w:hint="cs"/>
          <w:vanish/>
          <w:color w:val="FF0000"/>
          <w:sz w:val="20"/>
          <w:szCs w:val="20"/>
          <w:shd w:val="clear" w:color="auto" w:fill="FFFF99"/>
          <w:rtl/>
        </w:rPr>
        <w:t>מיום 1.1.2017</w:t>
      </w:r>
    </w:p>
    <w:p w14:paraId="3715B71B" w14:textId="77777777" w:rsidR="004A70B3" w:rsidRPr="008E341A" w:rsidRDefault="004A70B3" w:rsidP="004A70B3">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571E62AB" w14:textId="77777777" w:rsidR="004A70B3" w:rsidRPr="008E341A" w:rsidRDefault="004A70B3" w:rsidP="004A70B3">
      <w:pPr>
        <w:pStyle w:val="P00"/>
        <w:spacing w:before="0"/>
        <w:ind w:left="0" w:right="1134"/>
        <w:rPr>
          <w:rStyle w:val="default"/>
          <w:rFonts w:cs="FrankRuehl" w:hint="cs"/>
          <w:vanish/>
          <w:sz w:val="20"/>
          <w:szCs w:val="20"/>
          <w:shd w:val="clear" w:color="auto" w:fill="FFFF99"/>
          <w:rtl/>
        </w:rPr>
      </w:pPr>
      <w:hyperlink r:id="rId31"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2230</w:t>
      </w:r>
    </w:p>
    <w:p w14:paraId="43BC2E7C" w14:textId="77777777" w:rsidR="004A70B3" w:rsidRPr="008E341A" w:rsidRDefault="004A70B3" w:rsidP="004A70B3">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15</w:t>
      </w:r>
    </w:p>
    <w:p w14:paraId="25502842" w14:textId="77777777" w:rsidR="004A70B3" w:rsidRPr="008E341A" w:rsidRDefault="004A70B3" w:rsidP="004A70B3">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0F254452" w14:textId="77777777" w:rsidR="004A70B3" w:rsidRPr="008E341A" w:rsidRDefault="004A70B3" w:rsidP="004A70B3">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חישוב העלות החודשית הקבועה ועלות האחזקה החודשית</w:t>
      </w:r>
    </w:p>
    <w:p w14:paraId="23BAB730" w14:textId="77777777" w:rsidR="004A70B3" w:rsidRPr="00FD0D1A" w:rsidRDefault="004A70B3" w:rsidP="00FD0D1A">
      <w:pPr>
        <w:pStyle w:val="P00"/>
        <w:spacing w:before="0"/>
        <w:ind w:left="0" w:right="1134"/>
        <w:rPr>
          <w:rStyle w:val="default"/>
          <w:rFonts w:cs="FrankRuehl" w:hint="cs"/>
          <w:strike/>
          <w:sz w:val="2"/>
          <w:szCs w:val="2"/>
          <w:rtl/>
        </w:rPr>
      </w:pPr>
      <w:r w:rsidRPr="008E341A">
        <w:rPr>
          <w:rStyle w:val="default"/>
          <w:rFonts w:cs="FrankRuehl" w:hint="cs"/>
          <w:strike/>
          <w:vanish/>
          <w:sz w:val="22"/>
          <w:szCs w:val="22"/>
          <w:shd w:val="clear" w:color="auto" w:fill="FFFF99"/>
          <w:rtl/>
        </w:rPr>
        <w:t>15</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העלות החודשית הקבועה ועלות האחזקה החודשית יחושבו לכל חודש, לפי שיעור השינוי של סל המדדים החדש לעומת סל המדדים היסודי.</w:t>
      </w:r>
      <w:bookmarkEnd w:id="38"/>
    </w:p>
    <w:p w14:paraId="4D126528" w14:textId="77777777" w:rsidR="008D10D6" w:rsidRDefault="008D10D6" w:rsidP="00164B9D">
      <w:pPr>
        <w:pStyle w:val="P00"/>
        <w:spacing w:before="72"/>
        <w:ind w:left="0" w:right="1134"/>
        <w:rPr>
          <w:rStyle w:val="default"/>
          <w:rFonts w:cs="FrankRuehl" w:hint="cs"/>
          <w:rtl/>
        </w:rPr>
      </w:pPr>
      <w:r>
        <w:rPr>
          <w:lang w:val="he-IL"/>
        </w:rPr>
        <w:pict w14:anchorId="5A74B6C8">
          <v:rect id="_x0000_s2185" style="position:absolute;left:0;text-align:left;margin-left:464.5pt;margin-top:8.05pt;width:75.05pt;height:19.2pt;z-index:251530752" o:allowincell="f" filled="f" stroked="f" strokecolor="lime" strokeweight=".25pt">
            <v:textbox style="mso-next-textbox:#_x0000_s2185" inset="0,0,0,0">
              <w:txbxContent>
                <w:p w14:paraId="6CDCDF69" w14:textId="77777777" w:rsidR="004162A4" w:rsidRDefault="004162A4" w:rsidP="00FD0D1A">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1</w:t>
      </w:r>
      <w:r w:rsidR="002C771F">
        <w:rPr>
          <w:rStyle w:val="big-number"/>
          <w:rFonts w:cs="Miriam" w:hint="cs"/>
          <w:rtl/>
        </w:rPr>
        <w:t>6</w:t>
      </w:r>
      <w:r w:rsidRPr="00FD0D1A">
        <w:rPr>
          <w:rStyle w:val="default"/>
          <w:rFonts w:cs="FrankRuehl"/>
          <w:rtl/>
        </w:rPr>
        <w:t>.</w:t>
      </w:r>
      <w:r w:rsidRPr="00FD0D1A">
        <w:rPr>
          <w:rStyle w:val="default"/>
          <w:rFonts w:cs="FrankRuehl"/>
          <w:rtl/>
        </w:rPr>
        <w:tab/>
      </w:r>
      <w:r w:rsidR="00164B9D">
        <w:rPr>
          <w:rStyle w:val="default"/>
          <w:rFonts w:cs="FrankRuehl" w:hint="cs"/>
          <w:rtl/>
        </w:rPr>
        <w:t>(בוטל)</w:t>
      </w:r>
      <w:r w:rsidR="002C771F">
        <w:rPr>
          <w:rStyle w:val="default"/>
          <w:rFonts w:cs="FrankRuehl" w:hint="cs"/>
          <w:rtl/>
        </w:rPr>
        <w:t>.</w:t>
      </w:r>
    </w:p>
    <w:p w14:paraId="55BF9CA0" w14:textId="77777777" w:rsidR="00FD0D1A" w:rsidRPr="008E341A" w:rsidRDefault="00FD0D1A" w:rsidP="00FD0D1A">
      <w:pPr>
        <w:pStyle w:val="P00"/>
        <w:spacing w:before="0"/>
        <w:ind w:left="0" w:right="1134"/>
        <w:rPr>
          <w:rStyle w:val="default"/>
          <w:rFonts w:cs="FrankRuehl" w:hint="cs"/>
          <w:vanish/>
          <w:color w:val="FF0000"/>
          <w:sz w:val="20"/>
          <w:szCs w:val="20"/>
          <w:shd w:val="clear" w:color="auto" w:fill="FFFF99"/>
          <w:rtl/>
        </w:rPr>
      </w:pPr>
      <w:bookmarkStart w:id="39" w:name="Rov188"/>
      <w:r w:rsidRPr="008E341A">
        <w:rPr>
          <w:rStyle w:val="default"/>
          <w:rFonts w:cs="FrankRuehl" w:hint="cs"/>
          <w:vanish/>
          <w:color w:val="FF0000"/>
          <w:sz w:val="20"/>
          <w:szCs w:val="20"/>
          <w:shd w:val="clear" w:color="auto" w:fill="FFFF99"/>
          <w:rtl/>
        </w:rPr>
        <w:t>מיום 1.1.2017</w:t>
      </w:r>
    </w:p>
    <w:p w14:paraId="32E891F3" w14:textId="77777777" w:rsidR="00FD0D1A" w:rsidRPr="008E341A" w:rsidRDefault="00FD0D1A" w:rsidP="00FD0D1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1F33D95E" w14:textId="77777777" w:rsidR="00FD0D1A" w:rsidRPr="008E341A" w:rsidRDefault="00FD0D1A" w:rsidP="00FD0D1A">
      <w:pPr>
        <w:pStyle w:val="P00"/>
        <w:spacing w:before="0"/>
        <w:ind w:left="0" w:right="1134"/>
        <w:rPr>
          <w:rStyle w:val="default"/>
          <w:rFonts w:cs="FrankRuehl" w:hint="cs"/>
          <w:vanish/>
          <w:sz w:val="20"/>
          <w:szCs w:val="20"/>
          <w:shd w:val="clear" w:color="auto" w:fill="FFFF99"/>
          <w:rtl/>
        </w:rPr>
      </w:pPr>
      <w:hyperlink r:id="rId32"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2230</w:t>
      </w:r>
    </w:p>
    <w:p w14:paraId="2326A692" w14:textId="77777777" w:rsidR="00FD0D1A" w:rsidRPr="008E341A" w:rsidRDefault="00FD0D1A" w:rsidP="00FD0D1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16</w:t>
      </w:r>
    </w:p>
    <w:p w14:paraId="1CD0E417" w14:textId="77777777" w:rsidR="00FD0D1A" w:rsidRPr="008E341A" w:rsidRDefault="00FD0D1A" w:rsidP="00FD0D1A">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14CB10E9" w14:textId="77777777" w:rsidR="00FD0D1A" w:rsidRPr="008E341A" w:rsidRDefault="00FD0D1A" w:rsidP="00FD0D1A">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עדכון בשל שינוי ארנונה</w:t>
      </w:r>
    </w:p>
    <w:p w14:paraId="4D548A38" w14:textId="77777777" w:rsidR="00FD0D1A" w:rsidRPr="00F2466E" w:rsidRDefault="00FD0D1A" w:rsidP="00F2466E">
      <w:pPr>
        <w:pStyle w:val="P00"/>
        <w:spacing w:before="0"/>
        <w:ind w:left="0" w:right="1134"/>
        <w:rPr>
          <w:rStyle w:val="default"/>
          <w:rFonts w:cs="FrankRuehl" w:hint="cs"/>
          <w:strike/>
          <w:sz w:val="2"/>
          <w:szCs w:val="2"/>
          <w:rtl/>
        </w:rPr>
      </w:pPr>
      <w:r w:rsidRPr="008E341A">
        <w:rPr>
          <w:rStyle w:val="default"/>
          <w:rFonts w:cs="FrankRuehl" w:hint="cs"/>
          <w:strike/>
          <w:vanish/>
          <w:sz w:val="22"/>
          <w:szCs w:val="22"/>
          <w:shd w:val="clear" w:color="auto" w:fill="FFFF99"/>
          <w:rtl/>
        </w:rPr>
        <w:t>16</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התייקרה או פחתה הארנונה שמשלמת מקורות לרשות מקומית כלשהי, לאחר המועד הקובע, בעקבות אישור חריג שנתנו לרשות המקומית שר האוצר ושר הפנים לשינוי חריג בתעריף הארנונה לפי תקנה 10 לתקנות הארנונה או בעקבות שינויי סיווג נכס, תעודכן העלות החודשית הקבועה בהתאם לכך.</w:t>
      </w:r>
      <w:bookmarkEnd w:id="39"/>
    </w:p>
    <w:p w14:paraId="3F475C70" w14:textId="77777777" w:rsidR="008D10D6" w:rsidRDefault="008D10D6" w:rsidP="00164B9D">
      <w:pPr>
        <w:pStyle w:val="P00"/>
        <w:spacing w:before="72"/>
        <w:ind w:left="0" w:right="1134"/>
        <w:rPr>
          <w:rStyle w:val="default"/>
          <w:rFonts w:cs="FrankRuehl" w:hint="cs"/>
          <w:rtl/>
        </w:rPr>
      </w:pPr>
      <w:r>
        <w:rPr>
          <w:lang w:val="he-IL"/>
        </w:rPr>
        <w:pict w14:anchorId="4A950ADF">
          <v:rect id="_x0000_s2186" style="position:absolute;left:0;text-align:left;margin-left:464.5pt;margin-top:8.05pt;width:75.05pt;height:21.1pt;z-index:251531776" o:allowincell="f" filled="f" stroked="f" strokecolor="lime" strokeweight=".25pt">
            <v:textbox style="mso-next-textbox:#_x0000_s2186" inset="0,0,0,0">
              <w:txbxContent>
                <w:p w14:paraId="209DCC65" w14:textId="77777777" w:rsidR="004162A4" w:rsidRDefault="004162A4" w:rsidP="00BF4641">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1</w:t>
      </w:r>
      <w:r w:rsidR="002C771F">
        <w:rPr>
          <w:rStyle w:val="big-number"/>
          <w:rFonts w:cs="Miriam" w:hint="cs"/>
          <w:rtl/>
        </w:rPr>
        <w:t>7</w:t>
      </w:r>
      <w:r w:rsidRPr="00BF4641">
        <w:rPr>
          <w:rStyle w:val="default"/>
          <w:rFonts w:cs="FrankRuehl"/>
          <w:rtl/>
        </w:rPr>
        <w:t>.</w:t>
      </w:r>
      <w:r w:rsidRPr="00BF4641">
        <w:rPr>
          <w:rStyle w:val="default"/>
          <w:rFonts w:cs="FrankRuehl"/>
          <w:rtl/>
        </w:rPr>
        <w:tab/>
      </w:r>
      <w:r w:rsidR="00164B9D">
        <w:rPr>
          <w:rStyle w:val="default"/>
          <w:rFonts w:cs="FrankRuehl" w:hint="cs"/>
          <w:rtl/>
        </w:rPr>
        <w:t>(בוטל)</w:t>
      </w:r>
      <w:r w:rsidR="002C771F">
        <w:rPr>
          <w:rStyle w:val="default"/>
          <w:rFonts w:cs="FrankRuehl" w:hint="cs"/>
          <w:rtl/>
        </w:rPr>
        <w:t>.</w:t>
      </w:r>
    </w:p>
    <w:p w14:paraId="2FB20337" w14:textId="77777777" w:rsidR="00BF4641" w:rsidRPr="008E341A" w:rsidRDefault="00BF4641" w:rsidP="00BF4641">
      <w:pPr>
        <w:pStyle w:val="P00"/>
        <w:spacing w:before="0"/>
        <w:ind w:left="0" w:right="1134"/>
        <w:rPr>
          <w:rStyle w:val="default"/>
          <w:rFonts w:cs="FrankRuehl" w:hint="cs"/>
          <w:vanish/>
          <w:color w:val="FF0000"/>
          <w:sz w:val="20"/>
          <w:szCs w:val="20"/>
          <w:shd w:val="clear" w:color="auto" w:fill="FFFF99"/>
          <w:rtl/>
        </w:rPr>
      </w:pPr>
      <w:bookmarkStart w:id="40" w:name="Rov190"/>
      <w:r w:rsidRPr="008E341A">
        <w:rPr>
          <w:rStyle w:val="default"/>
          <w:rFonts w:cs="FrankRuehl" w:hint="cs"/>
          <w:vanish/>
          <w:color w:val="FF0000"/>
          <w:sz w:val="20"/>
          <w:szCs w:val="20"/>
          <w:shd w:val="clear" w:color="auto" w:fill="FFFF99"/>
          <w:rtl/>
        </w:rPr>
        <w:t>מיום 1.1.2017</w:t>
      </w:r>
    </w:p>
    <w:p w14:paraId="5B32163E" w14:textId="77777777" w:rsidR="00BF4641" w:rsidRPr="008E341A" w:rsidRDefault="00BF4641" w:rsidP="00BF4641">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2B8C2A62" w14:textId="77777777" w:rsidR="00BF4641" w:rsidRPr="008E341A" w:rsidRDefault="00BF4641" w:rsidP="00BF4641">
      <w:pPr>
        <w:pStyle w:val="P00"/>
        <w:spacing w:before="0"/>
        <w:ind w:left="0" w:right="1134"/>
        <w:rPr>
          <w:rStyle w:val="default"/>
          <w:rFonts w:cs="FrankRuehl" w:hint="cs"/>
          <w:vanish/>
          <w:sz w:val="20"/>
          <w:szCs w:val="20"/>
          <w:shd w:val="clear" w:color="auto" w:fill="FFFF99"/>
          <w:rtl/>
        </w:rPr>
      </w:pPr>
      <w:hyperlink r:id="rId33"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2230</w:t>
      </w:r>
    </w:p>
    <w:p w14:paraId="3B42AD9F" w14:textId="77777777" w:rsidR="00BF4641" w:rsidRPr="008E341A" w:rsidRDefault="00BF4641" w:rsidP="00BF4641">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17</w:t>
      </w:r>
    </w:p>
    <w:p w14:paraId="080B7333" w14:textId="77777777" w:rsidR="00BF4641" w:rsidRPr="008E341A" w:rsidRDefault="00BF4641" w:rsidP="00BF4641">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3A4F151D" w14:textId="77777777" w:rsidR="00BF4641" w:rsidRPr="008E341A" w:rsidRDefault="00BF4641" w:rsidP="00BF4641">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עדכון הפחתה</w:t>
      </w:r>
    </w:p>
    <w:p w14:paraId="06E9CC1C" w14:textId="77777777" w:rsidR="00BF4641" w:rsidRPr="00F2466E" w:rsidRDefault="00BF4641" w:rsidP="00F2466E">
      <w:pPr>
        <w:pStyle w:val="P00"/>
        <w:spacing w:before="0"/>
        <w:ind w:left="0" w:right="1134"/>
        <w:rPr>
          <w:rStyle w:val="default"/>
          <w:rFonts w:cs="FrankRuehl" w:hint="cs"/>
          <w:strike/>
          <w:sz w:val="2"/>
          <w:szCs w:val="2"/>
          <w:rtl/>
        </w:rPr>
      </w:pPr>
      <w:r w:rsidRPr="008E341A">
        <w:rPr>
          <w:rStyle w:val="default"/>
          <w:rFonts w:cs="FrankRuehl" w:hint="cs"/>
          <w:strike/>
          <w:vanish/>
          <w:sz w:val="22"/>
          <w:szCs w:val="22"/>
          <w:shd w:val="clear" w:color="auto" w:fill="FFFF99"/>
          <w:rtl/>
        </w:rPr>
        <w:t>17</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העלות החודשית הקבועה תקטן ב-1 בינואר של כל שנה בשיעור מקדם ההפחתה.</w:t>
      </w:r>
      <w:bookmarkEnd w:id="40"/>
    </w:p>
    <w:p w14:paraId="52480817" w14:textId="77777777" w:rsidR="00BF4641" w:rsidRPr="00164B9D" w:rsidRDefault="00BF4641" w:rsidP="00F2466E">
      <w:pPr>
        <w:pStyle w:val="P00"/>
        <w:spacing w:before="72"/>
        <w:ind w:left="0" w:right="1134"/>
        <w:rPr>
          <w:rStyle w:val="default"/>
          <w:rFonts w:cs="FrankRuehl" w:hint="cs"/>
          <w:rtl/>
        </w:rPr>
      </w:pPr>
      <w:bookmarkStart w:id="41" w:name="Seif115"/>
      <w:bookmarkEnd w:id="41"/>
      <w:r w:rsidRPr="00164B9D">
        <w:rPr>
          <w:lang w:val="he-IL"/>
        </w:rPr>
        <w:pict w14:anchorId="52CEDC49">
          <v:rect id="_x0000_s2444" style="position:absolute;left:0;text-align:left;margin-left:464.5pt;margin-top:8.05pt;width:75.05pt;height:29.75pt;z-index:251688448" o:allowincell="f" filled="f" stroked="f" strokecolor="lime" strokeweight=".25pt">
            <v:textbox style="mso-next-textbox:#_x0000_s2444" inset="0,0,0,0">
              <w:txbxContent>
                <w:p w14:paraId="653BAFE1" w14:textId="77777777" w:rsidR="004162A4" w:rsidRDefault="004162A4" w:rsidP="00BF4641">
                  <w:pPr>
                    <w:spacing w:line="160" w:lineRule="exact"/>
                    <w:jc w:val="left"/>
                    <w:rPr>
                      <w:rFonts w:cs="Miriam" w:hint="cs"/>
                      <w:sz w:val="18"/>
                      <w:szCs w:val="18"/>
                      <w:rtl/>
                    </w:rPr>
                  </w:pPr>
                  <w:r>
                    <w:rPr>
                      <w:rFonts w:cs="Miriam" w:hint="cs"/>
                      <w:sz w:val="18"/>
                      <w:szCs w:val="18"/>
                      <w:rtl/>
                    </w:rPr>
                    <w:t>תוספת התייעלות</w:t>
                  </w:r>
                </w:p>
                <w:p w14:paraId="3DD729D3" w14:textId="77777777" w:rsidR="004162A4" w:rsidRDefault="004162A4" w:rsidP="00BF4641">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sidRPr="00164B9D">
        <w:rPr>
          <w:rStyle w:val="big-number"/>
          <w:rFonts w:cs="Miriam" w:hint="cs"/>
          <w:rtl/>
        </w:rPr>
        <w:t>17</w:t>
      </w:r>
      <w:r w:rsidRPr="00164B9D">
        <w:rPr>
          <w:rStyle w:val="default"/>
          <w:rFonts w:cs="FrankRuehl" w:hint="cs"/>
          <w:rtl/>
        </w:rPr>
        <w:t>א</w:t>
      </w:r>
      <w:r w:rsidRPr="00164B9D">
        <w:rPr>
          <w:rStyle w:val="default"/>
          <w:rFonts w:cs="FrankRuehl"/>
          <w:rtl/>
        </w:rPr>
        <w:t>.</w:t>
      </w:r>
      <w:r w:rsidRPr="00164B9D">
        <w:rPr>
          <w:rStyle w:val="default"/>
          <w:rFonts w:cs="FrankRuehl"/>
          <w:rtl/>
        </w:rPr>
        <w:tab/>
      </w:r>
      <w:r w:rsidR="00F2466E" w:rsidRPr="00164B9D">
        <w:rPr>
          <w:rStyle w:val="default"/>
          <w:rFonts w:cs="FrankRuehl" w:hint="cs"/>
          <w:rtl/>
        </w:rPr>
        <w:t>(א)</w:t>
      </w:r>
      <w:r w:rsidR="00F2466E" w:rsidRPr="00164B9D">
        <w:rPr>
          <w:rStyle w:val="default"/>
          <w:rFonts w:cs="FrankRuehl" w:hint="cs"/>
          <w:rtl/>
        </w:rPr>
        <w:tab/>
        <w:t>בסעיף זה:</w:t>
      </w:r>
    </w:p>
    <w:p w14:paraId="306B43DB" w14:textId="77777777" w:rsidR="00D70CD4" w:rsidRPr="008E341A" w:rsidRDefault="00D70CD4" w:rsidP="00D70CD4">
      <w:pPr>
        <w:pStyle w:val="P00"/>
        <w:spacing w:before="0"/>
        <w:ind w:left="0" w:right="1134"/>
        <w:rPr>
          <w:rStyle w:val="default"/>
          <w:rFonts w:cs="FrankRuehl" w:hint="cs"/>
          <w:vanish/>
          <w:color w:val="FF0000"/>
          <w:sz w:val="20"/>
          <w:szCs w:val="20"/>
          <w:shd w:val="clear" w:color="auto" w:fill="FFFF99"/>
          <w:rtl/>
        </w:rPr>
      </w:pPr>
      <w:bookmarkStart w:id="42" w:name="Rov317"/>
      <w:r w:rsidRPr="008E341A">
        <w:rPr>
          <w:rStyle w:val="default"/>
          <w:rFonts w:cs="FrankRuehl" w:hint="cs"/>
          <w:vanish/>
          <w:color w:val="FF0000"/>
          <w:sz w:val="20"/>
          <w:szCs w:val="20"/>
          <w:shd w:val="clear" w:color="auto" w:fill="FFFF99"/>
          <w:rtl/>
        </w:rPr>
        <w:t>מיום 1.1.2017</w:t>
      </w:r>
    </w:p>
    <w:p w14:paraId="1E16F8CF" w14:textId="77777777" w:rsidR="00D70CD4" w:rsidRPr="008E341A" w:rsidRDefault="00D70CD4" w:rsidP="00D70CD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253E547" w14:textId="77777777" w:rsidR="00D70CD4" w:rsidRPr="008E341A" w:rsidRDefault="00D70CD4" w:rsidP="00D70CD4">
      <w:pPr>
        <w:pStyle w:val="P00"/>
        <w:spacing w:before="0"/>
        <w:ind w:left="0" w:right="1134"/>
        <w:rPr>
          <w:rStyle w:val="default"/>
          <w:rFonts w:cs="FrankRuehl" w:hint="cs"/>
          <w:vanish/>
          <w:sz w:val="20"/>
          <w:szCs w:val="20"/>
          <w:shd w:val="clear" w:color="auto" w:fill="FFFF99"/>
          <w:rtl/>
        </w:rPr>
      </w:pPr>
      <w:hyperlink r:id="rId34"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2230</w:t>
      </w:r>
    </w:p>
    <w:p w14:paraId="178FCAF5" w14:textId="77777777" w:rsidR="00D70CD4" w:rsidRPr="00D70CD4" w:rsidRDefault="00D70CD4" w:rsidP="00D70CD4">
      <w:pPr>
        <w:pStyle w:val="P00"/>
        <w:spacing w:before="0"/>
        <w:ind w:left="0" w:right="1134"/>
        <w:rPr>
          <w:rStyle w:val="default"/>
          <w:rFonts w:cs="FrankRuehl"/>
          <w:sz w:val="2"/>
          <w:szCs w:val="2"/>
          <w:shd w:val="clear" w:color="auto" w:fill="FFFF99"/>
          <w:rtl/>
        </w:rPr>
      </w:pPr>
      <w:r w:rsidRPr="008E341A">
        <w:rPr>
          <w:rStyle w:val="default"/>
          <w:rFonts w:cs="FrankRuehl" w:hint="cs"/>
          <w:b/>
          <w:bCs/>
          <w:vanish/>
          <w:sz w:val="20"/>
          <w:szCs w:val="20"/>
          <w:shd w:val="clear" w:color="auto" w:fill="FFFF99"/>
          <w:rtl/>
        </w:rPr>
        <w:t>הוספת סעיף 17א</w:t>
      </w:r>
      <w:bookmarkEnd w:id="42"/>
    </w:p>
    <w:p w14:paraId="0269DDB8" w14:textId="77777777" w:rsidR="00F2466E" w:rsidRPr="00164B9D" w:rsidRDefault="00F2466E" w:rsidP="00F2466E">
      <w:pPr>
        <w:pStyle w:val="P00"/>
        <w:spacing w:before="72"/>
        <w:ind w:left="0" w:right="1134"/>
        <w:rPr>
          <w:rStyle w:val="default"/>
          <w:rFonts w:cs="FrankRuehl" w:hint="cs"/>
          <w:rtl/>
        </w:rPr>
      </w:pPr>
      <w:r w:rsidRPr="00164B9D">
        <w:rPr>
          <w:rStyle w:val="default"/>
          <w:rFonts w:cs="FrankRuehl" w:hint="cs"/>
          <w:rtl/>
        </w:rPr>
        <w:tab/>
        <w:t xml:space="preserve">"מדד השכר" </w:t>
      </w:r>
      <w:r w:rsidRPr="00164B9D">
        <w:rPr>
          <w:rStyle w:val="default"/>
          <w:rFonts w:cs="FrankRuehl"/>
          <w:rtl/>
        </w:rPr>
        <w:t>–</w:t>
      </w:r>
      <w:r w:rsidRPr="00164B9D">
        <w:rPr>
          <w:rStyle w:val="default"/>
          <w:rFonts w:cs="FrankRuehl" w:hint="cs"/>
          <w:rtl/>
        </w:rPr>
        <w:t xml:space="preserve"> מדד השכר בחברות ממשלתיות שמפרסמת הלשכה המרכזית לסטטיסטיקה;</w:t>
      </w:r>
    </w:p>
    <w:p w14:paraId="326B7E9D" w14:textId="77777777" w:rsidR="00F2466E" w:rsidRPr="00164B9D" w:rsidRDefault="00F2466E" w:rsidP="00F2466E">
      <w:pPr>
        <w:pStyle w:val="P00"/>
        <w:spacing w:before="72"/>
        <w:ind w:left="0" w:right="1134"/>
        <w:rPr>
          <w:rStyle w:val="default"/>
          <w:rFonts w:cs="FrankRuehl" w:hint="cs"/>
          <w:rtl/>
        </w:rPr>
      </w:pPr>
      <w:r w:rsidRPr="00164B9D">
        <w:rPr>
          <w:rStyle w:val="default"/>
          <w:rFonts w:cs="FrankRuehl" w:hint="cs"/>
          <w:rtl/>
        </w:rPr>
        <w:tab/>
        <w:t xml:space="preserve">"מדד השכר היסודי" </w:t>
      </w:r>
      <w:r w:rsidRPr="00164B9D">
        <w:rPr>
          <w:rStyle w:val="default"/>
          <w:rFonts w:cs="FrankRuehl"/>
          <w:rtl/>
        </w:rPr>
        <w:t>–</w:t>
      </w:r>
      <w:r w:rsidRPr="00164B9D">
        <w:rPr>
          <w:rStyle w:val="default"/>
          <w:rFonts w:cs="FrankRuehl" w:hint="cs"/>
          <w:rtl/>
        </w:rPr>
        <w:t xml:space="preserve"> מדד השכר הממוצע בשנת 2015;</w:t>
      </w:r>
    </w:p>
    <w:p w14:paraId="60E50B4D" w14:textId="77777777" w:rsidR="00F2466E" w:rsidRPr="00164B9D" w:rsidRDefault="00F2466E" w:rsidP="00F2466E">
      <w:pPr>
        <w:pStyle w:val="P00"/>
        <w:spacing w:before="72"/>
        <w:ind w:left="0" w:right="1134"/>
        <w:rPr>
          <w:rStyle w:val="default"/>
          <w:rFonts w:cs="FrankRuehl" w:hint="cs"/>
          <w:rtl/>
        </w:rPr>
      </w:pPr>
      <w:r w:rsidRPr="00164B9D">
        <w:rPr>
          <w:rStyle w:val="default"/>
          <w:rFonts w:cs="FrankRuehl" w:hint="cs"/>
          <w:rtl/>
        </w:rPr>
        <w:tab/>
        <w:t xml:space="preserve">"סכום ההתייעלות", לשנה </w:t>
      </w:r>
      <w:r w:rsidRPr="00164B9D">
        <w:rPr>
          <w:rStyle w:val="default"/>
          <w:rFonts w:cs="FrankRuehl"/>
          <w:rtl/>
        </w:rPr>
        <w:t>–</w:t>
      </w:r>
      <w:r w:rsidRPr="00164B9D">
        <w:rPr>
          <w:rStyle w:val="default"/>
          <w:rFonts w:cs="FrankRuehl" w:hint="cs"/>
          <w:rtl/>
        </w:rPr>
        <w:t xml:space="preserve"> ההפרש בין עלות השכר המתואמת לבין עלות השכר המחושבת לאותה שנה, אם הוא חיובי;</w:t>
      </w:r>
    </w:p>
    <w:p w14:paraId="4DEF77A4" w14:textId="77777777" w:rsidR="00F2466E" w:rsidRPr="00164B9D" w:rsidRDefault="00F2466E" w:rsidP="00F2466E">
      <w:pPr>
        <w:pStyle w:val="P00"/>
        <w:spacing w:before="72"/>
        <w:ind w:left="0" w:right="1134"/>
        <w:rPr>
          <w:rStyle w:val="default"/>
          <w:rFonts w:cs="FrankRuehl" w:hint="cs"/>
          <w:rtl/>
        </w:rPr>
      </w:pPr>
      <w:r w:rsidRPr="00164B9D">
        <w:rPr>
          <w:rStyle w:val="default"/>
          <w:rFonts w:cs="FrankRuehl" w:hint="cs"/>
          <w:rtl/>
        </w:rPr>
        <w:tab/>
        <w:t xml:space="preserve">"עלות שכר" </w:t>
      </w:r>
      <w:r w:rsidRPr="00164B9D">
        <w:rPr>
          <w:rStyle w:val="default"/>
          <w:rFonts w:cs="FrankRuehl"/>
          <w:rtl/>
        </w:rPr>
        <w:t>–</w:t>
      </w:r>
      <w:r w:rsidRPr="00164B9D">
        <w:rPr>
          <w:rStyle w:val="default"/>
          <w:rFonts w:cs="FrankRuehl" w:hint="cs"/>
          <w:rtl/>
        </w:rPr>
        <w:t xml:space="preserve"> עלות השכר לפי הדוחות הכספיים של מקורות, למעט עלות שכר הכרוכה בביצוע עבודות ומתן שירותים לאחרים;</w:t>
      </w:r>
    </w:p>
    <w:p w14:paraId="76CDB347" w14:textId="77777777" w:rsidR="00F2466E" w:rsidRDefault="00D70CD4" w:rsidP="00D70CD4">
      <w:pPr>
        <w:pStyle w:val="P00"/>
        <w:spacing w:before="72"/>
        <w:ind w:left="0" w:right="1134"/>
        <w:rPr>
          <w:rStyle w:val="default"/>
          <w:rFonts w:cs="FrankRuehl"/>
          <w:rtl/>
        </w:rPr>
      </w:pPr>
      <w:r>
        <w:rPr>
          <w:rStyle w:val="default"/>
          <w:rFonts w:cs="FrankRuehl" w:hint="cs"/>
          <w:rtl/>
        </w:rPr>
        <w:tab/>
      </w:r>
      <w:r w:rsidRPr="00164B9D">
        <w:rPr>
          <w:rStyle w:val="default"/>
          <w:rFonts w:cs="FrankRuehl" w:hint="cs"/>
          <w:rtl/>
        </w:rPr>
        <w:pict w14:anchorId="64E5BD1A">
          <v:shape id="_x0000_s2662" type="#_x0000_t202" style="position:absolute;left:0;text-align:left;margin-left:464.5pt;margin-top:7.1pt;width:77.85pt;height:12.85pt;z-index:251771392;mso-position-horizontal-relative:text;mso-position-vertical-relative:text" filled="f" stroked="f">
            <v:textbox inset="1mm,0,1mm,0">
              <w:txbxContent>
                <w:p w14:paraId="0F6E7D6D" w14:textId="77777777" w:rsidR="004162A4" w:rsidRDefault="004162A4" w:rsidP="00D70CD4">
                  <w:pPr>
                    <w:spacing w:line="160" w:lineRule="exact"/>
                    <w:jc w:val="left"/>
                    <w:rPr>
                      <w:rFonts w:cs="Miriam" w:hint="cs"/>
                      <w:noProof/>
                      <w:sz w:val="18"/>
                      <w:szCs w:val="18"/>
                      <w:rtl/>
                    </w:rPr>
                  </w:pPr>
                  <w:r>
                    <w:rPr>
                      <w:rFonts w:cs="Miriam" w:hint="cs"/>
                      <w:sz w:val="18"/>
                      <w:szCs w:val="18"/>
                      <w:rtl/>
                    </w:rPr>
                    <w:t>כללים תשע"ח-2018</w:t>
                  </w:r>
                </w:p>
              </w:txbxContent>
            </v:textbox>
            <w10:anchorlock/>
          </v:shape>
        </w:pict>
      </w:r>
      <w:r>
        <w:rPr>
          <w:rStyle w:val="default"/>
          <w:rFonts w:cs="FrankRuehl" w:hint="cs"/>
          <w:rtl/>
        </w:rPr>
        <w:t xml:space="preserve">"עלות </w:t>
      </w:r>
      <w:r w:rsidR="00F2466E" w:rsidRPr="00164B9D">
        <w:rPr>
          <w:rStyle w:val="default"/>
          <w:rFonts w:cs="FrankRuehl" w:hint="cs"/>
          <w:rtl/>
        </w:rPr>
        <w:t xml:space="preserve">שכר מתואמת", לשנה </w:t>
      </w:r>
      <w:r w:rsidR="00F2466E" w:rsidRPr="00164B9D">
        <w:rPr>
          <w:rStyle w:val="default"/>
          <w:rFonts w:cs="FrankRuehl"/>
          <w:rtl/>
        </w:rPr>
        <w:t>–</w:t>
      </w:r>
      <w:r w:rsidR="00F2466E" w:rsidRPr="00164B9D">
        <w:rPr>
          <w:rStyle w:val="default"/>
          <w:rFonts w:cs="FrankRuehl" w:hint="cs"/>
          <w:rtl/>
        </w:rPr>
        <w:t xml:space="preserve"> עלות השכר לאותה שנה, בהתעלם משינויים בהנחות אקטואריות ומעלויות פרישת עובדים</w:t>
      </w:r>
      <w:r>
        <w:rPr>
          <w:rStyle w:val="default"/>
          <w:rFonts w:cs="FrankRuehl" w:hint="cs"/>
          <w:rtl/>
        </w:rPr>
        <w:t xml:space="preserve"> </w:t>
      </w:r>
      <w:r w:rsidRPr="00D70CD4">
        <w:rPr>
          <w:rStyle w:val="default"/>
          <w:rFonts w:cs="FrankRuehl" w:hint="cs"/>
          <w:rtl/>
        </w:rPr>
        <w:t>ובניכוי עלויות שכר שלא נכללו בעלות השכר לשנת 2015 ושמנהל הרשות הממשלתית, באישור מועצת הרשות, החליט כי הוצאתן מביאה לחיסכון בעלויות וקיימות נסיבות מיוחדות לניכוין</w:t>
      </w:r>
      <w:r w:rsidR="00F2466E" w:rsidRPr="00164B9D">
        <w:rPr>
          <w:rStyle w:val="default"/>
          <w:rFonts w:cs="FrankRuehl" w:hint="cs"/>
          <w:rtl/>
        </w:rPr>
        <w:t>;</w:t>
      </w:r>
    </w:p>
    <w:p w14:paraId="4C63AFCA" w14:textId="77777777" w:rsidR="00D70CD4" w:rsidRPr="008E341A" w:rsidRDefault="00D70CD4" w:rsidP="00D70CD4">
      <w:pPr>
        <w:pStyle w:val="P00"/>
        <w:spacing w:before="0"/>
        <w:ind w:left="0" w:right="1134"/>
        <w:rPr>
          <w:rStyle w:val="default"/>
          <w:rFonts w:cs="FrankRuehl"/>
          <w:vanish/>
          <w:color w:val="FF0000"/>
          <w:sz w:val="20"/>
          <w:szCs w:val="20"/>
          <w:shd w:val="clear" w:color="auto" w:fill="FFFF99"/>
          <w:rtl/>
        </w:rPr>
      </w:pPr>
      <w:bookmarkStart w:id="43" w:name="Rov316"/>
      <w:r w:rsidRPr="008E341A">
        <w:rPr>
          <w:rStyle w:val="default"/>
          <w:rFonts w:cs="FrankRuehl" w:hint="cs"/>
          <w:vanish/>
          <w:color w:val="FF0000"/>
          <w:sz w:val="20"/>
          <w:szCs w:val="20"/>
          <w:shd w:val="clear" w:color="auto" w:fill="FFFF99"/>
          <w:rtl/>
        </w:rPr>
        <w:t>מיום 27.6.2018</w:t>
      </w:r>
    </w:p>
    <w:p w14:paraId="275BC21C" w14:textId="77777777" w:rsidR="00D70CD4" w:rsidRPr="008E341A" w:rsidRDefault="00D70CD4" w:rsidP="00D70CD4">
      <w:pPr>
        <w:pStyle w:val="P00"/>
        <w:spacing w:before="0"/>
        <w:ind w:left="0" w:right="1134"/>
        <w:rPr>
          <w:rStyle w:val="default"/>
          <w:rFonts w:cs="FrankRuehl"/>
          <w:vanish/>
          <w:sz w:val="20"/>
          <w:szCs w:val="20"/>
          <w:shd w:val="clear" w:color="auto" w:fill="FFFF99"/>
          <w:rtl/>
        </w:rPr>
      </w:pPr>
      <w:r w:rsidRPr="008E341A">
        <w:rPr>
          <w:rStyle w:val="default"/>
          <w:rFonts w:cs="FrankRuehl" w:hint="cs"/>
          <w:b/>
          <w:bCs/>
          <w:vanish/>
          <w:sz w:val="20"/>
          <w:szCs w:val="20"/>
          <w:shd w:val="clear" w:color="auto" w:fill="FFFF99"/>
          <w:rtl/>
        </w:rPr>
        <w:t>כללים תשע"ח-2018</w:t>
      </w:r>
    </w:p>
    <w:p w14:paraId="06326AF7" w14:textId="77777777" w:rsidR="00D70CD4" w:rsidRPr="008E341A" w:rsidRDefault="00D70CD4" w:rsidP="00D70CD4">
      <w:pPr>
        <w:pStyle w:val="P00"/>
        <w:spacing w:before="0"/>
        <w:ind w:left="0" w:right="1134"/>
        <w:rPr>
          <w:rStyle w:val="default"/>
          <w:rFonts w:cs="FrankRuehl"/>
          <w:vanish/>
          <w:sz w:val="20"/>
          <w:szCs w:val="20"/>
          <w:shd w:val="clear" w:color="auto" w:fill="FFFF99"/>
          <w:rtl/>
        </w:rPr>
      </w:pPr>
      <w:hyperlink r:id="rId35" w:history="1">
        <w:r w:rsidRPr="008E341A">
          <w:rPr>
            <w:rStyle w:val="Hyperlink"/>
            <w:rFonts w:cs="FrankRuehl" w:hint="cs"/>
            <w:vanish/>
            <w:szCs w:val="20"/>
            <w:shd w:val="clear" w:color="auto" w:fill="FFFF99"/>
            <w:rtl/>
          </w:rPr>
          <w:t>ק"ת תשע"ח מס' 8028</w:t>
        </w:r>
      </w:hyperlink>
      <w:r w:rsidRPr="008E341A">
        <w:rPr>
          <w:rStyle w:val="default"/>
          <w:rFonts w:cs="FrankRuehl" w:hint="cs"/>
          <w:vanish/>
          <w:sz w:val="20"/>
          <w:szCs w:val="20"/>
          <w:shd w:val="clear" w:color="auto" w:fill="FFFF99"/>
          <w:rtl/>
        </w:rPr>
        <w:t xml:space="preserve"> מיום 27.6.2018 עמ' 2230</w:t>
      </w:r>
    </w:p>
    <w:p w14:paraId="573E4172" w14:textId="77777777" w:rsidR="00D70CD4" w:rsidRPr="00D70CD4" w:rsidRDefault="00D70CD4" w:rsidP="00D70CD4">
      <w:pPr>
        <w:pStyle w:val="P00"/>
        <w:ind w:left="0" w:right="1134"/>
        <w:rPr>
          <w:rStyle w:val="default"/>
          <w:rFonts w:cs="FrankRuehl"/>
          <w:sz w:val="2"/>
          <w:szCs w:val="2"/>
          <w:rtl/>
        </w:rPr>
      </w:pPr>
      <w:r w:rsidRPr="008E341A">
        <w:rPr>
          <w:rStyle w:val="default"/>
          <w:rFonts w:cs="FrankRuehl" w:hint="cs"/>
          <w:vanish/>
          <w:sz w:val="22"/>
          <w:szCs w:val="22"/>
          <w:shd w:val="clear" w:color="auto" w:fill="FFFF99"/>
          <w:rtl/>
        </w:rPr>
        <w:tab/>
        <w:t xml:space="preserve">"עלות שכר מתואמת", לשנה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עלות השכר לאותה שנה, בהתעלם משינויים בהנחות אקטואריות ומעלויות פרישת עובדים </w:t>
      </w:r>
      <w:r w:rsidRPr="008E341A">
        <w:rPr>
          <w:rStyle w:val="default"/>
          <w:rFonts w:cs="FrankRuehl" w:hint="cs"/>
          <w:vanish/>
          <w:sz w:val="22"/>
          <w:szCs w:val="22"/>
          <w:u w:val="single"/>
          <w:shd w:val="clear" w:color="auto" w:fill="FFFF99"/>
          <w:rtl/>
        </w:rPr>
        <w:t>ובניכוי עלויות שכר שלא נכללו בעלות השכר לשנת 2015 ושמנהל הרשות הממשלתית, באישור מועצת הרשות, החליט כי הוצאתן מביאה לחיסכון בעלויות וקיימות נסיבות מיוחדות לניכוין</w:t>
      </w:r>
      <w:r w:rsidRPr="008E341A">
        <w:rPr>
          <w:rStyle w:val="default"/>
          <w:rFonts w:cs="FrankRuehl" w:hint="cs"/>
          <w:vanish/>
          <w:sz w:val="22"/>
          <w:szCs w:val="22"/>
          <w:shd w:val="clear" w:color="auto" w:fill="FFFF99"/>
          <w:rtl/>
        </w:rPr>
        <w:t>;</w:t>
      </w:r>
      <w:bookmarkEnd w:id="43"/>
    </w:p>
    <w:p w14:paraId="0A61A9B4" w14:textId="77777777" w:rsidR="00F2466E" w:rsidRPr="00164B9D" w:rsidRDefault="00F2466E" w:rsidP="00F2466E">
      <w:pPr>
        <w:pStyle w:val="P00"/>
        <w:spacing w:before="72"/>
        <w:ind w:left="0" w:right="1134"/>
        <w:rPr>
          <w:rStyle w:val="default"/>
          <w:rFonts w:cs="FrankRuehl" w:hint="cs"/>
          <w:rtl/>
        </w:rPr>
      </w:pPr>
      <w:r w:rsidRPr="00164B9D">
        <w:rPr>
          <w:rStyle w:val="default"/>
          <w:rFonts w:cs="FrankRuehl" w:hint="cs"/>
          <w:rtl/>
        </w:rPr>
        <w:tab/>
        <w:t xml:space="preserve">"עלות שכר מחושבת", לשנה </w:t>
      </w:r>
      <w:r w:rsidRPr="00164B9D">
        <w:rPr>
          <w:rStyle w:val="default"/>
          <w:rFonts w:cs="FrankRuehl"/>
          <w:rtl/>
        </w:rPr>
        <w:t>–</w:t>
      </w:r>
      <w:r w:rsidRPr="00164B9D">
        <w:rPr>
          <w:rStyle w:val="default"/>
          <w:rFonts w:cs="FrankRuehl" w:hint="cs"/>
          <w:rtl/>
        </w:rPr>
        <w:t xml:space="preserve"> עלות השכר לשנת 2015, בתוספת מכפלה של התוספת להשקעה המוכרת במפעלי מקורות משנת 2016 ועד אותה שנה ב-0.6%, צמודה לשינוי במדד השכר הממוצע באותה שנה לעומת מדד השכר היסודי, בתוספת מכפלה של 3% בהפרש בין הוצאות הפיתוח באותה השנה לבין הוצאות הפיתוח בשנת 2015, ובניכוי סכום ההתייעלות בשנים קודמות.</w:t>
      </w:r>
    </w:p>
    <w:p w14:paraId="5FB81875" w14:textId="77777777" w:rsidR="00F2466E" w:rsidRPr="00164B9D" w:rsidRDefault="00F2466E" w:rsidP="00F2466E">
      <w:pPr>
        <w:pStyle w:val="P00"/>
        <w:spacing w:before="72"/>
        <w:ind w:left="0" w:right="1134"/>
        <w:rPr>
          <w:rStyle w:val="default"/>
          <w:rFonts w:cs="FrankRuehl" w:hint="cs"/>
          <w:rtl/>
        </w:rPr>
      </w:pPr>
      <w:r w:rsidRPr="00164B9D">
        <w:rPr>
          <w:rStyle w:val="default"/>
          <w:rFonts w:cs="FrankRuehl" w:hint="cs"/>
          <w:rtl/>
        </w:rPr>
        <w:tab/>
        <w:t>(ב)</w:t>
      </w:r>
      <w:r w:rsidRPr="00164B9D">
        <w:rPr>
          <w:rStyle w:val="default"/>
          <w:rFonts w:cs="FrankRuehl" w:hint="cs"/>
          <w:rtl/>
        </w:rPr>
        <w:tab/>
        <w:t>בעד כל אחת מהשנים 2017 עד 2020 שבה יש סכום התייעלות, ייווסף לעלות המוכרת באותה שנה ובכל אחת משלוש השנים שלאחריה הנמוך מבין אלה:</w:t>
      </w:r>
    </w:p>
    <w:p w14:paraId="348F37F1" w14:textId="77777777" w:rsidR="00F2466E" w:rsidRPr="00164B9D" w:rsidRDefault="00F2466E" w:rsidP="00F2466E">
      <w:pPr>
        <w:pStyle w:val="P00"/>
        <w:spacing w:before="72"/>
        <w:ind w:left="1021" w:right="1134"/>
        <w:rPr>
          <w:rStyle w:val="default"/>
          <w:rFonts w:cs="FrankRuehl" w:hint="cs"/>
          <w:rtl/>
        </w:rPr>
      </w:pPr>
      <w:r w:rsidRPr="00164B9D">
        <w:rPr>
          <w:rStyle w:val="default"/>
          <w:rFonts w:cs="FrankRuehl" w:hint="cs"/>
          <w:rtl/>
        </w:rPr>
        <w:t>(1)</w:t>
      </w:r>
      <w:r w:rsidRPr="00164B9D">
        <w:rPr>
          <w:rStyle w:val="default"/>
          <w:rFonts w:cs="FrankRuehl" w:hint="cs"/>
          <w:rtl/>
        </w:rPr>
        <w:tab/>
        <w:t>מחצית סכום ההתייעלות באותה שנה;</w:t>
      </w:r>
    </w:p>
    <w:p w14:paraId="7561E08E" w14:textId="77777777" w:rsidR="00F2466E" w:rsidRPr="00164B9D" w:rsidRDefault="00F2466E" w:rsidP="00F2466E">
      <w:pPr>
        <w:pStyle w:val="P00"/>
        <w:spacing w:before="72"/>
        <w:ind w:left="1021" w:right="1134"/>
        <w:rPr>
          <w:rStyle w:val="default"/>
          <w:rFonts w:cs="FrankRuehl" w:hint="cs"/>
          <w:rtl/>
        </w:rPr>
      </w:pPr>
      <w:r w:rsidRPr="00164B9D">
        <w:rPr>
          <w:rStyle w:val="default"/>
          <w:rFonts w:cs="FrankRuehl" w:hint="cs"/>
          <w:rtl/>
        </w:rPr>
        <w:t>(2)</w:t>
      </w:r>
      <w:r w:rsidRPr="00164B9D">
        <w:rPr>
          <w:rStyle w:val="default"/>
          <w:rFonts w:cs="FrankRuehl" w:hint="cs"/>
          <w:rtl/>
        </w:rPr>
        <w:tab/>
        <w:t>5 מיליון שקלים חדשים.</w:t>
      </w:r>
    </w:p>
    <w:p w14:paraId="46F096C8" w14:textId="77777777" w:rsidR="00F2466E" w:rsidRPr="00164B9D" w:rsidRDefault="00F2466E" w:rsidP="00F2466E">
      <w:pPr>
        <w:pStyle w:val="P00"/>
        <w:spacing w:before="72"/>
        <w:ind w:left="0" w:right="1134"/>
        <w:rPr>
          <w:rStyle w:val="default"/>
          <w:rFonts w:cs="FrankRuehl" w:hint="cs"/>
          <w:rtl/>
        </w:rPr>
      </w:pPr>
      <w:bookmarkStart w:id="44" w:name="Seif116"/>
      <w:bookmarkEnd w:id="44"/>
      <w:r w:rsidRPr="00164B9D">
        <w:rPr>
          <w:lang w:val="he-IL"/>
        </w:rPr>
        <w:pict w14:anchorId="5C946D74">
          <v:rect id="_x0000_s2445" style="position:absolute;left:0;text-align:left;margin-left:464.5pt;margin-top:8.05pt;width:75.05pt;height:29.75pt;z-index:251689472" o:allowincell="f" filled="f" stroked="f" strokecolor="lime" strokeweight=".25pt">
            <v:textbox style="mso-next-textbox:#_x0000_s2445" inset="0,0,0,0">
              <w:txbxContent>
                <w:p w14:paraId="392BB25C" w14:textId="77777777" w:rsidR="004162A4" w:rsidRDefault="004162A4" w:rsidP="00F2466E">
                  <w:pPr>
                    <w:spacing w:line="160" w:lineRule="exact"/>
                    <w:jc w:val="left"/>
                    <w:rPr>
                      <w:rFonts w:cs="Miriam" w:hint="cs"/>
                      <w:sz w:val="18"/>
                      <w:szCs w:val="18"/>
                      <w:rtl/>
                    </w:rPr>
                  </w:pPr>
                  <w:r>
                    <w:rPr>
                      <w:rFonts w:cs="Miriam" w:hint="cs"/>
                      <w:sz w:val="18"/>
                      <w:szCs w:val="18"/>
                      <w:rtl/>
                    </w:rPr>
                    <w:t>עריכת מפקד נכסים</w:t>
                  </w:r>
                </w:p>
                <w:p w14:paraId="5C6645C4" w14:textId="77777777" w:rsidR="004162A4" w:rsidRDefault="004162A4" w:rsidP="00F2466E">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sidRPr="00164B9D">
        <w:rPr>
          <w:rStyle w:val="big-number"/>
          <w:rFonts w:cs="Miriam" w:hint="cs"/>
          <w:rtl/>
        </w:rPr>
        <w:t>17</w:t>
      </w:r>
      <w:r w:rsidRPr="00164B9D">
        <w:rPr>
          <w:rStyle w:val="default"/>
          <w:rFonts w:cs="FrankRuehl" w:hint="cs"/>
          <w:rtl/>
        </w:rPr>
        <w:t>ב</w:t>
      </w:r>
      <w:r w:rsidRPr="00164B9D">
        <w:rPr>
          <w:rStyle w:val="default"/>
          <w:rFonts w:cs="FrankRuehl"/>
          <w:rtl/>
        </w:rPr>
        <w:t>.</w:t>
      </w:r>
      <w:r w:rsidRPr="00164B9D">
        <w:rPr>
          <w:rStyle w:val="default"/>
          <w:rFonts w:cs="FrankRuehl"/>
          <w:rtl/>
        </w:rPr>
        <w:tab/>
      </w:r>
      <w:r w:rsidRPr="00164B9D">
        <w:rPr>
          <w:rStyle w:val="default"/>
          <w:rFonts w:cs="FrankRuehl" w:hint="cs"/>
          <w:rtl/>
        </w:rPr>
        <w:t>(א)</w:t>
      </w:r>
      <w:r w:rsidRPr="00164B9D">
        <w:rPr>
          <w:rStyle w:val="default"/>
          <w:rFonts w:cs="FrankRuehl" w:hint="cs"/>
          <w:rtl/>
        </w:rPr>
        <w:tab/>
        <w:t>מקורות תגיש למנהל הרשות הממשלתית עד יום י"ג בטבת התשע"ח (31 בדצמבר 2017) מפקד נכסים לכל מפעלי מקורות.</w:t>
      </w:r>
    </w:p>
    <w:p w14:paraId="16D53F6A" w14:textId="77777777" w:rsidR="00F2466E" w:rsidRPr="00164B9D" w:rsidRDefault="00F2466E" w:rsidP="00F2466E">
      <w:pPr>
        <w:pStyle w:val="P00"/>
        <w:spacing w:before="72"/>
        <w:ind w:left="0" w:right="1134"/>
        <w:rPr>
          <w:rStyle w:val="default"/>
          <w:rFonts w:cs="FrankRuehl" w:hint="cs"/>
          <w:rtl/>
        </w:rPr>
      </w:pPr>
      <w:r w:rsidRPr="00164B9D">
        <w:rPr>
          <w:rStyle w:val="default"/>
          <w:rFonts w:cs="FrankRuehl" w:hint="cs"/>
          <w:rtl/>
        </w:rPr>
        <w:tab/>
        <w:t>(ב)</w:t>
      </w:r>
      <w:r w:rsidRPr="00164B9D">
        <w:rPr>
          <w:rStyle w:val="default"/>
          <w:rFonts w:cs="FrankRuehl" w:hint="cs"/>
          <w:rtl/>
        </w:rPr>
        <w:tab/>
        <w:t>מקורות תערוך את מפקד הנכסים במתכונת שיאשר לה מנהל רשות המים או מי שהוא הסמיך לכך.</w:t>
      </w:r>
    </w:p>
    <w:p w14:paraId="0DEE874C" w14:textId="77777777" w:rsidR="00F2466E" w:rsidRPr="008E341A" w:rsidRDefault="00F2466E" w:rsidP="00F2466E">
      <w:pPr>
        <w:pStyle w:val="P00"/>
        <w:spacing w:before="0"/>
        <w:ind w:left="0" w:right="1134"/>
        <w:rPr>
          <w:rStyle w:val="default"/>
          <w:rFonts w:cs="FrankRuehl" w:hint="cs"/>
          <w:vanish/>
          <w:color w:val="FF0000"/>
          <w:sz w:val="20"/>
          <w:szCs w:val="20"/>
          <w:shd w:val="clear" w:color="auto" w:fill="FFFF99"/>
          <w:rtl/>
        </w:rPr>
      </w:pPr>
      <w:bookmarkStart w:id="45" w:name="Rov258"/>
      <w:r w:rsidRPr="008E341A">
        <w:rPr>
          <w:rStyle w:val="default"/>
          <w:rFonts w:cs="FrankRuehl" w:hint="cs"/>
          <w:vanish/>
          <w:color w:val="FF0000"/>
          <w:sz w:val="20"/>
          <w:szCs w:val="20"/>
          <w:shd w:val="clear" w:color="auto" w:fill="FFFF99"/>
          <w:rtl/>
        </w:rPr>
        <w:t>מיום 1.1.2017</w:t>
      </w:r>
    </w:p>
    <w:p w14:paraId="12C93485" w14:textId="77777777" w:rsidR="00F2466E" w:rsidRPr="008E341A" w:rsidRDefault="00F2466E" w:rsidP="00F2466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BF097D9" w14:textId="77777777" w:rsidR="00F2466E" w:rsidRPr="008E341A" w:rsidRDefault="00F2466E" w:rsidP="00F2466E">
      <w:pPr>
        <w:pStyle w:val="P00"/>
        <w:spacing w:before="0"/>
        <w:ind w:left="0" w:right="1134"/>
        <w:rPr>
          <w:rStyle w:val="default"/>
          <w:rFonts w:cs="FrankRuehl" w:hint="cs"/>
          <w:vanish/>
          <w:sz w:val="20"/>
          <w:szCs w:val="20"/>
          <w:shd w:val="clear" w:color="auto" w:fill="FFFF99"/>
          <w:rtl/>
        </w:rPr>
      </w:pPr>
      <w:hyperlink r:id="rId36"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2231</w:t>
      </w:r>
    </w:p>
    <w:p w14:paraId="67FE4F40" w14:textId="77777777" w:rsidR="00F2466E" w:rsidRPr="00164B9D" w:rsidRDefault="00F2466E" w:rsidP="00164B9D">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סעיף 17ב</w:t>
      </w:r>
      <w:bookmarkEnd w:id="45"/>
    </w:p>
    <w:p w14:paraId="223327EA" w14:textId="77777777" w:rsidR="00F2466E" w:rsidRPr="00164B9D" w:rsidRDefault="00F2466E" w:rsidP="00F2466E">
      <w:pPr>
        <w:pStyle w:val="P00"/>
        <w:spacing w:before="72"/>
        <w:ind w:left="0" w:right="1134"/>
        <w:rPr>
          <w:rStyle w:val="default"/>
          <w:rFonts w:cs="FrankRuehl" w:hint="cs"/>
          <w:rtl/>
        </w:rPr>
      </w:pPr>
      <w:bookmarkStart w:id="46" w:name="Seif117"/>
      <w:bookmarkEnd w:id="46"/>
      <w:r w:rsidRPr="00164B9D">
        <w:rPr>
          <w:lang w:val="he-IL"/>
        </w:rPr>
        <w:pict w14:anchorId="4537E145">
          <v:rect id="_x0000_s2446" style="position:absolute;left:0;text-align:left;margin-left:464.5pt;margin-top:8.05pt;width:75.05pt;height:36.35pt;z-index:251690496" o:allowincell="f" filled="f" stroked="f" strokecolor="lime" strokeweight=".25pt">
            <v:textbox style="mso-next-textbox:#_x0000_s2446" inset="0,0,0,0">
              <w:txbxContent>
                <w:p w14:paraId="49AD506A" w14:textId="77777777" w:rsidR="004162A4" w:rsidRDefault="004162A4" w:rsidP="00F2466E">
                  <w:pPr>
                    <w:spacing w:line="160" w:lineRule="exact"/>
                    <w:jc w:val="left"/>
                    <w:rPr>
                      <w:rFonts w:cs="Miriam" w:hint="cs"/>
                      <w:sz w:val="18"/>
                      <w:szCs w:val="18"/>
                      <w:rtl/>
                    </w:rPr>
                  </w:pPr>
                  <w:r>
                    <w:rPr>
                      <w:rFonts w:cs="Miriam" w:hint="cs"/>
                      <w:sz w:val="18"/>
                      <w:szCs w:val="18"/>
                      <w:rtl/>
                    </w:rPr>
                    <w:t>עדכון השקעה מוכרת לאחזקה ולתפעול</w:t>
                  </w:r>
                </w:p>
                <w:p w14:paraId="18F2C1A3" w14:textId="77777777" w:rsidR="004162A4" w:rsidRDefault="004162A4" w:rsidP="00F2466E">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sidRPr="00164B9D">
        <w:rPr>
          <w:rStyle w:val="big-number"/>
          <w:rFonts w:cs="Miriam" w:hint="cs"/>
          <w:rtl/>
        </w:rPr>
        <w:t>17</w:t>
      </w:r>
      <w:r w:rsidRPr="00164B9D">
        <w:rPr>
          <w:rStyle w:val="default"/>
          <w:rFonts w:cs="FrankRuehl" w:hint="cs"/>
          <w:rtl/>
        </w:rPr>
        <w:t>ג</w:t>
      </w:r>
      <w:r w:rsidRPr="00164B9D">
        <w:rPr>
          <w:rStyle w:val="default"/>
          <w:rFonts w:cs="FrankRuehl"/>
          <w:rtl/>
        </w:rPr>
        <w:t>.</w:t>
      </w:r>
      <w:r w:rsidRPr="00164B9D">
        <w:rPr>
          <w:rStyle w:val="default"/>
          <w:rFonts w:cs="FrankRuehl"/>
          <w:rtl/>
        </w:rPr>
        <w:tab/>
      </w:r>
      <w:r w:rsidRPr="00164B9D">
        <w:rPr>
          <w:rStyle w:val="default"/>
          <w:rFonts w:cs="FrankRuehl" w:hint="cs"/>
          <w:rtl/>
        </w:rPr>
        <w:t>(א)</w:t>
      </w:r>
      <w:r w:rsidRPr="00164B9D">
        <w:rPr>
          <w:rStyle w:val="default"/>
          <w:rFonts w:cs="FrankRuehl" w:hint="cs"/>
          <w:rtl/>
        </w:rPr>
        <w:tab/>
        <w:t>ההשקעה המוכרת לאחזקה ולתפעול תעודכן לפי מפקד הנכסים.</w:t>
      </w:r>
    </w:p>
    <w:p w14:paraId="1F8EF16F" w14:textId="77777777" w:rsidR="00F2466E" w:rsidRPr="00164B9D" w:rsidRDefault="00F2466E" w:rsidP="00F2466E">
      <w:pPr>
        <w:pStyle w:val="P00"/>
        <w:spacing w:before="72"/>
        <w:ind w:left="0" w:right="1134"/>
        <w:rPr>
          <w:rStyle w:val="default"/>
          <w:rFonts w:cs="FrankRuehl" w:hint="cs"/>
          <w:rtl/>
        </w:rPr>
      </w:pPr>
      <w:r w:rsidRPr="00164B9D">
        <w:rPr>
          <w:rStyle w:val="default"/>
          <w:rFonts w:cs="FrankRuehl" w:hint="cs"/>
          <w:rtl/>
        </w:rPr>
        <w:tab/>
        <w:t>(ב)</w:t>
      </w:r>
      <w:r w:rsidRPr="00164B9D">
        <w:rPr>
          <w:rStyle w:val="default"/>
          <w:rFonts w:cs="FrankRuehl" w:hint="cs"/>
          <w:rtl/>
        </w:rPr>
        <w:tab/>
        <w:t xml:space="preserve">על אף האמור בסעיף קטן (א), אם ההפרש בין ההשקעה המוכרת לפי מפקד הנכסים ובין ההשקעה המוכרת לאחזקה ולתפעול קטן מ-1,200 מיליון שקלים חדשים, לא תעודכן ההשקעה המוכרת לאחזקה ולתפעול; עלה ההפרש כאמור על 1,200 מיליון שקלים חדשים </w:t>
      </w:r>
      <w:r w:rsidRPr="00164B9D">
        <w:rPr>
          <w:rStyle w:val="default"/>
          <w:rFonts w:cs="FrankRuehl"/>
          <w:rtl/>
        </w:rPr>
        <w:t>–</w:t>
      </w:r>
      <w:r w:rsidRPr="00164B9D">
        <w:rPr>
          <w:rStyle w:val="default"/>
          <w:rFonts w:cs="FrankRuehl" w:hint="cs"/>
          <w:rtl/>
        </w:rPr>
        <w:t xml:space="preserve"> תופחת ההשקעה המוכרת לאחזקה ולתפעול בסכום ההפרש העולה על 1,200 שקלים חדשים, בפריסה על פני 10 שנים.</w:t>
      </w:r>
    </w:p>
    <w:p w14:paraId="49D0F65B" w14:textId="77777777" w:rsidR="00F2466E" w:rsidRPr="00164B9D" w:rsidRDefault="00F2466E" w:rsidP="00F2466E">
      <w:pPr>
        <w:pStyle w:val="P00"/>
        <w:spacing w:before="72"/>
        <w:ind w:left="0" w:right="1134"/>
        <w:rPr>
          <w:rStyle w:val="default"/>
          <w:rFonts w:cs="FrankRuehl" w:hint="cs"/>
          <w:rtl/>
        </w:rPr>
      </w:pPr>
      <w:r w:rsidRPr="00164B9D">
        <w:rPr>
          <w:rStyle w:val="default"/>
          <w:rFonts w:cs="FrankRuehl" w:hint="cs"/>
          <w:rtl/>
        </w:rPr>
        <w:tab/>
        <w:t>(ג)</w:t>
      </w:r>
      <w:r w:rsidRPr="00164B9D">
        <w:rPr>
          <w:rStyle w:val="default"/>
          <w:rFonts w:cs="FrankRuehl" w:hint="cs"/>
          <w:rtl/>
        </w:rPr>
        <w:tab/>
        <w:t>לא הגישה מקורות מפקד נכסים במתכונת שאושרה לפי סעיף 17ב, תפחת ההשקעה המוכרת לאחזקה ולתפעול בשיעור של 1.5% לשנה, החל משנת 2018.</w:t>
      </w:r>
    </w:p>
    <w:p w14:paraId="7087E263" w14:textId="77777777" w:rsidR="00F2466E" w:rsidRPr="008E341A" w:rsidRDefault="00F2466E" w:rsidP="00F2466E">
      <w:pPr>
        <w:pStyle w:val="P00"/>
        <w:spacing w:before="0"/>
        <w:ind w:left="0" w:right="1134"/>
        <w:rPr>
          <w:rStyle w:val="default"/>
          <w:rFonts w:cs="FrankRuehl" w:hint="cs"/>
          <w:vanish/>
          <w:color w:val="FF0000"/>
          <w:sz w:val="20"/>
          <w:szCs w:val="20"/>
          <w:shd w:val="clear" w:color="auto" w:fill="FFFF99"/>
          <w:rtl/>
        </w:rPr>
      </w:pPr>
      <w:bookmarkStart w:id="47" w:name="Rov259"/>
      <w:r w:rsidRPr="008E341A">
        <w:rPr>
          <w:rStyle w:val="default"/>
          <w:rFonts w:cs="FrankRuehl" w:hint="cs"/>
          <w:vanish/>
          <w:color w:val="FF0000"/>
          <w:sz w:val="20"/>
          <w:szCs w:val="20"/>
          <w:shd w:val="clear" w:color="auto" w:fill="FFFF99"/>
          <w:rtl/>
        </w:rPr>
        <w:t>מיום 1.1.2017</w:t>
      </w:r>
    </w:p>
    <w:p w14:paraId="2804EE4C" w14:textId="77777777" w:rsidR="00F2466E" w:rsidRPr="008E341A" w:rsidRDefault="00F2466E" w:rsidP="00F2466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03696AD" w14:textId="77777777" w:rsidR="00F2466E" w:rsidRPr="008E341A" w:rsidRDefault="00F2466E" w:rsidP="00F2466E">
      <w:pPr>
        <w:pStyle w:val="P00"/>
        <w:spacing w:before="0"/>
        <w:ind w:left="0" w:right="1134"/>
        <w:rPr>
          <w:rStyle w:val="default"/>
          <w:rFonts w:cs="FrankRuehl" w:hint="cs"/>
          <w:vanish/>
          <w:sz w:val="20"/>
          <w:szCs w:val="20"/>
          <w:shd w:val="clear" w:color="auto" w:fill="FFFF99"/>
          <w:rtl/>
        </w:rPr>
      </w:pPr>
      <w:hyperlink r:id="rId37"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2231</w:t>
      </w:r>
    </w:p>
    <w:p w14:paraId="293F461D" w14:textId="77777777" w:rsidR="00F2466E" w:rsidRPr="00164B9D" w:rsidRDefault="00F2466E" w:rsidP="00164B9D">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הוספת סעיף 17ג</w:t>
      </w:r>
      <w:bookmarkEnd w:id="47"/>
    </w:p>
    <w:p w14:paraId="7B718326" w14:textId="77777777" w:rsidR="002C771F" w:rsidRPr="002C771F" w:rsidRDefault="002C771F" w:rsidP="002C771F">
      <w:pPr>
        <w:pStyle w:val="header-2"/>
        <w:ind w:left="0" w:right="1134"/>
        <w:rPr>
          <w:rFonts w:cs="Miriam" w:hint="cs"/>
          <w:rtl/>
        </w:rPr>
      </w:pPr>
      <w:bookmarkStart w:id="48" w:name="hed22"/>
      <w:bookmarkEnd w:id="48"/>
      <w:r w:rsidRPr="002C771F">
        <w:rPr>
          <w:rFonts w:cs="Miriam" w:hint="cs"/>
          <w:rtl/>
        </w:rPr>
        <w:t>סימן ג': עלות האנרגיה</w:t>
      </w:r>
    </w:p>
    <w:p w14:paraId="4CC146FC" w14:textId="77777777" w:rsidR="008D10D6" w:rsidRDefault="008D10D6" w:rsidP="002C771F">
      <w:pPr>
        <w:pStyle w:val="P00"/>
        <w:spacing w:before="72"/>
        <w:ind w:left="0" w:right="1134"/>
        <w:rPr>
          <w:rStyle w:val="default"/>
          <w:rFonts w:cs="FrankRuehl" w:hint="cs"/>
          <w:rtl/>
        </w:rPr>
      </w:pPr>
      <w:bookmarkStart w:id="49" w:name="Seif15"/>
      <w:bookmarkEnd w:id="49"/>
      <w:r>
        <w:rPr>
          <w:lang w:val="he-IL"/>
        </w:rPr>
        <w:pict w14:anchorId="0BC9DDA6">
          <v:rect id="_x0000_s2187" style="position:absolute;left:0;text-align:left;margin-left:464.5pt;margin-top:8.05pt;width:75.05pt;height:12pt;z-index:251532800" o:allowincell="f" filled="f" stroked="f" strokecolor="lime" strokeweight=".25pt">
            <v:textbox style="mso-next-textbox:#_x0000_s2187" inset="0,0,0,0">
              <w:txbxContent>
                <w:p w14:paraId="47668D63" w14:textId="77777777" w:rsidR="004162A4" w:rsidRDefault="004162A4" w:rsidP="008D10D6">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1</w:t>
      </w:r>
      <w:r w:rsidR="002C771F">
        <w:rPr>
          <w:rStyle w:val="big-number"/>
          <w:rFonts w:cs="Miriam" w:hint="cs"/>
          <w:rtl/>
        </w:rPr>
        <w:t>8</w:t>
      </w:r>
      <w:r w:rsidRPr="00F2466E">
        <w:rPr>
          <w:rStyle w:val="default"/>
          <w:rFonts w:cs="FrankRuehl"/>
          <w:rtl/>
        </w:rPr>
        <w:t>.</w:t>
      </w:r>
      <w:r w:rsidRPr="00F2466E">
        <w:rPr>
          <w:rStyle w:val="default"/>
          <w:rFonts w:cs="FrankRuehl"/>
          <w:rtl/>
        </w:rPr>
        <w:tab/>
      </w:r>
      <w:r w:rsidR="002C771F">
        <w:rPr>
          <w:rStyle w:val="default"/>
          <w:rFonts w:cs="FrankRuehl" w:hint="cs"/>
          <w:rtl/>
        </w:rPr>
        <w:t>בסימן זה</w:t>
      </w:r>
      <w:r>
        <w:rPr>
          <w:rStyle w:val="default"/>
          <w:rFonts w:cs="FrankRuehl" w:hint="cs"/>
          <w:rtl/>
        </w:rPr>
        <w:t xml:space="preserve"> </w:t>
      </w:r>
      <w:r>
        <w:rPr>
          <w:rStyle w:val="default"/>
          <w:rFonts w:cs="FrankRuehl"/>
          <w:rtl/>
        </w:rPr>
        <w:t>–</w:t>
      </w:r>
    </w:p>
    <w:p w14:paraId="2DCD06E4" w14:textId="77777777" w:rsidR="00176949" w:rsidRPr="00176949" w:rsidRDefault="00176949" w:rsidP="00176949">
      <w:pPr>
        <w:pStyle w:val="P00"/>
        <w:spacing w:before="72"/>
        <w:ind w:left="0" w:right="1134"/>
        <w:rPr>
          <w:rStyle w:val="default"/>
          <w:rFonts w:cs="FrankRuehl" w:hint="cs"/>
          <w:sz w:val="20"/>
          <w:rtl/>
        </w:rPr>
      </w:pPr>
      <w:r>
        <w:rPr>
          <w:rFonts w:cs="FrankRuehl" w:hint="cs"/>
          <w:rtl/>
          <w:lang w:eastAsia="en-US"/>
        </w:rPr>
        <w:pict w14:anchorId="5A48EB04">
          <v:shape id="_x0000_s2588" type="#_x0000_t202" style="position:absolute;left:0;text-align:left;margin-left:470.35pt;margin-top:7.1pt;width:1in;height:18pt;z-index:251739648" filled="f" stroked="f">
            <v:textbox inset="1mm,0,1mm,0">
              <w:txbxContent>
                <w:p w14:paraId="0A8CA498" w14:textId="77777777" w:rsidR="004162A4" w:rsidRDefault="004162A4" w:rsidP="00176949">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Pr>
          <w:rStyle w:val="default"/>
          <w:rFonts w:cs="FrankRuehl" w:hint="cs"/>
          <w:sz w:val="20"/>
          <w:rtl/>
        </w:rPr>
        <w:tab/>
        <w:t>"</w:t>
      </w:r>
      <w:r w:rsidRPr="00176949">
        <w:rPr>
          <w:rStyle w:val="default"/>
          <w:rFonts w:cs="FrankRuehl" w:hint="cs"/>
          <w:sz w:val="20"/>
          <w:rtl/>
        </w:rPr>
        <w:t xml:space="preserve">אזור מנותק" </w:t>
      </w:r>
      <w:r w:rsidRPr="00176949">
        <w:rPr>
          <w:rStyle w:val="default"/>
          <w:rFonts w:cs="FrankRuehl"/>
          <w:sz w:val="20"/>
          <w:rtl/>
        </w:rPr>
        <w:t>–</w:t>
      </w:r>
      <w:r w:rsidRPr="00176949">
        <w:rPr>
          <w:rStyle w:val="default"/>
          <w:rFonts w:cs="FrankRuehl" w:hint="cs"/>
          <w:sz w:val="20"/>
          <w:rtl/>
        </w:rPr>
        <w:t xml:space="preserve"> אזור המנוי בתוספת חמישית א';</w:t>
      </w:r>
    </w:p>
    <w:p w14:paraId="2D8E2E66" w14:textId="77777777" w:rsidR="002C771F" w:rsidRDefault="002C771F" w:rsidP="002C771F">
      <w:pPr>
        <w:pStyle w:val="P00"/>
        <w:spacing w:before="72"/>
        <w:ind w:left="0" w:right="1134"/>
        <w:rPr>
          <w:rStyle w:val="default"/>
          <w:rFonts w:cs="FrankRuehl" w:hint="cs"/>
          <w:rtl/>
        </w:rPr>
      </w:pPr>
      <w:r>
        <w:rPr>
          <w:rStyle w:val="default"/>
          <w:rFonts w:cs="FrankRuehl" w:hint="cs"/>
          <w:rtl/>
        </w:rPr>
        <w:tab/>
        <w:t xml:space="preserve">"המחיר לקילוואט שעה" </w:t>
      </w:r>
      <w:r>
        <w:rPr>
          <w:rStyle w:val="default"/>
          <w:rFonts w:cs="FrankRuehl"/>
          <w:rtl/>
        </w:rPr>
        <w:t>–</w:t>
      </w:r>
      <w:r>
        <w:rPr>
          <w:rStyle w:val="default"/>
          <w:rFonts w:cs="FrankRuehl" w:hint="cs"/>
          <w:rtl/>
        </w:rPr>
        <w:t xml:space="preserve"> סכום המכפלה של תעריפי עומס-זמן במשקלות שבתוספת החמישית;</w:t>
      </w:r>
    </w:p>
    <w:p w14:paraId="4296C32A" w14:textId="77777777" w:rsidR="00176949" w:rsidRPr="00176949" w:rsidRDefault="00176949" w:rsidP="00176949">
      <w:pPr>
        <w:pStyle w:val="P00"/>
        <w:spacing w:before="72"/>
        <w:ind w:left="0" w:right="1134"/>
        <w:rPr>
          <w:rStyle w:val="default"/>
          <w:rFonts w:cs="FrankRuehl" w:hint="cs"/>
          <w:rtl/>
        </w:rPr>
      </w:pPr>
      <w:r w:rsidRPr="00176949">
        <w:rPr>
          <w:rStyle w:val="default"/>
          <w:rFonts w:cs="FrankRuehl" w:hint="cs"/>
          <w:rtl/>
        </w:rPr>
        <w:pict w14:anchorId="3A6CDDC2">
          <v:shape id="_x0000_s2589" type="#_x0000_t202" style="position:absolute;left:0;text-align:left;margin-left:470.35pt;margin-top:7.1pt;width:1in;height:18pt;z-index:251740672" filled="f" stroked="f">
            <v:textbox inset="1mm,0,1mm,0">
              <w:txbxContent>
                <w:p w14:paraId="3736F6DA" w14:textId="77777777" w:rsidR="004162A4" w:rsidRDefault="004162A4" w:rsidP="00176949">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176949">
        <w:rPr>
          <w:rStyle w:val="default"/>
          <w:rFonts w:cs="FrankRuehl" w:hint="cs"/>
          <w:rtl/>
        </w:rPr>
        <w:tab/>
        <w:t xml:space="preserve">"מקדם ההתייעלות" </w:t>
      </w:r>
      <w:r w:rsidRPr="00176949">
        <w:rPr>
          <w:rStyle w:val="default"/>
          <w:rFonts w:cs="FrankRuehl"/>
          <w:rtl/>
        </w:rPr>
        <w:t>–</w:t>
      </w:r>
      <w:r w:rsidRPr="00176949">
        <w:rPr>
          <w:rStyle w:val="default"/>
          <w:rFonts w:cs="FrankRuehl" w:hint="cs"/>
          <w:rtl/>
        </w:rPr>
        <w:t xml:space="preserve"> בשנת 2017 </w:t>
      </w:r>
      <w:r w:rsidRPr="00176949">
        <w:rPr>
          <w:rStyle w:val="default"/>
          <w:rFonts w:cs="FrankRuehl"/>
          <w:rtl/>
        </w:rPr>
        <w:t>–</w:t>
      </w:r>
      <w:r w:rsidRPr="00176949">
        <w:rPr>
          <w:rStyle w:val="default"/>
          <w:rFonts w:cs="FrankRuehl" w:hint="cs"/>
          <w:rtl/>
        </w:rPr>
        <w:t xml:space="preserve"> 0.99; בשנת 2018 </w:t>
      </w:r>
      <w:r w:rsidRPr="00176949">
        <w:rPr>
          <w:rStyle w:val="default"/>
          <w:rFonts w:cs="FrankRuehl"/>
          <w:rtl/>
        </w:rPr>
        <w:t>–</w:t>
      </w:r>
      <w:r w:rsidRPr="00176949">
        <w:rPr>
          <w:rStyle w:val="default"/>
          <w:rFonts w:cs="FrankRuehl" w:hint="cs"/>
          <w:rtl/>
        </w:rPr>
        <w:t xml:space="preserve"> 0.98; בשנת 2019 </w:t>
      </w:r>
      <w:r w:rsidRPr="00176949">
        <w:rPr>
          <w:rStyle w:val="default"/>
          <w:rFonts w:cs="FrankRuehl"/>
          <w:rtl/>
        </w:rPr>
        <w:t>–</w:t>
      </w:r>
      <w:r w:rsidRPr="00176949">
        <w:rPr>
          <w:rStyle w:val="default"/>
          <w:rFonts w:cs="FrankRuehl" w:hint="cs"/>
          <w:rtl/>
        </w:rPr>
        <w:t xml:space="preserve"> 0.97; בשנת 2020 </w:t>
      </w:r>
      <w:r w:rsidRPr="00176949">
        <w:rPr>
          <w:rStyle w:val="default"/>
          <w:rFonts w:cs="FrankRuehl"/>
          <w:rtl/>
        </w:rPr>
        <w:t>–</w:t>
      </w:r>
      <w:r w:rsidRPr="00176949">
        <w:rPr>
          <w:rStyle w:val="default"/>
          <w:rFonts w:cs="FrankRuehl" w:hint="cs"/>
          <w:rtl/>
        </w:rPr>
        <w:t xml:space="preserve"> 0.96; בשנת 2021 </w:t>
      </w:r>
      <w:r w:rsidRPr="00176949">
        <w:rPr>
          <w:rStyle w:val="default"/>
          <w:rFonts w:cs="FrankRuehl"/>
          <w:rtl/>
        </w:rPr>
        <w:t>–</w:t>
      </w:r>
      <w:r w:rsidRPr="00176949">
        <w:rPr>
          <w:rStyle w:val="default"/>
          <w:rFonts w:cs="FrankRuehl" w:hint="cs"/>
          <w:rtl/>
        </w:rPr>
        <w:t xml:space="preserve"> 0.95, ובשנת 2022 ואילך </w:t>
      </w:r>
      <w:r w:rsidRPr="00176949">
        <w:rPr>
          <w:rStyle w:val="default"/>
          <w:rFonts w:cs="FrankRuehl"/>
          <w:rtl/>
        </w:rPr>
        <w:t>–</w:t>
      </w:r>
      <w:r w:rsidRPr="00176949">
        <w:rPr>
          <w:rStyle w:val="default"/>
          <w:rFonts w:cs="FrankRuehl" w:hint="cs"/>
          <w:rtl/>
        </w:rPr>
        <w:t xml:space="preserve"> מקדם ההתייעלות בשנה הקודמת פחות 0.002;</w:t>
      </w:r>
    </w:p>
    <w:p w14:paraId="2CCA005F" w14:textId="77777777" w:rsidR="00176949" w:rsidRPr="00176949" w:rsidRDefault="00176949" w:rsidP="00176949">
      <w:pPr>
        <w:pStyle w:val="P00"/>
        <w:spacing w:before="72"/>
        <w:ind w:left="0" w:right="1134"/>
        <w:rPr>
          <w:rStyle w:val="default"/>
          <w:rFonts w:cs="FrankRuehl" w:hint="cs"/>
          <w:rtl/>
        </w:rPr>
      </w:pPr>
      <w:r w:rsidRPr="00176949">
        <w:rPr>
          <w:rStyle w:val="default"/>
          <w:rFonts w:cs="FrankRuehl" w:hint="cs"/>
          <w:rtl/>
        </w:rPr>
        <w:pict w14:anchorId="7D842521">
          <v:shape id="_x0000_s2590" type="#_x0000_t202" style="position:absolute;left:0;text-align:left;margin-left:470.35pt;margin-top:7.1pt;width:1in;height:18pt;z-index:251741696" filled="f" stroked="f">
            <v:textbox inset="1mm,0,1mm,0">
              <w:txbxContent>
                <w:p w14:paraId="3135034F" w14:textId="77777777" w:rsidR="004162A4" w:rsidRDefault="004162A4" w:rsidP="00176949">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176949">
        <w:rPr>
          <w:rStyle w:val="default"/>
          <w:rFonts w:cs="FrankRuehl" w:hint="cs"/>
          <w:rtl/>
        </w:rPr>
        <w:tab/>
        <w:t xml:space="preserve">"מקור מים" </w:t>
      </w:r>
      <w:r w:rsidRPr="00176949">
        <w:rPr>
          <w:rStyle w:val="default"/>
          <w:rFonts w:cs="FrankRuehl"/>
          <w:rtl/>
        </w:rPr>
        <w:t>–</w:t>
      </w:r>
      <w:r w:rsidRPr="00176949">
        <w:rPr>
          <w:rStyle w:val="default"/>
          <w:rFonts w:cs="FrankRuehl" w:hint="cs"/>
          <w:rtl/>
        </w:rPr>
        <w:t xml:space="preserve"> מקור מים המנוי בתוספת חמישית ב', למעט מפעל המים הארצי;</w:t>
      </w:r>
    </w:p>
    <w:p w14:paraId="5C7CF562" w14:textId="77777777" w:rsidR="002C771F" w:rsidRDefault="002C771F" w:rsidP="002C771F">
      <w:pPr>
        <w:pStyle w:val="P00"/>
        <w:spacing w:before="72"/>
        <w:ind w:left="0" w:right="1134"/>
        <w:rPr>
          <w:rStyle w:val="default"/>
          <w:rFonts w:cs="FrankRuehl" w:hint="cs"/>
          <w:rtl/>
        </w:rPr>
      </w:pPr>
      <w:r>
        <w:rPr>
          <w:rStyle w:val="default"/>
          <w:rFonts w:cs="FrankRuehl" w:hint="cs"/>
          <w:rtl/>
        </w:rPr>
        <w:tab/>
        <w:t xml:space="preserve">"עלות האנרגיה החודשית" </w:t>
      </w:r>
      <w:r>
        <w:rPr>
          <w:rStyle w:val="default"/>
          <w:rFonts w:cs="FrankRuehl"/>
          <w:rtl/>
        </w:rPr>
        <w:t>–</w:t>
      </w:r>
      <w:r>
        <w:rPr>
          <w:rStyle w:val="default"/>
          <w:rFonts w:cs="FrankRuehl" w:hint="cs"/>
          <w:rtl/>
        </w:rPr>
        <w:t xml:space="preserve"> עלות האנרגיה לגבי חודש מסוים, כמשמעותה בסעיף 21;</w:t>
      </w:r>
    </w:p>
    <w:p w14:paraId="40DE8545" w14:textId="77777777" w:rsidR="002C771F" w:rsidRDefault="002C771F" w:rsidP="002C771F">
      <w:pPr>
        <w:pStyle w:val="P00"/>
        <w:spacing w:before="72"/>
        <w:ind w:left="0" w:right="1134"/>
        <w:rPr>
          <w:rStyle w:val="default"/>
          <w:rFonts w:cs="FrankRuehl" w:hint="cs"/>
          <w:rtl/>
        </w:rPr>
      </w:pPr>
      <w:r>
        <w:rPr>
          <w:rStyle w:val="default"/>
          <w:rFonts w:cs="FrankRuehl" w:hint="cs"/>
          <w:rtl/>
        </w:rPr>
        <w:tab/>
        <w:t xml:space="preserve">"תעריפי עומס-זמן" </w:t>
      </w:r>
      <w:r>
        <w:rPr>
          <w:rStyle w:val="default"/>
          <w:rFonts w:cs="FrankRuehl"/>
          <w:rtl/>
        </w:rPr>
        <w:t>–</w:t>
      </w:r>
      <w:r>
        <w:rPr>
          <w:rStyle w:val="default"/>
          <w:rFonts w:cs="FrankRuehl" w:hint="cs"/>
          <w:rtl/>
        </w:rPr>
        <w:t xml:space="preserve"> תעריפי צריכת החשמל, לפי עומס המערכת וזמן הצריכה, כפי שקובעת מזמן לזמן הרשות לשירותים ציבוריים-חשמל ושהיא נוהגת לפרסם באתר האינטרנט של הרשות לשירותים ציבוריים-חשמל</w:t>
      </w:r>
      <w:r w:rsidR="00C26DA5">
        <w:rPr>
          <w:rStyle w:val="default"/>
          <w:rFonts w:cs="FrankRuehl" w:hint="cs"/>
          <w:rtl/>
        </w:rPr>
        <w:t>;</w:t>
      </w:r>
    </w:p>
    <w:p w14:paraId="33AB8BA6" w14:textId="77777777" w:rsidR="0057393F" w:rsidRPr="00176949" w:rsidRDefault="0057393F" w:rsidP="0057393F">
      <w:pPr>
        <w:pStyle w:val="P00"/>
        <w:spacing w:before="72"/>
        <w:ind w:left="0" w:right="1134"/>
        <w:rPr>
          <w:rStyle w:val="default"/>
          <w:rFonts w:cs="FrankRuehl" w:hint="cs"/>
          <w:rtl/>
        </w:rPr>
      </w:pPr>
      <w:r w:rsidRPr="00280380">
        <w:rPr>
          <w:rStyle w:val="default"/>
          <w:rFonts w:cs="FrankRuehl" w:hint="cs"/>
          <w:rtl/>
        </w:rPr>
        <w:pict w14:anchorId="51915208">
          <v:shape id="_x0000_s2664" type="#_x0000_t202" style="position:absolute;left:0;text-align:left;margin-left:464.5pt;margin-top:7.1pt;width:77.85pt;height:15.7pt;z-index:251773440" filled="f" stroked="f">
            <v:textbox inset="1mm,0,1mm,0">
              <w:txbxContent>
                <w:p w14:paraId="1E5ADE77" w14:textId="77777777" w:rsidR="004162A4" w:rsidRDefault="004162A4" w:rsidP="0057393F">
                  <w:pPr>
                    <w:spacing w:line="160" w:lineRule="exact"/>
                    <w:jc w:val="left"/>
                    <w:rPr>
                      <w:rFonts w:cs="Miriam" w:hint="cs"/>
                      <w:noProof/>
                      <w:sz w:val="18"/>
                      <w:szCs w:val="18"/>
                      <w:rtl/>
                    </w:rPr>
                  </w:pPr>
                  <w:r>
                    <w:rPr>
                      <w:rFonts w:cs="Miriam" w:hint="cs"/>
                      <w:sz w:val="18"/>
                      <w:szCs w:val="18"/>
                      <w:rtl/>
                    </w:rPr>
                    <w:t>כללים תשע"ט-2019</w:t>
                  </w:r>
                </w:p>
              </w:txbxContent>
            </v:textbox>
            <w10:anchorlock/>
          </v:shape>
        </w:pict>
      </w:r>
      <w:r w:rsidRPr="00280380">
        <w:rPr>
          <w:rStyle w:val="default"/>
          <w:rFonts w:cs="FrankRuehl" w:hint="cs"/>
          <w:rtl/>
        </w:rPr>
        <w:tab/>
        <w:t>"</w:t>
      </w:r>
      <w:r w:rsidR="007D74E8" w:rsidRPr="00280380">
        <w:rPr>
          <w:rStyle w:val="default"/>
          <w:rFonts w:cs="FrankRuehl" w:hint="cs"/>
          <w:rtl/>
        </w:rPr>
        <w:t xml:space="preserve"> תעריף קיבולת</w:t>
      </w:r>
      <w:r w:rsidRPr="00280380">
        <w:rPr>
          <w:rStyle w:val="default"/>
          <w:rFonts w:cs="FrankRuehl" w:hint="cs"/>
          <w:rtl/>
        </w:rPr>
        <w:t xml:space="preserve">" </w:t>
      </w:r>
      <w:r w:rsidRPr="00280380">
        <w:rPr>
          <w:rStyle w:val="default"/>
          <w:rFonts w:cs="FrankRuehl"/>
          <w:rtl/>
        </w:rPr>
        <w:t>–</w:t>
      </w:r>
      <w:r w:rsidRPr="00280380">
        <w:rPr>
          <w:rStyle w:val="default"/>
          <w:rFonts w:cs="FrankRuehl" w:hint="cs"/>
          <w:rtl/>
        </w:rPr>
        <w:t xml:space="preserve"> </w:t>
      </w:r>
      <w:r w:rsidR="007D74E8" w:rsidRPr="00280380">
        <w:rPr>
          <w:rStyle w:val="default"/>
          <w:rFonts w:cs="FrankRuehl" w:hint="cs"/>
          <w:rtl/>
        </w:rPr>
        <w:t xml:space="preserve">תשלום הקיבולת </w:t>
      </w:r>
      <w:r w:rsidR="00652778" w:rsidRPr="00280380">
        <w:rPr>
          <w:rStyle w:val="default"/>
          <w:rFonts w:cs="FrankRuehl" w:hint="cs"/>
          <w:rtl/>
        </w:rPr>
        <w:t>ה</w:t>
      </w:r>
      <w:r w:rsidR="007D74E8" w:rsidRPr="00280380">
        <w:rPr>
          <w:rStyle w:val="default"/>
          <w:rFonts w:cs="FrankRuehl" w:hint="cs"/>
          <w:rtl/>
        </w:rPr>
        <w:t>שנתי, לפי סוג המתח וגודל החיבור, כפי שקובעת מזמן לזמן הרשות לשירותים ציבוריים-חשמל ושהיא נוהגת לפרסם באתר האינטרנט של הרשות לשירותים ציבוריים-חשמל, מחולק ב-12.</w:t>
      </w:r>
    </w:p>
    <w:p w14:paraId="57192224" w14:textId="77777777" w:rsidR="00F2466E" w:rsidRPr="008E341A" w:rsidRDefault="00F2466E" w:rsidP="00F2466E">
      <w:pPr>
        <w:pStyle w:val="P00"/>
        <w:spacing w:before="0"/>
        <w:ind w:left="0" w:right="1134"/>
        <w:rPr>
          <w:rStyle w:val="default"/>
          <w:rFonts w:cs="FrankRuehl" w:hint="cs"/>
          <w:vanish/>
          <w:color w:val="FF0000"/>
          <w:sz w:val="20"/>
          <w:szCs w:val="20"/>
          <w:shd w:val="clear" w:color="auto" w:fill="FFFF99"/>
          <w:rtl/>
        </w:rPr>
      </w:pPr>
      <w:bookmarkStart w:id="50" w:name="Rov311"/>
      <w:r w:rsidRPr="008E341A">
        <w:rPr>
          <w:rStyle w:val="default"/>
          <w:rFonts w:cs="FrankRuehl" w:hint="cs"/>
          <w:vanish/>
          <w:color w:val="FF0000"/>
          <w:sz w:val="20"/>
          <w:szCs w:val="20"/>
          <w:shd w:val="clear" w:color="auto" w:fill="FFFF99"/>
          <w:rtl/>
        </w:rPr>
        <w:t>מיום 1.1.2017</w:t>
      </w:r>
    </w:p>
    <w:p w14:paraId="7A3F99D0" w14:textId="77777777" w:rsidR="00F2466E" w:rsidRPr="008E341A" w:rsidRDefault="00F2466E" w:rsidP="00F2466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4FCBF7D" w14:textId="77777777" w:rsidR="00F2466E" w:rsidRPr="008E341A" w:rsidRDefault="00F2466E" w:rsidP="00F2466E">
      <w:pPr>
        <w:pStyle w:val="P00"/>
        <w:spacing w:before="0"/>
        <w:ind w:left="0" w:right="1134"/>
        <w:rPr>
          <w:rStyle w:val="default"/>
          <w:rFonts w:cs="FrankRuehl" w:hint="cs"/>
          <w:vanish/>
          <w:sz w:val="20"/>
          <w:szCs w:val="20"/>
          <w:shd w:val="clear" w:color="auto" w:fill="FFFF99"/>
          <w:rtl/>
        </w:rPr>
      </w:pPr>
      <w:hyperlink r:id="rId38"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2231</w:t>
      </w:r>
    </w:p>
    <w:p w14:paraId="1F4B133A" w14:textId="77777777" w:rsidR="00F2466E" w:rsidRPr="008E341A" w:rsidRDefault="00F2466E" w:rsidP="00F2466E">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18</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בסימן זה </w:t>
      </w:r>
      <w:r w:rsidRPr="008E341A">
        <w:rPr>
          <w:rStyle w:val="default"/>
          <w:rFonts w:cs="FrankRuehl"/>
          <w:vanish/>
          <w:sz w:val="22"/>
          <w:szCs w:val="22"/>
          <w:shd w:val="clear" w:color="auto" w:fill="FFFF99"/>
          <w:rtl/>
        </w:rPr>
        <w:t>–</w:t>
      </w:r>
    </w:p>
    <w:p w14:paraId="1E2D5271" w14:textId="77777777" w:rsidR="00F2466E" w:rsidRPr="008E341A" w:rsidRDefault="00F2466E" w:rsidP="00F2466E">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 xml:space="preserve">"אזור מנותק"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אזור המנוי בתוספת חמישית א';</w:t>
      </w:r>
    </w:p>
    <w:p w14:paraId="4BC07FA2" w14:textId="77777777" w:rsidR="00F2466E" w:rsidRPr="008E341A" w:rsidRDefault="00F2466E" w:rsidP="00F2466E">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 xml:space="preserve">"המחיר לקילוואט שעה"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סכום המכפלה של תעריפי עומס-זמן במשקלות שבתוספת החמישית;</w:t>
      </w:r>
    </w:p>
    <w:p w14:paraId="32ED47BD" w14:textId="77777777" w:rsidR="00F2466E" w:rsidRPr="008E341A" w:rsidRDefault="00F2466E" w:rsidP="00F2466E">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 xml:space="preserve">"מקדם ההתייעלות"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בשנת 2017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0.99; בשנת 2018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0.98; בשנת 2019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0.97; בשנת 2020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0.96; בשנת 2021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0.95, ובשנת 2022 ואילך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מקדם ההתייעלות בשנה הקודמת פחות 0.002;</w:t>
      </w:r>
    </w:p>
    <w:p w14:paraId="53E5E7FD" w14:textId="77777777" w:rsidR="00F2466E" w:rsidRPr="008E341A" w:rsidRDefault="00F2466E" w:rsidP="00F2466E">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 xml:space="preserve">"מקור מים"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מקור מים המנוי בתוספת חמישית ב', למעט מפעל המים הארצי;</w:t>
      </w:r>
    </w:p>
    <w:p w14:paraId="3601B5F1" w14:textId="77777777" w:rsidR="00F2466E" w:rsidRPr="008E341A" w:rsidRDefault="00F2466E" w:rsidP="00F2466E">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 xml:space="preserve">"עלות האנרגיה החודשית"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עלות האנרגיה לגבי חודש מסוים, כמשמעותה בסעיף 21;</w:t>
      </w:r>
    </w:p>
    <w:p w14:paraId="7AADC101" w14:textId="77777777" w:rsidR="00F2466E" w:rsidRPr="008E341A" w:rsidRDefault="00F2466E" w:rsidP="00F2466E">
      <w:pPr>
        <w:pStyle w:val="P00"/>
        <w:spacing w:before="0"/>
        <w:ind w:left="0"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ab/>
        <w:t xml:space="preserve">"תעריפי עומס-זמן"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תעריפי צריכת החשמל, לפי עומס המערכת וזמן הצריכה, כפי שקובעת מזמן לזמן הרשות לשירותים ציבוריים-חשמל ושהיא נוהגת לפרסם באתר האינטרנט של הרשות לשירותים ציבוריים-חשמל.</w:t>
      </w:r>
    </w:p>
    <w:p w14:paraId="76D23720" w14:textId="77777777" w:rsidR="00D913B7" w:rsidRPr="008E341A" w:rsidRDefault="00D913B7" w:rsidP="00F2466E">
      <w:pPr>
        <w:pStyle w:val="P00"/>
        <w:spacing w:before="0"/>
        <w:ind w:left="0" w:right="1134"/>
        <w:rPr>
          <w:rStyle w:val="default"/>
          <w:rFonts w:cs="FrankRuehl"/>
          <w:vanish/>
          <w:sz w:val="20"/>
          <w:szCs w:val="20"/>
          <w:shd w:val="clear" w:color="auto" w:fill="FFFF99"/>
          <w:rtl/>
        </w:rPr>
      </w:pPr>
    </w:p>
    <w:p w14:paraId="7999B8E3" w14:textId="77777777" w:rsidR="00D913B7" w:rsidRPr="008E341A" w:rsidRDefault="00D913B7" w:rsidP="00D913B7">
      <w:pPr>
        <w:pStyle w:val="P00"/>
        <w:spacing w:before="0"/>
        <w:ind w:left="0" w:right="1134"/>
        <w:rPr>
          <w:rStyle w:val="default"/>
          <w:rFonts w:ascii="FrankRuehl" w:hAnsi="FrankRuehl" w:cs="FrankRuehl"/>
          <w:vanish/>
          <w:color w:val="FF0000"/>
          <w:sz w:val="20"/>
          <w:szCs w:val="20"/>
          <w:shd w:val="clear" w:color="auto" w:fill="FFFF99"/>
          <w:rtl/>
        </w:rPr>
      </w:pPr>
      <w:r w:rsidRPr="008E341A">
        <w:rPr>
          <w:rStyle w:val="default"/>
          <w:rFonts w:ascii="FrankRuehl" w:hAnsi="FrankRuehl" w:cs="FrankRuehl"/>
          <w:vanish/>
          <w:color w:val="FF0000"/>
          <w:sz w:val="20"/>
          <w:szCs w:val="20"/>
          <w:shd w:val="clear" w:color="auto" w:fill="FFFF99"/>
          <w:rtl/>
        </w:rPr>
        <w:t>מיום 1.7.2019</w:t>
      </w:r>
    </w:p>
    <w:p w14:paraId="1956DCD2" w14:textId="77777777" w:rsidR="00D913B7" w:rsidRPr="008E341A" w:rsidRDefault="00D913B7" w:rsidP="00D913B7">
      <w:pPr>
        <w:pStyle w:val="P00"/>
        <w:spacing w:before="0"/>
        <w:ind w:left="0" w:right="1134"/>
        <w:rPr>
          <w:rStyle w:val="default"/>
          <w:rFonts w:ascii="FrankRuehl" w:hAnsi="FrankRuehl" w:cs="FrankRuehl"/>
          <w:vanish/>
          <w:sz w:val="20"/>
          <w:szCs w:val="20"/>
          <w:shd w:val="clear" w:color="auto" w:fill="FFFF99"/>
          <w:rtl/>
        </w:rPr>
      </w:pPr>
      <w:r w:rsidRPr="008E341A">
        <w:rPr>
          <w:rStyle w:val="default"/>
          <w:rFonts w:ascii="FrankRuehl" w:hAnsi="FrankRuehl" w:cs="FrankRuehl"/>
          <w:b/>
          <w:bCs/>
          <w:vanish/>
          <w:sz w:val="20"/>
          <w:szCs w:val="20"/>
          <w:shd w:val="clear" w:color="auto" w:fill="FFFF99"/>
          <w:rtl/>
        </w:rPr>
        <w:t>כללים תשע"ט-2019</w:t>
      </w:r>
    </w:p>
    <w:p w14:paraId="34621D9C" w14:textId="77777777" w:rsidR="00D913B7" w:rsidRPr="008E341A" w:rsidRDefault="00D913B7" w:rsidP="00D913B7">
      <w:pPr>
        <w:pStyle w:val="P00"/>
        <w:spacing w:before="0"/>
        <w:ind w:left="0" w:right="1134"/>
        <w:rPr>
          <w:rStyle w:val="default"/>
          <w:rFonts w:ascii="FrankRuehl" w:hAnsi="FrankRuehl" w:cs="FrankRuehl"/>
          <w:vanish/>
          <w:sz w:val="20"/>
          <w:szCs w:val="20"/>
          <w:shd w:val="clear" w:color="auto" w:fill="FFFF99"/>
          <w:rtl/>
        </w:rPr>
      </w:pPr>
      <w:hyperlink r:id="rId39" w:history="1">
        <w:r w:rsidRPr="008E341A">
          <w:rPr>
            <w:rStyle w:val="Hyperlink"/>
            <w:rFonts w:ascii="FrankRuehl" w:hAnsi="FrankRuehl" w:cs="FrankRuehl"/>
            <w:vanish/>
            <w:szCs w:val="20"/>
            <w:shd w:val="clear" w:color="auto" w:fill="FFFF99"/>
            <w:rtl/>
          </w:rPr>
          <w:t>ק"ת תשע"ט מס' 8240</w:t>
        </w:r>
      </w:hyperlink>
      <w:r w:rsidRPr="008E341A">
        <w:rPr>
          <w:rStyle w:val="default"/>
          <w:rFonts w:ascii="FrankRuehl" w:hAnsi="FrankRuehl" w:cs="FrankRuehl"/>
          <w:vanish/>
          <w:sz w:val="20"/>
          <w:szCs w:val="20"/>
          <w:shd w:val="clear" w:color="auto" w:fill="FFFF99"/>
          <w:rtl/>
        </w:rPr>
        <w:t xml:space="preserve"> מיום 30.6.2019 עמ' 3441</w:t>
      </w:r>
    </w:p>
    <w:p w14:paraId="3316C1CA" w14:textId="77777777" w:rsidR="00D913B7" w:rsidRPr="00280380" w:rsidRDefault="00D913B7" w:rsidP="00280380">
      <w:pPr>
        <w:pStyle w:val="P00"/>
        <w:spacing w:before="0"/>
        <w:ind w:left="0" w:right="1134"/>
        <w:rPr>
          <w:rStyle w:val="default"/>
          <w:rFonts w:ascii="FrankRuehl" w:hAnsi="FrankRuehl" w:cs="FrankRuehl"/>
          <w:b/>
          <w:bCs/>
          <w:sz w:val="2"/>
          <w:szCs w:val="2"/>
          <w:shd w:val="clear" w:color="auto" w:fill="FFFF99"/>
          <w:rtl/>
        </w:rPr>
      </w:pPr>
      <w:r w:rsidRPr="008E341A">
        <w:rPr>
          <w:rStyle w:val="default"/>
          <w:rFonts w:ascii="FrankRuehl" w:hAnsi="FrankRuehl" w:cs="FrankRuehl"/>
          <w:b/>
          <w:bCs/>
          <w:vanish/>
          <w:sz w:val="20"/>
          <w:szCs w:val="20"/>
          <w:shd w:val="clear" w:color="auto" w:fill="FFFF99"/>
          <w:rtl/>
        </w:rPr>
        <w:t>הוספת הגדרת "תעריף קיבולת"</w:t>
      </w:r>
      <w:bookmarkEnd w:id="50"/>
    </w:p>
    <w:p w14:paraId="0B152D3D" w14:textId="77777777" w:rsidR="008D10D6" w:rsidRDefault="008D10D6" w:rsidP="00176949">
      <w:pPr>
        <w:pStyle w:val="P00"/>
        <w:spacing w:before="72"/>
        <w:ind w:left="0" w:right="1134"/>
        <w:rPr>
          <w:rStyle w:val="default"/>
          <w:rFonts w:cs="FrankRuehl" w:hint="cs"/>
          <w:rtl/>
        </w:rPr>
      </w:pPr>
      <w:bookmarkStart w:id="51" w:name="Seif16"/>
      <w:bookmarkEnd w:id="51"/>
      <w:r>
        <w:rPr>
          <w:lang w:val="he-IL"/>
        </w:rPr>
        <w:pict w14:anchorId="4F04DE3D">
          <v:rect id="_x0000_s2188" style="position:absolute;left:0;text-align:left;margin-left:464.5pt;margin-top:8.05pt;width:75.05pt;height:34.45pt;z-index:251533824" o:allowincell="f" filled="f" stroked="f" strokecolor="lime" strokeweight=".25pt">
            <v:textbox style="mso-next-textbox:#_x0000_s2188" inset="0,0,0,0">
              <w:txbxContent>
                <w:p w14:paraId="0C7F527A" w14:textId="77777777" w:rsidR="004162A4" w:rsidRDefault="004162A4" w:rsidP="008D10D6">
                  <w:pPr>
                    <w:spacing w:line="160" w:lineRule="exact"/>
                    <w:jc w:val="left"/>
                    <w:rPr>
                      <w:rFonts w:cs="Miriam" w:hint="cs"/>
                      <w:noProof/>
                      <w:sz w:val="18"/>
                      <w:szCs w:val="18"/>
                      <w:rtl/>
                    </w:rPr>
                  </w:pPr>
                  <w:r>
                    <w:rPr>
                      <w:rFonts w:cs="Miriam" w:hint="cs"/>
                      <w:sz w:val="18"/>
                      <w:szCs w:val="18"/>
                      <w:rtl/>
                    </w:rPr>
                    <w:t>עלות האנרגיה לשנה שהסתיימה</w:t>
                  </w:r>
                </w:p>
                <w:p w14:paraId="0B8BDC47" w14:textId="77777777" w:rsidR="004162A4" w:rsidRDefault="004162A4" w:rsidP="00F2466E">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1</w:t>
      </w:r>
      <w:r w:rsidR="002C771F">
        <w:rPr>
          <w:rStyle w:val="big-number"/>
          <w:rFonts w:cs="Miriam" w:hint="cs"/>
          <w:rtl/>
        </w:rPr>
        <w:t>9</w:t>
      </w:r>
      <w:r w:rsidRPr="00F2466E">
        <w:rPr>
          <w:rStyle w:val="default"/>
          <w:rFonts w:cs="FrankRuehl"/>
          <w:rtl/>
        </w:rPr>
        <w:t>.</w:t>
      </w:r>
      <w:r w:rsidRPr="00F2466E">
        <w:rPr>
          <w:rStyle w:val="default"/>
          <w:rFonts w:cs="FrankRuehl"/>
          <w:rtl/>
        </w:rPr>
        <w:tab/>
      </w:r>
      <w:r w:rsidR="00BF0DC9">
        <w:rPr>
          <w:rStyle w:val="default"/>
          <w:rFonts w:cs="FrankRuehl" w:hint="cs"/>
          <w:rtl/>
        </w:rPr>
        <w:t>עלות האנרגיה לשנה כלשהי תהיה שווה לסך כל עלות האנרגיה החודשית ב-12 החודשים של אותה שנה.</w:t>
      </w:r>
    </w:p>
    <w:p w14:paraId="4675423E" w14:textId="77777777" w:rsidR="00F2466E" w:rsidRPr="008E341A" w:rsidRDefault="00F2466E" w:rsidP="00F2466E">
      <w:pPr>
        <w:pStyle w:val="P00"/>
        <w:spacing w:before="0"/>
        <w:ind w:left="0" w:right="1134"/>
        <w:rPr>
          <w:rStyle w:val="default"/>
          <w:rFonts w:cs="FrankRuehl" w:hint="cs"/>
          <w:vanish/>
          <w:color w:val="FF0000"/>
          <w:sz w:val="20"/>
          <w:szCs w:val="20"/>
          <w:shd w:val="clear" w:color="auto" w:fill="FFFF99"/>
          <w:rtl/>
        </w:rPr>
      </w:pPr>
      <w:bookmarkStart w:id="52" w:name="Rov192"/>
      <w:r w:rsidRPr="008E341A">
        <w:rPr>
          <w:rStyle w:val="default"/>
          <w:rFonts w:cs="FrankRuehl" w:hint="cs"/>
          <w:vanish/>
          <w:color w:val="FF0000"/>
          <w:sz w:val="20"/>
          <w:szCs w:val="20"/>
          <w:shd w:val="clear" w:color="auto" w:fill="FFFF99"/>
          <w:rtl/>
        </w:rPr>
        <w:t>מיום 1.1.2017</w:t>
      </w:r>
    </w:p>
    <w:p w14:paraId="1B7B307F" w14:textId="77777777" w:rsidR="00F2466E" w:rsidRPr="008E341A" w:rsidRDefault="00F2466E" w:rsidP="00F2466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0004829" w14:textId="77777777" w:rsidR="00F2466E" w:rsidRPr="008E341A" w:rsidRDefault="00F2466E" w:rsidP="00F2466E">
      <w:pPr>
        <w:pStyle w:val="P00"/>
        <w:spacing w:before="0"/>
        <w:ind w:left="0" w:right="1134"/>
        <w:rPr>
          <w:rStyle w:val="default"/>
          <w:rFonts w:cs="FrankRuehl" w:hint="cs"/>
          <w:vanish/>
          <w:sz w:val="20"/>
          <w:szCs w:val="20"/>
          <w:shd w:val="clear" w:color="auto" w:fill="FFFF99"/>
          <w:rtl/>
        </w:rPr>
      </w:pPr>
      <w:hyperlink r:id="rId40"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2231</w:t>
      </w:r>
    </w:p>
    <w:p w14:paraId="05DD2670" w14:textId="77777777" w:rsidR="00F2466E" w:rsidRPr="00F2466E" w:rsidRDefault="00F2466E" w:rsidP="00F2466E">
      <w:pPr>
        <w:pStyle w:val="P00"/>
        <w:ind w:left="0" w:right="1134"/>
        <w:rPr>
          <w:rStyle w:val="default"/>
          <w:rFonts w:cs="FrankRuehl" w:hint="cs"/>
          <w:sz w:val="2"/>
          <w:szCs w:val="2"/>
          <w:rtl/>
        </w:rPr>
      </w:pPr>
      <w:r w:rsidRPr="008E341A">
        <w:rPr>
          <w:rStyle w:val="default"/>
          <w:rFonts w:cs="FrankRuehl" w:hint="cs"/>
          <w:vanish/>
          <w:sz w:val="22"/>
          <w:szCs w:val="22"/>
          <w:shd w:val="clear" w:color="auto" w:fill="FFFF99"/>
          <w:rtl/>
        </w:rPr>
        <w:t>19</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עלות האנרגיה לשנה כלשהי תהיה שווה לסך כל עלות האנרגיה החודשית ב-12 החודשים של אותה שנה</w:t>
      </w:r>
      <w:r w:rsidRPr="008E341A">
        <w:rPr>
          <w:rStyle w:val="default"/>
          <w:rFonts w:cs="FrankRuehl" w:hint="cs"/>
          <w:strike/>
          <w:vanish/>
          <w:sz w:val="22"/>
          <w:szCs w:val="22"/>
          <w:shd w:val="clear" w:color="auto" w:fill="FFFF99"/>
          <w:rtl/>
        </w:rPr>
        <w:t>, בכפוף להתאמות כמפורט בסימן זה</w:t>
      </w:r>
      <w:r w:rsidRPr="008E341A">
        <w:rPr>
          <w:rStyle w:val="default"/>
          <w:rFonts w:cs="FrankRuehl" w:hint="cs"/>
          <w:vanish/>
          <w:sz w:val="22"/>
          <w:szCs w:val="22"/>
          <w:shd w:val="clear" w:color="auto" w:fill="FFFF99"/>
          <w:rtl/>
        </w:rPr>
        <w:t>.</w:t>
      </w:r>
      <w:bookmarkEnd w:id="52"/>
    </w:p>
    <w:p w14:paraId="10184C7D" w14:textId="77777777" w:rsidR="008D10D6" w:rsidRDefault="008D10D6" w:rsidP="00BF0DC9">
      <w:pPr>
        <w:pStyle w:val="P00"/>
        <w:spacing w:before="72"/>
        <w:ind w:left="0" w:right="1134"/>
        <w:rPr>
          <w:rStyle w:val="default"/>
          <w:rFonts w:cs="FrankRuehl" w:hint="cs"/>
          <w:rtl/>
        </w:rPr>
      </w:pPr>
      <w:bookmarkStart w:id="53" w:name="Seif17"/>
      <w:bookmarkEnd w:id="53"/>
      <w:r>
        <w:rPr>
          <w:lang w:val="he-IL"/>
        </w:rPr>
        <w:pict w14:anchorId="08CEA221">
          <v:rect id="_x0000_s2189" style="position:absolute;left:0;text-align:left;margin-left:464.5pt;margin-top:8.05pt;width:75.05pt;height:28.25pt;z-index:251534848" o:allowincell="f" filled="f" stroked="f" strokecolor="lime" strokeweight=".25pt">
            <v:textbox style="mso-next-textbox:#_x0000_s2189" inset="0,0,0,0">
              <w:txbxContent>
                <w:p w14:paraId="61528D3E" w14:textId="77777777" w:rsidR="004162A4" w:rsidRDefault="004162A4" w:rsidP="008D10D6">
                  <w:pPr>
                    <w:spacing w:line="160" w:lineRule="exact"/>
                    <w:jc w:val="left"/>
                    <w:rPr>
                      <w:rFonts w:cs="Miriam" w:hint="cs"/>
                      <w:noProof/>
                      <w:sz w:val="18"/>
                      <w:szCs w:val="18"/>
                      <w:rtl/>
                    </w:rPr>
                  </w:pPr>
                  <w:r>
                    <w:rPr>
                      <w:rFonts w:cs="Miriam" w:hint="cs"/>
                      <w:sz w:val="18"/>
                      <w:szCs w:val="18"/>
                      <w:rtl/>
                    </w:rPr>
                    <w:t>אומדן עלות האנרגיה לשנה שטרם הסתיימה</w:t>
                  </w:r>
                </w:p>
              </w:txbxContent>
            </v:textbox>
            <w10:anchorlock/>
          </v:rect>
        </w:pict>
      </w:r>
      <w:r>
        <w:rPr>
          <w:rStyle w:val="big-number"/>
          <w:rFonts w:cs="Miriam" w:hint="cs"/>
          <w:rtl/>
        </w:rPr>
        <w:t>20</w:t>
      </w:r>
      <w:r w:rsidRPr="00F2466E">
        <w:rPr>
          <w:rStyle w:val="default"/>
          <w:rFonts w:cs="FrankRuehl"/>
          <w:rtl/>
        </w:rPr>
        <w:t>.</w:t>
      </w:r>
      <w:r w:rsidRPr="00F2466E">
        <w:rPr>
          <w:rStyle w:val="default"/>
          <w:rFonts w:cs="FrankRuehl"/>
          <w:rtl/>
        </w:rPr>
        <w:tab/>
      </w:r>
      <w:r w:rsidR="00BF0DC9">
        <w:rPr>
          <w:rStyle w:val="default"/>
          <w:rFonts w:cs="FrankRuehl" w:hint="cs"/>
          <w:rtl/>
        </w:rPr>
        <w:t>אומדן עלות האנרגיה לשנה כלשהי שווה לסכום כל אלה:</w:t>
      </w:r>
    </w:p>
    <w:p w14:paraId="0F3B1AED" w14:textId="77777777" w:rsidR="00BF0DC9" w:rsidRDefault="00BF0DC9" w:rsidP="00BF0DC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אם השנה החלה:</w:t>
      </w:r>
    </w:p>
    <w:p w14:paraId="69849C75" w14:textId="77777777" w:rsidR="00BF0DC9" w:rsidRDefault="00BF0DC9" w:rsidP="00BF0DC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סך כל עלויות האנרגיה החודשיות בעד התקופה מתחילת השנה עד חודש הבסיס;</w:t>
      </w:r>
    </w:p>
    <w:p w14:paraId="1F7334B5" w14:textId="77777777" w:rsidR="00BF0DC9" w:rsidRDefault="00E64316" w:rsidP="00176949">
      <w:pPr>
        <w:pStyle w:val="P00"/>
        <w:spacing w:before="72"/>
        <w:ind w:left="1021" w:right="1134"/>
        <w:rPr>
          <w:rStyle w:val="default"/>
          <w:rFonts w:cs="FrankRuehl" w:hint="cs"/>
          <w:rtl/>
        </w:rPr>
      </w:pPr>
      <w:r>
        <w:rPr>
          <w:rFonts w:cs="FrankRuehl" w:hint="cs"/>
          <w:sz w:val="26"/>
          <w:rtl/>
          <w:lang w:eastAsia="en-US"/>
        </w:rPr>
        <w:pict w14:anchorId="7A2E88E7">
          <v:shape id="_x0000_s2452" type="#_x0000_t202" style="position:absolute;left:0;text-align:left;margin-left:470.35pt;margin-top:7.1pt;width:1in;height:18pt;z-index:251691520" filled="f" stroked="f">
            <v:textbox style="mso-next-textbox:#_x0000_s2452" inset="1mm,0,1mm,0">
              <w:txbxContent>
                <w:p w14:paraId="4E0240F1" w14:textId="77777777" w:rsidR="004162A4" w:rsidRDefault="004162A4" w:rsidP="00E64316">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BF0DC9">
        <w:rPr>
          <w:rStyle w:val="default"/>
          <w:rFonts w:cs="FrankRuehl" w:hint="cs"/>
          <w:rtl/>
        </w:rPr>
        <w:t>(ב)</w:t>
      </w:r>
      <w:r w:rsidR="00BF0DC9">
        <w:rPr>
          <w:rStyle w:val="default"/>
          <w:rFonts w:cs="FrankRuehl" w:hint="cs"/>
          <w:rtl/>
        </w:rPr>
        <w:tab/>
        <w:t xml:space="preserve">סך כל אומדן עלויות האנרגיה בעד התקופה שמחודש שבו נערך האומדן עד תום אותה שנה; אומדן עלות האנרגיה יחושב כמפורט בסעיפים </w:t>
      </w:r>
      <w:r w:rsidR="00176949" w:rsidRPr="00176949">
        <w:rPr>
          <w:rStyle w:val="default"/>
          <w:rFonts w:cs="FrankRuehl" w:hint="cs"/>
          <w:rtl/>
        </w:rPr>
        <w:t>21א, 21ב ו-27</w:t>
      </w:r>
      <w:r w:rsidR="00BF0DC9">
        <w:rPr>
          <w:rStyle w:val="default"/>
          <w:rFonts w:cs="FrankRuehl" w:hint="cs"/>
          <w:rtl/>
        </w:rPr>
        <w:t>, בהתבסס על המחיר לקילוואט שעה בחודש הבסיס ועל תחזית הצריכה, בשינויים המחויבים;</w:t>
      </w:r>
    </w:p>
    <w:p w14:paraId="21B9D56E" w14:textId="77777777" w:rsidR="00BF0DC9" w:rsidRDefault="00E64316" w:rsidP="00176949">
      <w:pPr>
        <w:pStyle w:val="P00"/>
        <w:spacing w:before="72"/>
        <w:ind w:left="624" w:right="1134"/>
        <w:rPr>
          <w:rStyle w:val="default"/>
          <w:rFonts w:cs="FrankRuehl" w:hint="cs"/>
          <w:rtl/>
        </w:rPr>
      </w:pPr>
      <w:r>
        <w:rPr>
          <w:rFonts w:cs="FrankRuehl" w:hint="cs"/>
          <w:sz w:val="26"/>
          <w:rtl/>
          <w:lang w:eastAsia="en-US"/>
        </w:rPr>
        <w:pict w14:anchorId="6646F99B">
          <v:shape id="_x0000_s2455" type="#_x0000_t202" style="position:absolute;left:0;text-align:left;margin-left:470.35pt;margin-top:7.1pt;width:1in;height:18pt;z-index:251692544" filled="f" stroked="f">
            <v:textbox inset="1mm,0,1mm,0">
              <w:txbxContent>
                <w:p w14:paraId="6C7C4781" w14:textId="77777777" w:rsidR="004162A4" w:rsidRDefault="004162A4" w:rsidP="00E64316">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BF0DC9">
        <w:rPr>
          <w:rStyle w:val="default"/>
          <w:rFonts w:cs="FrankRuehl" w:hint="cs"/>
          <w:rtl/>
        </w:rPr>
        <w:t>(2)</w:t>
      </w:r>
      <w:r w:rsidR="00BF0DC9">
        <w:rPr>
          <w:rStyle w:val="default"/>
          <w:rFonts w:cs="FrankRuehl" w:hint="cs"/>
          <w:rtl/>
        </w:rPr>
        <w:tab/>
        <w:t xml:space="preserve">אם השנה טרם החלה </w:t>
      </w:r>
      <w:r w:rsidR="00BF0DC9">
        <w:rPr>
          <w:rStyle w:val="default"/>
          <w:rFonts w:cs="FrankRuehl"/>
          <w:rtl/>
        </w:rPr>
        <w:t>–</w:t>
      </w:r>
      <w:r w:rsidR="00BF0DC9">
        <w:rPr>
          <w:rStyle w:val="default"/>
          <w:rFonts w:cs="FrankRuehl" w:hint="cs"/>
          <w:rtl/>
        </w:rPr>
        <w:t xml:space="preserve"> סך כל אומדן עלויות האנרגיה בעד אותה שנה; אומדן עלות האנרגיה יחושב כמפורט בסעיפים </w:t>
      </w:r>
      <w:r w:rsidR="00176949" w:rsidRPr="00176949">
        <w:rPr>
          <w:rStyle w:val="default"/>
          <w:rFonts w:cs="FrankRuehl" w:hint="cs"/>
          <w:rtl/>
        </w:rPr>
        <w:t>21א, 21ב ו-27</w:t>
      </w:r>
      <w:r w:rsidR="00BF0DC9">
        <w:rPr>
          <w:rStyle w:val="default"/>
          <w:rFonts w:cs="FrankRuehl" w:hint="cs"/>
          <w:rtl/>
        </w:rPr>
        <w:t>, בהתבסס על המחיר לקילוואט שעה בחודש הבסיס ועל תחזית הצריכה, בשינויים המחויבים.</w:t>
      </w:r>
    </w:p>
    <w:p w14:paraId="713D8FFC" w14:textId="77777777" w:rsidR="00E64316" w:rsidRPr="008E341A" w:rsidRDefault="00E64316" w:rsidP="00E64316">
      <w:pPr>
        <w:pStyle w:val="P00"/>
        <w:spacing w:before="0"/>
        <w:ind w:left="0" w:right="1134"/>
        <w:rPr>
          <w:rStyle w:val="default"/>
          <w:rFonts w:cs="FrankRuehl" w:hint="cs"/>
          <w:vanish/>
          <w:color w:val="FF0000"/>
          <w:sz w:val="20"/>
          <w:szCs w:val="20"/>
          <w:shd w:val="clear" w:color="auto" w:fill="FFFF99"/>
          <w:rtl/>
        </w:rPr>
      </w:pPr>
      <w:bookmarkStart w:id="54" w:name="Rov193"/>
      <w:r w:rsidRPr="008E341A">
        <w:rPr>
          <w:rStyle w:val="default"/>
          <w:rFonts w:cs="FrankRuehl" w:hint="cs"/>
          <w:vanish/>
          <w:color w:val="FF0000"/>
          <w:sz w:val="20"/>
          <w:szCs w:val="20"/>
          <w:shd w:val="clear" w:color="auto" w:fill="FFFF99"/>
          <w:rtl/>
        </w:rPr>
        <w:t>מיום 1.1.2017</w:t>
      </w:r>
    </w:p>
    <w:p w14:paraId="61C9AB22"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10B72978"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hyperlink r:id="rId41"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2231</w:t>
      </w:r>
    </w:p>
    <w:p w14:paraId="5DBEAC92" w14:textId="77777777" w:rsidR="00E64316" w:rsidRPr="008E341A" w:rsidRDefault="00E64316" w:rsidP="00E64316">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20</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אומדן עלות האנרגיה לשנה כלשהי שווה לסכום כל אלה:</w:t>
      </w:r>
    </w:p>
    <w:p w14:paraId="76EF3DEB" w14:textId="77777777" w:rsidR="00E64316" w:rsidRPr="008E341A" w:rsidRDefault="00E64316" w:rsidP="00E64316">
      <w:pPr>
        <w:pStyle w:val="P00"/>
        <w:spacing w:before="0"/>
        <w:ind w:left="624"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(1)</w:t>
      </w:r>
      <w:r w:rsidRPr="008E341A">
        <w:rPr>
          <w:rStyle w:val="default"/>
          <w:rFonts w:cs="FrankRuehl" w:hint="cs"/>
          <w:vanish/>
          <w:sz w:val="22"/>
          <w:szCs w:val="22"/>
          <w:shd w:val="clear" w:color="auto" w:fill="FFFF99"/>
          <w:rtl/>
        </w:rPr>
        <w:tab/>
        <w:t>אם השנה החלה:</w:t>
      </w:r>
    </w:p>
    <w:p w14:paraId="53275B41" w14:textId="77777777" w:rsidR="00E64316" w:rsidRPr="008E341A" w:rsidRDefault="00E64316" w:rsidP="00E64316">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סך כל עלויות האנרגיה החודשיות בעד התקופה מתחילת השנה עד חודש הבסיס;</w:t>
      </w:r>
    </w:p>
    <w:p w14:paraId="27E4A242" w14:textId="77777777" w:rsidR="00E64316" w:rsidRPr="008E341A" w:rsidRDefault="00E64316" w:rsidP="00E64316">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(ב)</w:t>
      </w:r>
      <w:r w:rsidRPr="008E341A">
        <w:rPr>
          <w:rStyle w:val="default"/>
          <w:rFonts w:cs="FrankRuehl" w:hint="cs"/>
          <w:vanish/>
          <w:sz w:val="22"/>
          <w:szCs w:val="22"/>
          <w:shd w:val="clear" w:color="auto" w:fill="FFFF99"/>
          <w:rtl/>
        </w:rPr>
        <w:tab/>
        <w:t xml:space="preserve">סך כל אומדן עלויות האנרגיה בעד התקופה שמחודש שבו נערך האומדן עד תום אותה שנה; אומדן עלות האנרגיה יחושב כמפורט בסעיפים </w:t>
      </w:r>
      <w:r w:rsidRPr="008E341A">
        <w:rPr>
          <w:rStyle w:val="default"/>
          <w:rFonts w:cs="FrankRuehl" w:hint="cs"/>
          <w:strike/>
          <w:vanish/>
          <w:sz w:val="22"/>
          <w:szCs w:val="22"/>
          <w:shd w:val="clear" w:color="auto" w:fill="FFFF99"/>
          <w:rtl/>
        </w:rPr>
        <w:t>22, 24, 25 ו-26</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21א, 21ב ו-27</w:t>
      </w:r>
      <w:r w:rsidRPr="008E341A">
        <w:rPr>
          <w:rStyle w:val="default"/>
          <w:rFonts w:cs="FrankRuehl" w:hint="cs"/>
          <w:vanish/>
          <w:sz w:val="22"/>
          <w:szCs w:val="22"/>
          <w:shd w:val="clear" w:color="auto" w:fill="FFFF99"/>
          <w:rtl/>
        </w:rPr>
        <w:t>, בהתבסס על המחיר לקילוואט שעה בחודש הבסיס ועל תחזית הצריכה, בשינויים המחויבים;</w:t>
      </w:r>
    </w:p>
    <w:p w14:paraId="0931890F" w14:textId="77777777" w:rsidR="00E64316" w:rsidRPr="00E64316" w:rsidRDefault="00E64316" w:rsidP="00E64316">
      <w:pPr>
        <w:pStyle w:val="P00"/>
        <w:spacing w:before="0"/>
        <w:ind w:left="624" w:right="1134"/>
        <w:rPr>
          <w:rStyle w:val="default"/>
          <w:rFonts w:cs="FrankRuehl" w:hint="cs"/>
          <w:sz w:val="2"/>
          <w:szCs w:val="2"/>
          <w:rtl/>
        </w:rPr>
      </w:pPr>
      <w:r w:rsidRPr="008E341A">
        <w:rPr>
          <w:rStyle w:val="default"/>
          <w:rFonts w:cs="FrankRuehl" w:hint="cs"/>
          <w:vanish/>
          <w:sz w:val="22"/>
          <w:szCs w:val="22"/>
          <w:shd w:val="clear" w:color="auto" w:fill="FFFF99"/>
          <w:rtl/>
        </w:rPr>
        <w:t>(2)</w:t>
      </w:r>
      <w:r w:rsidRPr="008E341A">
        <w:rPr>
          <w:rStyle w:val="default"/>
          <w:rFonts w:cs="FrankRuehl" w:hint="cs"/>
          <w:vanish/>
          <w:sz w:val="22"/>
          <w:szCs w:val="22"/>
          <w:shd w:val="clear" w:color="auto" w:fill="FFFF99"/>
          <w:rtl/>
        </w:rPr>
        <w:tab/>
        <w:t xml:space="preserve">אם השנה טרם החלה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סך כל אומדן עלויות האנרגיה בעד אותה שנה; אומדן עלות האנרגיה יחושב כמפורט בסעיפים </w:t>
      </w:r>
      <w:r w:rsidRPr="008E341A">
        <w:rPr>
          <w:rStyle w:val="default"/>
          <w:rFonts w:cs="FrankRuehl" w:hint="cs"/>
          <w:strike/>
          <w:vanish/>
          <w:sz w:val="22"/>
          <w:szCs w:val="22"/>
          <w:shd w:val="clear" w:color="auto" w:fill="FFFF99"/>
          <w:rtl/>
        </w:rPr>
        <w:t>22, 24, 25 ו-26</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21א, 21ב ו-27</w:t>
      </w:r>
      <w:r w:rsidRPr="008E341A">
        <w:rPr>
          <w:rStyle w:val="default"/>
          <w:rFonts w:cs="FrankRuehl" w:hint="cs"/>
          <w:vanish/>
          <w:sz w:val="22"/>
          <w:szCs w:val="22"/>
          <w:shd w:val="clear" w:color="auto" w:fill="FFFF99"/>
          <w:rtl/>
        </w:rPr>
        <w:t>, בהתבסס על המחיר לקילוואט שעה בחודש הבסיס ועל תחזית הצריכה, בשינויים המחויבים.</w:t>
      </w:r>
      <w:bookmarkEnd w:id="54"/>
    </w:p>
    <w:p w14:paraId="4C63B813" w14:textId="77777777" w:rsidR="00364D9F" w:rsidRPr="00364D9F" w:rsidRDefault="008D10D6" w:rsidP="00364D9F">
      <w:pPr>
        <w:pStyle w:val="P00"/>
        <w:spacing w:before="72"/>
        <w:ind w:left="0" w:right="1134"/>
        <w:rPr>
          <w:rStyle w:val="default"/>
          <w:rFonts w:cs="FrankRuehl" w:hint="cs"/>
          <w:rtl/>
        </w:rPr>
      </w:pPr>
      <w:bookmarkStart w:id="55" w:name="Seif18"/>
      <w:bookmarkEnd w:id="55"/>
      <w:r>
        <w:rPr>
          <w:lang w:val="he-IL"/>
        </w:rPr>
        <w:pict w14:anchorId="4BE29A88">
          <v:rect id="_x0000_s2190" style="position:absolute;left:0;text-align:left;margin-left:464.5pt;margin-top:8.05pt;width:75.05pt;height:24.25pt;z-index:251535872" o:allowincell="f" filled="f" stroked="f" strokecolor="lime" strokeweight=".25pt">
            <v:textbox style="mso-next-textbox:#_x0000_s2190" inset="0,0,0,0">
              <w:txbxContent>
                <w:p w14:paraId="249F9512" w14:textId="77777777" w:rsidR="004162A4" w:rsidRDefault="004162A4" w:rsidP="008D10D6">
                  <w:pPr>
                    <w:spacing w:line="160" w:lineRule="exact"/>
                    <w:jc w:val="left"/>
                    <w:rPr>
                      <w:rFonts w:cs="Miriam" w:hint="cs"/>
                      <w:sz w:val="18"/>
                      <w:szCs w:val="18"/>
                      <w:rtl/>
                    </w:rPr>
                  </w:pPr>
                  <w:r>
                    <w:rPr>
                      <w:rFonts w:cs="Miriam" w:hint="cs"/>
                      <w:sz w:val="18"/>
                      <w:szCs w:val="18"/>
                      <w:rtl/>
                    </w:rPr>
                    <w:t>רכיבי עלות האנרגיה</w:t>
                  </w:r>
                </w:p>
                <w:p w14:paraId="1926A7FC" w14:textId="77777777" w:rsidR="004162A4" w:rsidRDefault="004162A4" w:rsidP="00E64316">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2</w:t>
      </w:r>
      <w:r w:rsidR="00BF0DC9">
        <w:rPr>
          <w:rStyle w:val="big-number"/>
          <w:rFonts w:cs="Miriam" w:hint="cs"/>
          <w:rtl/>
        </w:rPr>
        <w:t>1</w:t>
      </w:r>
      <w:r w:rsidRPr="00E64316">
        <w:rPr>
          <w:rStyle w:val="default"/>
          <w:rFonts w:cs="FrankRuehl"/>
          <w:rtl/>
        </w:rPr>
        <w:t>.</w:t>
      </w:r>
      <w:r w:rsidRPr="00E64316">
        <w:rPr>
          <w:rStyle w:val="default"/>
          <w:rFonts w:cs="FrankRuehl"/>
          <w:rtl/>
        </w:rPr>
        <w:tab/>
      </w:r>
      <w:r w:rsidR="00364D9F" w:rsidRPr="00364D9F">
        <w:rPr>
          <w:rStyle w:val="default"/>
          <w:rFonts w:cs="FrankRuehl" w:hint="cs"/>
          <w:rtl/>
        </w:rPr>
        <w:t>לגבי כל חודש עלות האנרגיה החודשית המוכרת היא סכום כל אלה:</w:t>
      </w:r>
    </w:p>
    <w:p w14:paraId="28999083" w14:textId="77777777" w:rsidR="00364D9F" w:rsidRPr="00364D9F" w:rsidRDefault="00364D9F" w:rsidP="00364D9F">
      <w:pPr>
        <w:pStyle w:val="P00"/>
        <w:spacing w:before="72"/>
        <w:ind w:left="624" w:right="1134"/>
        <w:rPr>
          <w:rStyle w:val="default"/>
          <w:rFonts w:cs="FrankRuehl" w:hint="cs"/>
          <w:rtl/>
        </w:rPr>
      </w:pPr>
      <w:r w:rsidRPr="00364D9F">
        <w:rPr>
          <w:rStyle w:val="default"/>
          <w:rFonts w:cs="FrankRuehl" w:hint="cs"/>
          <w:rtl/>
        </w:rPr>
        <w:t>(1)</w:t>
      </w:r>
      <w:r w:rsidRPr="00364D9F">
        <w:rPr>
          <w:rStyle w:val="default"/>
          <w:rFonts w:cs="FrankRuehl" w:hint="cs"/>
          <w:rtl/>
        </w:rPr>
        <w:tab/>
        <w:t>עלות האנרגיה המוכרת בעד הפקה, הולכה והחדרה של מים במפעלי המערכת ובמפעל המוביל הארצי, כמפורט בסעיף 21א;</w:t>
      </w:r>
    </w:p>
    <w:p w14:paraId="2649C2BD" w14:textId="77777777" w:rsidR="00364D9F" w:rsidRDefault="00364D9F" w:rsidP="00364D9F">
      <w:pPr>
        <w:pStyle w:val="P00"/>
        <w:spacing w:before="72"/>
        <w:ind w:left="624" w:right="1134"/>
        <w:rPr>
          <w:rStyle w:val="default"/>
          <w:rFonts w:cs="FrankRuehl"/>
          <w:rtl/>
        </w:rPr>
      </w:pPr>
      <w:r w:rsidRPr="00364D9F">
        <w:rPr>
          <w:rStyle w:val="default"/>
          <w:rFonts w:cs="FrankRuehl" w:hint="cs"/>
          <w:rtl/>
        </w:rPr>
        <w:t>(2)</w:t>
      </w:r>
      <w:r w:rsidRPr="00364D9F">
        <w:rPr>
          <w:rStyle w:val="default"/>
          <w:rFonts w:cs="FrankRuehl" w:hint="cs"/>
          <w:rtl/>
        </w:rPr>
        <w:tab/>
        <w:t>עלות האנרגיה המוכרת בעד הפקה והולכה של מים באזורים מנותקים באותו חודש, כמפורט בסעיף 21ב.</w:t>
      </w:r>
    </w:p>
    <w:p w14:paraId="76C09BA2" w14:textId="77777777" w:rsidR="00652778" w:rsidRDefault="00652778" w:rsidP="00652778">
      <w:pPr>
        <w:pStyle w:val="P00"/>
        <w:spacing w:before="72"/>
        <w:ind w:left="624" w:right="1134"/>
        <w:rPr>
          <w:rStyle w:val="default"/>
          <w:rFonts w:cs="FrankRuehl" w:hint="cs"/>
          <w:rtl/>
        </w:rPr>
      </w:pPr>
      <w:r w:rsidRPr="00280380">
        <w:rPr>
          <w:rFonts w:cs="FrankRuehl" w:hint="cs"/>
          <w:sz w:val="26"/>
          <w:rtl/>
          <w:lang w:eastAsia="en-US"/>
        </w:rPr>
        <w:pict w14:anchorId="4F4F2A79">
          <v:shape id="_x0000_s2665" type="#_x0000_t202" style="position:absolute;left:0;text-align:left;margin-left:465.15pt;margin-top:7.1pt;width:77.2pt;height:18pt;z-index:251774464" filled="f" stroked="f">
            <v:textbox inset="1mm,0,1mm,0">
              <w:txbxContent>
                <w:p w14:paraId="5FC482E8" w14:textId="77777777" w:rsidR="004162A4" w:rsidRDefault="004162A4" w:rsidP="00652778">
                  <w:pPr>
                    <w:spacing w:line="160" w:lineRule="exact"/>
                    <w:jc w:val="left"/>
                    <w:rPr>
                      <w:rFonts w:cs="Miriam" w:hint="cs"/>
                      <w:noProof/>
                      <w:sz w:val="18"/>
                      <w:szCs w:val="18"/>
                      <w:rtl/>
                    </w:rPr>
                  </w:pPr>
                  <w:r>
                    <w:rPr>
                      <w:rFonts w:cs="Miriam" w:hint="cs"/>
                      <w:sz w:val="18"/>
                      <w:szCs w:val="18"/>
                      <w:rtl/>
                    </w:rPr>
                    <w:t>כללים תשע"ט-2019</w:t>
                  </w:r>
                </w:p>
              </w:txbxContent>
            </v:textbox>
            <w10:anchorlock/>
          </v:shape>
        </w:pict>
      </w:r>
      <w:r w:rsidRPr="00280380">
        <w:rPr>
          <w:rStyle w:val="default"/>
          <w:rFonts w:cs="FrankRuehl" w:hint="cs"/>
          <w:rtl/>
        </w:rPr>
        <w:t>(3)</w:t>
      </w:r>
      <w:r w:rsidRPr="00280380">
        <w:rPr>
          <w:rStyle w:val="default"/>
          <w:rFonts w:cs="FrankRuehl" w:hint="cs"/>
          <w:rtl/>
        </w:rPr>
        <w:tab/>
        <w:t>סך כל מכפלת גודל החיבור של כל מיתקן המחובר לרשת החשמל בתעריף הקיבולת שלו.</w:t>
      </w:r>
    </w:p>
    <w:p w14:paraId="561F80EC" w14:textId="77777777" w:rsidR="00F2466E" w:rsidRPr="008E341A" w:rsidRDefault="00F2466E" w:rsidP="00F2466E">
      <w:pPr>
        <w:pStyle w:val="P00"/>
        <w:spacing w:before="0"/>
        <w:ind w:left="0" w:right="1134"/>
        <w:rPr>
          <w:rStyle w:val="default"/>
          <w:rFonts w:cs="FrankRuehl" w:hint="cs"/>
          <w:vanish/>
          <w:color w:val="FF0000"/>
          <w:sz w:val="20"/>
          <w:szCs w:val="20"/>
          <w:shd w:val="clear" w:color="auto" w:fill="FFFF99"/>
          <w:rtl/>
        </w:rPr>
      </w:pPr>
      <w:bookmarkStart w:id="56" w:name="Rov312"/>
      <w:r w:rsidRPr="008E341A">
        <w:rPr>
          <w:rStyle w:val="default"/>
          <w:rFonts w:cs="FrankRuehl" w:hint="cs"/>
          <w:vanish/>
          <w:color w:val="FF0000"/>
          <w:sz w:val="20"/>
          <w:szCs w:val="20"/>
          <w:shd w:val="clear" w:color="auto" w:fill="FFFF99"/>
          <w:rtl/>
        </w:rPr>
        <w:t>מיום 1.1.2017</w:t>
      </w:r>
    </w:p>
    <w:p w14:paraId="11A1CD4E" w14:textId="77777777" w:rsidR="00F2466E" w:rsidRPr="008E341A" w:rsidRDefault="00F2466E" w:rsidP="00F2466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074DEE93" w14:textId="77777777" w:rsidR="00F2466E" w:rsidRPr="008E341A" w:rsidRDefault="00F2466E" w:rsidP="00E64316">
      <w:pPr>
        <w:pStyle w:val="P00"/>
        <w:spacing w:before="0"/>
        <w:ind w:left="0" w:right="1134"/>
        <w:rPr>
          <w:rStyle w:val="default"/>
          <w:rFonts w:cs="FrankRuehl" w:hint="cs"/>
          <w:vanish/>
          <w:sz w:val="20"/>
          <w:szCs w:val="20"/>
          <w:shd w:val="clear" w:color="auto" w:fill="FFFF99"/>
          <w:rtl/>
        </w:rPr>
      </w:pPr>
      <w:hyperlink r:id="rId42"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w:t>
      </w:r>
      <w:r w:rsidR="00E64316" w:rsidRPr="008E341A">
        <w:rPr>
          <w:rStyle w:val="default"/>
          <w:rFonts w:cs="FrankRuehl" w:hint="cs"/>
          <w:vanish/>
          <w:sz w:val="20"/>
          <w:szCs w:val="20"/>
          <w:shd w:val="clear" w:color="auto" w:fill="FFFF99"/>
          <w:rtl/>
        </w:rPr>
        <w:t>1</w:t>
      </w:r>
    </w:p>
    <w:p w14:paraId="53C62A95" w14:textId="77777777" w:rsidR="00F2466E" w:rsidRPr="008E341A" w:rsidRDefault="00E64316" w:rsidP="00F2466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21</w:t>
      </w:r>
    </w:p>
    <w:p w14:paraId="745C8445" w14:textId="77777777" w:rsidR="00F2466E" w:rsidRPr="008E341A" w:rsidRDefault="00F2466E" w:rsidP="00F2466E">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1C4B4BB9" w14:textId="77777777" w:rsidR="00F2466E" w:rsidRPr="008E341A" w:rsidRDefault="00E64316" w:rsidP="00F2466E">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רכיבי עלות האנרגיה</w:t>
      </w:r>
    </w:p>
    <w:p w14:paraId="0FA4A70A" w14:textId="77777777" w:rsidR="00E64316" w:rsidRPr="008E341A" w:rsidRDefault="00E64316" w:rsidP="00E64316">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21</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לגבי כל חודש עלות האנרגיה החודשית המוכרת היא סכום כל אלה:</w:t>
      </w:r>
    </w:p>
    <w:p w14:paraId="3AA8F244" w14:textId="77777777" w:rsidR="00E64316" w:rsidRPr="008E341A" w:rsidRDefault="00E64316" w:rsidP="00E64316">
      <w:pPr>
        <w:pStyle w:val="P00"/>
        <w:spacing w:before="0"/>
        <w:ind w:left="62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עלות האנרגיה המוכרת בעד הפקה והולכה של מים במפעלי המערכת והפעלת מיתקן אשכול באותו חודש, כמפורט בסעיף 22 ובכפוף להתאמות כאמור בסעיף 23;</w:t>
      </w:r>
    </w:p>
    <w:p w14:paraId="7E62E70D" w14:textId="77777777" w:rsidR="00E64316" w:rsidRPr="008E341A" w:rsidRDefault="00E64316" w:rsidP="00E64316">
      <w:pPr>
        <w:pStyle w:val="P00"/>
        <w:spacing w:before="0"/>
        <w:ind w:left="62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עלות האנרגיה המוכרת בעד הפקה והולכה של מים במפעל המים הארצי באותו חודש, כמפורט בסעיף 24;</w:t>
      </w:r>
    </w:p>
    <w:p w14:paraId="3346E173" w14:textId="77777777" w:rsidR="00E64316" w:rsidRPr="008E341A" w:rsidRDefault="00E64316" w:rsidP="00E64316">
      <w:pPr>
        <w:pStyle w:val="P00"/>
        <w:spacing w:before="0"/>
        <w:ind w:left="62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(3)</w:t>
      </w:r>
      <w:r w:rsidRPr="008E341A">
        <w:rPr>
          <w:rStyle w:val="default"/>
          <w:rFonts w:cs="FrankRuehl" w:hint="cs"/>
          <w:strike/>
          <w:vanish/>
          <w:sz w:val="22"/>
          <w:szCs w:val="22"/>
          <w:shd w:val="clear" w:color="auto" w:fill="FFFF99"/>
          <w:rtl/>
        </w:rPr>
        <w:tab/>
        <w:t>עלות האנרגיה המוכרת בעד מים שהותפלו במפעלי התפלה באותו חודש, כמפורט בסעיף 25;</w:t>
      </w:r>
    </w:p>
    <w:p w14:paraId="4143B8D7" w14:textId="77777777" w:rsidR="00E64316" w:rsidRPr="008E341A" w:rsidRDefault="00E64316" w:rsidP="00E64316">
      <w:pPr>
        <w:pStyle w:val="P00"/>
        <w:spacing w:before="0"/>
        <w:ind w:left="62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(4)</w:t>
      </w:r>
      <w:r w:rsidRPr="008E341A">
        <w:rPr>
          <w:rStyle w:val="default"/>
          <w:rFonts w:cs="FrankRuehl" w:hint="cs"/>
          <w:strike/>
          <w:vanish/>
          <w:sz w:val="22"/>
          <w:szCs w:val="22"/>
          <w:shd w:val="clear" w:color="auto" w:fill="FFFF99"/>
          <w:rtl/>
        </w:rPr>
        <w:tab/>
        <w:t>עלות האנרגיה המוכרת בעד מים שהוחדרו ומים שהוזרמו באותו חודש, כמפורט בסעיף 26;</w:t>
      </w:r>
    </w:p>
    <w:p w14:paraId="5E16F58F" w14:textId="77777777" w:rsidR="00E64316" w:rsidRPr="008E341A" w:rsidRDefault="00E64316" w:rsidP="00E64316">
      <w:pPr>
        <w:pStyle w:val="P00"/>
        <w:spacing w:before="0"/>
        <w:ind w:left="624" w:right="1134"/>
        <w:rPr>
          <w:rStyle w:val="default"/>
          <w:rFonts w:cs="FrankRuehl"/>
          <w:strike/>
          <w:vanish/>
          <w:sz w:val="22"/>
          <w:szCs w:val="22"/>
          <w:shd w:val="clear" w:color="auto" w:fill="FFFF99"/>
          <w:rtl/>
        </w:rPr>
      </w:pPr>
      <w:r w:rsidRPr="008E341A">
        <w:rPr>
          <w:rStyle w:val="default"/>
          <w:rFonts w:cs="FrankRuehl" w:hint="cs"/>
          <w:strike/>
          <w:vanish/>
          <w:sz w:val="22"/>
          <w:szCs w:val="22"/>
          <w:shd w:val="clear" w:color="auto" w:fill="FFFF99"/>
          <w:rtl/>
        </w:rPr>
        <w:t>(5)</w:t>
      </w:r>
      <w:r w:rsidRPr="008E341A">
        <w:rPr>
          <w:rStyle w:val="default"/>
          <w:rFonts w:cs="FrankRuehl" w:hint="cs"/>
          <w:strike/>
          <w:vanish/>
          <w:sz w:val="22"/>
          <w:szCs w:val="22"/>
          <w:shd w:val="clear" w:color="auto" w:fill="FFFF99"/>
          <w:rtl/>
        </w:rPr>
        <w:tab/>
        <w:t>עלות האנרגיה המוכרת בעד שירותי תשתית שניתנו באותו חודש, כמפורט בסעיף 27.</w:t>
      </w:r>
    </w:p>
    <w:p w14:paraId="31D7468B" w14:textId="77777777" w:rsidR="00652778" w:rsidRPr="008E341A" w:rsidRDefault="00652778" w:rsidP="0003003C">
      <w:pPr>
        <w:pStyle w:val="P00"/>
        <w:spacing w:before="0"/>
        <w:ind w:left="624" w:right="1134"/>
        <w:rPr>
          <w:rStyle w:val="default"/>
          <w:rFonts w:cs="FrankRuehl"/>
          <w:vanish/>
          <w:sz w:val="20"/>
          <w:szCs w:val="20"/>
          <w:shd w:val="clear" w:color="auto" w:fill="FFFF99"/>
          <w:rtl/>
        </w:rPr>
      </w:pPr>
    </w:p>
    <w:p w14:paraId="2ABA02F0" w14:textId="77777777" w:rsidR="00652778" w:rsidRPr="008E341A" w:rsidRDefault="00652778" w:rsidP="0003003C">
      <w:pPr>
        <w:pStyle w:val="P00"/>
        <w:spacing w:before="0"/>
        <w:ind w:left="624" w:right="1134"/>
        <w:rPr>
          <w:rStyle w:val="default"/>
          <w:rFonts w:ascii="FrankRuehl" w:hAnsi="FrankRuehl" w:cs="FrankRuehl"/>
          <w:vanish/>
          <w:color w:val="FF0000"/>
          <w:sz w:val="20"/>
          <w:szCs w:val="20"/>
          <w:shd w:val="clear" w:color="auto" w:fill="FFFF99"/>
          <w:rtl/>
        </w:rPr>
      </w:pPr>
      <w:r w:rsidRPr="008E341A">
        <w:rPr>
          <w:rStyle w:val="default"/>
          <w:rFonts w:ascii="FrankRuehl" w:hAnsi="FrankRuehl" w:cs="FrankRuehl"/>
          <w:vanish/>
          <w:color w:val="FF0000"/>
          <w:sz w:val="20"/>
          <w:szCs w:val="20"/>
          <w:shd w:val="clear" w:color="auto" w:fill="FFFF99"/>
          <w:rtl/>
        </w:rPr>
        <w:t>מיום 1.7.2019</w:t>
      </w:r>
    </w:p>
    <w:p w14:paraId="3D0F6CC2" w14:textId="77777777" w:rsidR="00652778" w:rsidRPr="008E341A" w:rsidRDefault="00652778" w:rsidP="0003003C">
      <w:pPr>
        <w:pStyle w:val="P00"/>
        <w:spacing w:before="0"/>
        <w:ind w:left="624" w:right="1134"/>
        <w:rPr>
          <w:rStyle w:val="default"/>
          <w:rFonts w:ascii="FrankRuehl" w:hAnsi="FrankRuehl" w:cs="FrankRuehl"/>
          <w:vanish/>
          <w:sz w:val="20"/>
          <w:szCs w:val="20"/>
          <w:shd w:val="clear" w:color="auto" w:fill="FFFF99"/>
          <w:rtl/>
        </w:rPr>
      </w:pPr>
      <w:r w:rsidRPr="008E341A">
        <w:rPr>
          <w:rStyle w:val="default"/>
          <w:rFonts w:ascii="FrankRuehl" w:hAnsi="FrankRuehl" w:cs="FrankRuehl"/>
          <w:b/>
          <w:bCs/>
          <w:vanish/>
          <w:sz w:val="20"/>
          <w:szCs w:val="20"/>
          <w:shd w:val="clear" w:color="auto" w:fill="FFFF99"/>
          <w:rtl/>
        </w:rPr>
        <w:t>כללים תשע"ט-2019</w:t>
      </w:r>
    </w:p>
    <w:p w14:paraId="13CC1177" w14:textId="77777777" w:rsidR="00652778" w:rsidRPr="008E341A" w:rsidRDefault="00652778" w:rsidP="0003003C">
      <w:pPr>
        <w:pStyle w:val="P00"/>
        <w:spacing w:before="0"/>
        <w:ind w:left="624" w:right="1134"/>
        <w:rPr>
          <w:rStyle w:val="default"/>
          <w:rFonts w:ascii="FrankRuehl" w:hAnsi="FrankRuehl" w:cs="FrankRuehl"/>
          <w:vanish/>
          <w:sz w:val="20"/>
          <w:szCs w:val="20"/>
          <w:shd w:val="clear" w:color="auto" w:fill="FFFF99"/>
          <w:rtl/>
        </w:rPr>
      </w:pPr>
      <w:hyperlink r:id="rId43" w:history="1">
        <w:r w:rsidRPr="008E341A">
          <w:rPr>
            <w:rStyle w:val="Hyperlink"/>
            <w:rFonts w:ascii="FrankRuehl" w:hAnsi="FrankRuehl" w:cs="FrankRuehl"/>
            <w:vanish/>
            <w:szCs w:val="20"/>
            <w:shd w:val="clear" w:color="auto" w:fill="FFFF99"/>
            <w:rtl/>
          </w:rPr>
          <w:t>ק"ת תשע"ט מס' 8240</w:t>
        </w:r>
      </w:hyperlink>
      <w:r w:rsidRPr="008E341A">
        <w:rPr>
          <w:rStyle w:val="default"/>
          <w:rFonts w:ascii="FrankRuehl" w:hAnsi="FrankRuehl" w:cs="FrankRuehl"/>
          <w:vanish/>
          <w:sz w:val="20"/>
          <w:szCs w:val="20"/>
          <w:shd w:val="clear" w:color="auto" w:fill="FFFF99"/>
          <w:rtl/>
        </w:rPr>
        <w:t xml:space="preserve"> מיום 30.6.2019 עמ' 3441</w:t>
      </w:r>
    </w:p>
    <w:p w14:paraId="16C6C48B" w14:textId="77777777" w:rsidR="00652778" w:rsidRPr="00280380" w:rsidRDefault="00652778" w:rsidP="0003003C">
      <w:pPr>
        <w:pStyle w:val="P00"/>
        <w:spacing w:before="0"/>
        <w:ind w:left="624" w:right="1134"/>
        <w:rPr>
          <w:rStyle w:val="default"/>
          <w:rFonts w:ascii="FrankRuehl" w:hAnsi="FrankRuehl" w:cs="FrankRuehl"/>
          <w:b/>
          <w:bCs/>
          <w:sz w:val="2"/>
          <w:szCs w:val="2"/>
          <w:shd w:val="clear" w:color="auto" w:fill="FFFF99"/>
          <w:rtl/>
        </w:rPr>
      </w:pPr>
      <w:r w:rsidRPr="008E341A">
        <w:rPr>
          <w:rStyle w:val="default"/>
          <w:rFonts w:ascii="FrankRuehl" w:hAnsi="FrankRuehl" w:cs="FrankRuehl"/>
          <w:b/>
          <w:bCs/>
          <w:vanish/>
          <w:sz w:val="20"/>
          <w:szCs w:val="20"/>
          <w:shd w:val="clear" w:color="auto" w:fill="FFFF99"/>
          <w:rtl/>
        </w:rPr>
        <w:t>הוספת פסקה 21(3)</w:t>
      </w:r>
      <w:bookmarkEnd w:id="56"/>
    </w:p>
    <w:p w14:paraId="626ED8D1" w14:textId="77777777" w:rsidR="00E64316" w:rsidRPr="00364D9F" w:rsidRDefault="00E64316" w:rsidP="00E64316">
      <w:pPr>
        <w:pStyle w:val="P00"/>
        <w:spacing w:before="72"/>
        <w:ind w:left="0" w:right="1134"/>
        <w:rPr>
          <w:rStyle w:val="default"/>
          <w:rFonts w:cs="FrankRuehl" w:hint="cs"/>
          <w:rtl/>
        </w:rPr>
      </w:pPr>
      <w:bookmarkStart w:id="57" w:name="Seif118"/>
      <w:bookmarkEnd w:id="57"/>
      <w:r w:rsidRPr="00364D9F">
        <w:rPr>
          <w:lang w:val="he-IL"/>
        </w:rPr>
        <w:pict w14:anchorId="2B1D4058">
          <v:rect id="_x0000_s2457" style="position:absolute;left:0;text-align:left;margin-left:464.5pt;margin-top:8.05pt;width:75.05pt;height:34.25pt;z-index:251693568" o:allowincell="f" filled="f" stroked="f" strokecolor="lime" strokeweight=".25pt">
            <v:textbox style="mso-next-textbox:#_x0000_s2457" inset="0,0,0,0">
              <w:txbxContent>
                <w:p w14:paraId="50102F31" w14:textId="77777777" w:rsidR="004162A4" w:rsidRDefault="004162A4" w:rsidP="00E64316">
                  <w:pPr>
                    <w:spacing w:line="160" w:lineRule="exact"/>
                    <w:jc w:val="left"/>
                    <w:rPr>
                      <w:rFonts w:cs="Miriam" w:hint="cs"/>
                      <w:sz w:val="18"/>
                      <w:szCs w:val="18"/>
                      <w:rtl/>
                    </w:rPr>
                  </w:pPr>
                  <w:r>
                    <w:rPr>
                      <w:rFonts w:cs="Miriam" w:hint="cs"/>
                      <w:sz w:val="18"/>
                      <w:szCs w:val="18"/>
                      <w:rtl/>
                    </w:rPr>
                    <w:t>עלות האנרגיה במפעלי המערכת</w:t>
                  </w:r>
                </w:p>
                <w:p w14:paraId="17EF4C6F" w14:textId="77777777" w:rsidR="004162A4" w:rsidRDefault="004162A4" w:rsidP="00E64316">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sidRPr="00364D9F">
        <w:rPr>
          <w:rStyle w:val="big-number"/>
          <w:rFonts w:cs="Miriam" w:hint="cs"/>
          <w:rtl/>
        </w:rPr>
        <w:t>21</w:t>
      </w:r>
      <w:r w:rsidRPr="00364D9F">
        <w:rPr>
          <w:rStyle w:val="default"/>
          <w:rFonts w:cs="FrankRuehl" w:hint="cs"/>
          <w:rtl/>
        </w:rPr>
        <w:t>א</w:t>
      </w:r>
      <w:r w:rsidRPr="00364D9F">
        <w:rPr>
          <w:rStyle w:val="default"/>
          <w:rFonts w:cs="FrankRuehl"/>
          <w:rtl/>
        </w:rPr>
        <w:t>.</w:t>
      </w:r>
      <w:r w:rsidRPr="00364D9F">
        <w:rPr>
          <w:rStyle w:val="default"/>
          <w:rFonts w:cs="FrankRuehl"/>
          <w:rtl/>
        </w:rPr>
        <w:tab/>
      </w:r>
      <w:r w:rsidRPr="00364D9F">
        <w:rPr>
          <w:rStyle w:val="default"/>
          <w:rFonts w:cs="FrankRuehl" w:hint="cs"/>
          <w:rtl/>
        </w:rPr>
        <w:t>לגבי כל חודש, עלות האנרגיה החודשית המוכרת בעד הפקה והולכה של מים במפעלי המערכת שאינם באזור מנותק שווה למכפלת המחיר לקילוואט שעה בכמות המים שמקורות מכרה, רכשה, החדירה או הפיקה מכל מקור מים, באנרגיה למ"ק הקבועה לאותו מקור מים בתוספת חמישית ב' ובמקדם ההתייעלות.</w:t>
      </w:r>
    </w:p>
    <w:p w14:paraId="5180BF56" w14:textId="77777777" w:rsidR="00E64316" w:rsidRPr="008E341A" w:rsidRDefault="00E64316" w:rsidP="00E64316">
      <w:pPr>
        <w:pStyle w:val="P00"/>
        <w:spacing w:before="0"/>
        <w:ind w:left="0" w:right="1134"/>
        <w:rPr>
          <w:rStyle w:val="default"/>
          <w:rFonts w:cs="FrankRuehl" w:hint="cs"/>
          <w:vanish/>
          <w:color w:val="FF0000"/>
          <w:sz w:val="20"/>
          <w:szCs w:val="20"/>
          <w:shd w:val="clear" w:color="auto" w:fill="FFFF99"/>
          <w:rtl/>
        </w:rPr>
      </w:pPr>
      <w:bookmarkStart w:id="58" w:name="Rov260"/>
      <w:r w:rsidRPr="008E341A">
        <w:rPr>
          <w:rStyle w:val="default"/>
          <w:rFonts w:cs="FrankRuehl" w:hint="cs"/>
          <w:vanish/>
          <w:color w:val="FF0000"/>
          <w:sz w:val="20"/>
          <w:szCs w:val="20"/>
          <w:shd w:val="clear" w:color="auto" w:fill="FFFF99"/>
          <w:rtl/>
        </w:rPr>
        <w:t>מיום 1.1.2017</w:t>
      </w:r>
    </w:p>
    <w:p w14:paraId="53393848"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55310D87"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hyperlink r:id="rId44"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2232</w:t>
      </w:r>
    </w:p>
    <w:p w14:paraId="55E0D90C" w14:textId="77777777" w:rsidR="00E64316" w:rsidRPr="00364D9F" w:rsidRDefault="00E64316" w:rsidP="00364D9F">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סעיף 21א</w:t>
      </w:r>
      <w:bookmarkEnd w:id="58"/>
    </w:p>
    <w:p w14:paraId="2DF37581" w14:textId="77777777" w:rsidR="00E64316" w:rsidRPr="00364D9F" w:rsidRDefault="00E64316" w:rsidP="00E64316">
      <w:pPr>
        <w:pStyle w:val="P00"/>
        <w:spacing w:before="72"/>
        <w:ind w:left="0" w:right="1134"/>
        <w:rPr>
          <w:rStyle w:val="default"/>
          <w:rFonts w:cs="FrankRuehl" w:hint="cs"/>
          <w:rtl/>
        </w:rPr>
      </w:pPr>
      <w:bookmarkStart w:id="59" w:name="Seif119"/>
      <w:bookmarkEnd w:id="59"/>
      <w:r w:rsidRPr="00364D9F">
        <w:rPr>
          <w:lang w:val="he-IL"/>
        </w:rPr>
        <w:pict w14:anchorId="1C3A4863">
          <v:rect id="_x0000_s2458" style="position:absolute;left:0;text-align:left;margin-left:464.5pt;margin-top:8.05pt;width:75.05pt;height:34.3pt;z-index:251694592" o:allowincell="f" filled="f" stroked="f" strokecolor="lime" strokeweight=".25pt">
            <v:textbox style="mso-next-textbox:#_x0000_s2458" inset="0,0,0,0">
              <w:txbxContent>
                <w:p w14:paraId="7D558A44" w14:textId="77777777" w:rsidR="004162A4" w:rsidRDefault="004162A4" w:rsidP="00E64316">
                  <w:pPr>
                    <w:spacing w:line="160" w:lineRule="exact"/>
                    <w:jc w:val="left"/>
                    <w:rPr>
                      <w:rFonts w:cs="Miriam" w:hint="cs"/>
                      <w:sz w:val="18"/>
                      <w:szCs w:val="18"/>
                      <w:rtl/>
                    </w:rPr>
                  </w:pPr>
                  <w:r>
                    <w:rPr>
                      <w:rFonts w:cs="Miriam" w:hint="cs"/>
                      <w:sz w:val="18"/>
                      <w:szCs w:val="18"/>
                      <w:rtl/>
                    </w:rPr>
                    <w:t>עלות האנרגיה באזורים מנותקים</w:t>
                  </w:r>
                </w:p>
                <w:p w14:paraId="55A647E4" w14:textId="77777777" w:rsidR="004162A4" w:rsidRDefault="004162A4" w:rsidP="00E64316">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sidRPr="00364D9F">
        <w:rPr>
          <w:rStyle w:val="big-number"/>
          <w:rFonts w:cs="Miriam" w:hint="cs"/>
          <w:rtl/>
        </w:rPr>
        <w:t>21</w:t>
      </w:r>
      <w:r w:rsidRPr="00364D9F">
        <w:rPr>
          <w:rStyle w:val="default"/>
          <w:rFonts w:cs="FrankRuehl" w:hint="cs"/>
          <w:rtl/>
        </w:rPr>
        <w:t>ב</w:t>
      </w:r>
      <w:r w:rsidRPr="00364D9F">
        <w:rPr>
          <w:rStyle w:val="default"/>
          <w:rFonts w:cs="FrankRuehl"/>
          <w:rtl/>
        </w:rPr>
        <w:t>.</w:t>
      </w:r>
      <w:r w:rsidRPr="00364D9F">
        <w:rPr>
          <w:rStyle w:val="default"/>
          <w:rFonts w:cs="FrankRuehl"/>
          <w:rtl/>
        </w:rPr>
        <w:tab/>
      </w:r>
      <w:r w:rsidRPr="00364D9F">
        <w:rPr>
          <w:rStyle w:val="default"/>
          <w:rFonts w:cs="FrankRuehl" w:hint="cs"/>
          <w:rtl/>
        </w:rPr>
        <w:t>לגבי כל חודש, עלות האנרגיה החודשית המוכרת בעד הפקה והולכה של מים באזורים מנותקים שווה למכפלת המחיר לקילוואט שעה בכמות המים שמקורות מכרה בכל אזור מנותק ובאנרגיה למ"ק הקבועה לאותו אזור בתוספת חמישית א', ובמקדם ההתייעלות.</w:t>
      </w:r>
    </w:p>
    <w:p w14:paraId="6FEFAF06" w14:textId="77777777" w:rsidR="00E64316" w:rsidRPr="008E341A" w:rsidRDefault="00E64316" w:rsidP="00E64316">
      <w:pPr>
        <w:pStyle w:val="P00"/>
        <w:spacing w:before="0"/>
        <w:ind w:left="0" w:right="1134"/>
        <w:rPr>
          <w:rStyle w:val="default"/>
          <w:rFonts w:cs="FrankRuehl" w:hint="cs"/>
          <w:vanish/>
          <w:color w:val="FF0000"/>
          <w:sz w:val="20"/>
          <w:szCs w:val="20"/>
          <w:shd w:val="clear" w:color="auto" w:fill="FFFF99"/>
          <w:rtl/>
        </w:rPr>
      </w:pPr>
      <w:bookmarkStart w:id="60" w:name="Rov261"/>
      <w:r w:rsidRPr="008E341A">
        <w:rPr>
          <w:rStyle w:val="default"/>
          <w:rFonts w:cs="FrankRuehl" w:hint="cs"/>
          <w:vanish/>
          <w:color w:val="FF0000"/>
          <w:sz w:val="20"/>
          <w:szCs w:val="20"/>
          <w:shd w:val="clear" w:color="auto" w:fill="FFFF99"/>
          <w:rtl/>
        </w:rPr>
        <w:t>מיום 1.1.2017</w:t>
      </w:r>
    </w:p>
    <w:p w14:paraId="591A7F3A"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88FAC42"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hyperlink r:id="rId45"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2232</w:t>
      </w:r>
    </w:p>
    <w:p w14:paraId="6AD05829" w14:textId="77777777" w:rsidR="00E64316" w:rsidRPr="00364D9F" w:rsidRDefault="00E64316" w:rsidP="00364D9F">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סעיף 21ב</w:t>
      </w:r>
      <w:bookmarkEnd w:id="60"/>
    </w:p>
    <w:p w14:paraId="55D30438" w14:textId="77777777" w:rsidR="00E64316" w:rsidRPr="00364D9F" w:rsidRDefault="00E64316" w:rsidP="00E64316">
      <w:pPr>
        <w:pStyle w:val="P00"/>
        <w:spacing w:before="72"/>
        <w:ind w:left="0" w:right="1134"/>
        <w:rPr>
          <w:rStyle w:val="default"/>
          <w:rFonts w:cs="FrankRuehl" w:hint="cs"/>
          <w:rtl/>
        </w:rPr>
      </w:pPr>
      <w:bookmarkStart w:id="61" w:name="Seif120"/>
      <w:bookmarkEnd w:id="61"/>
      <w:r w:rsidRPr="00364D9F">
        <w:rPr>
          <w:lang w:val="he-IL"/>
        </w:rPr>
        <w:pict w14:anchorId="02F7BE55">
          <v:rect id="_x0000_s2459" style="position:absolute;left:0;text-align:left;margin-left:464.5pt;margin-top:8.05pt;width:75.05pt;height:38.4pt;z-index:251695616" o:allowincell="f" filled="f" stroked="f" strokecolor="lime" strokeweight=".25pt">
            <v:textbox style="mso-next-textbox:#_x0000_s2459" inset="0,0,0,0">
              <w:txbxContent>
                <w:p w14:paraId="714A1F1A" w14:textId="77777777" w:rsidR="004162A4" w:rsidRDefault="004162A4" w:rsidP="00E64316">
                  <w:pPr>
                    <w:spacing w:line="160" w:lineRule="exact"/>
                    <w:jc w:val="left"/>
                    <w:rPr>
                      <w:rFonts w:cs="Miriam" w:hint="cs"/>
                      <w:sz w:val="18"/>
                      <w:szCs w:val="18"/>
                      <w:rtl/>
                    </w:rPr>
                  </w:pPr>
                  <w:r>
                    <w:rPr>
                      <w:rFonts w:cs="Miriam" w:hint="cs"/>
                      <w:sz w:val="18"/>
                      <w:szCs w:val="18"/>
                      <w:rtl/>
                    </w:rPr>
                    <w:t>עלות האנרגיה במפעל המים הארצי</w:t>
                  </w:r>
                </w:p>
                <w:p w14:paraId="43980C53" w14:textId="77777777" w:rsidR="004162A4" w:rsidRDefault="004162A4" w:rsidP="00E64316">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sidRPr="00364D9F">
        <w:rPr>
          <w:rStyle w:val="big-number"/>
          <w:rFonts w:cs="Miriam" w:hint="cs"/>
          <w:rtl/>
        </w:rPr>
        <w:t>21</w:t>
      </w:r>
      <w:r w:rsidRPr="00364D9F">
        <w:rPr>
          <w:rStyle w:val="default"/>
          <w:rFonts w:cs="FrankRuehl" w:hint="cs"/>
          <w:rtl/>
        </w:rPr>
        <w:t>ג</w:t>
      </w:r>
      <w:r w:rsidRPr="00364D9F">
        <w:rPr>
          <w:rStyle w:val="default"/>
          <w:rFonts w:cs="FrankRuehl"/>
          <w:rtl/>
        </w:rPr>
        <w:t>.</w:t>
      </w:r>
      <w:r w:rsidRPr="00364D9F">
        <w:rPr>
          <w:rStyle w:val="default"/>
          <w:rFonts w:cs="FrankRuehl"/>
          <w:rtl/>
        </w:rPr>
        <w:tab/>
      </w:r>
      <w:r w:rsidRPr="00364D9F">
        <w:rPr>
          <w:rStyle w:val="default"/>
          <w:rFonts w:cs="FrankRuehl" w:hint="cs"/>
          <w:rtl/>
        </w:rPr>
        <w:t>לגבי כל חודש, עלות האנרגיה החודשית המוכרת בעד הפקה והולכה של מים במפעל המים הארצי שווה למכפלת סכום המכפלות של תעריפי עומס זמן במשקלות שבתוספת החמישית ג', בכמות המים שמקורות הפיקה במפעל המים הארצי, באנרגיה למ"ק הקבועה למפעל המים הארצי בתוספת חמישית ב', ובמקדם ההתייעלות.</w:t>
      </w:r>
    </w:p>
    <w:p w14:paraId="1B55C4C4" w14:textId="77777777" w:rsidR="00E64316" w:rsidRPr="008E341A" w:rsidRDefault="00E64316" w:rsidP="00E64316">
      <w:pPr>
        <w:pStyle w:val="P00"/>
        <w:spacing w:before="0"/>
        <w:ind w:left="0" w:right="1134"/>
        <w:rPr>
          <w:rStyle w:val="default"/>
          <w:rFonts w:cs="FrankRuehl" w:hint="cs"/>
          <w:vanish/>
          <w:color w:val="FF0000"/>
          <w:sz w:val="20"/>
          <w:szCs w:val="20"/>
          <w:shd w:val="clear" w:color="auto" w:fill="FFFF99"/>
          <w:rtl/>
        </w:rPr>
      </w:pPr>
      <w:bookmarkStart w:id="62" w:name="Rov262"/>
      <w:r w:rsidRPr="008E341A">
        <w:rPr>
          <w:rStyle w:val="default"/>
          <w:rFonts w:cs="FrankRuehl" w:hint="cs"/>
          <w:vanish/>
          <w:color w:val="FF0000"/>
          <w:sz w:val="20"/>
          <w:szCs w:val="20"/>
          <w:shd w:val="clear" w:color="auto" w:fill="FFFF99"/>
          <w:rtl/>
        </w:rPr>
        <w:t>מיום 1.1.2017</w:t>
      </w:r>
    </w:p>
    <w:p w14:paraId="446A66AC"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0F1BBA9"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hyperlink r:id="rId46"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2232</w:t>
      </w:r>
    </w:p>
    <w:p w14:paraId="14B920CF" w14:textId="77777777" w:rsidR="00E64316" w:rsidRPr="00364D9F" w:rsidRDefault="00E64316" w:rsidP="00364D9F">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הוספת סעיף 21ג</w:t>
      </w:r>
      <w:bookmarkEnd w:id="62"/>
    </w:p>
    <w:p w14:paraId="1D2C5395" w14:textId="77777777" w:rsidR="008D10D6" w:rsidRDefault="008D10D6" w:rsidP="00364D9F">
      <w:pPr>
        <w:pStyle w:val="P00"/>
        <w:spacing w:before="72"/>
        <w:ind w:left="0" w:right="1134"/>
        <w:rPr>
          <w:rStyle w:val="default"/>
          <w:rFonts w:cs="FrankRuehl" w:hint="cs"/>
          <w:rtl/>
        </w:rPr>
      </w:pPr>
      <w:r>
        <w:rPr>
          <w:lang w:val="he-IL"/>
        </w:rPr>
        <w:pict w14:anchorId="754D777A">
          <v:rect id="_x0000_s2191" style="position:absolute;left:0;text-align:left;margin-left:464.5pt;margin-top:8.05pt;width:75.05pt;height:22.7pt;z-index:251536896" o:allowincell="f" filled="f" stroked="f" strokecolor="lime" strokeweight=".25pt">
            <v:textbox style="mso-next-textbox:#_x0000_s2191" inset="0,0,0,0">
              <w:txbxContent>
                <w:p w14:paraId="7C338A68" w14:textId="77777777" w:rsidR="004162A4" w:rsidRDefault="004162A4" w:rsidP="00E64316">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2</w:t>
      </w:r>
      <w:r w:rsidR="00CE44DB">
        <w:rPr>
          <w:rStyle w:val="big-number"/>
          <w:rFonts w:cs="Miriam" w:hint="cs"/>
          <w:rtl/>
        </w:rPr>
        <w:t>2</w:t>
      </w:r>
      <w:r w:rsidRPr="00E64316">
        <w:rPr>
          <w:rStyle w:val="default"/>
          <w:rFonts w:cs="FrankRuehl"/>
          <w:rtl/>
        </w:rPr>
        <w:t>.</w:t>
      </w:r>
      <w:r w:rsidRPr="00E64316">
        <w:rPr>
          <w:rStyle w:val="default"/>
          <w:rFonts w:cs="FrankRuehl"/>
          <w:rtl/>
        </w:rPr>
        <w:tab/>
      </w:r>
      <w:r w:rsidR="00472F01">
        <w:rPr>
          <w:rStyle w:val="default"/>
          <w:rFonts w:cs="FrankRuehl" w:hint="cs"/>
          <w:rtl/>
        </w:rPr>
        <w:t>(</w:t>
      </w:r>
      <w:r w:rsidR="00364D9F">
        <w:rPr>
          <w:rStyle w:val="default"/>
          <w:rFonts w:cs="FrankRuehl" w:hint="cs"/>
          <w:rtl/>
        </w:rPr>
        <w:t>בוטל).</w:t>
      </w:r>
    </w:p>
    <w:p w14:paraId="488F3F50" w14:textId="77777777" w:rsidR="00E670D4" w:rsidRPr="008E341A" w:rsidRDefault="00E670D4" w:rsidP="00E670D4">
      <w:pPr>
        <w:pStyle w:val="P00"/>
        <w:spacing w:before="0"/>
        <w:ind w:left="0" w:right="1134"/>
        <w:rPr>
          <w:rStyle w:val="default"/>
          <w:rFonts w:cs="FrankRuehl" w:hint="cs"/>
          <w:vanish/>
          <w:color w:val="FF0000"/>
          <w:sz w:val="20"/>
          <w:szCs w:val="20"/>
          <w:shd w:val="clear" w:color="auto" w:fill="FFFF99"/>
          <w:rtl/>
        </w:rPr>
      </w:pPr>
      <w:bookmarkStart w:id="63" w:name="Rov196"/>
      <w:r w:rsidRPr="008E341A">
        <w:rPr>
          <w:rStyle w:val="default"/>
          <w:rFonts w:cs="FrankRuehl" w:hint="cs"/>
          <w:vanish/>
          <w:color w:val="FF0000"/>
          <w:sz w:val="20"/>
          <w:szCs w:val="20"/>
          <w:shd w:val="clear" w:color="auto" w:fill="FFFF99"/>
          <w:rtl/>
        </w:rPr>
        <w:t>מיום 1.1.2013</w:t>
      </w:r>
    </w:p>
    <w:p w14:paraId="3A7CC524" w14:textId="77777777" w:rsidR="00E670D4" w:rsidRPr="008E341A" w:rsidRDefault="00E670D4" w:rsidP="00E670D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תשע"ג-2012</w:t>
      </w:r>
    </w:p>
    <w:p w14:paraId="5FA3D130" w14:textId="77777777" w:rsidR="00E670D4" w:rsidRPr="008E341A" w:rsidRDefault="00E670D4" w:rsidP="00E670D4">
      <w:pPr>
        <w:pStyle w:val="P00"/>
        <w:spacing w:before="0"/>
        <w:ind w:left="0" w:right="1134"/>
        <w:rPr>
          <w:rStyle w:val="default"/>
          <w:rFonts w:cs="FrankRuehl" w:hint="cs"/>
          <w:vanish/>
          <w:sz w:val="20"/>
          <w:szCs w:val="20"/>
          <w:shd w:val="clear" w:color="auto" w:fill="FFFF99"/>
          <w:rtl/>
        </w:rPr>
      </w:pPr>
      <w:hyperlink r:id="rId47" w:history="1">
        <w:r w:rsidRPr="008E341A">
          <w:rPr>
            <w:rStyle w:val="Hyperlink"/>
            <w:rFonts w:cs="FrankRuehl" w:hint="cs"/>
            <w:vanish/>
            <w:szCs w:val="20"/>
            <w:shd w:val="clear" w:color="auto" w:fill="FFFF99"/>
            <w:rtl/>
          </w:rPr>
          <w:t>ק"ת תשע"ג מס' 7195</w:t>
        </w:r>
      </w:hyperlink>
      <w:r w:rsidRPr="008E341A">
        <w:rPr>
          <w:rStyle w:val="default"/>
          <w:rFonts w:cs="FrankRuehl" w:hint="cs"/>
          <w:vanish/>
          <w:sz w:val="20"/>
          <w:szCs w:val="20"/>
          <w:shd w:val="clear" w:color="auto" w:fill="FFFF99"/>
          <w:rtl/>
        </w:rPr>
        <w:t xml:space="preserve"> מיום 25.12.2012 עמ' 334</w:t>
      </w:r>
    </w:p>
    <w:p w14:paraId="2A9D19D9" w14:textId="77777777" w:rsidR="00E670D4" w:rsidRPr="008E341A" w:rsidRDefault="00E670D4" w:rsidP="00E670D4">
      <w:pPr>
        <w:pStyle w:val="P00"/>
        <w:ind w:left="0" w:right="1134"/>
        <w:rPr>
          <w:rStyle w:val="default"/>
          <w:rFonts w:cs="FrankRuehl" w:hint="cs"/>
          <w:vanish/>
          <w:sz w:val="18"/>
          <w:szCs w:val="22"/>
          <w:shd w:val="clear" w:color="auto" w:fill="FFFF99"/>
          <w:rtl/>
        </w:rPr>
      </w:pPr>
      <w:r w:rsidRPr="008E341A">
        <w:rPr>
          <w:rStyle w:val="default"/>
          <w:rFonts w:cs="FrankRuehl"/>
          <w:vanish/>
          <w:sz w:val="18"/>
          <w:szCs w:val="22"/>
          <w:shd w:val="clear" w:color="auto" w:fill="FFFF99"/>
          <w:rtl/>
        </w:rPr>
        <w:tab/>
      </w:r>
      <w:r w:rsidRPr="008E341A">
        <w:rPr>
          <w:rStyle w:val="default"/>
          <w:rFonts w:cs="FrankRuehl" w:hint="cs"/>
          <w:vanish/>
          <w:sz w:val="18"/>
          <w:szCs w:val="22"/>
          <w:shd w:val="clear" w:color="auto" w:fill="FFFF99"/>
          <w:rtl/>
        </w:rPr>
        <w:t>(א)</w:t>
      </w:r>
      <w:r w:rsidRPr="008E341A">
        <w:rPr>
          <w:rStyle w:val="default"/>
          <w:rFonts w:cs="FrankRuehl" w:hint="cs"/>
          <w:vanish/>
          <w:sz w:val="18"/>
          <w:szCs w:val="22"/>
          <w:shd w:val="clear" w:color="auto" w:fill="FFFF99"/>
          <w:rtl/>
        </w:rPr>
        <w:tab/>
        <w:t xml:space="preserve">בסעיף זה </w:t>
      </w:r>
      <w:r w:rsidRPr="008E341A">
        <w:rPr>
          <w:rStyle w:val="default"/>
          <w:rFonts w:cs="FrankRuehl"/>
          <w:vanish/>
          <w:sz w:val="18"/>
          <w:szCs w:val="22"/>
          <w:shd w:val="clear" w:color="auto" w:fill="FFFF99"/>
          <w:rtl/>
        </w:rPr>
        <w:t>–</w:t>
      </w:r>
    </w:p>
    <w:p w14:paraId="67F55386" w14:textId="77777777" w:rsidR="00E670D4" w:rsidRPr="008E341A" w:rsidRDefault="00E670D4" w:rsidP="00E670D4">
      <w:pPr>
        <w:pStyle w:val="P00"/>
        <w:spacing w:before="0"/>
        <w:ind w:left="0"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ab/>
        <w:t>"</w:t>
      </w:r>
      <w:r w:rsidRPr="008E341A">
        <w:rPr>
          <w:rStyle w:val="default"/>
          <w:rFonts w:cs="FrankRuehl"/>
          <w:vanish/>
          <w:sz w:val="18"/>
          <w:szCs w:val="22"/>
          <w:shd w:val="clear" w:color="auto" w:fill="FFFF99"/>
        </w:rPr>
        <w:t>A</w:t>
      </w:r>
      <w:r w:rsidRPr="008E341A">
        <w:rPr>
          <w:rStyle w:val="default"/>
          <w:rFonts w:cs="FrankRuehl" w:hint="cs"/>
          <w:vanish/>
          <w:sz w:val="18"/>
          <w:szCs w:val="22"/>
          <w:shd w:val="clear" w:color="auto" w:fill="FFFF99"/>
          <w:rtl/>
        </w:rPr>
        <w:t xml:space="preserve">" </w:t>
      </w:r>
      <w:r w:rsidRPr="008E341A">
        <w:rPr>
          <w:rStyle w:val="default"/>
          <w:rFonts w:cs="FrankRuehl"/>
          <w:vanish/>
          <w:sz w:val="18"/>
          <w:szCs w:val="22"/>
          <w:shd w:val="clear" w:color="auto" w:fill="FFFF99"/>
          <w:rtl/>
        </w:rPr>
        <w:t>–</w:t>
      </w:r>
      <w:r w:rsidRPr="008E341A">
        <w:rPr>
          <w:rStyle w:val="default"/>
          <w:rFonts w:cs="FrankRuehl" w:hint="cs"/>
          <w:vanish/>
          <w:sz w:val="18"/>
          <w:szCs w:val="22"/>
          <w:shd w:val="clear" w:color="auto" w:fill="FFFF99"/>
          <w:rtl/>
        </w:rPr>
        <w:t xml:space="preserve"> כמות המים במ"ק שמקורות שאבה בתחנת ספיר (מס' מיתקן 00150012-21) בחודש שלגביו חושבה העלות;</w:t>
      </w:r>
    </w:p>
    <w:p w14:paraId="499236A3" w14:textId="77777777" w:rsidR="00E670D4" w:rsidRPr="008E341A" w:rsidRDefault="00E670D4" w:rsidP="00E670D4">
      <w:pPr>
        <w:pStyle w:val="P00"/>
        <w:spacing w:before="0"/>
        <w:ind w:left="0"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ab/>
        <w:t>"</w:t>
      </w:r>
      <w:r w:rsidRPr="008E341A">
        <w:rPr>
          <w:rStyle w:val="default"/>
          <w:rFonts w:cs="FrankRuehl"/>
          <w:vanish/>
          <w:sz w:val="18"/>
          <w:szCs w:val="22"/>
          <w:shd w:val="clear" w:color="auto" w:fill="FFFF99"/>
        </w:rPr>
        <w:t>B</w:t>
      </w:r>
      <w:r w:rsidRPr="008E341A">
        <w:rPr>
          <w:rStyle w:val="default"/>
          <w:rFonts w:cs="FrankRuehl" w:hint="cs"/>
          <w:vanish/>
          <w:sz w:val="18"/>
          <w:szCs w:val="22"/>
          <w:shd w:val="clear" w:color="auto" w:fill="FFFF99"/>
          <w:rtl/>
        </w:rPr>
        <w:t xml:space="preserve">" </w:t>
      </w:r>
      <w:r w:rsidRPr="008E341A">
        <w:rPr>
          <w:rStyle w:val="default"/>
          <w:rFonts w:cs="FrankRuehl"/>
          <w:vanish/>
          <w:sz w:val="18"/>
          <w:szCs w:val="22"/>
          <w:shd w:val="clear" w:color="auto" w:fill="FFFF99"/>
          <w:rtl/>
        </w:rPr>
        <w:t>–</w:t>
      </w:r>
      <w:r w:rsidRPr="008E341A">
        <w:rPr>
          <w:rStyle w:val="default"/>
          <w:rFonts w:cs="FrankRuehl" w:hint="cs"/>
          <w:vanish/>
          <w:sz w:val="18"/>
          <w:szCs w:val="22"/>
          <w:shd w:val="clear" w:color="auto" w:fill="FFFF99"/>
          <w:rtl/>
        </w:rPr>
        <w:t xml:space="preserve"> כמות המים במ"ק שמקורות מכרה בחודש שלגביו חושבה העלות, למעט מים שסופקו לממלכת ירדן ומים שסופקו לרשות הפלסטינית במפעלי הקידוחים;</w:t>
      </w:r>
    </w:p>
    <w:p w14:paraId="0946E7D4" w14:textId="77777777" w:rsidR="00E670D4" w:rsidRPr="008E341A" w:rsidRDefault="00E670D4" w:rsidP="00E670D4">
      <w:pPr>
        <w:pStyle w:val="P00"/>
        <w:spacing w:before="0"/>
        <w:ind w:left="0"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ab/>
        <w:t>"</w:t>
      </w:r>
      <w:r w:rsidRPr="008E341A">
        <w:rPr>
          <w:rStyle w:val="default"/>
          <w:rFonts w:cs="FrankRuehl"/>
          <w:vanish/>
          <w:sz w:val="18"/>
          <w:szCs w:val="22"/>
          <w:shd w:val="clear" w:color="auto" w:fill="FFFF99"/>
        </w:rPr>
        <w:t>C</w:t>
      </w:r>
      <w:r w:rsidRPr="008E341A">
        <w:rPr>
          <w:rStyle w:val="default"/>
          <w:rFonts w:cs="FrankRuehl" w:hint="cs"/>
          <w:vanish/>
          <w:sz w:val="18"/>
          <w:szCs w:val="22"/>
          <w:shd w:val="clear" w:color="auto" w:fill="FFFF99"/>
          <w:rtl/>
        </w:rPr>
        <w:t xml:space="preserve">" </w:t>
      </w:r>
      <w:r w:rsidRPr="008E341A">
        <w:rPr>
          <w:rStyle w:val="default"/>
          <w:rFonts w:cs="FrankRuehl"/>
          <w:vanish/>
          <w:sz w:val="18"/>
          <w:szCs w:val="22"/>
          <w:shd w:val="clear" w:color="auto" w:fill="FFFF99"/>
          <w:rtl/>
        </w:rPr>
        <w:t>–</w:t>
      </w:r>
      <w:r w:rsidRPr="008E341A">
        <w:rPr>
          <w:rStyle w:val="default"/>
          <w:rFonts w:cs="FrankRuehl" w:hint="cs"/>
          <w:vanish/>
          <w:sz w:val="18"/>
          <w:szCs w:val="22"/>
          <w:shd w:val="clear" w:color="auto" w:fill="FFFF99"/>
          <w:rtl/>
        </w:rPr>
        <w:t xml:space="preserve"> כמות המים במ"ק שמקורות החדירה לאקוויפרים ממים שמקורם במפעל המים הארצי בחודש שלגביו חושבה העלות;</w:t>
      </w:r>
    </w:p>
    <w:p w14:paraId="003876FA" w14:textId="77777777" w:rsidR="00E670D4" w:rsidRPr="008E341A" w:rsidRDefault="00E670D4" w:rsidP="00E670D4">
      <w:pPr>
        <w:pStyle w:val="P00"/>
        <w:spacing w:before="0"/>
        <w:ind w:left="0"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ab/>
        <w:t>"</w:t>
      </w:r>
      <w:r w:rsidRPr="008E341A">
        <w:rPr>
          <w:rStyle w:val="default"/>
          <w:rFonts w:cs="FrankRuehl"/>
          <w:vanish/>
          <w:sz w:val="18"/>
          <w:szCs w:val="22"/>
          <w:shd w:val="clear" w:color="auto" w:fill="FFFF99"/>
        </w:rPr>
        <w:t>D</w:t>
      </w:r>
      <w:r w:rsidRPr="008E341A">
        <w:rPr>
          <w:rStyle w:val="default"/>
          <w:rFonts w:cs="FrankRuehl" w:hint="cs"/>
          <w:vanish/>
          <w:sz w:val="18"/>
          <w:szCs w:val="22"/>
          <w:shd w:val="clear" w:color="auto" w:fill="FFFF99"/>
          <w:rtl/>
        </w:rPr>
        <w:t xml:space="preserve">" </w:t>
      </w:r>
      <w:r w:rsidRPr="008E341A">
        <w:rPr>
          <w:rStyle w:val="default"/>
          <w:rFonts w:cs="FrankRuehl"/>
          <w:vanish/>
          <w:sz w:val="18"/>
          <w:szCs w:val="22"/>
          <w:shd w:val="clear" w:color="auto" w:fill="FFFF99"/>
          <w:rtl/>
        </w:rPr>
        <w:t>–</w:t>
      </w:r>
      <w:r w:rsidRPr="008E341A">
        <w:rPr>
          <w:rStyle w:val="default"/>
          <w:rFonts w:cs="FrankRuehl" w:hint="cs"/>
          <w:vanish/>
          <w:sz w:val="18"/>
          <w:szCs w:val="22"/>
          <w:shd w:val="clear" w:color="auto" w:fill="FFFF99"/>
          <w:rtl/>
        </w:rPr>
        <w:t xml:space="preserve"> כמות המים במ"ק שמקורות רכשה מאחרים בחודש שלגביו חושבה העלות, למעט מים שמקורות רכשה מאיגוד ערים דן והחדרה לפני אספקתה ולמעט מי-ים מותפלים שמקורות רכשה ממיתקני ההתפלה באשקלון (מס' מיתקן 210001), בפלמחים (מס' מיתקן 181001) ובחדרה (מס' מיתקן 140001);</w:t>
      </w:r>
    </w:p>
    <w:p w14:paraId="113908D3" w14:textId="77777777" w:rsidR="00E670D4" w:rsidRPr="008E341A" w:rsidRDefault="00E670D4" w:rsidP="00E670D4">
      <w:pPr>
        <w:pStyle w:val="P00"/>
        <w:spacing w:before="0"/>
        <w:ind w:left="0"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ab/>
        <w:t>"</w:t>
      </w:r>
      <w:r w:rsidRPr="008E341A">
        <w:rPr>
          <w:rStyle w:val="default"/>
          <w:rFonts w:cs="FrankRuehl"/>
          <w:vanish/>
          <w:sz w:val="18"/>
          <w:szCs w:val="22"/>
          <w:shd w:val="clear" w:color="auto" w:fill="FFFF99"/>
        </w:rPr>
        <w:t>E</w:t>
      </w:r>
      <w:r w:rsidRPr="008E341A">
        <w:rPr>
          <w:rStyle w:val="default"/>
          <w:rFonts w:cs="FrankRuehl" w:hint="cs"/>
          <w:vanish/>
          <w:sz w:val="18"/>
          <w:szCs w:val="22"/>
          <w:shd w:val="clear" w:color="auto" w:fill="FFFF99"/>
          <w:rtl/>
        </w:rPr>
        <w:t xml:space="preserve">" </w:t>
      </w:r>
      <w:r w:rsidRPr="008E341A">
        <w:rPr>
          <w:rStyle w:val="default"/>
          <w:rFonts w:cs="FrankRuehl"/>
          <w:vanish/>
          <w:sz w:val="18"/>
          <w:szCs w:val="22"/>
          <w:shd w:val="clear" w:color="auto" w:fill="FFFF99"/>
          <w:rtl/>
        </w:rPr>
        <w:t>–</w:t>
      </w:r>
      <w:r w:rsidRPr="008E341A">
        <w:rPr>
          <w:rStyle w:val="default"/>
          <w:rFonts w:cs="FrankRuehl" w:hint="cs"/>
          <w:vanish/>
          <w:sz w:val="18"/>
          <w:szCs w:val="22"/>
          <w:shd w:val="clear" w:color="auto" w:fill="FFFF99"/>
          <w:rtl/>
        </w:rPr>
        <w:t xml:space="preserve"> כמות המים שהוזרמה ממיתקן אשכול בחודש שלגביו חושבה העלות;</w:t>
      </w:r>
    </w:p>
    <w:p w14:paraId="54143C60" w14:textId="77777777" w:rsidR="00E670D4" w:rsidRPr="008E341A" w:rsidRDefault="00E670D4" w:rsidP="00E670D4">
      <w:pPr>
        <w:pStyle w:val="P00"/>
        <w:spacing w:before="0"/>
        <w:ind w:left="0"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ab/>
      </w:r>
      <w:r w:rsidRPr="008E341A">
        <w:rPr>
          <w:rStyle w:val="default"/>
          <w:rFonts w:cs="FrankRuehl" w:hint="cs"/>
          <w:vanish/>
          <w:sz w:val="18"/>
          <w:szCs w:val="22"/>
          <w:u w:val="single"/>
          <w:shd w:val="clear" w:color="auto" w:fill="FFFF99"/>
          <w:rtl/>
        </w:rPr>
        <w:t>"</w:t>
      </w:r>
      <w:r w:rsidRPr="008E341A">
        <w:rPr>
          <w:rStyle w:val="default"/>
          <w:rFonts w:cs="FrankRuehl"/>
          <w:vanish/>
          <w:sz w:val="18"/>
          <w:szCs w:val="22"/>
          <w:u w:val="single"/>
          <w:shd w:val="clear" w:color="auto" w:fill="FFFF99"/>
        </w:rPr>
        <w:t>F</w:t>
      </w:r>
      <w:r w:rsidRPr="008E341A">
        <w:rPr>
          <w:rStyle w:val="default"/>
          <w:rFonts w:cs="FrankRuehl" w:hint="cs"/>
          <w:vanish/>
          <w:sz w:val="18"/>
          <w:szCs w:val="22"/>
          <w:u w:val="single"/>
          <w:shd w:val="clear" w:color="auto" w:fill="FFFF99"/>
          <w:rtl/>
        </w:rPr>
        <w:t xml:space="preserve">" </w:t>
      </w:r>
      <w:r w:rsidRPr="008E341A">
        <w:rPr>
          <w:rStyle w:val="default"/>
          <w:rFonts w:cs="FrankRuehl"/>
          <w:vanish/>
          <w:sz w:val="18"/>
          <w:szCs w:val="22"/>
          <w:u w:val="single"/>
          <w:shd w:val="clear" w:color="auto" w:fill="FFFF99"/>
          <w:rtl/>
        </w:rPr>
        <w:t>–</w:t>
      </w:r>
      <w:r w:rsidRPr="008E341A">
        <w:rPr>
          <w:rStyle w:val="default"/>
          <w:rFonts w:cs="FrankRuehl" w:hint="cs"/>
          <w:vanish/>
          <w:sz w:val="18"/>
          <w:szCs w:val="22"/>
          <w:u w:val="single"/>
          <w:shd w:val="clear" w:color="auto" w:fill="FFFF99"/>
          <w:rtl/>
        </w:rPr>
        <w:t xml:space="preserve"> כמות מי-ים מותפלים שמקורות רכשה ממיתקני ההתפלה באשדוד (מס' מיתקן 180001) ובשורק (מס' מיתקן 190001).</w:t>
      </w:r>
    </w:p>
    <w:p w14:paraId="275D2026" w14:textId="77777777" w:rsidR="00E670D4" w:rsidRPr="008E341A" w:rsidRDefault="00E670D4" w:rsidP="00E670D4">
      <w:pPr>
        <w:pStyle w:val="P00"/>
        <w:spacing w:before="0"/>
        <w:ind w:left="0"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ab/>
        <w:t>(ב)</w:t>
      </w:r>
      <w:r w:rsidRPr="008E341A">
        <w:rPr>
          <w:rStyle w:val="default"/>
          <w:rFonts w:cs="FrankRuehl" w:hint="cs"/>
          <w:vanish/>
          <w:sz w:val="18"/>
          <w:szCs w:val="22"/>
          <w:shd w:val="clear" w:color="auto" w:fill="FFFF99"/>
          <w:rtl/>
        </w:rPr>
        <w:tab/>
        <w:t>לגבי כל חודש עלות האנרגיה החודשית המוכרת של האנרגיה הדרושה לשאיבת מים במפעלי המערכת שווה למכפלת המחיר לקילוואט שעה בסך כל האנרגיה החודשית המוכרת להפקה ולהולכה של מים בעד אותו חודש, כמפורט בסעיפים קטנים (ג) ו-(ד).</w:t>
      </w:r>
    </w:p>
    <w:p w14:paraId="3AA725BA" w14:textId="77777777" w:rsidR="00E670D4" w:rsidRPr="008E341A" w:rsidRDefault="00E670D4" w:rsidP="00E670D4">
      <w:pPr>
        <w:pStyle w:val="P00"/>
        <w:spacing w:before="0"/>
        <w:ind w:left="0"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ab/>
        <w:t>(ג)</w:t>
      </w:r>
      <w:r w:rsidRPr="008E341A">
        <w:rPr>
          <w:rStyle w:val="default"/>
          <w:rFonts w:cs="FrankRuehl" w:hint="cs"/>
          <w:vanish/>
          <w:sz w:val="18"/>
          <w:szCs w:val="22"/>
          <w:shd w:val="clear" w:color="auto" w:fill="FFFF99"/>
          <w:rtl/>
        </w:rPr>
        <w:tab/>
        <w:t>האנרגיה החודשית המוכרת להפקת מים (</w:t>
      </w:r>
      <w:r w:rsidRPr="008E341A">
        <w:rPr>
          <w:rStyle w:val="default"/>
          <w:rFonts w:cs="FrankRuehl"/>
          <w:vanish/>
          <w:sz w:val="18"/>
          <w:szCs w:val="22"/>
          <w:shd w:val="clear" w:color="auto" w:fill="FFFF99"/>
        </w:rPr>
        <w:t>I</w:t>
      </w:r>
      <w:r w:rsidRPr="008E341A">
        <w:rPr>
          <w:rStyle w:val="default"/>
          <w:rFonts w:cs="FrankRuehl" w:hint="cs"/>
          <w:vanish/>
          <w:sz w:val="18"/>
          <w:szCs w:val="22"/>
          <w:shd w:val="clear" w:color="auto" w:fill="FFFF99"/>
          <w:rtl/>
        </w:rPr>
        <w:t>) תחושב לפי הנוסחה הזו:</w:t>
      </w:r>
    </w:p>
    <w:p w14:paraId="395F14D5" w14:textId="77777777" w:rsidR="00E670D4" w:rsidRPr="008E341A" w:rsidRDefault="00E670D4" w:rsidP="00E670D4">
      <w:pPr>
        <w:pStyle w:val="P00"/>
        <w:spacing w:before="0"/>
        <w:ind w:left="1021" w:right="1134"/>
        <w:rPr>
          <w:rStyle w:val="default"/>
          <w:rFonts w:cs="FrankRuehl" w:hint="cs"/>
          <w:strike/>
          <w:vanish/>
          <w:sz w:val="18"/>
          <w:szCs w:val="22"/>
          <w:shd w:val="clear" w:color="auto" w:fill="FFFF99"/>
          <w:rtl/>
        </w:rPr>
      </w:pPr>
      <w:r w:rsidRPr="008E341A">
        <w:rPr>
          <w:rStyle w:val="default"/>
          <w:rFonts w:cs="FrankRuehl"/>
          <w:strike/>
          <w:vanish/>
          <w:sz w:val="18"/>
          <w:szCs w:val="22"/>
          <w:shd w:val="clear" w:color="auto" w:fill="FFFF99"/>
        </w:rPr>
        <w:t>I = 0.6118 * [1.0485 * B – (A/1.027 – C) – D]</w:t>
      </w:r>
    </w:p>
    <w:p w14:paraId="0FAEF511" w14:textId="77777777" w:rsidR="00E670D4" w:rsidRPr="008E341A" w:rsidRDefault="00E670D4" w:rsidP="00E670D4">
      <w:pPr>
        <w:pStyle w:val="P00"/>
        <w:spacing w:before="0"/>
        <w:ind w:left="1021" w:right="1134"/>
        <w:rPr>
          <w:rStyle w:val="default"/>
          <w:rFonts w:cs="FrankRuehl" w:hint="cs"/>
          <w:vanish/>
          <w:sz w:val="18"/>
          <w:szCs w:val="22"/>
          <w:shd w:val="clear" w:color="auto" w:fill="FFFF99"/>
          <w:rtl/>
        </w:rPr>
      </w:pPr>
      <w:r w:rsidRPr="008E341A">
        <w:rPr>
          <w:rStyle w:val="default"/>
          <w:rFonts w:cs="FrankRuehl"/>
          <w:vanish/>
          <w:sz w:val="18"/>
          <w:szCs w:val="22"/>
          <w:u w:val="single"/>
          <w:shd w:val="clear" w:color="auto" w:fill="FFFF99"/>
        </w:rPr>
        <w:t>I = 0.6118 * [1.0485 * B – (A/1.027 – C) – D] + 0.4894 * F</w:t>
      </w:r>
    </w:p>
    <w:p w14:paraId="45FC3DCE"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p>
    <w:p w14:paraId="78DBDD40" w14:textId="77777777" w:rsidR="00E64316" w:rsidRPr="008E341A" w:rsidRDefault="00E64316" w:rsidP="00E64316">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25C3E327"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6EE0F3B"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hyperlink r:id="rId48"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2232</w:t>
      </w:r>
    </w:p>
    <w:p w14:paraId="55CB2FE3"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22</w:t>
      </w:r>
    </w:p>
    <w:p w14:paraId="6EF8EF0E" w14:textId="77777777" w:rsidR="00E64316" w:rsidRPr="008E341A" w:rsidRDefault="00E64316" w:rsidP="00E64316">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5EF7D2E3" w14:textId="77777777" w:rsidR="00E64316" w:rsidRPr="008E341A" w:rsidRDefault="00E64316" w:rsidP="00E64316">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עלות האנרגיה בעד שאיבה במפעלי המערכת והפעלת מיתקן אשכול</w:t>
      </w:r>
    </w:p>
    <w:p w14:paraId="64623065" w14:textId="77777777" w:rsidR="00E64316" w:rsidRPr="008E341A" w:rsidRDefault="00E64316" w:rsidP="00E64316">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22</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(א)</w:t>
      </w:r>
      <w:r w:rsidRPr="008E341A">
        <w:rPr>
          <w:rStyle w:val="default"/>
          <w:rFonts w:cs="FrankRuehl" w:hint="cs"/>
          <w:strike/>
          <w:vanish/>
          <w:sz w:val="22"/>
          <w:szCs w:val="22"/>
          <w:shd w:val="clear" w:color="auto" w:fill="FFFF99"/>
          <w:rtl/>
        </w:rPr>
        <w:tab/>
        <w:t xml:space="preserve">בסעיף זה </w:t>
      </w:r>
      <w:r w:rsidRPr="008E341A">
        <w:rPr>
          <w:rStyle w:val="default"/>
          <w:rFonts w:cs="FrankRuehl"/>
          <w:strike/>
          <w:vanish/>
          <w:sz w:val="22"/>
          <w:szCs w:val="22"/>
          <w:shd w:val="clear" w:color="auto" w:fill="FFFF99"/>
          <w:rtl/>
        </w:rPr>
        <w:t>–</w:t>
      </w:r>
    </w:p>
    <w:p w14:paraId="25E77C0B" w14:textId="77777777" w:rsidR="00E64316" w:rsidRPr="008E341A" w:rsidRDefault="00E64316" w:rsidP="00E64316">
      <w:pPr>
        <w:pStyle w:val="P00"/>
        <w:spacing w:before="0"/>
        <w:ind w:left="0" w:right="1134"/>
        <w:rPr>
          <w:rStyle w:val="default"/>
          <w:rFonts w:cs="FrankRuehl" w:hint="cs"/>
          <w:strike/>
          <w:vanish/>
          <w:sz w:val="18"/>
          <w:szCs w:val="22"/>
          <w:shd w:val="clear" w:color="auto" w:fill="FFFF99"/>
          <w:rtl/>
        </w:rPr>
      </w:pPr>
      <w:r w:rsidRPr="008E341A">
        <w:rPr>
          <w:rStyle w:val="default"/>
          <w:rFonts w:cs="FrankRuehl" w:hint="cs"/>
          <w:vanish/>
          <w:sz w:val="18"/>
          <w:szCs w:val="22"/>
          <w:shd w:val="clear" w:color="auto" w:fill="FFFF99"/>
          <w:rtl/>
        </w:rPr>
        <w:tab/>
      </w:r>
      <w:r w:rsidRPr="008E341A">
        <w:rPr>
          <w:rStyle w:val="default"/>
          <w:rFonts w:cs="FrankRuehl" w:hint="cs"/>
          <w:strike/>
          <w:vanish/>
          <w:sz w:val="18"/>
          <w:szCs w:val="22"/>
          <w:shd w:val="clear" w:color="auto" w:fill="FFFF99"/>
          <w:rtl/>
        </w:rPr>
        <w:t>"</w:t>
      </w:r>
      <w:r w:rsidRPr="008E341A">
        <w:rPr>
          <w:rStyle w:val="default"/>
          <w:rFonts w:cs="FrankRuehl"/>
          <w:strike/>
          <w:vanish/>
          <w:sz w:val="18"/>
          <w:szCs w:val="22"/>
          <w:shd w:val="clear" w:color="auto" w:fill="FFFF99"/>
        </w:rPr>
        <w:t>A</w:t>
      </w:r>
      <w:r w:rsidRPr="008E341A">
        <w:rPr>
          <w:rStyle w:val="default"/>
          <w:rFonts w:cs="FrankRuehl" w:hint="cs"/>
          <w:strike/>
          <w:vanish/>
          <w:sz w:val="18"/>
          <w:szCs w:val="22"/>
          <w:shd w:val="clear" w:color="auto" w:fill="FFFF99"/>
          <w:rtl/>
        </w:rPr>
        <w:t xml:space="preserve">" </w:t>
      </w:r>
      <w:r w:rsidRPr="008E341A">
        <w:rPr>
          <w:rStyle w:val="default"/>
          <w:rFonts w:cs="FrankRuehl"/>
          <w:strike/>
          <w:vanish/>
          <w:sz w:val="18"/>
          <w:szCs w:val="22"/>
          <w:shd w:val="clear" w:color="auto" w:fill="FFFF99"/>
          <w:rtl/>
        </w:rPr>
        <w:t>–</w:t>
      </w:r>
      <w:r w:rsidRPr="008E341A">
        <w:rPr>
          <w:rStyle w:val="default"/>
          <w:rFonts w:cs="FrankRuehl" w:hint="cs"/>
          <w:strike/>
          <w:vanish/>
          <w:sz w:val="18"/>
          <w:szCs w:val="22"/>
          <w:shd w:val="clear" w:color="auto" w:fill="FFFF99"/>
          <w:rtl/>
        </w:rPr>
        <w:t xml:space="preserve"> כמות המים במ"ק שמקורות שאבה בתחנת ספיר (מס' מיתקן 00150012-21) בחודש שלגביו חושבה העלות;</w:t>
      </w:r>
    </w:p>
    <w:p w14:paraId="3C8E744F" w14:textId="77777777" w:rsidR="00E64316" w:rsidRPr="008E341A" w:rsidRDefault="00E64316" w:rsidP="00E64316">
      <w:pPr>
        <w:pStyle w:val="P00"/>
        <w:spacing w:before="0"/>
        <w:ind w:left="0" w:right="1134"/>
        <w:rPr>
          <w:rStyle w:val="default"/>
          <w:rFonts w:cs="FrankRuehl" w:hint="cs"/>
          <w:strike/>
          <w:vanish/>
          <w:sz w:val="18"/>
          <w:szCs w:val="22"/>
          <w:shd w:val="clear" w:color="auto" w:fill="FFFF99"/>
          <w:rtl/>
        </w:rPr>
      </w:pPr>
      <w:r w:rsidRPr="008E341A">
        <w:rPr>
          <w:rStyle w:val="default"/>
          <w:rFonts w:cs="FrankRuehl" w:hint="cs"/>
          <w:vanish/>
          <w:sz w:val="18"/>
          <w:szCs w:val="22"/>
          <w:shd w:val="clear" w:color="auto" w:fill="FFFF99"/>
          <w:rtl/>
        </w:rPr>
        <w:tab/>
      </w:r>
      <w:r w:rsidRPr="008E341A">
        <w:rPr>
          <w:rStyle w:val="default"/>
          <w:rFonts w:cs="FrankRuehl" w:hint="cs"/>
          <w:strike/>
          <w:vanish/>
          <w:sz w:val="18"/>
          <w:szCs w:val="22"/>
          <w:shd w:val="clear" w:color="auto" w:fill="FFFF99"/>
          <w:rtl/>
        </w:rPr>
        <w:t>"</w:t>
      </w:r>
      <w:r w:rsidRPr="008E341A">
        <w:rPr>
          <w:rStyle w:val="default"/>
          <w:rFonts w:cs="FrankRuehl"/>
          <w:strike/>
          <w:vanish/>
          <w:sz w:val="18"/>
          <w:szCs w:val="22"/>
          <w:shd w:val="clear" w:color="auto" w:fill="FFFF99"/>
        </w:rPr>
        <w:t>B</w:t>
      </w:r>
      <w:r w:rsidRPr="008E341A">
        <w:rPr>
          <w:rStyle w:val="default"/>
          <w:rFonts w:cs="FrankRuehl" w:hint="cs"/>
          <w:strike/>
          <w:vanish/>
          <w:sz w:val="18"/>
          <w:szCs w:val="22"/>
          <w:shd w:val="clear" w:color="auto" w:fill="FFFF99"/>
          <w:rtl/>
        </w:rPr>
        <w:t xml:space="preserve">" </w:t>
      </w:r>
      <w:r w:rsidRPr="008E341A">
        <w:rPr>
          <w:rStyle w:val="default"/>
          <w:rFonts w:cs="FrankRuehl"/>
          <w:strike/>
          <w:vanish/>
          <w:sz w:val="18"/>
          <w:szCs w:val="22"/>
          <w:shd w:val="clear" w:color="auto" w:fill="FFFF99"/>
          <w:rtl/>
        </w:rPr>
        <w:t>–</w:t>
      </w:r>
      <w:r w:rsidRPr="008E341A">
        <w:rPr>
          <w:rStyle w:val="default"/>
          <w:rFonts w:cs="FrankRuehl" w:hint="cs"/>
          <w:strike/>
          <w:vanish/>
          <w:sz w:val="18"/>
          <w:szCs w:val="22"/>
          <w:shd w:val="clear" w:color="auto" w:fill="FFFF99"/>
          <w:rtl/>
        </w:rPr>
        <w:t xml:space="preserve"> כמות המים במ"ק שמקורות מכרה בחודש שלגביו חושבה העלות, למעט מים שסופקו לממלכת ירדן ומים שסופקו לרשות הפלסטינית במפעלי הקידוחים;</w:t>
      </w:r>
    </w:p>
    <w:p w14:paraId="4010CB06" w14:textId="77777777" w:rsidR="00E64316" w:rsidRPr="008E341A" w:rsidRDefault="00E64316" w:rsidP="00E64316">
      <w:pPr>
        <w:pStyle w:val="P00"/>
        <w:spacing w:before="0"/>
        <w:ind w:left="0" w:right="1134"/>
        <w:rPr>
          <w:rStyle w:val="default"/>
          <w:rFonts w:cs="FrankRuehl" w:hint="cs"/>
          <w:strike/>
          <w:vanish/>
          <w:sz w:val="18"/>
          <w:szCs w:val="22"/>
          <w:shd w:val="clear" w:color="auto" w:fill="FFFF99"/>
          <w:rtl/>
        </w:rPr>
      </w:pPr>
      <w:r w:rsidRPr="008E341A">
        <w:rPr>
          <w:rStyle w:val="default"/>
          <w:rFonts w:cs="FrankRuehl" w:hint="cs"/>
          <w:vanish/>
          <w:sz w:val="18"/>
          <w:szCs w:val="22"/>
          <w:shd w:val="clear" w:color="auto" w:fill="FFFF99"/>
          <w:rtl/>
        </w:rPr>
        <w:tab/>
      </w:r>
      <w:r w:rsidRPr="008E341A">
        <w:rPr>
          <w:rStyle w:val="default"/>
          <w:rFonts w:cs="FrankRuehl" w:hint="cs"/>
          <w:strike/>
          <w:vanish/>
          <w:sz w:val="18"/>
          <w:szCs w:val="22"/>
          <w:shd w:val="clear" w:color="auto" w:fill="FFFF99"/>
          <w:rtl/>
        </w:rPr>
        <w:t>"</w:t>
      </w:r>
      <w:r w:rsidRPr="008E341A">
        <w:rPr>
          <w:rStyle w:val="default"/>
          <w:rFonts w:cs="FrankRuehl"/>
          <w:strike/>
          <w:vanish/>
          <w:sz w:val="18"/>
          <w:szCs w:val="22"/>
          <w:shd w:val="clear" w:color="auto" w:fill="FFFF99"/>
        </w:rPr>
        <w:t>C</w:t>
      </w:r>
      <w:r w:rsidRPr="008E341A">
        <w:rPr>
          <w:rStyle w:val="default"/>
          <w:rFonts w:cs="FrankRuehl" w:hint="cs"/>
          <w:strike/>
          <w:vanish/>
          <w:sz w:val="18"/>
          <w:szCs w:val="22"/>
          <w:shd w:val="clear" w:color="auto" w:fill="FFFF99"/>
          <w:rtl/>
        </w:rPr>
        <w:t xml:space="preserve">" </w:t>
      </w:r>
      <w:r w:rsidRPr="008E341A">
        <w:rPr>
          <w:rStyle w:val="default"/>
          <w:rFonts w:cs="FrankRuehl"/>
          <w:strike/>
          <w:vanish/>
          <w:sz w:val="18"/>
          <w:szCs w:val="22"/>
          <w:shd w:val="clear" w:color="auto" w:fill="FFFF99"/>
          <w:rtl/>
        </w:rPr>
        <w:t>–</w:t>
      </w:r>
      <w:r w:rsidRPr="008E341A">
        <w:rPr>
          <w:rStyle w:val="default"/>
          <w:rFonts w:cs="FrankRuehl" w:hint="cs"/>
          <w:strike/>
          <w:vanish/>
          <w:sz w:val="18"/>
          <w:szCs w:val="22"/>
          <w:shd w:val="clear" w:color="auto" w:fill="FFFF99"/>
          <w:rtl/>
        </w:rPr>
        <w:t xml:space="preserve"> כמות המים במ"ק שמקורות החדירה לאקוויפרים ממים שמקורם במפעל המים הארצי בחודש שלגביו חושבה העלות;</w:t>
      </w:r>
    </w:p>
    <w:p w14:paraId="5F49743A" w14:textId="77777777" w:rsidR="00E64316" w:rsidRPr="008E341A" w:rsidRDefault="00E64316" w:rsidP="00E64316">
      <w:pPr>
        <w:pStyle w:val="P00"/>
        <w:spacing w:before="0"/>
        <w:ind w:left="0" w:right="1134"/>
        <w:rPr>
          <w:rStyle w:val="default"/>
          <w:rFonts w:cs="FrankRuehl" w:hint="cs"/>
          <w:strike/>
          <w:vanish/>
          <w:sz w:val="18"/>
          <w:szCs w:val="22"/>
          <w:shd w:val="clear" w:color="auto" w:fill="FFFF99"/>
          <w:rtl/>
        </w:rPr>
      </w:pPr>
      <w:r w:rsidRPr="008E341A">
        <w:rPr>
          <w:rStyle w:val="default"/>
          <w:rFonts w:cs="FrankRuehl" w:hint="cs"/>
          <w:vanish/>
          <w:sz w:val="18"/>
          <w:szCs w:val="22"/>
          <w:shd w:val="clear" w:color="auto" w:fill="FFFF99"/>
          <w:rtl/>
        </w:rPr>
        <w:tab/>
      </w:r>
      <w:r w:rsidRPr="008E341A">
        <w:rPr>
          <w:rStyle w:val="default"/>
          <w:rFonts w:cs="FrankRuehl" w:hint="cs"/>
          <w:strike/>
          <w:vanish/>
          <w:sz w:val="18"/>
          <w:szCs w:val="22"/>
          <w:shd w:val="clear" w:color="auto" w:fill="FFFF99"/>
          <w:rtl/>
        </w:rPr>
        <w:t>"</w:t>
      </w:r>
      <w:r w:rsidRPr="008E341A">
        <w:rPr>
          <w:rStyle w:val="default"/>
          <w:rFonts w:cs="FrankRuehl"/>
          <w:strike/>
          <w:vanish/>
          <w:sz w:val="18"/>
          <w:szCs w:val="22"/>
          <w:shd w:val="clear" w:color="auto" w:fill="FFFF99"/>
        </w:rPr>
        <w:t>D</w:t>
      </w:r>
      <w:r w:rsidRPr="008E341A">
        <w:rPr>
          <w:rStyle w:val="default"/>
          <w:rFonts w:cs="FrankRuehl" w:hint="cs"/>
          <w:strike/>
          <w:vanish/>
          <w:sz w:val="18"/>
          <w:szCs w:val="22"/>
          <w:shd w:val="clear" w:color="auto" w:fill="FFFF99"/>
          <w:rtl/>
        </w:rPr>
        <w:t xml:space="preserve">" </w:t>
      </w:r>
      <w:r w:rsidRPr="008E341A">
        <w:rPr>
          <w:rStyle w:val="default"/>
          <w:rFonts w:cs="FrankRuehl"/>
          <w:strike/>
          <w:vanish/>
          <w:sz w:val="18"/>
          <w:szCs w:val="22"/>
          <w:shd w:val="clear" w:color="auto" w:fill="FFFF99"/>
          <w:rtl/>
        </w:rPr>
        <w:t>–</w:t>
      </w:r>
      <w:r w:rsidRPr="008E341A">
        <w:rPr>
          <w:rStyle w:val="default"/>
          <w:rFonts w:cs="FrankRuehl" w:hint="cs"/>
          <w:strike/>
          <w:vanish/>
          <w:sz w:val="18"/>
          <w:szCs w:val="22"/>
          <w:shd w:val="clear" w:color="auto" w:fill="FFFF99"/>
          <w:rtl/>
        </w:rPr>
        <w:t xml:space="preserve"> כמות המים במ"ק שמקורות רכשה מאחרים בחודש שלגביו חושבה העלות, למעט מים שמקורות רכשה מאיגוד ערים דן והחדרה לפני אספקתה ולמעט מי-ים מותפלים שמקורות רכשה ממיתקני ההתפלה באשקלון (מס' מיתקן 210001), בפלמחים (מס' מיתקן 181001) ובחדרה (מס' מיתקן 140001);</w:t>
      </w:r>
    </w:p>
    <w:p w14:paraId="1FFCC71D" w14:textId="77777777" w:rsidR="00E64316" w:rsidRPr="008E341A" w:rsidRDefault="00E64316" w:rsidP="00E64316">
      <w:pPr>
        <w:pStyle w:val="P00"/>
        <w:spacing w:before="0"/>
        <w:ind w:left="0" w:right="1134"/>
        <w:rPr>
          <w:rStyle w:val="default"/>
          <w:rFonts w:cs="FrankRuehl" w:hint="cs"/>
          <w:strike/>
          <w:vanish/>
          <w:sz w:val="18"/>
          <w:szCs w:val="22"/>
          <w:shd w:val="clear" w:color="auto" w:fill="FFFF99"/>
          <w:rtl/>
        </w:rPr>
      </w:pPr>
      <w:r w:rsidRPr="008E341A">
        <w:rPr>
          <w:rStyle w:val="default"/>
          <w:rFonts w:cs="FrankRuehl" w:hint="cs"/>
          <w:vanish/>
          <w:sz w:val="18"/>
          <w:szCs w:val="22"/>
          <w:shd w:val="clear" w:color="auto" w:fill="FFFF99"/>
          <w:rtl/>
        </w:rPr>
        <w:tab/>
      </w:r>
      <w:r w:rsidRPr="008E341A">
        <w:rPr>
          <w:rStyle w:val="default"/>
          <w:rFonts w:cs="FrankRuehl" w:hint="cs"/>
          <w:strike/>
          <w:vanish/>
          <w:sz w:val="18"/>
          <w:szCs w:val="22"/>
          <w:shd w:val="clear" w:color="auto" w:fill="FFFF99"/>
          <w:rtl/>
        </w:rPr>
        <w:t>"</w:t>
      </w:r>
      <w:r w:rsidRPr="008E341A">
        <w:rPr>
          <w:rStyle w:val="default"/>
          <w:rFonts w:cs="FrankRuehl"/>
          <w:strike/>
          <w:vanish/>
          <w:sz w:val="18"/>
          <w:szCs w:val="22"/>
          <w:shd w:val="clear" w:color="auto" w:fill="FFFF99"/>
        </w:rPr>
        <w:t>E</w:t>
      </w:r>
      <w:r w:rsidRPr="008E341A">
        <w:rPr>
          <w:rStyle w:val="default"/>
          <w:rFonts w:cs="FrankRuehl" w:hint="cs"/>
          <w:strike/>
          <w:vanish/>
          <w:sz w:val="18"/>
          <w:szCs w:val="22"/>
          <w:shd w:val="clear" w:color="auto" w:fill="FFFF99"/>
          <w:rtl/>
        </w:rPr>
        <w:t xml:space="preserve">" </w:t>
      </w:r>
      <w:r w:rsidRPr="008E341A">
        <w:rPr>
          <w:rStyle w:val="default"/>
          <w:rFonts w:cs="FrankRuehl"/>
          <w:strike/>
          <w:vanish/>
          <w:sz w:val="18"/>
          <w:szCs w:val="22"/>
          <w:shd w:val="clear" w:color="auto" w:fill="FFFF99"/>
          <w:rtl/>
        </w:rPr>
        <w:t>–</w:t>
      </w:r>
      <w:r w:rsidRPr="008E341A">
        <w:rPr>
          <w:rStyle w:val="default"/>
          <w:rFonts w:cs="FrankRuehl" w:hint="cs"/>
          <w:strike/>
          <w:vanish/>
          <w:sz w:val="18"/>
          <w:szCs w:val="22"/>
          <w:shd w:val="clear" w:color="auto" w:fill="FFFF99"/>
          <w:rtl/>
        </w:rPr>
        <w:t xml:space="preserve"> כמות המים שהוזרמה ממיתקן אשכול בחודש שלגביו חושבה העלות;</w:t>
      </w:r>
    </w:p>
    <w:p w14:paraId="3F6F688B" w14:textId="77777777" w:rsidR="00E64316" w:rsidRPr="008E341A" w:rsidRDefault="00E64316" w:rsidP="00E64316">
      <w:pPr>
        <w:pStyle w:val="P00"/>
        <w:spacing w:before="0"/>
        <w:ind w:left="0" w:right="1134"/>
        <w:rPr>
          <w:rStyle w:val="default"/>
          <w:rFonts w:cs="FrankRuehl" w:hint="cs"/>
          <w:strike/>
          <w:vanish/>
          <w:sz w:val="18"/>
          <w:szCs w:val="22"/>
          <w:shd w:val="clear" w:color="auto" w:fill="FFFF99"/>
          <w:rtl/>
        </w:rPr>
      </w:pPr>
      <w:r w:rsidRPr="008E341A">
        <w:rPr>
          <w:rStyle w:val="default"/>
          <w:rFonts w:cs="FrankRuehl" w:hint="cs"/>
          <w:vanish/>
          <w:sz w:val="18"/>
          <w:szCs w:val="22"/>
          <w:shd w:val="clear" w:color="auto" w:fill="FFFF99"/>
          <w:rtl/>
        </w:rPr>
        <w:tab/>
      </w:r>
      <w:r w:rsidRPr="008E341A">
        <w:rPr>
          <w:rStyle w:val="default"/>
          <w:rFonts w:cs="FrankRuehl" w:hint="cs"/>
          <w:strike/>
          <w:vanish/>
          <w:sz w:val="18"/>
          <w:szCs w:val="22"/>
          <w:shd w:val="clear" w:color="auto" w:fill="FFFF99"/>
          <w:rtl/>
        </w:rPr>
        <w:t>"</w:t>
      </w:r>
      <w:r w:rsidRPr="008E341A">
        <w:rPr>
          <w:rStyle w:val="default"/>
          <w:rFonts w:cs="FrankRuehl"/>
          <w:strike/>
          <w:vanish/>
          <w:sz w:val="18"/>
          <w:szCs w:val="22"/>
          <w:shd w:val="clear" w:color="auto" w:fill="FFFF99"/>
        </w:rPr>
        <w:t>F</w:t>
      </w:r>
      <w:r w:rsidRPr="008E341A">
        <w:rPr>
          <w:rStyle w:val="default"/>
          <w:rFonts w:cs="FrankRuehl" w:hint="cs"/>
          <w:strike/>
          <w:vanish/>
          <w:sz w:val="18"/>
          <w:szCs w:val="22"/>
          <w:shd w:val="clear" w:color="auto" w:fill="FFFF99"/>
          <w:rtl/>
        </w:rPr>
        <w:t xml:space="preserve">" </w:t>
      </w:r>
      <w:r w:rsidRPr="008E341A">
        <w:rPr>
          <w:rStyle w:val="default"/>
          <w:rFonts w:cs="FrankRuehl"/>
          <w:strike/>
          <w:vanish/>
          <w:sz w:val="18"/>
          <w:szCs w:val="22"/>
          <w:shd w:val="clear" w:color="auto" w:fill="FFFF99"/>
          <w:rtl/>
        </w:rPr>
        <w:t>–</w:t>
      </w:r>
      <w:r w:rsidRPr="008E341A">
        <w:rPr>
          <w:rStyle w:val="default"/>
          <w:rFonts w:cs="FrankRuehl" w:hint="cs"/>
          <w:strike/>
          <w:vanish/>
          <w:sz w:val="18"/>
          <w:szCs w:val="22"/>
          <w:shd w:val="clear" w:color="auto" w:fill="FFFF99"/>
          <w:rtl/>
        </w:rPr>
        <w:t xml:space="preserve"> כמות מי-ים מותפלים שמקורות רכשה ממיתקני ההתפלה באשדוד (מס' מיתקן 180001) ובשורק (מס' מיתקן 190001).</w:t>
      </w:r>
    </w:p>
    <w:p w14:paraId="300A8180" w14:textId="77777777" w:rsidR="00E64316" w:rsidRPr="008E341A" w:rsidRDefault="00E64316" w:rsidP="00E64316">
      <w:pPr>
        <w:pStyle w:val="P00"/>
        <w:spacing w:before="0"/>
        <w:ind w:left="0" w:right="1134"/>
        <w:rPr>
          <w:rStyle w:val="default"/>
          <w:rFonts w:cs="FrankRuehl" w:hint="cs"/>
          <w:strike/>
          <w:vanish/>
          <w:sz w:val="18"/>
          <w:szCs w:val="22"/>
          <w:shd w:val="clear" w:color="auto" w:fill="FFFF99"/>
          <w:rtl/>
        </w:rPr>
      </w:pPr>
      <w:r w:rsidRPr="008E341A">
        <w:rPr>
          <w:rStyle w:val="default"/>
          <w:rFonts w:cs="FrankRuehl" w:hint="cs"/>
          <w:vanish/>
          <w:sz w:val="18"/>
          <w:szCs w:val="22"/>
          <w:shd w:val="clear" w:color="auto" w:fill="FFFF99"/>
          <w:rtl/>
        </w:rPr>
        <w:tab/>
      </w:r>
      <w:r w:rsidRPr="008E341A">
        <w:rPr>
          <w:rStyle w:val="default"/>
          <w:rFonts w:cs="FrankRuehl" w:hint="cs"/>
          <w:strike/>
          <w:vanish/>
          <w:sz w:val="18"/>
          <w:szCs w:val="22"/>
          <w:shd w:val="clear" w:color="auto" w:fill="FFFF99"/>
          <w:rtl/>
        </w:rPr>
        <w:t>(ב)</w:t>
      </w:r>
      <w:r w:rsidRPr="008E341A">
        <w:rPr>
          <w:rStyle w:val="default"/>
          <w:rFonts w:cs="FrankRuehl" w:hint="cs"/>
          <w:strike/>
          <w:vanish/>
          <w:sz w:val="18"/>
          <w:szCs w:val="22"/>
          <w:shd w:val="clear" w:color="auto" w:fill="FFFF99"/>
          <w:rtl/>
        </w:rPr>
        <w:tab/>
        <w:t>לגבי כל חודש עלות האנרגיה החודשית המוכרת של האנרגיה הדרושה לשאיבת מים במפעלי המערכת שווה למכפלת המחיר לקילוואט שעה בסך כל האנרגיה החודשית המוכרת להפקה ולהולכה של מים בעד אותו חודש, כמפורט בסעיפים קטנים (ג) ו-(ד).</w:t>
      </w:r>
    </w:p>
    <w:p w14:paraId="1E16DFA6" w14:textId="77777777" w:rsidR="00E64316" w:rsidRPr="008E341A" w:rsidRDefault="00E64316" w:rsidP="00E64316">
      <w:pPr>
        <w:pStyle w:val="P00"/>
        <w:spacing w:before="0"/>
        <w:ind w:left="0" w:right="1134"/>
        <w:rPr>
          <w:rStyle w:val="default"/>
          <w:rFonts w:cs="FrankRuehl" w:hint="cs"/>
          <w:strike/>
          <w:vanish/>
          <w:sz w:val="18"/>
          <w:szCs w:val="22"/>
          <w:shd w:val="clear" w:color="auto" w:fill="FFFF99"/>
          <w:rtl/>
        </w:rPr>
      </w:pPr>
      <w:r w:rsidRPr="008E341A">
        <w:rPr>
          <w:rStyle w:val="default"/>
          <w:rFonts w:cs="FrankRuehl" w:hint="cs"/>
          <w:vanish/>
          <w:sz w:val="18"/>
          <w:szCs w:val="22"/>
          <w:shd w:val="clear" w:color="auto" w:fill="FFFF99"/>
          <w:rtl/>
        </w:rPr>
        <w:tab/>
      </w:r>
      <w:r w:rsidRPr="008E341A">
        <w:rPr>
          <w:rStyle w:val="default"/>
          <w:rFonts w:cs="FrankRuehl" w:hint="cs"/>
          <w:strike/>
          <w:vanish/>
          <w:sz w:val="18"/>
          <w:szCs w:val="22"/>
          <w:shd w:val="clear" w:color="auto" w:fill="FFFF99"/>
          <w:rtl/>
        </w:rPr>
        <w:t>(ג)</w:t>
      </w:r>
      <w:r w:rsidRPr="008E341A">
        <w:rPr>
          <w:rStyle w:val="default"/>
          <w:rFonts w:cs="FrankRuehl" w:hint="cs"/>
          <w:strike/>
          <w:vanish/>
          <w:sz w:val="18"/>
          <w:szCs w:val="22"/>
          <w:shd w:val="clear" w:color="auto" w:fill="FFFF99"/>
          <w:rtl/>
        </w:rPr>
        <w:tab/>
        <w:t>האנרגיה החודשית המוכרת להפקת מים (</w:t>
      </w:r>
      <w:r w:rsidRPr="008E341A">
        <w:rPr>
          <w:rStyle w:val="default"/>
          <w:rFonts w:cs="FrankRuehl"/>
          <w:strike/>
          <w:vanish/>
          <w:sz w:val="18"/>
          <w:szCs w:val="22"/>
          <w:shd w:val="clear" w:color="auto" w:fill="FFFF99"/>
        </w:rPr>
        <w:t>I</w:t>
      </w:r>
      <w:r w:rsidRPr="008E341A">
        <w:rPr>
          <w:rStyle w:val="default"/>
          <w:rFonts w:cs="FrankRuehl" w:hint="cs"/>
          <w:strike/>
          <w:vanish/>
          <w:sz w:val="18"/>
          <w:szCs w:val="22"/>
          <w:shd w:val="clear" w:color="auto" w:fill="FFFF99"/>
          <w:rtl/>
        </w:rPr>
        <w:t>) תחושב לפי הנוסחה הזו:</w:t>
      </w:r>
    </w:p>
    <w:p w14:paraId="6E8E961B" w14:textId="77777777" w:rsidR="00E64316" w:rsidRPr="008E341A" w:rsidRDefault="00E64316" w:rsidP="00E64316">
      <w:pPr>
        <w:pStyle w:val="P00"/>
        <w:spacing w:before="0"/>
        <w:ind w:left="1021" w:right="1134"/>
        <w:rPr>
          <w:rStyle w:val="default"/>
          <w:rFonts w:cs="FrankRuehl" w:hint="cs"/>
          <w:strike/>
          <w:vanish/>
          <w:sz w:val="18"/>
          <w:szCs w:val="22"/>
          <w:shd w:val="clear" w:color="auto" w:fill="FFFF99"/>
          <w:rtl/>
        </w:rPr>
      </w:pPr>
      <w:r w:rsidRPr="008E341A">
        <w:rPr>
          <w:rStyle w:val="default"/>
          <w:rFonts w:cs="FrankRuehl"/>
          <w:strike/>
          <w:vanish/>
          <w:sz w:val="18"/>
          <w:szCs w:val="22"/>
          <w:shd w:val="clear" w:color="auto" w:fill="FFFF99"/>
        </w:rPr>
        <w:t>I = 0.6118 * [1.0485 * B – (A/1.027 – C) – D] + 0.4894 * F</w:t>
      </w:r>
    </w:p>
    <w:p w14:paraId="6F21697D" w14:textId="77777777" w:rsidR="00E64316" w:rsidRPr="008E341A" w:rsidRDefault="00E64316" w:rsidP="00E64316">
      <w:pPr>
        <w:pStyle w:val="P00"/>
        <w:spacing w:before="0"/>
        <w:ind w:left="0" w:right="1134"/>
        <w:rPr>
          <w:rStyle w:val="default"/>
          <w:rFonts w:cs="FrankRuehl" w:hint="cs"/>
          <w:strike/>
          <w:vanish/>
          <w:sz w:val="18"/>
          <w:szCs w:val="22"/>
          <w:shd w:val="clear" w:color="auto" w:fill="FFFF99"/>
          <w:rtl/>
        </w:rPr>
      </w:pPr>
      <w:r w:rsidRPr="008E341A">
        <w:rPr>
          <w:rStyle w:val="default"/>
          <w:rFonts w:cs="FrankRuehl" w:hint="cs"/>
          <w:vanish/>
          <w:sz w:val="18"/>
          <w:szCs w:val="22"/>
          <w:shd w:val="clear" w:color="auto" w:fill="FFFF99"/>
          <w:rtl/>
        </w:rPr>
        <w:tab/>
      </w:r>
      <w:r w:rsidRPr="008E341A">
        <w:rPr>
          <w:rStyle w:val="default"/>
          <w:rFonts w:cs="FrankRuehl" w:hint="cs"/>
          <w:strike/>
          <w:vanish/>
          <w:sz w:val="18"/>
          <w:szCs w:val="22"/>
          <w:shd w:val="clear" w:color="auto" w:fill="FFFF99"/>
          <w:rtl/>
        </w:rPr>
        <w:t>(ד)</w:t>
      </w:r>
      <w:r w:rsidRPr="008E341A">
        <w:rPr>
          <w:rStyle w:val="default"/>
          <w:rFonts w:cs="FrankRuehl" w:hint="cs"/>
          <w:strike/>
          <w:vanish/>
          <w:sz w:val="18"/>
          <w:szCs w:val="22"/>
          <w:shd w:val="clear" w:color="auto" w:fill="FFFF99"/>
          <w:rtl/>
        </w:rPr>
        <w:tab/>
        <w:t>האנרגיה החודשית המוכרת להולכת מים (</w:t>
      </w:r>
      <w:r w:rsidRPr="008E341A">
        <w:rPr>
          <w:rStyle w:val="default"/>
          <w:rFonts w:cs="FrankRuehl"/>
          <w:strike/>
          <w:vanish/>
          <w:sz w:val="18"/>
          <w:szCs w:val="22"/>
          <w:shd w:val="clear" w:color="auto" w:fill="FFFF99"/>
        </w:rPr>
        <w:t>J</w:t>
      </w:r>
      <w:r w:rsidRPr="008E341A">
        <w:rPr>
          <w:rStyle w:val="default"/>
          <w:rFonts w:cs="FrankRuehl" w:hint="cs"/>
          <w:strike/>
          <w:vanish/>
          <w:sz w:val="18"/>
          <w:szCs w:val="22"/>
          <w:shd w:val="clear" w:color="auto" w:fill="FFFF99"/>
          <w:rtl/>
        </w:rPr>
        <w:t>) תחושב לפי הנוסחה הזו:</w:t>
      </w:r>
    </w:p>
    <w:p w14:paraId="6FD8DEF6" w14:textId="77777777" w:rsidR="00E64316" w:rsidRPr="008E341A" w:rsidRDefault="00E64316" w:rsidP="00E64316">
      <w:pPr>
        <w:pStyle w:val="P00"/>
        <w:spacing w:before="0"/>
        <w:ind w:left="1021" w:right="1134"/>
        <w:rPr>
          <w:rStyle w:val="default"/>
          <w:rFonts w:cs="FrankRuehl" w:hint="cs"/>
          <w:strike/>
          <w:vanish/>
          <w:sz w:val="18"/>
          <w:szCs w:val="22"/>
          <w:shd w:val="clear" w:color="auto" w:fill="FFFF99"/>
          <w:rtl/>
        </w:rPr>
      </w:pPr>
      <w:r w:rsidRPr="008E341A">
        <w:rPr>
          <w:rStyle w:val="default"/>
          <w:rFonts w:cs="FrankRuehl"/>
          <w:strike/>
          <w:vanish/>
          <w:sz w:val="18"/>
          <w:szCs w:val="22"/>
          <w:shd w:val="clear" w:color="auto" w:fill="FFFF99"/>
        </w:rPr>
        <w:t>J = 0.5143 * B</w:t>
      </w:r>
    </w:p>
    <w:p w14:paraId="6DEE7BA0" w14:textId="77777777" w:rsidR="00E64316" w:rsidRPr="008E341A" w:rsidRDefault="00E64316" w:rsidP="00E64316">
      <w:pPr>
        <w:pStyle w:val="P00"/>
        <w:spacing w:before="0"/>
        <w:ind w:left="0" w:right="1134"/>
        <w:rPr>
          <w:rStyle w:val="default"/>
          <w:rFonts w:cs="FrankRuehl" w:hint="cs"/>
          <w:strike/>
          <w:vanish/>
          <w:sz w:val="18"/>
          <w:szCs w:val="22"/>
          <w:shd w:val="clear" w:color="auto" w:fill="FFFF99"/>
          <w:rtl/>
        </w:rPr>
      </w:pPr>
      <w:r w:rsidRPr="008E341A">
        <w:rPr>
          <w:rStyle w:val="default"/>
          <w:rFonts w:cs="FrankRuehl" w:hint="cs"/>
          <w:vanish/>
          <w:sz w:val="18"/>
          <w:szCs w:val="22"/>
          <w:shd w:val="clear" w:color="auto" w:fill="FFFF99"/>
          <w:rtl/>
        </w:rPr>
        <w:tab/>
      </w:r>
      <w:r w:rsidRPr="008E341A">
        <w:rPr>
          <w:rStyle w:val="default"/>
          <w:rFonts w:cs="FrankRuehl" w:hint="cs"/>
          <w:strike/>
          <w:vanish/>
          <w:sz w:val="18"/>
          <w:szCs w:val="22"/>
          <w:shd w:val="clear" w:color="auto" w:fill="FFFF99"/>
          <w:rtl/>
        </w:rPr>
        <w:t>(ה)</w:t>
      </w:r>
      <w:r w:rsidRPr="008E341A">
        <w:rPr>
          <w:rStyle w:val="default"/>
          <w:rFonts w:cs="FrankRuehl" w:hint="cs"/>
          <w:strike/>
          <w:vanish/>
          <w:sz w:val="18"/>
          <w:szCs w:val="22"/>
          <w:shd w:val="clear" w:color="auto" w:fill="FFFF99"/>
          <w:rtl/>
        </w:rPr>
        <w:tab/>
        <w:t>לגבי כל חודש עלות האנרגיה החודשית המוכרת של האנרגיה הדרושה להפעלת מיתקן אשכול תהיה שווה למכפלת המחיר לקילוואט שעה בסך כל האנרגיה החודשית המוכרת להפעלת מיתקן אשכול (</w:t>
      </w:r>
      <w:r w:rsidRPr="008E341A">
        <w:rPr>
          <w:rStyle w:val="default"/>
          <w:rFonts w:cs="FrankRuehl"/>
          <w:strike/>
          <w:vanish/>
          <w:sz w:val="18"/>
          <w:szCs w:val="22"/>
          <w:shd w:val="clear" w:color="auto" w:fill="FFFF99"/>
        </w:rPr>
        <w:t>K</w:t>
      </w:r>
      <w:r w:rsidRPr="008E341A">
        <w:rPr>
          <w:rStyle w:val="default"/>
          <w:rFonts w:cs="FrankRuehl" w:hint="cs"/>
          <w:strike/>
          <w:vanish/>
          <w:sz w:val="18"/>
          <w:szCs w:val="22"/>
          <w:shd w:val="clear" w:color="auto" w:fill="FFFF99"/>
          <w:rtl/>
        </w:rPr>
        <w:t>) בעד אותו חודש, שתחושב לפי הנוסחה הזו:</w:t>
      </w:r>
    </w:p>
    <w:p w14:paraId="7109977E" w14:textId="77777777" w:rsidR="00E64316" w:rsidRPr="00E64316" w:rsidRDefault="00E64316" w:rsidP="00E64316">
      <w:pPr>
        <w:pStyle w:val="P00"/>
        <w:spacing w:before="0"/>
        <w:ind w:left="1021" w:right="1134"/>
        <w:rPr>
          <w:rStyle w:val="default"/>
          <w:rFonts w:cs="FrankRuehl" w:hint="cs"/>
          <w:sz w:val="2"/>
          <w:szCs w:val="2"/>
          <w:rtl/>
        </w:rPr>
      </w:pPr>
      <w:r w:rsidRPr="008E341A">
        <w:rPr>
          <w:rStyle w:val="default"/>
          <w:rFonts w:cs="FrankRuehl"/>
          <w:strike/>
          <w:vanish/>
          <w:sz w:val="18"/>
          <w:szCs w:val="22"/>
          <w:shd w:val="clear" w:color="auto" w:fill="FFFF99"/>
        </w:rPr>
        <w:t>K = 0.0849 * E</w:t>
      </w:r>
      <w:bookmarkEnd w:id="63"/>
    </w:p>
    <w:p w14:paraId="1805AC0B" w14:textId="77777777" w:rsidR="004A2C11" w:rsidRPr="004A2C11" w:rsidRDefault="008D10D6" w:rsidP="004A2C11">
      <w:pPr>
        <w:pStyle w:val="P00"/>
        <w:spacing w:before="72"/>
        <w:ind w:left="0" w:right="1134"/>
        <w:rPr>
          <w:rStyle w:val="default"/>
          <w:rFonts w:cs="FrankRuehl" w:hint="cs"/>
          <w:rtl/>
        </w:rPr>
      </w:pPr>
      <w:bookmarkStart w:id="64" w:name="Seif19"/>
      <w:bookmarkEnd w:id="64"/>
      <w:r>
        <w:rPr>
          <w:lang w:val="he-IL"/>
        </w:rPr>
        <w:pict w14:anchorId="37ED70CB">
          <v:rect id="_x0000_s2192" style="position:absolute;left:0;text-align:left;margin-left:464.5pt;margin-top:8.05pt;width:75.05pt;height:54.45pt;z-index:251537920" o:allowincell="f" filled="f" stroked="f" strokecolor="lime" strokeweight=".25pt">
            <v:textbox style="mso-next-textbox:#_x0000_s2192" inset="0,0,0,0">
              <w:txbxContent>
                <w:p w14:paraId="39769705" w14:textId="77777777" w:rsidR="004162A4" w:rsidRDefault="004162A4" w:rsidP="00364D9F">
                  <w:pPr>
                    <w:spacing w:line="160" w:lineRule="exact"/>
                    <w:jc w:val="left"/>
                    <w:rPr>
                      <w:rFonts w:cs="Miriam" w:hint="cs"/>
                      <w:noProof/>
                      <w:sz w:val="18"/>
                      <w:szCs w:val="18"/>
                      <w:rtl/>
                    </w:rPr>
                  </w:pPr>
                  <w:r>
                    <w:rPr>
                      <w:rFonts w:cs="Miriam" w:hint="cs"/>
                      <w:sz w:val="18"/>
                      <w:szCs w:val="18"/>
                      <w:rtl/>
                    </w:rPr>
                    <w:t>התאמות לעלות האנרגיה</w:t>
                  </w:r>
                </w:p>
                <w:p w14:paraId="158C6B4B" w14:textId="77777777" w:rsidR="004162A4" w:rsidRDefault="004162A4" w:rsidP="008D10D6">
                  <w:pPr>
                    <w:spacing w:line="160" w:lineRule="exact"/>
                    <w:jc w:val="left"/>
                    <w:rPr>
                      <w:rFonts w:cs="Miriam" w:hint="cs"/>
                      <w:noProof/>
                      <w:sz w:val="18"/>
                      <w:szCs w:val="18"/>
                      <w:rtl/>
                    </w:rPr>
                  </w:pPr>
                  <w:r>
                    <w:rPr>
                      <w:rFonts w:cs="Miriam" w:hint="cs"/>
                      <w:noProof/>
                      <w:sz w:val="18"/>
                      <w:szCs w:val="18"/>
                      <w:rtl/>
                    </w:rPr>
                    <w:t>כללים תשע"ה-2015</w:t>
                  </w:r>
                </w:p>
                <w:p w14:paraId="46FCD2DE" w14:textId="77777777" w:rsidR="004162A4" w:rsidRDefault="004162A4" w:rsidP="004148BB">
                  <w:pPr>
                    <w:spacing w:line="160" w:lineRule="exact"/>
                    <w:jc w:val="left"/>
                    <w:rPr>
                      <w:rFonts w:cs="Miriam"/>
                      <w:noProof/>
                      <w:sz w:val="18"/>
                      <w:szCs w:val="18"/>
                      <w:rtl/>
                    </w:rPr>
                  </w:pPr>
                  <w:r>
                    <w:rPr>
                      <w:rFonts w:cs="Miriam" w:hint="cs"/>
                      <w:sz w:val="18"/>
                      <w:szCs w:val="18"/>
                      <w:rtl/>
                    </w:rPr>
                    <w:t>כללים (מס' 2) תשע"ו-2016</w:t>
                  </w:r>
                </w:p>
                <w:p w14:paraId="6C327872" w14:textId="77777777" w:rsidR="004162A4" w:rsidRDefault="004162A4" w:rsidP="004148BB">
                  <w:pPr>
                    <w:spacing w:line="160" w:lineRule="exact"/>
                    <w:jc w:val="left"/>
                    <w:rPr>
                      <w:rFonts w:cs="Miriam" w:hint="cs"/>
                      <w:noProof/>
                      <w:sz w:val="18"/>
                      <w:szCs w:val="18"/>
                      <w:rtl/>
                    </w:rPr>
                  </w:pPr>
                  <w:r>
                    <w:rPr>
                      <w:rFonts w:cs="Miriam" w:hint="cs"/>
                      <w:noProof/>
                      <w:sz w:val="18"/>
                      <w:szCs w:val="18"/>
                      <w:rtl/>
                    </w:rPr>
                    <w:t>כללים תשע"ט-2019</w:t>
                  </w:r>
                </w:p>
              </w:txbxContent>
            </v:textbox>
            <w10:anchorlock/>
          </v:rect>
        </w:pict>
      </w:r>
      <w:r>
        <w:rPr>
          <w:rStyle w:val="big-number"/>
          <w:rFonts w:cs="Miriam" w:hint="cs"/>
          <w:rtl/>
        </w:rPr>
        <w:t>2</w:t>
      </w:r>
      <w:r w:rsidR="004F72DE">
        <w:rPr>
          <w:rStyle w:val="big-number"/>
          <w:rFonts w:cs="Miriam" w:hint="cs"/>
          <w:rtl/>
        </w:rPr>
        <w:t>3</w:t>
      </w:r>
      <w:r w:rsidRPr="004A2C11">
        <w:rPr>
          <w:rStyle w:val="default"/>
          <w:rFonts w:cs="FrankRuehl"/>
          <w:rtl/>
        </w:rPr>
        <w:t>.</w:t>
      </w:r>
      <w:r w:rsidRPr="004A2C11">
        <w:rPr>
          <w:rStyle w:val="default"/>
          <w:rFonts w:cs="FrankRuehl"/>
          <w:rtl/>
        </w:rPr>
        <w:tab/>
      </w:r>
      <w:r w:rsidR="004A2C11" w:rsidRPr="004A2C11">
        <w:rPr>
          <w:rStyle w:val="default"/>
          <w:rFonts w:cs="FrankRuehl" w:hint="cs"/>
          <w:rtl/>
        </w:rPr>
        <w:t>(א)</w:t>
      </w:r>
      <w:r w:rsidR="004A2C11" w:rsidRPr="004A2C11">
        <w:rPr>
          <w:rStyle w:val="default"/>
          <w:rFonts w:cs="FrankRuehl" w:hint="cs"/>
          <w:rtl/>
        </w:rPr>
        <w:tab/>
        <w:t xml:space="preserve">בסעיף זה </w:t>
      </w:r>
      <w:r w:rsidR="004A2C11" w:rsidRPr="004A2C11">
        <w:rPr>
          <w:rStyle w:val="default"/>
          <w:rFonts w:cs="FrankRuehl"/>
          <w:rtl/>
        </w:rPr>
        <w:t>–</w:t>
      </w:r>
    </w:p>
    <w:p w14:paraId="2CA5F1CC" w14:textId="77777777" w:rsidR="004A2C11" w:rsidRPr="004A2C11" w:rsidRDefault="004A2C11" w:rsidP="00364D9F">
      <w:pPr>
        <w:pStyle w:val="P00"/>
        <w:spacing w:before="72"/>
        <w:ind w:left="0" w:right="1134"/>
        <w:rPr>
          <w:rStyle w:val="default"/>
          <w:rFonts w:cs="FrankRuehl" w:hint="cs"/>
          <w:rtl/>
        </w:rPr>
      </w:pPr>
      <w:r w:rsidRPr="004A2C11">
        <w:rPr>
          <w:rStyle w:val="default"/>
          <w:rFonts w:cs="FrankRuehl" w:hint="cs"/>
          <w:rtl/>
        </w:rPr>
        <w:tab/>
        <w:t xml:space="preserve">"המחיר הממוצע לקילוואט שעה" </w:t>
      </w:r>
      <w:r w:rsidRPr="004A2C11">
        <w:rPr>
          <w:rStyle w:val="default"/>
          <w:rFonts w:cs="FrankRuehl"/>
          <w:rtl/>
        </w:rPr>
        <w:t>–</w:t>
      </w:r>
      <w:r w:rsidRPr="004A2C11">
        <w:rPr>
          <w:rStyle w:val="default"/>
          <w:rFonts w:cs="FrankRuehl" w:hint="cs"/>
          <w:rtl/>
        </w:rPr>
        <w:t xml:space="preserve"> חלוקה של הסכומים ששילמה מקורות בעד רכישת חשמל בכמות האנרגיה בקילוואט שעה </w:t>
      </w:r>
      <w:r w:rsidR="00364D9F">
        <w:rPr>
          <w:rStyle w:val="default"/>
          <w:rFonts w:cs="FrankRuehl" w:hint="cs"/>
          <w:rtl/>
        </w:rPr>
        <w:t>שרכשה מאחרים</w:t>
      </w:r>
      <w:r w:rsidRPr="004A2C11">
        <w:rPr>
          <w:rStyle w:val="default"/>
          <w:rFonts w:cs="FrankRuehl" w:hint="cs"/>
          <w:rtl/>
        </w:rPr>
        <w:t xml:space="preserve"> באותה שנה;</w:t>
      </w:r>
    </w:p>
    <w:p w14:paraId="7539E3BE" w14:textId="77777777" w:rsidR="004A2C11" w:rsidRPr="004A2C11" w:rsidRDefault="004A2C11" w:rsidP="00364D9F">
      <w:pPr>
        <w:pStyle w:val="P00"/>
        <w:spacing w:before="72"/>
        <w:ind w:left="0" w:right="1134"/>
        <w:rPr>
          <w:rStyle w:val="default"/>
          <w:rFonts w:cs="FrankRuehl" w:hint="cs"/>
          <w:rtl/>
        </w:rPr>
      </w:pPr>
      <w:r w:rsidRPr="004A2C11">
        <w:rPr>
          <w:rStyle w:val="default"/>
          <w:rFonts w:cs="FrankRuehl" w:hint="cs"/>
          <w:rtl/>
        </w:rPr>
        <w:tab/>
        <w:t xml:space="preserve">"עלות האנרגיה שנדרשה בפועל" </w:t>
      </w:r>
      <w:r w:rsidRPr="004A2C11">
        <w:rPr>
          <w:rStyle w:val="default"/>
          <w:rFonts w:cs="FrankRuehl"/>
          <w:rtl/>
        </w:rPr>
        <w:t>–</w:t>
      </w:r>
      <w:r w:rsidRPr="004A2C11">
        <w:rPr>
          <w:rStyle w:val="default"/>
          <w:rFonts w:cs="FrankRuehl" w:hint="cs"/>
          <w:rtl/>
        </w:rPr>
        <w:t xml:space="preserve"> הסכומים ששילמה מקורות בעד רכישת חשמל להפקה והולכה של מים במפעלי </w:t>
      </w:r>
      <w:r w:rsidR="00364D9F">
        <w:rPr>
          <w:rStyle w:val="default"/>
          <w:rFonts w:cs="FrankRuehl" w:hint="cs"/>
          <w:rtl/>
        </w:rPr>
        <w:t>מקורות</w:t>
      </w:r>
      <w:r w:rsidRPr="004A2C11">
        <w:rPr>
          <w:rStyle w:val="default"/>
          <w:rFonts w:cs="FrankRuehl" w:hint="cs"/>
          <w:rtl/>
        </w:rPr>
        <w:t xml:space="preserve"> בתוספת מכפלה של כמות האנרגיה בקילוואט שעה </w:t>
      </w:r>
      <w:r w:rsidR="001B21A5" w:rsidRPr="00C002EE">
        <w:rPr>
          <w:rStyle w:val="default"/>
          <w:rFonts w:cs="FrankRuehl"/>
          <w:rtl/>
        </w:rPr>
        <w:t>שיוצרה במפעלי מקורות</w:t>
      </w:r>
      <w:r w:rsidRPr="00C002EE">
        <w:rPr>
          <w:rStyle w:val="default"/>
          <w:rFonts w:cs="FrankRuehl" w:hint="cs"/>
          <w:rtl/>
        </w:rPr>
        <w:t xml:space="preserve"> וששימשה בפועל להפקה והולכה של מים במפעלי </w:t>
      </w:r>
      <w:r w:rsidR="00364D9F" w:rsidRPr="00C002EE">
        <w:rPr>
          <w:rStyle w:val="default"/>
          <w:rFonts w:cs="FrankRuehl" w:hint="cs"/>
          <w:rtl/>
        </w:rPr>
        <w:t>מקורות</w:t>
      </w:r>
      <w:r w:rsidRPr="00C002EE">
        <w:rPr>
          <w:rStyle w:val="default"/>
          <w:rFonts w:cs="FrankRuehl" w:hint="cs"/>
          <w:rtl/>
        </w:rPr>
        <w:t xml:space="preserve"> </w:t>
      </w:r>
      <w:r w:rsidR="001B21A5" w:rsidRPr="00C002EE">
        <w:rPr>
          <w:rStyle w:val="default"/>
          <w:rFonts w:cs="FrankRuehl"/>
          <w:rtl/>
        </w:rPr>
        <w:t>במחיר לקילו וואט שעה, לפי תעריפי אנרגיה מתחדשת החלים על מיתקנים דומים, ואם מקורות מקימה, מתחזקת או מתפעלת את אותם מיתקנים בעצמה או ממקורותיה הכספיים באמצעות טורבינה הידרו-אלקטרית, גנרטור דיזל-גז היברידי או אמצעים אחרים שאישר מנהל הרשות הממשלתית לפי סעיף 74(4) – בניכוי של 3%, ובאמצעות אמצעים אחרים – בניכוי של 5%</w:t>
      </w:r>
      <w:r w:rsidRPr="00C002EE">
        <w:rPr>
          <w:rStyle w:val="default"/>
          <w:rFonts w:cs="FrankRuehl" w:hint="cs"/>
          <w:rtl/>
        </w:rPr>
        <w:t>.</w:t>
      </w:r>
    </w:p>
    <w:p w14:paraId="48E2D88C" w14:textId="77777777" w:rsidR="008D10D6" w:rsidRDefault="00B71579" w:rsidP="00364D9F">
      <w:pPr>
        <w:pStyle w:val="P00"/>
        <w:spacing w:before="72"/>
        <w:ind w:left="0" w:right="1134"/>
        <w:rPr>
          <w:rStyle w:val="default"/>
          <w:rFonts w:cs="FrankRuehl" w:hint="cs"/>
          <w:rtl/>
        </w:rPr>
      </w:pPr>
      <w:r>
        <w:rPr>
          <w:rFonts w:cs="FrankRuehl" w:hint="cs"/>
          <w:sz w:val="26"/>
          <w:rtl/>
          <w:lang w:eastAsia="en-US"/>
        </w:rPr>
        <w:pict w14:anchorId="2B0CF4B0">
          <v:shape id="_x0000_s2372" type="#_x0000_t202" style="position:absolute;left:0;text-align:left;margin-left:467.1pt;margin-top:7.1pt;width:75.25pt;height:12pt;z-index:251661824" filled="f" stroked="f">
            <v:textbox inset="1mm,0,1mm,0">
              <w:txbxContent>
                <w:p w14:paraId="2765FACE" w14:textId="77777777" w:rsidR="004162A4" w:rsidRDefault="004162A4" w:rsidP="00B71579">
                  <w:pPr>
                    <w:spacing w:line="160" w:lineRule="exact"/>
                    <w:jc w:val="left"/>
                    <w:rPr>
                      <w:rFonts w:cs="Miriam" w:hint="cs"/>
                      <w:noProof/>
                      <w:sz w:val="18"/>
                      <w:szCs w:val="18"/>
                      <w:rtl/>
                    </w:rPr>
                  </w:pPr>
                  <w:r>
                    <w:rPr>
                      <w:rFonts w:cs="Miriam" w:hint="cs"/>
                      <w:noProof/>
                      <w:sz w:val="18"/>
                      <w:szCs w:val="18"/>
                      <w:rtl/>
                    </w:rPr>
                    <w:t>כללים תשע"ה-2015</w:t>
                  </w:r>
                </w:p>
              </w:txbxContent>
            </v:textbox>
          </v:shape>
        </w:pict>
      </w:r>
      <w:r w:rsidR="004A2C11">
        <w:rPr>
          <w:rStyle w:val="default"/>
          <w:rFonts w:cs="FrankRuehl" w:hint="cs"/>
          <w:rtl/>
        </w:rPr>
        <w:tab/>
        <w:t>(ב)</w:t>
      </w:r>
      <w:r w:rsidR="004A2C11">
        <w:rPr>
          <w:rStyle w:val="default"/>
          <w:rFonts w:cs="FrankRuehl" w:hint="cs"/>
          <w:rtl/>
        </w:rPr>
        <w:tab/>
      </w:r>
      <w:r w:rsidR="004F72DE">
        <w:rPr>
          <w:rStyle w:val="default"/>
          <w:rFonts w:cs="FrankRuehl" w:hint="cs"/>
          <w:rtl/>
        </w:rPr>
        <w:t xml:space="preserve">העלות המוכרת של האנרגיה הדרושה להפקה ולהולכה של מים במפעלי המערכת </w:t>
      </w:r>
      <w:r w:rsidR="00364D9F">
        <w:rPr>
          <w:rStyle w:val="default"/>
          <w:rFonts w:cs="FrankRuehl" w:hint="cs"/>
          <w:rtl/>
        </w:rPr>
        <w:t>מקורות</w:t>
      </w:r>
      <w:r w:rsidR="004F72DE">
        <w:rPr>
          <w:rStyle w:val="default"/>
          <w:rFonts w:cs="FrankRuehl" w:hint="cs"/>
          <w:rtl/>
        </w:rPr>
        <w:t xml:space="preserve"> בשנה כלשהי (להלן בסעיף זה </w:t>
      </w:r>
      <w:r w:rsidR="004F72DE">
        <w:rPr>
          <w:rStyle w:val="default"/>
          <w:rFonts w:cs="FrankRuehl"/>
          <w:rtl/>
        </w:rPr>
        <w:t>–</w:t>
      </w:r>
      <w:r w:rsidR="004F72DE">
        <w:rPr>
          <w:rStyle w:val="default"/>
          <w:rFonts w:cs="FrankRuehl" w:hint="cs"/>
          <w:rtl/>
        </w:rPr>
        <w:t xml:space="preserve"> העלות השנתית המוכרת) תותאם באופן הזה:</w:t>
      </w:r>
    </w:p>
    <w:p w14:paraId="419A5BAF" w14:textId="77777777" w:rsidR="004F72DE" w:rsidRDefault="004F72DE" w:rsidP="00364D9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5F660F">
        <w:rPr>
          <w:rStyle w:val="default"/>
          <w:rFonts w:cs="FrankRuehl" w:hint="cs"/>
          <w:rtl/>
        </w:rPr>
        <w:t xml:space="preserve">אם בשנה כלשהי עלות האנרגיה שנדרשה בפועל להפקה והולכה של מים במפעלי </w:t>
      </w:r>
      <w:r w:rsidR="00364D9F">
        <w:rPr>
          <w:rStyle w:val="default"/>
          <w:rFonts w:cs="FrankRuehl" w:hint="cs"/>
          <w:rtl/>
        </w:rPr>
        <w:t>מקורות</w:t>
      </w:r>
      <w:r w:rsidR="005F660F">
        <w:rPr>
          <w:rStyle w:val="default"/>
          <w:rFonts w:cs="FrankRuehl" w:hint="cs"/>
          <w:rtl/>
        </w:rPr>
        <w:t xml:space="preserve"> (להלן </w:t>
      </w:r>
      <w:r w:rsidR="005F660F">
        <w:rPr>
          <w:rStyle w:val="default"/>
          <w:rFonts w:cs="FrankRuehl"/>
          <w:rtl/>
        </w:rPr>
        <w:t>–</w:t>
      </w:r>
      <w:r w:rsidR="005F660F">
        <w:rPr>
          <w:rStyle w:val="default"/>
          <w:rFonts w:cs="FrankRuehl" w:hint="cs"/>
          <w:rtl/>
        </w:rPr>
        <w:t xml:space="preserve"> העלות השנתית בפועל) תהיה גבוהה מהעלות השנתית המוכרת בעד אותה שנה בתוספת 2.5% (להלן </w:t>
      </w:r>
      <w:r w:rsidR="005F660F">
        <w:rPr>
          <w:rStyle w:val="default"/>
          <w:rFonts w:cs="FrankRuehl"/>
          <w:rtl/>
        </w:rPr>
        <w:t>–</w:t>
      </w:r>
      <w:r w:rsidR="005F660F">
        <w:rPr>
          <w:rStyle w:val="default"/>
          <w:rFonts w:cs="FrankRuehl" w:hint="cs"/>
          <w:rtl/>
        </w:rPr>
        <w:t xml:space="preserve"> הרף העליון), ייווסף לעלות האנרגיה בעד אותה שנה סכום השווה ל-85% מההפרש שבין הרף העליון לבין העלות השנתית בפועל;</w:t>
      </w:r>
    </w:p>
    <w:p w14:paraId="59BC26D5" w14:textId="77777777" w:rsidR="005F660F" w:rsidRDefault="004148BB" w:rsidP="00364D9F">
      <w:pPr>
        <w:pStyle w:val="P00"/>
        <w:spacing w:before="72"/>
        <w:ind w:left="1021" w:right="1134"/>
        <w:rPr>
          <w:rStyle w:val="default"/>
          <w:rFonts w:cs="FrankRuehl" w:hint="cs"/>
          <w:rtl/>
        </w:rPr>
      </w:pPr>
      <w:r w:rsidRPr="00364D9F">
        <w:rPr>
          <w:rStyle w:val="default"/>
          <w:rFonts w:cs="FrankRuehl" w:hint="cs"/>
          <w:rtl/>
        </w:rPr>
        <w:pict w14:anchorId="2B13CEB8">
          <v:shape id="_x0000_s2467" type="#_x0000_t202" style="position:absolute;left:0;text-align:left;margin-left:470.35pt;margin-top:7.1pt;width:1in;height:18pt;z-index:251696640" filled="f" stroked="f">
            <v:textbox inset="1mm,0,1mm,0">
              <w:txbxContent>
                <w:p w14:paraId="35BF833C" w14:textId="77777777" w:rsidR="004162A4" w:rsidRDefault="004162A4" w:rsidP="004148BB">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5F660F">
        <w:rPr>
          <w:rStyle w:val="default"/>
          <w:rFonts w:cs="FrankRuehl" w:hint="cs"/>
          <w:rtl/>
        </w:rPr>
        <w:t>(2)</w:t>
      </w:r>
      <w:r w:rsidR="005F660F">
        <w:rPr>
          <w:rStyle w:val="default"/>
          <w:rFonts w:cs="FrankRuehl" w:hint="cs"/>
          <w:rtl/>
        </w:rPr>
        <w:tab/>
      </w:r>
      <w:r w:rsidR="00364D9F" w:rsidRPr="00364D9F">
        <w:rPr>
          <w:rStyle w:val="default"/>
          <w:rFonts w:cs="FrankRuehl" w:hint="cs"/>
          <w:rtl/>
        </w:rPr>
        <w:t xml:space="preserve">אם בשנה כלשהי העלות השנתית בפועל תהיה נמוכה מהעלות השנתית המוכרת בעד אותה שנה בניכוי הרף התחתון, יופחת מהעלות האנרגיה בעד אותה שנה סכום השווה ל-85% מההפרש שבין העלות השנתית בפועל לבין הרף התחתון; בסעיף זה, "הרף התחתון" </w:t>
      </w:r>
      <w:r w:rsidR="00364D9F" w:rsidRPr="00364D9F">
        <w:rPr>
          <w:rStyle w:val="default"/>
          <w:rFonts w:cs="FrankRuehl"/>
          <w:rtl/>
        </w:rPr>
        <w:t>–</w:t>
      </w:r>
      <w:r w:rsidR="00364D9F" w:rsidRPr="00364D9F">
        <w:rPr>
          <w:rStyle w:val="default"/>
          <w:rFonts w:cs="FrankRuehl" w:hint="cs"/>
          <w:rtl/>
        </w:rPr>
        <w:t xml:space="preserve"> בשנת 2017 </w:t>
      </w:r>
      <w:r w:rsidR="00364D9F" w:rsidRPr="00364D9F">
        <w:rPr>
          <w:rStyle w:val="default"/>
          <w:rFonts w:cs="FrankRuehl"/>
          <w:rtl/>
        </w:rPr>
        <w:t>–</w:t>
      </w:r>
      <w:r w:rsidR="00364D9F" w:rsidRPr="00364D9F">
        <w:rPr>
          <w:rStyle w:val="default"/>
          <w:rFonts w:cs="FrankRuehl" w:hint="cs"/>
          <w:rtl/>
        </w:rPr>
        <w:t xml:space="preserve"> 6.5%; בשנת 2018 </w:t>
      </w:r>
      <w:r w:rsidR="00364D9F" w:rsidRPr="00364D9F">
        <w:rPr>
          <w:rStyle w:val="default"/>
          <w:rFonts w:cs="FrankRuehl"/>
          <w:rtl/>
        </w:rPr>
        <w:t>–</w:t>
      </w:r>
      <w:r w:rsidR="00364D9F" w:rsidRPr="00364D9F">
        <w:rPr>
          <w:rStyle w:val="default"/>
          <w:rFonts w:cs="FrankRuehl" w:hint="cs"/>
          <w:rtl/>
        </w:rPr>
        <w:t xml:space="preserve"> 5.5%; בשנת 2019 </w:t>
      </w:r>
      <w:r w:rsidR="00364D9F" w:rsidRPr="00364D9F">
        <w:rPr>
          <w:rStyle w:val="default"/>
          <w:rFonts w:cs="FrankRuehl"/>
          <w:rtl/>
        </w:rPr>
        <w:t>–</w:t>
      </w:r>
      <w:r w:rsidR="00364D9F" w:rsidRPr="00364D9F">
        <w:rPr>
          <w:rStyle w:val="default"/>
          <w:rFonts w:cs="FrankRuehl" w:hint="cs"/>
          <w:rtl/>
        </w:rPr>
        <w:t xml:space="preserve"> 4.5%; בשנת 2020 </w:t>
      </w:r>
      <w:r w:rsidR="00364D9F" w:rsidRPr="00364D9F">
        <w:rPr>
          <w:rStyle w:val="default"/>
          <w:rFonts w:cs="FrankRuehl"/>
          <w:rtl/>
        </w:rPr>
        <w:t>–</w:t>
      </w:r>
      <w:r w:rsidR="00364D9F" w:rsidRPr="00364D9F">
        <w:rPr>
          <w:rStyle w:val="default"/>
          <w:rFonts w:cs="FrankRuehl" w:hint="cs"/>
          <w:rtl/>
        </w:rPr>
        <w:t xml:space="preserve"> 3.5%; בשנת 2021 ואילך </w:t>
      </w:r>
      <w:r w:rsidR="00364D9F" w:rsidRPr="00364D9F">
        <w:rPr>
          <w:rStyle w:val="default"/>
          <w:rFonts w:cs="FrankRuehl"/>
          <w:rtl/>
        </w:rPr>
        <w:t>–</w:t>
      </w:r>
      <w:r w:rsidR="00364D9F" w:rsidRPr="00364D9F">
        <w:rPr>
          <w:rStyle w:val="default"/>
          <w:rFonts w:cs="FrankRuehl" w:hint="cs"/>
          <w:rtl/>
        </w:rPr>
        <w:t xml:space="preserve"> 2.5%</w:t>
      </w:r>
      <w:r w:rsidR="00046FB8">
        <w:rPr>
          <w:rStyle w:val="default"/>
          <w:rFonts w:cs="FrankRuehl" w:hint="cs"/>
          <w:rtl/>
        </w:rPr>
        <w:t>.</w:t>
      </w:r>
    </w:p>
    <w:p w14:paraId="222AA68D" w14:textId="77777777" w:rsidR="004A2C11" w:rsidRPr="008E341A" w:rsidRDefault="004A2C11" w:rsidP="004A2C11">
      <w:pPr>
        <w:pStyle w:val="P00"/>
        <w:spacing w:before="0"/>
        <w:ind w:left="0" w:right="1134"/>
        <w:rPr>
          <w:rStyle w:val="default"/>
          <w:rFonts w:cs="FrankRuehl" w:hint="cs"/>
          <w:vanish/>
          <w:color w:val="FF0000"/>
          <w:sz w:val="20"/>
          <w:szCs w:val="20"/>
          <w:shd w:val="clear" w:color="auto" w:fill="FFFF99"/>
          <w:rtl/>
        </w:rPr>
      </w:pPr>
      <w:bookmarkStart w:id="65" w:name="Rov313"/>
      <w:r w:rsidRPr="008E341A">
        <w:rPr>
          <w:rStyle w:val="default"/>
          <w:rFonts w:cs="FrankRuehl" w:hint="cs"/>
          <w:vanish/>
          <w:color w:val="FF0000"/>
          <w:sz w:val="20"/>
          <w:szCs w:val="20"/>
          <w:shd w:val="clear" w:color="auto" w:fill="FFFF99"/>
          <w:rtl/>
        </w:rPr>
        <w:t>מיום 1.7.2015</w:t>
      </w:r>
    </w:p>
    <w:p w14:paraId="59443BA6" w14:textId="77777777" w:rsidR="004A2C11" w:rsidRPr="008E341A" w:rsidRDefault="004A2C11" w:rsidP="004A2C11">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29B133A3" w14:textId="77777777" w:rsidR="004A2C11" w:rsidRPr="008E341A" w:rsidRDefault="004A2C11" w:rsidP="004A2C11">
      <w:pPr>
        <w:pStyle w:val="P00"/>
        <w:spacing w:before="0"/>
        <w:ind w:left="0" w:right="1134"/>
        <w:rPr>
          <w:rStyle w:val="default"/>
          <w:rFonts w:cs="FrankRuehl" w:hint="cs"/>
          <w:vanish/>
          <w:sz w:val="20"/>
          <w:szCs w:val="20"/>
          <w:shd w:val="clear" w:color="auto" w:fill="FFFF99"/>
          <w:rtl/>
        </w:rPr>
      </w:pPr>
      <w:hyperlink r:id="rId49"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1325</w:t>
      </w:r>
    </w:p>
    <w:p w14:paraId="0E16B003" w14:textId="77777777" w:rsidR="004A2C11" w:rsidRPr="008E341A" w:rsidRDefault="004A2C11" w:rsidP="004A2C11">
      <w:pPr>
        <w:pStyle w:val="P00"/>
        <w:ind w:left="0" w:right="1134"/>
        <w:rPr>
          <w:rStyle w:val="default"/>
          <w:rFonts w:cs="FrankRuehl" w:hint="cs"/>
          <w:vanish/>
          <w:sz w:val="22"/>
          <w:szCs w:val="22"/>
          <w:u w:val="single"/>
          <w:shd w:val="clear" w:color="auto" w:fill="FFFF99"/>
          <w:rtl/>
        </w:rPr>
      </w:pPr>
      <w:r w:rsidRPr="008E341A">
        <w:rPr>
          <w:rStyle w:val="default"/>
          <w:rFonts w:cs="FrankRuehl" w:hint="cs"/>
          <w:vanish/>
          <w:sz w:val="22"/>
          <w:szCs w:val="22"/>
          <w:shd w:val="clear" w:color="auto" w:fill="FFFF99"/>
          <w:rtl/>
        </w:rPr>
        <w:t>23</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u w:val="single"/>
          <w:shd w:val="clear" w:color="auto" w:fill="FFFF99"/>
          <w:rtl/>
        </w:rPr>
        <w:t>(א)</w:t>
      </w:r>
      <w:r w:rsidRPr="008E341A">
        <w:rPr>
          <w:rStyle w:val="default"/>
          <w:rFonts w:cs="FrankRuehl" w:hint="cs"/>
          <w:vanish/>
          <w:sz w:val="22"/>
          <w:szCs w:val="22"/>
          <w:u w:val="single"/>
          <w:shd w:val="clear" w:color="auto" w:fill="FFFF99"/>
          <w:rtl/>
        </w:rPr>
        <w:tab/>
        <w:t xml:space="preserve">בסעיף זה </w:t>
      </w:r>
      <w:r w:rsidRPr="008E341A">
        <w:rPr>
          <w:rStyle w:val="default"/>
          <w:rFonts w:cs="FrankRuehl"/>
          <w:vanish/>
          <w:sz w:val="22"/>
          <w:szCs w:val="22"/>
          <w:u w:val="single"/>
          <w:shd w:val="clear" w:color="auto" w:fill="FFFF99"/>
          <w:rtl/>
        </w:rPr>
        <w:t>–</w:t>
      </w:r>
    </w:p>
    <w:p w14:paraId="176B149F" w14:textId="77777777" w:rsidR="004A2C11" w:rsidRPr="008E341A" w:rsidRDefault="004A2C11" w:rsidP="004A2C11">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 xml:space="preserve">"המחיר הממוצע לקילוואט שעה"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חלוקה של הסכומים ששילמה מקורות בעד רכישת חשמל בכמות האנרגיה בקילוואט שעה שצרכה באותה שנה;</w:t>
      </w:r>
    </w:p>
    <w:p w14:paraId="0202CDB7" w14:textId="77777777" w:rsidR="004A2C11" w:rsidRPr="008E341A" w:rsidRDefault="004A2C11" w:rsidP="004A2C11">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 xml:space="preserve">"עלות האנרגיה שנדרשה בפועל"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הסכומים ששילמה מקורות בעד רכישת חשמל להפקה והולכה של מים במפעלי המערכת ולהפעלת מיתקן אשכול בתוספת מכפלה של כמות האנרגיה בקילוואט שעה שייצרה מקורות בעצמה וששימשה בפועל להפקה והולכה של מים במפעלי המערכת ולהפעלת מיתקן אשכול במחיר הממוצע לקילוואט שעה.</w:t>
      </w:r>
    </w:p>
    <w:p w14:paraId="409A9091" w14:textId="77777777" w:rsidR="004A2C11" w:rsidRPr="008E341A" w:rsidRDefault="004A2C11" w:rsidP="004A2C11">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(ב)</w:t>
      </w:r>
      <w:r w:rsidRPr="008E341A">
        <w:rPr>
          <w:rStyle w:val="default"/>
          <w:rFonts w:cs="FrankRuehl" w:hint="cs"/>
          <w:vanish/>
          <w:sz w:val="22"/>
          <w:szCs w:val="22"/>
          <w:shd w:val="clear" w:color="auto" w:fill="FFFF99"/>
          <w:rtl/>
        </w:rPr>
        <w:tab/>
        <w:t xml:space="preserve">העלות המוכרת של האנרגיה הדרושה להפקה ולהולכה של מים במפעלי המערכת ולהפעלת מיתקן אשכול בשנה כלשהי (להלן בסעיף זה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העלות השנתית המוכרת) תותאם באופן הזה:</w:t>
      </w:r>
    </w:p>
    <w:p w14:paraId="04A8CF2B" w14:textId="77777777" w:rsidR="004A2C11" w:rsidRPr="008E341A" w:rsidRDefault="004A2C11" w:rsidP="004A2C11">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(1)</w:t>
      </w:r>
      <w:r w:rsidRPr="008E341A">
        <w:rPr>
          <w:rStyle w:val="default"/>
          <w:rFonts w:cs="FrankRuehl" w:hint="cs"/>
          <w:vanish/>
          <w:sz w:val="22"/>
          <w:szCs w:val="22"/>
          <w:shd w:val="clear" w:color="auto" w:fill="FFFF99"/>
          <w:rtl/>
        </w:rPr>
        <w:tab/>
        <w:t xml:space="preserve">אם בשנה כלשהי עלות האנרגיה שנדרשה בפועל להפקה והולכה של מים במפעלי המערכת ולהפעלת מיתקן אשכול (להלן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העלות השנתית בפועל) תהיה גבוהה מהעלות השנתית המוכרת בעד אותה שנה בתוספת 2.5% (להלן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הרף העליון), ייווסף לעלות האנרגיה בעד אותה שנה סכום השווה ל-85% מההפרש שבין הרף העליון לבין העלות השנתית בפועל;</w:t>
      </w:r>
    </w:p>
    <w:p w14:paraId="5B20497C" w14:textId="77777777" w:rsidR="004A2C11" w:rsidRPr="008E341A" w:rsidRDefault="004A2C11" w:rsidP="00B71579">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(2)</w:t>
      </w:r>
      <w:r w:rsidRPr="008E341A">
        <w:rPr>
          <w:rStyle w:val="default"/>
          <w:rFonts w:cs="FrankRuehl" w:hint="cs"/>
          <w:vanish/>
          <w:sz w:val="22"/>
          <w:szCs w:val="22"/>
          <w:shd w:val="clear" w:color="auto" w:fill="FFFF99"/>
          <w:rtl/>
        </w:rPr>
        <w:tab/>
        <w:t xml:space="preserve">אם בשנה כלשהי העלות השנתית בפועל תהיה נמוכה מהעלות השנתית המוכרת בעד אותה שנה בניכוי 2.5% (להלן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הרף התחתון), יופחת מהעלות האנרגיה בעד אותה שנה סכום השווה ל-85% מההפרש שבין העלות השנתית בפועל לבין הרף התחתון.</w:t>
      </w:r>
    </w:p>
    <w:p w14:paraId="00B001FA"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p>
    <w:p w14:paraId="7B4884D2" w14:textId="77777777" w:rsidR="00E64316" w:rsidRPr="008E341A" w:rsidRDefault="00E64316" w:rsidP="00E64316">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281C648D"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44A48C4"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hyperlink r:id="rId50"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2232</w:t>
      </w:r>
    </w:p>
    <w:p w14:paraId="10D6755A" w14:textId="77777777" w:rsidR="004148BB" w:rsidRPr="008E341A" w:rsidRDefault="004148BB" w:rsidP="004148BB">
      <w:pPr>
        <w:pStyle w:val="P00"/>
        <w:ind w:left="0" w:right="1134"/>
        <w:rPr>
          <w:rStyle w:val="default"/>
          <w:rFonts w:cs="Miriam" w:hint="cs"/>
          <w:vanish/>
          <w:sz w:val="16"/>
          <w:szCs w:val="16"/>
          <w:shd w:val="clear" w:color="auto" w:fill="FFFF99"/>
          <w:rtl/>
        </w:rPr>
      </w:pPr>
      <w:r w:rsidRPr="008E341A">
        <w:rPr>
          <w:rStyle w:val="default"/>
          <w:rFonts w:cs="Miriam" w:hint="cs"/>
          <w:vanish/>
          <w:sz w:val="16"/>
          <w:szCs w:val="16"/>
          <w:shd w:val="clear" w:color="auto" w:fill="FFFF99"/>
          <w:rtl/>
        </w:rPr>
        <w:t xml:space="preserve">התאמות לעלות האנרגיה </w:t>
      </w:r>
      <w:r w:rsidRPr="008E341A">
        <w:rPr>
          <w:rStyle w:val="default"/>
          <w:rFonts w:cs="Miriam" w:hint="cs"/>
          <w:strike/>
          <w:vanish/>
          <w:sz w:val="16"/>
          <w:szCs w:val="16"/>
          <w:shd w:val="clear" w:color="auto" w:fill="FFFF99"/>
          <w:rtl/>
        </w:rPr>
        <w:t>בעד שאיבה במפעלי המערכת</w:t>
      </w:r>
    </w:p>
    <w:p w14:paraId="0E60B1A0" w14:textId="77777777" w:rsidR="00E64316" w:rsidRPr="008E341A" w:rsidRDefault="00E64316" w:rsidP="004148BB">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23</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 xml:space="preserve">בסעיף זה </w:t>
      </w:r>
      <w:r w:rsidRPr="008E341A">
        <w:rPr>
          <w:rStyle w:val="default"/>
          <w:rFonts w:cs="FrankRuehl"/>
          <w:vanish/>
          <w:sz w:val="22"/>
          <w:szCs w:val="22"/>
          <w:shd w:val="clear" w:color="auto" w:fill="FFFF99"/>
          <w:rtl/>
        </w:rPr>
        <w:t>–</w:t>
      </w:r>
    </w:p>
    <w:p w14:paraId="2E8AF5E2" w14:textId="77777777" w:rsidR="00E64316" w:rsidRPr="008E341A" w:rsidRDefault="00E64316" w:rsidP="004148BB">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 xml:space="preserve">"המחיר הממוצע לקילוואט שעה"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חלוקה של הסכומים ששילמה מקורות בעד רכישת חשמל בכמות האנרגיה בקילוואט שעה </w:t>
      </w:r>
      <w:r w:rsidRPr="008E341A">
        <w:rPr>
          <w:rStyle w:val="default"/>
          <w:rFonts w:cs="FrankRuehl" w:hint="cs"/>
          <w:strike/>
          <w:vanish/>
          <w:sz w:val="22"/>
          <w:szCs w:val="22"/>
          <w:shd w:val="clear" w:color="auto" w:fill="FFFF99"/>
          <w:rtl/>
        </w:rPr>
        <w:t>שצרכה</w:t>
      </w:r>
      <w:r w:rsidR="004148BB" w:rsidRPr="008E341A">
        <w:rPr>
          <w:rStyle w:val="default"/>
          <w:rFonts w:cs="FrankRuehl" w:hint="cs"/>
          <w:vanish/>
          <w:sz w:val="22"/>
          <w:szCs w:val="22"/>
          <w:shd w:val="clear" w:color="auto" w:fill="FFFF99"/>
          <w:rtl/>
        </w:rPr>
        <w:t xml:space="preserve"> </w:t>
      </w:r>
      <w:r w:rsidR="004148BB" w:rsidRPr="008E341A">
        <w:rPr>
          <w:rStyle w:val="default"/>
          <w:rFonts w:cs="FrankRuehl" w:hint="cs"/>
          <w:vanish/>
          <w:sz w:val="22"/>
          <w:szCs w:val="22"/>
          <w:u w:val="single"/>
          <w:shd w:val="clear" w:color="auto" w:fill="FFFF99"/>
          <w:rtl/>
        </w:rPr>
        <w:t>שרכשה מאחרים</w:t>
      </w:r>
      <w:r w:rsidRPr="008E341A">
        <w:rPr>
          <w:rStyle w:val="default"/>
          <w:rFonts w:cs="FrankRuehl" w:hint="cs"/>
          <w:vanish/>
          <w:sz w:val="22"/>
          <w:szCs w:val="22"/>
          <w:shd w:val="clear" w:color="auto" w:fill="FFFF99"/>
          <w:rtl/>
        </w:rPr>
        <w:t xml:space="preserve"> באותה שנה;</w:t>
      </w:r>
    </w:p>
    <w:p w14:paraId="24079FC4" w14:textId="77777777" w:rsidR="00E64316" w:rsidRPr="008E341A" w:rsidRDefault="00E64316" w:rsidP="004148BB">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 xml:space="preserve">"עלות האנרגיה שנדרשה בפועל"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הסכומים ששילמה מקורות בעד רכישת חשמל להפקה והולכה של מים </w:t>
      </w:r>
      <w:r w:rsidRPr="008E341A">
        <w:rPr>
          <w:rStyle w:val="default"/>
          <w:rFonts w:cs="FrankRuehl" w:hint="cs"/>
          <w:strike/>
          <w:vanish/>
          <w:sz w:val="22"/>
          <w:szCs w:val="22"/>
          <w:shd w:val="clear" w:color="auto" w:fill="FFFF99"/>
          <w:rtl/>
        </w:rPr>
        <w:t>במפעלי המערכת ולהפעלת מיתקן אשכול</w:t>
      </w:r>
      <w:r w:rsidR="004148BB" w:rsidRPr="008E341A">
        <w:rPr>
          <w:rStyle w:val="default"/>
          <w:rFonts w:cs="FrankRuehl" w:hint="cs"/>
          <w:vanish/>
          <w:sz w:val="22"/>
          <w:szCs w:val="22"/>
          <w:shd w:val="clear" w:color="auto" w:fill="FFFF99"/>
          <w:rtl/>
        </w:rPr>
        <w:t xml:space="preserve"> </w:t>
      </w:r>
      <w:r w:rsidR="004148BB" w:rsidRPr="008E341A">
        <w:rPr>
          <w:rStyle w:val="default"/>
          <w:rFonts w:cs="FrankRuehl" w:hint="cs"/>
          <w:vanish/>
          <w:sz w:val="22"/>
          <w:szCs w:val="22"/>
          <w:u w:val="single"/>
          <w:shd w:val="clear" w:color="auto" w:fill="FFFF99"/>
          <w:rtl/>
        </w:rPr>
        <w:t>במפעלי מקורות</w:t>
      </w:r>
      <w:r w:rsidRPr="008E341A">
        <w:rPr>
          <w:rStyle w:val="default"/>
          <w:rFonts w:cs="FrankRuehl" w:hint="cs"/>
          <w:vanish/>
          <w:sz w:val="22"/>
          <w:szCs w:val="22"/>
          <w:shd w:val="clear" w:color="auto" w:fill="FFFF99"/>
          <w:rtl/>
        </w:rPr>
        <w:t xml:space="preserve"> בתוספת מכפלה של כמות האנרגיה בקילוואט שעה שייצרה מקורות בעצמה וששימשה בפועל להפקה והולכה של מים </w:t>
      </w:r>
      <w:r w:rsidRPr="008E341A">
        <w:rPr>
          <w:rStyle w:val="default"/>
          <w:rFonts w:cs="FrankRuehl" w:hint="cs"/>
          <w:strike/>
          <w:vanish/>
          <w:sz w:val="22"/>
          <w:szCs w:val="22"/>
          <w:shd w:val="clear" w:color="auto" w:fill="FFFF99"/>
          <w:rtl/>
        </w:rPr>
        <w:t>במפעלי המערכת ולהפעלת מיתקן אשכול</w:t>
      </w:r>
      <w:r w:rsidR="004148BB" w:rsidRPr="008E341A">
        <w:rPr>
          <w:rStyle w:val="default"/>
          <w:rFonts w:cs="FrankRuehl" w:hint="cs"/>
          <w:vanish/>
          <w:sz w:val="22"/>
          <w:szCs w:val="22"/>
          <w:shd w:val="clear" w:color="auto" w:fill="FFFF99"/>
          <w:rtl/>
        </w:rPr>
        <w:t xml:space="preserve"> </w:t>
      </w:r>
      <w:r w:rsidR="004148BB" w:rsidRPr="008E341A">
        <w:rPr>
          <w:rStyle w:val="default"/>
          <w:rFonts w:cs="FrankRuehl" w:hint="cs"/>
          <w:vanish/>
          <w:sz w:val="22"/>
          <w:szCs w:val="22"/>
          <w:u w:val="single"/>
          <w:shd w:val="clear" w:color="auto" w:fill="FFFF99"/>
          <w:rtl/>
        </w:rPr>
        <w:t>במפעלי מקורות</w:t>
      </w:r>
      <w:r w:rsidRPr="008E341A">
        <w:rPr>
          <w:rStyle w:val="default"/>
          <w:rFonts w:cs="FrankRuehl" w:hint="cs"/>
          <w:vanish/>
          <w:sz w:val="22"/>
          <w:szCs w:val="22"/>
          <w:shd w:val="clear" w:color="auto" w:fill="FFFF99"/>
          <w:rtl/>
        </w:rPr>
        <w:t xml:space="preserve"> במחיר הממוצע לקילוואט שעה.</w:t>
      </w:r>
    </w:p>
    <w:p w14:paraId="5388F2AD" w14:textId="77777777" w:rsidR="00E64316" w:rsidRPr="008E341A" w:rsidRDefault="00E64316" w:rsidP="004148BB">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(ב)</w:t>
      </w:r>
      <w:r w:rsidRPr="008E341A">
        <w:rPr>
          <w:rStyle w:val="default"/>
          <w:rFonts w:cs="FrankRuehl" w:hint="cs"/>
          <w:vanish/>
          <w:sz w:val="22"/>
          <w:szCs w:val="22"/>
          <w:shd w:val="clear" w:color="auto" w:fill="FFFF99"/>
          <w:rtl/>
        </w:rPr>
        <w:tab/>
        <w:t xml:space="preserve">העלות המוכרת של האנרגיה הדרושה להפקה ולהולכה של מים </w:t>
      </w:r>
      <w:r w:rsidRPr="008E341A">
        <w:rPr>
          <w:rStyle w:val="default"/>
          <w:rFonts w:cs="FrankRuehl" w:hint="cs"/>
          <w:strike/>
          <w:vanish/>
          <w:sz w:val="22"/>
          <w:szCs w:val="22"/>
          <w:shd w:val="clear" w:color="auto" w:fill="FFFF99"/>
          <w:rtl/>
        </w:rPr>
        <w:t>במפעלי המערכת ולהפעלת מיתקן אשכול</w:t>
      </w:r>
      <w:r w:rsidR="004148BB" w:rsidRPr="008E341A">
        <w:rPr>
          <w:rStyle w:val="default"/>
          <w:rFonts w:cs="FrankRuehl" w:hint="cs"/>
          <w:vanish/>
          <w:sz w:val="22"/>
          <w:szCs w:val="22"/>
          <w:shd w:val="clear" w:color="auto" w:fill="FFFF99"/>
          <w:rtl/>
        </w:rPr>
        <w:t xml:space="preserve"> </w:t>
      </w:r>
      <w:r w:rsidR="004148BB" w:rsidRPr="008E341A">
        <w:rPr>
          <w:rStyle w:val="default"/>
          <w:rFonts w:cs="FrankRuehl" w:hint="cs"/>
          <w:vanish/>
          <w:sz w:val="22"/>
          <w:szCs w:val="22"/>
          <w:u w:val="single"/>
          <w:shd w:val="clear" w:color="auto" w:fill="FFFF99"/>
          <w:rtl/>
        </w:rPr>
        <w:t>במפעלי מקורות</w:t>
      </w:r>
      <w:r w:rsidRPr="008E341A">
        <w:rPr>
          <w:rStyle w:val="default"/>
          <w:rFonts w:cs="FrankRuehl" w:hint="cs"/>
          <w:vanish/>
          <w:sz w:val="22"/>
          <w:szCs w:val="22"/>
          <w:shd w:val="clear" w:color="auto" w:fill="FFFF99"/>
          <w:rtl/>
        </w:rPr>
        <w:t xml:space="preserve"> בשנה כלשהי (להלן בסעיף זה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העלות השנתית המוכרת) תותאם באופן הזה:</w:t>
      </w:r>
    </w:p>
    <w:p w14:paraId="47D2B3D5" w14:textId="77777777" w:rsidR="00E64316" w:rsidRPr="008E341A" w:rsidRDefault="00E64316" w:rsidP="004148BB">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(1)</w:t>
      </w:r>
      <w:r w:rsidRPr="008E341A">
        <w:rPr>
          <w:rStyle w:val="default"/>
          <w:rFonts w:cs="FrankRuehl" w:hint="cs"/>
          <w:vanish/>
          <w:sz w:val="22"/>
          <w:szCs w:val="22"/>
          <w:shd w:val="clear" w:color="auto" w:fill="FFFF99"/>
          <w:rtl/>
        </w:rPr>
        <w:tab/>
        <w:t xml:space="preserve">אם בשנה כלשהי עלות האנרגיה שנדרשה בפועל להפקה והולכה של מים </w:t>
      </w:r>
      <w:r w:rsidRPr="008E341A">
        <w:rPr>
          <w:rStyle w:val="default"/>
          <w:rFonts w:cs="FrankRuehl" w:hint="cs"/>
          <w:strike/>
          <w:vanish/>
          <w:sz w:val="22"/>
          <w:szCs w:val="22"/>
          <w:shd w:val="clear" w:color="auto" w:fill="FFFF99"/>
          <w:rtl/>
        </w:rPr>
        <w:t>במפעלי המערכת ולהפעלת מיתקן אשכול</w:t>
      </w:r>
      <w:r w:rsidR="004148BB" w:rsidRPr="008E341A">
        <w:rPr>
          <w:rStyle w:val="default"/>
          <w:rFonts w:cs="FrankRuehl" w:hint="cs"/>
          <w:vanish/>
          <w:sz w:val="22"/>
          <w:szCs w:val="22"/>
          <w:shd w:val="clear" w:color="auto" w:fill="FFFF99"/>
          <w:rtl/>
        </w:rPr>
        <w:t xml:space="preserve"> </w:t>
      </w:r>
      <w:r w:rsidR="004148BB" w:rsidRPr="008E341A">
        <w:rPr>
          <w:rStyle w:val="default"/>
          <w:rFonts w:cs="FrankRuehl" w:hint="cs"/>
          <w:vanish/>
          <w:sz w:val="22"/>
          <w:szCs w:val="22"/>
          <w:u w:val="single"/>
          <w:shd w:val="clear" w:color="auto" w:fill="FFFF99"/>
          <w:rtl/>
        </w:rPr>
        <w:t>במפעלי מקורות</w:t>
      </w:r>
      <w:r w:rsidRPr="008E341A">
        <w:rPr>
          <w:rStyle w:val="default"/>
          <w:rFonts w:cs="FrankRuehl" w:hint="cs"/>
          <w:vanish/>
          <w:sz w:val="22"/>
          <w:szCs w:val="22"/>
          <w:shd w:val="clear" w:color="auto" w:fill="FFFF99"/>
          <w:rtl/>
        </w:rPr>
        <w:t xml:space="preserve"> (להלן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העלות השנתית בפועל) תהיה גבוהה מהעלות השנתית המוכרת בעד אותה שנה בתוספת 2.5% (להלן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הרף העליון), ייווסף לעלות האנרגיה בעד אותה שנה סכום השווה ל-85% מההפרש שבין הרף העליון לבין העלות השנתית בפועל;</w:t>
      </w:r>
    </w:p>
    <w:p w14:paraId="7949DC2D" w14:textId="77777777" w:rsidR="00E64316" w:rsidRPr="008E341A" w:rsidRDefault="00E64316" w:rsidP="004148BB">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 xml:space="preserve">אם בשנה כלשהי העלות השנתית בפועל תהיה נמוכה מהעלות השנתית המוכרת בעד אותה שנה בניכוי 2.5% (להלן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הרף התחתון), יופחת מהעלות האנרגיה בעד אותה שנה סכום השווה ל-85% מההפרש שבין העלות השנתית בפועל לבין הרף התחתון.</w:t>
      </w:r>
    </w:p>
    <w:p w14:paraId="21909679" w14:textId="77777777" w:rsidR="004148BB" w:rsidRPr="008E341A" w:rsidRDefault="004148BB" w:rsidP="004148BB">
      <w:pPr>
        <w:pStyle w:val="P00"/>
        <w:spacing w:before="0"/>
        <w:ind w:left="1021" w:right="1134"/>
        <w:rPr>
          <w:rStyle w:val="default"/>
          <w:rFonts w:cs="FrankRuehl"/>
          <w:vanish/>
          <w:sz w:val="22"/>
          <w:szCs w:val="22"/>
          <w:u w:val="single"/>
          <w:shd w:val="clear" w:color="auto" w:fill="FFFF99"/>
          <w:rtl/>
        </w:rPr>
      </w:pPr>
      <w:r w:rsidRPr="008E341A">
        <w:rPr>
          <w:rStyle w:val="default"/>
          <w:rFonts w:cs="FrankRuehl" w:hint="cs"/>
          <w:vanish/>
          <w:sz w:val="22"/>
          <w:szCs w:val="22"/>
          <w:u w:val="single"/>
          <w:shd w:val="clear" w:color="auto" w:fill="FFFF99"/>
          <w:rtl/>
        </w:rPr>
        <w:t>(2)</w:t>
      </w:r>
      <w:r w:rsidRPr="008E341A">
        <w:rPr>
          <w:rStyle w:val="default"/>
          <w:rFonts w:cs="FrankRuehl" w:hint="cs"/>
          <w:vanish/>
          <w:sz w:val="22"/>
          <w:szCs w:val="22"/>
          <w:u w:val="single"/>
          <w:shd w:val="clear" w:color="auto" w:fill="FFFF99"/>
          <w:rtl/>
        </w:rPr>
        <w:tab/>
        <w:t xml:space="preserve">אם בשנה כלשהי העלות השנתית בפועל תהיה נמוכה מהעלות השנתית המוכרת בעד אותה שנה בניכוי הרף התחתון, יופחת מהעלות האנרגיה בעד אותה שנה סכום השווה ל-85% מההפרש שבין העלות השנתית בפועל לבין הרף התחתון; בסעיף זה, "הרף התחתון"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בשנת 2017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6.5%; בשנת 2018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5.5%; בשנת 2019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4.5%; בשנת 2020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3.5%; בשנת 2021 ואילך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2.5%.</w:t>
      </w:r>
    </w:p>
    <w:p w14:paraId="42E957A1" w14:textId="77777777" w:rsidR="003C0508" w:rsidRPr="008E341A" w:rsidRDefault="003C0508" w:rsidP="004148BB">
      <w:pPr>
        <w:pStyle w:val="P00"/>
        <w:spacing w:before="0"/>
        <w:ind w:left="1021" w:right="1134"/>
        <w:rPr>
          <w:rStyle w:val="default"/>
          <w:rFonts w:cs="FrankRuehl"/>
          <w:vanish/>
          <w:sz w:val="20"/>
          <w:szCs w:val="20"/>
          <w:shd w:val="clear" w:color="auto" w:fill="FFFF99"/>
          <w:rtl/>
        </w:rPr>
      </w:pPr>
    </w:p>
    <w:p w14:paraId="0CD393C2" w14:textId="77777777" w:rsidR="003C0508" w:rsidRPr="008E341A" w:rsidRDefault="003C0508" w:rsidP="003C0508">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vanish/>
          <w:color w:val="FF0000"/>
          <w:sz w:val="20"/>
          <w:szCs w:val="20"/>
          <w:shd w:val="clear" w:color="auto" w:fill="FFFF99"/>
          <w:rtl/>
        </w:rPr>
        <w:t>מיום 1.7.2019</w:t>
      </w:r>
    </w:p>
    <w:p w14:paraId="2BD82BE8" w14:textId="77777777" w:rsidR="003C0508" w:rsidRPr="008E341A" w:rsidRDefault="003C0508" w:rsidP="003C0508">
      <w:pPr>
        <w:pStyle w:val="P00"/>
        <w:spacing w:before="0"/>
        <w:ind w:left="0" w:right="1134"/>
        <w:rPr>
          <w:rStyle w:val="default"/>
          <w:rFonts w:cs="FrankRuehl" w:hint="cs"/>
          <w:vanish/>
          <w:sz w:val="20"/>
          <w:szCs w:val="20"/>
          <w:shd w:val="clear" w:color="auto" w:fill="FFFF99"/>
          <w:rtl/>
        </w:rPr>
      </w:pPr>
      <w:r w:rsidRPr="008E341A">
        <w:rPr>
          <w:rStyle w:val="default"/>
          <w:rFonts w:cs="FrankRuehl"/>
          <w:b/>
          <w:bCs/>
          <w:vanish/>
          <w:sz w:val="20"/>
          <w:szCs w:val="20"/>
          <w:shd w:val="clear" w:color="auto" w:fill="FFFF99"/>
          <w:rtl/>
        </w:rPr>
        <w:t>כללים תשע"ט-2019</w:t>
      </w:r>
    </w:p>
    <w:p w14:paraId="1F192020" w14:textId="77777777" w:rsidR="003C0508" w:rsidRPr="008E341A" w:rsidRDefault="003C0508" w:rsidP="003C0508">
      <w:pPr>
        <w:pStyle w:val="P00"/>
        <w:spacing w:before="0"/>
        <w:ind w:left="0" w:right="1134"/>
        <w:rPr>
          <w:rStyle w:val="default"/>
          <w:rFonts w:cs="FrankRuehl"/>
          <w:vanish/>
          <w:sz w:val="20"/>
          <w:szCs w:val="20"/>
          <w:shd w:val="clear" w:color="auto" w:fill="FFFF99"/>
          <w:rtl/>
        </w:rPr>
      </w:pPr>
      <w:hyperlink r:id="rId51" w:history="1">
        <w:r w:rsidRPr="008E341A">
          <w:rPr>
            <w:rStyle w:val="Hyperlink"/>
            <w:rFonts w:cs="FrankRuehl"/>
            <w:vanish/>
            <w:szCs w:val="20"/>
            <w:shd w:val="clear" w:color="auto" w:fill="FFFF99"/>
            <w:rtl/>
          </w:rPr>
          <w:t>ק"ת תשע"ט מס' 8240</w:t>
        </w:r>
      </w:hyperlink>
      <w:r w:rsidRPr="008E341A">
        <w:rPr>
          <w:rStyle w:val="default"/>
          <w:rFonts w:cs="FrankRuehl"/>
          <w:vanish/>
          <w:sz w:val="20"/>
          <w:szCs w:val="20"/>
          <w:shd w:val="clear" w:color="auto" w:fill="FFFF99"/>
          <w:rtl/>
        </w:rPr>
        <w:t xml:space="preserve"> מיום 30.6.2019 עמ' 344</w:t>
      </w:r>
      <w:r w:rsidRPr="008E341A">
        <w:rPr>
          <w:rStyle w:val="default"/>
          <w:rFonts w:cs="FrankRuehl" w:hint="cs"/>
          <w:vanish/>
          <w:sz w:val="20"/>
          <w:szCs w:val="20"/>
          <w:shd w:val="clear" w:color="auto" w:fill="FFFF99"/>
          <w:rtl/>
        </w:rPr>
        <w:t>1</w:t>
      </w:r>
    </w:p>
    <w:p w14:paraId="21F231FC" w14:textId="77777777" w:rsidR="003C0508" w:rsidRPr="008E341A" w:rsidRDefault="003C0508" w:rsidP="003C0508">
      <w:pPr>
        <w:pStyle w:val="P00"/>
        <w:ind w:left="0" w:right="1134"/>
        <w:rPr>
          <w:rStyle w:val="default"/>
          <w:rFonts w:cs="FrankRuehl" w:hint="cs"/>
          <w:vanish/>
          <w:sz w:val="22"/>
          <w:szCs w:val="22"/>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 xml:space="preserve">בסעיף זה </w:t>
      </w:r>
      <w:r w:rsidRPr="008E341A">
        <w:rPr>
          <w:rStyle w:val="default"/>
          <w:rFonts w:cs="FrankRuehl"/>
          <w:vanish/>
          <w:sz w:val="22"/>
          <w:szCs w:val="22"/>
          <w:shd w:val="clear" w:color="auto" w:fill="FFFF99"/>
          <w:rtl/>
        </w:rPr>
        <w:t>–</w:t>
      </w:r>
    </w:p>
    <w:p w14:paraId="63745986" w14:textId="77777777" w:rsidR="003C0508" w:rsidRPr="008E341A" w:rsidRDefault="003C0508" w:rsidP="003C0508">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 xml:space="preserve">"המחיר הממוצע לקילוואט שעה"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חלוקה של הסכומים ששילמה מקורות בעד רכישת חשמל בכמות האנרגיה בקילוואט שעה שרכשה מאחרים באותה שנה;</w:t>
      </w:r>
    </w:p>
    <w:p w14:paraId="019B66BD" w14:textId="77777777" w:rsidR="003C0508" w:rsidRPr="00A90F9A" w:rsidRDefault="003C0508" w:rsidP="00A90F9A">
      <w:pPr>
        <w:pStyle w:val="P00"/>
        <w:spacing w:before="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ab/>
        <w:t xml:space="preserve">"עלות האנרגיה שנדרשה בפועל"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הסכומים ששילמה מקורות בעד רכישת חשמל להפקה והולכה של מים במפעלי מקורות בתוספת מכפלה של כמות האנרגיה בקילוואט שעה </w:t>
      </w:r>
      <w:r w:rsidRPr="008E341A">
        <w:rPr>
          <w:rStyle w:val="default"/>
          <w:rFonts w:cs="FrankRuehl" w:hint="cs"/>
          <w:strike/>
          <w:vanish/>
          <w:sz w:val="22"/>
          <w:szCs w:val="22"/>
          <w:shd w:val="clear" w:color="auto" w:fill="FFFF99"/>
          <w:rtl/>
        </w:rPr>
        <w:t>שייצרה מקורות בעצמה</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שיוצרה במפעלי מקורות</w:t>
      </w:r>
      <w:r w:rsidRPr="008E341A">
        <w:rPr>
          <w:rStyle w:val="default"/>
          <w:rFonts w:cs="FrankRuehl" w:hint="cs"/>
          <w:vanish/>
          <w:sz w:val="22"/>
          <w:szCs w:val="22"/>
          <w:shd w:val="clear" w:color="auto" w:fill="FFFF99"/>
          <w:rtl/>
        </w:rPr>
        <w:t xml:space="preserve"> וששימשה בפועל להפקה והולכה של מים במפעלי מקורות </w:t>
      </w:r>
      <w:r w:rsidRPr="008E341A">
        <w:rPr>
          <w:rStyle w:val="default"/>
          <w:rFonts w:cs="FrankRuehl" w:hint="cs"/>
          <w:strike/>
          <w:vanish/>
          <w:sz w:val="22"/>
          <w:szCs w:val="22"/>
          <w:shd w:val="clear" w:color="auto" w:fill="FFFF99"/>
          <w:rtl/>
        </w:rPr>
        <w:t>במחיר הממוצע לקילוואט שעה</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 xml:space="preserve">במחיר לקילו וואט שעה, לפי תעריפי אנרגיה מתחדשת החלים על מיתקנים דומים, ואם מקורות מקימה, מתחזקת או מתפעלת את אותם מיתקנים בעצמה או ממקורותיה הכספיים באמצעות טורבינה הידרו-אלקטרית, גנרטור דיזל-גז היברידי או אמצעים אחרים שאישר מנהל הרשות הממשלתית לפי סעיף 74(4)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בניכוי של 3%, ובאמצעות אמצעים אחרים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בניכוי של 5%</w:t>
      </w:r>
      <w:r w:rsidRPr="008E341A">
        <w:rPr>
          <w:rStyle w:val="default"/>
          <w:rFonts w:cs="FrankRuehl" w:hint="cs"/>
          <w:vanish/>
          <w:sz w:val="22"/>
          <w:szCs w:val="22"/>
          <w:shd w:val="clear" w:color="auto" w:fill="FFFF99"/>
          <w:rtl/>
        </w:rPr>
        <w:t>.</w:t>
      </w:r>
      <w:bookmarkEnd w:id="65"/>
    </w:p>
    <w:p w14:paraId="41C11A35" w14:textId="77777777" w:rsidR="008D10D6" w:rsidRDefault="008D10D6" w:rsidP="00364D9F">
      <w:pPr>
        <w:pStyle w:val="P00"/>
        <w:spacing w:before="72"/>
        <w:ind w:left="0" w:right="1134"/>
        <w:rPr>
          <w:rStyle w:val="default"/>
          <w:rFonts w:cs="FrankRuehl" w:hint="cs"/>
          <w:rtl/>
        </w:rPr>
      </w:pPr>
      <w:r>
        <w:rPr>
          <w:lang w:val="he-IL"/>
        </w:rPr>
        <w:pict w14:anchorId="31EE26F6">
          <v:rect id="_x0000_s2193" style="position:absolute;left:0;text-align:left;margin-left:464.5pt;margin-top:8.05pt;width:75.05pt;height:21.35pt;z-index:251538944" o:allowincell="f" filled="f" stroked="f" strokecolor="lime" strokeweight=".25pt">
            <v:textbox style="mso-next-textbox:#_x0000_s2193" inset="0,0,0,0">
              <w:txbxContent>
                <w:p w14:paraId="057A84BA" w14:textId="77777777" w:rsidR="004162A4" w:rsidRDefault="004162A4" w:rsidP="004148BB">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2</w:t>
      </w:r>
      <w:r w:rsidR="00046FB8">
        <w:rPr>
          <w:rStyle w:val="big-number"/>
          <w:rFonts w:cs="Miriam" w:hint="cs"/>
          <w:rtl/>
        </w:rPr>
        <w:t>4</w:t>
      </w:r>
      <w:r w:rsidRPr="004148BB">
        <w:rPr>
          <w:rStyle w:val="default"/>
          <w:rFonts w:cs="FrankRuehl"/>
          <w:rtl/>
        </w:rPr>
        <w:t>.</w:t>
      </w:r>
      <w:r w:rsidRPr="004148BB">
        <w:rPr>
          <w:rStyle w:val="default"/>
          <w:rFonts w:cs="FrankRuehl"/>
          <w:rtl/>
        </w:rPr>
        <w:tab/>
      </w:r>
      <w:r w:rsidR="00046FB8">
        <w:rPr>
          <w:rStyle w:val="default"/>
          <w:rFonts w:cs="FrankRuehl" w:hint="cs"/>
          <w:rtl/>
        </w:rPr>
        <w:t>(</w:t>
      </w:r>
      <w:r w:rsidR="00364D9F">
        <w:rPr>
          <w:rStyle w:val="default"/>
          <w:rFonts w:cs="FrankRuehl" w:hint="cs"/>
          <w:rtl/>
        </w:rPr>
        <w:t>בוטל).</w:t>
      </w:r>
    </w:p>
    <w:p w14:paraId="281729EA" w14:textId="77777777" w:rsidR="00E64316" w:rsidRPr="008E341A" w:rsidRDefault="00E64316" w:rsidP="00E64316">
      <w:pPr>
        <w:pStyle w:val="P00"/>
        <w:spacing w:before="0"/>
        <w:ind w:left="0" w:right="1134"/>
        <w:rPr>
          <w:rStyle w:val="default"/>
          <w:rFonts w:cs="FrankRuehl" w:hint="cs"/>
          <w:vanish/>
          <w:color w:val="FF0000"/>
          <w:sz w:val="20"/>
          <w:szCs w:val="20"/>
          <w:shd w:val="clear" w:color="auto" w:fill="FFFF99"/>
          <w:rtl/>
        </w:rPr>
      </w:pPr>
      <w:bookmarkStart w:id="66" w:name="Rov198"/>
      <w:r w:rsidRPr="008E341A">
        <w:rPr>
          <w:rStyle w:val="default"/>
          <w:rFonts w:cs="FrankRuehl" w:hint="cs"/>
          <w:vanish/>
          <w:color w:val="FF0000"/>
          <w:sz w:val="20"/>
          <w:szCs w:val="20"/>
          <w:shd w:val="clear" w:color="auto" w:fill="FFFF99"/>
          <w:rtl/>
        </w:rPr>
        <w:t>מיום 1.1.2017</w:t>
      </w:r>
    </w:p>
    <w:p w14:paraId="1BAFBFF7"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06424EC" w14:textId="77777777" w:rsidR="00E64316" w:rsidRPr="008E341A" w:rsidRDefault="00E64316" w:rsidP="00E64316">
      <w:pPr>
        <w:pStyle w:val="P00"/>
        <w:spacing w:before="0"/>
        <w:ind w:left="0" w:right="1134"/>
        <w:rPr>
          <w:rStyle w:val="default"/>
          <w:rFonts w:cs="FrankRuehl" w:hint="cs"/>
          <w:vanish/>
          <w:sz w:val="20"/>
          <w:szCs w:val="20"/>
          <w:shd w:val="clear" w:color="auto" w:fill="FFFF99"/>
          <w:rtl/>
        </w:rPr>
      </w:pPr>
      <w:hyperlink r:id="rId52"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2232</w:t>
      </w:r>
    </w:p>
    <w:p w14:paraId="5CE9426E" w14:textId="77777777" w:rsidR="00E64316" w:rsidRPr="008E341A" w:rsidRDefault="00E64316" w:rsidP="004148B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2</w:t>
      </w:r>
      <w:r w:rsidR="004148BB" w:rsidRPr="008E341A">
        <w:rPr>
          <w:rStyle w:val="default"/>
          <w:rFonts w:cs="FrankRuehl" w:hint="cs"/>
          <w:b/>
          <w:bCs/>
          <w:vanish/>
          <w:sz w:val="20"/>
          <w:szCs w:val="20"/>
          <w:shd w:val="clear" w:color="auto" w:fill="FFFF99"/>
          <w:rtl/>
        </w:rPr>
        <w:t>4</w:t>
      </w:r>
    </w:p>
    <w:p w14:paraId="7BA667D9" w14:textId="77777777" w:rsidR="00E64316" w:rsidRPr="008E341A" w:rsidRDefault="00E64316" w:rsidP="00E64316">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39EAF3A2" w14:textId="77777777" w:rsidR="00E64316" w:rsidRPr="008E341A" w:rsidRDefault="004148BB" w:rsidP="00E64316">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עלות האנרגיה בעד שאיבה במפעל המים הארצי</w:t>
      </w:r>
    </w:p>
    <w:p w14:paraId="059154D0" w14:textId="77777777" w:rsidR="004148BB" w:rsidRPr="008E341A" w:rsidRDefault="004148BB" w:rsidP="004148BB">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24</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(א)</w:t>
      </w:r>
      <w:r w:rsidRPr="008E341A">
        <w:rPr>
          <w:rStyle w:val="default"/>
          <w:rFonts w:cs="FrankRuehl" w:hint="cs"/>
          <w:strike/>
          <w:vanish/>
          <w:sz w:val="22"/>
          <w:szCs w:val="22"/>
          <w:shd w:val="clear" w:color="auto" w:fill="FFFF99"/>
          <w:rtl/>
        </w:rPr>
        <w:tab/>
        <w:t xml:space="preserve">בסעיף זה </w:t>
      </w:r>
      <w:r w:rsidRPr="008E341A">
        <w:rPr>
          <w:rStyle w:val="default"/>
          <w:rFonts w:cs="FrankRuehl"/>
          <w:strike/>
          <w:vanish/>
          <w:sz w:val="22"/>
          <w:szCs w:val="22"/>
          <w:shd w:val="clear" w:color="auto" w:fill="FFFF99"/>
          <w:rtl/>
        </w:rPr>
        <w:t>–</w:t>
      </w:r>
    </w:p>
    <w:p w14:paraId="336F6390" w14:textId="77777777" w:rsidR="004148BB" w:rsidRPr="008E341A" w:rsidRDefault="004148BB" w:rsidP="004148BB">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"יחידת שאיבה כשירה"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יחידת שאיבה שפעלה במהלך החודש, כולו או חלקו;</w:t>
      </w:r>
    </w:p>
    <w:p w14:paraId="534B6766" w14:textId="77777777" w:rsidR="004148BB" w:rsidRPr="008E341A" w:rsidRDefault="004148BB" w:rsidP="004148BB">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"מספר שעות תעריף שעה הגבע המרבי"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מספר השעות המרבי שבו יכולה תחנת שאיבה לפעול בשעות תעריף שעת גבע, מעבר למספר שעות תעריף שעת השפל המרבי, באופן שיאפשר למקסם את סך כל השעות שבהן יכולות כל תחנות השאיבה לפעול בשעות תעריף שעת גבע;</w:t>
      </w:r>
    </w:p>
    <w:p w14:paraId="0ECA96F7" w14:textId="77777777" w:rsidR="004148BB" w:rsidRPr="008E341A" w:rsidRDefault="004148BB" w:rsidP="004148BB">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"מספר שעות תעריף שעת השפל המרבי"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מספר השעות המרבי שבו יכולה תחנת שאיבה לפעול בשעות תעריף שעת שפל באופן שיאפשר למקסם את סך כל השעות שבהן יכולות כל תחנות השאיבה לפעול בשעות תעריף שעת שפל;</w:t>
      </w:r>
    </w:p>
    <w:p w14:paraId="0D0E2C38" w14:textId="77777777" w:rsidR="004148BB" w:rsidRPr="008E341A" w:rsidRDefault="004148BB" w:rsidP="004148BB">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"שעות תעריף שעת גבע", "שעות תעריף שעת שיא" ו"שעות תעריף שעת שפל"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שעותה גבע, השיא והשפל של תעריפי עומס-זמן, כפי שקובעת מזמן לזמן הרשות לשירותים ציבוריים-חשמל ושהיא נוהגת לפרסם באתר האינטרנט של הרשות לשירותים ציבוריים-חשמל;</w:t>
      </w:r>
    </w:p>
    <w:p w14:paraId="73C31371" w14:textId="77777777" w:rsidR="004148BB" w:rsidRPr="008E341A" w:rsidRDefault="004148BB" w:rsidP="004148BB">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"תחנות השאיבה"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תחנת ספיר (מיתקן 150012-21), תחנת צלמון (מיתקן 150023) ותחנת מנשה (מיתקן 150089).</w:t>
      </w:r>
    </w:p>
    <w:p w14:paraId="1DCDD19C" w14:textId="77777777" w:rsidR="004148BB" w:rsidRPr="008E341A" w:rsidRDefault="004148BB" w:rsidP="004148BB">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(ב)</w:t>
      </w:r>
      <w:r w:rsidRPr="008E341A">
        <w:rPr>
          <w:rStyle w:val="default"/>
          <w:rFonts w:cs="FrankRuehl" w:hint="cs"/>
          <w:strike/>
          <w:vanish/>
          <w:sz w:val="22"/>
          <w:szCs w:val="22"/>
          <w:shd w:val="clear" w:color="auto" w:fill="FFFF99"/>
          <w:rtl/>
        </w:rPr>
        <w:tab/>
        <w:t>לגבי כל חודש, עלות האנרגיה החודשית המוכרת של האנרגיה הדרושה להפקה והולכה של מים במפעל המים הארצי שווה לעלות האנרגיה החודשית המוכרת בעד תחנות השאיבה, בתוספת עלות האנרגיה החודשית המוכרת בעד שאיבה בתחנות נוספות ובניכוי 292,000 שקלים חדשים.</w:t>
      </w:r>
    </w:p>
    <w:p w14:paraId="7BEF1560" w14:textId="77777777" w:rsidR="004148BB" w:rsidRPr="008E341A" w:rsidRDefault="004148BB" w:rsidP="004148BB">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(ג)</w:t>
      </w:r>
      <w:r w:rsidRPr="008E341A">
        <w:rPr>
          <w:rStyle w:val="default"/>
          <w:rFonts w:cs="FrankRuehl" w:hint="cs"/>
          <w:strike/>
          <w:vanish/>
          <w:sz w:val="22"/>
          <w:szCs w:val="22"/>
          <w:shd w:val="clear" w:color="auto" w:fill="FFFF99"/>
          <w:rtl/>
        </w:rPr>
        <w:tab/>
        <w:t>עלות האנרגיה החודשית המוכרת בעד תחנות השאיבה שווה למכפלה של האנרגיה החודשית המוכרת בעד תחנות השאיבה בתעריפי עומס-זמן, לפי סוג מתח החשמל וזמני הצריכה של החשמל בתחנות השאיבה, ובמקדם בשיעור 90.85%; האנרגיה החודשית המוכרת בעד תחנות השאיבה תחושב באופן ועל פי המאפיינים האלה:</w:t>
      </w:r>
    </w:p>
    <w:p w14:paraId="1E13FD90" w14:textId="77777777" w:rsidR="004148BB" w:rsidRPr="008E341A" w:rsidRDefault="004148BB" w:rsidP="004148BB">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 xml:space="preserve">שאיבה של מים עד לכמות מים השווה למכפלה של כושר האספקה המרבי בתחנת שאיבה במספר שעות תעריף שעת השפל המרבי לאותה תחנה באותו חודש (להלן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כמות המים בשפל) תיעשה בשעות תעריף שעת שפל;</w:t>
      </w:r>
    </w:p>
    <w:p w14:paraId="7FF3302F" w14:textId="77777777" w:rsidR="004148BB" w:rsidRPr="008E341A" w:rsidRDefault="004148BB" w:rsidP="004148BB">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 xml:space="preserve">שאיבה של מים מעבר לכמות המים בשפל עד כמות מים השווה לכמות המים בשפל בתוספת מכפלת כושר האספקה המרבי בתחנת שאיבה במספר שעות תעריף שעת הגבע המרבי לאותה תחנה באותו חודש, תיעשה בשעות תעריף שעת גבע (להלן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כמות המים בשפל וגבע);</w:t>
      </w:r>
    </w:p>
    <w:p w14:paraId="2F8C8817" w14:textId="77777777" w:rsidR="004148BB" w:rsidRPr="008E341A" w:rsidRDefault="004148BB" w:rsidP="004148BB">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(3)</w:t>
      </w:r>
      <w:r w:rsidRPr="008E341A">
        <w:rPr>
          <w:rStyle w:val="default"/>
          <w:rFonts w:cs="FrankRuehl" w:hint="cs"/>
          <w:strike/>
          <w:vanish/>
          <w:sz w:val="22"/>
          <w:szCs w:val="22"/>
          <w:shd w:val="clear" w:color="auto" w:fill="FFFF99"/>
          <w:rtl/>
        </w:rPr>
        <w:tab/>
        <w:t>הפקה והולכה של מים מעבר לכמות המים בשפל וגבע תיעשה בשעות תעריף שעת שיא;</w:t>
      </w:r>
    </w:p>
    <w:p w14:paraId="3D4DAE80" w14:textId="77777777" w:rsidR="004148BB" w:rsidRPr="008E341A" w:rsidRDefault="004148BB" w:rsidP="004148BB">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(4)</w:t>
      </w:r>
      <w:r w:rsidRPr="008E341A">
        <w:rPr>
          <w:rStyle w:val="default"/>
          <w:rFonts w:cs="FrankRuehl" w:hint="cs"/>
          <w:strike/>
          <w:vanish/>
          <w:sz w:val="22"/>
          <w:szCs w:val="22"/>
          <w:shd w:val="clear" w:color="auto" w:fill="FFFF99"/>
          <w:rtl/>
        </w:rPr>
        <w:tab/>
        <w:t>בתחנת ספיר פועלות עד ארבע יחידות שאיבה; לכל אחת מיחידות השאיבה כושר אספקה מרבי של 24,000 מ"ק לשעה ואנרגיה סגולית של 0.817 קילוואט שעה למ"ק; יחס הזמינות של יחידות השאיבה הוא 97% אם כל יחידות השאיבה כשירות ו-90% אם לא כל יחידות השאיבה כשירות;</w:t>
      </w:r>
    </w:p>
    <w:p w14:paraId="682C3DAA" w14:textId="77777777" w:rsidR="004148BB" w:rsidRPr="008E341A" w:rsidRDefault="004148BB" w:rsidP="004148BB">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(5)</w:t>
      </w:r>
      <w:r w:rsidRPr="008E341A">
        <w:rPr>
          <w:rStyle w:val="default"/>
          <w:rFonts w:cs="FrankRuehl" w:hint="cs"/>
          <w:strike/>
          <w:vanish/>
          <w:sz w:val="22"/>
          <w:szCs w:val="22"/>
          <w:shd w:val="clear" w:color="auto" w:fill="FFFF99"/>
          <w:rtl/>
        </w:rPr>
        <w:tab/>
        <w:t>בתחנת צלמון פועלות עד שלוש יחידות שאיבה; לכל אחת מיחידות השאיבה כושר אספקה מרבי של 24,000 מ"ק לשעה ואנרגיה סגולית של 0.36 קילוואט שעה למ"ק; יחס הזמינות של יחידות השאיבה הוא 90%, ושיעור פחת המים בין תחנת ספיר לתחנת צלמון הוא 0.5%;</w:t>
      </w:r>
    </w:p>
    <w:p w14:paraId="04468272" w14:textId="77777777" w:rsidR="004148BB" w:rsidRPr="008E341A" w:rsidRDefault="004148BB" w:rsidP="004148BB">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(6)</w:t>
      </w:r>
      <w:r w:rsidRPr="008E341A">
        <w:rPr>
          <w:rStyle w:val="default"/>
          <w:rFonts w:cs="FrankRuehl" w:hint="cs"/>
          <w:strike/>
          <w:vanish/>
          <w:sz w:val="22"/>
          <w:szCs w:val="22"/>
          <w:shd w:val="clear" w:color="auto" w:fill="FFFF99"/>
          <w:rtl/>
        </w:rPr>
        <w:tab/>
        <w:t>בתחנת מנשה פועלת יחידת שאיבה אחת, בעלת כושר אספקה מרבי של 53,000 מ"ק לשעה, אנרגיה סגולית של 0.12 קילוואט שעה למ"ק ויחס זמינות בשיעור של 100%; תחנת מנשה תופעל רק בחודשים שבהם כמות המים העוברת במגוף מנשה (מיתקן 100105) עולה על המכפלה של מספר הימים באותו חודש ב-930,000 מ"ק;</w:t>
      </w:r>
    </w:p>
    <w:p w14:paraId="2007012B" w14:textId="77777777" w:rsidR="004148BB" w:rsidRPr="008E341A" w:rsidRDefault="004148BB" w:rsidP="004148BB">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strike/>
          <w:vanish/>
          <w:sz w:val="22"/>
          <w:szCs w:val="22"/>
          <w:shd w:val="clear" w:color="auto" w:fill="FFFF99"/>
          <w:rtl/>
        </w:rPr>
        <w:t>(7)</w:t>
      </w:r>
      <w:r w:rsidRPr="008E341A">
        <w:rPr>
          <w:rStyle w:val="default"/>
          <w:rFonts w:cs="FrankRuehl" w:hint="cs"/>
          <w:strike/>
          <w:vanish/>
          <w:sz w:val="22"/>
          <w:szCs w:val="22"/>
          <w:shd w:val="clear" w:color="auto" w:fill="FFFF99"/>
          <w:rtl/>
        </w:rPr>
        <w:tab/>
        <w:t>זמן ההולכה של מים מתחנת ספיר לתחנת צלמון הוא 6 שעות והקיבולת המרבית של מאגר צלמון היא 430,000 מ"ק.</w:t>
      </w:r>
    </w:p>
    <w:p w14:paraId="47C49979" w14:textId="77777777" w:rsidR="004148BB" w:rsidRPr="008E341A" w:rsidRDefault="004148BB" w:rsidP="004148BB">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(ד)</w:t>
      </w:r>
      <w:r w:rsidRPr="008E341A">
        <w:rPr>
          <w:rStyle w:val="default"/>
          <w:rFonts w:cs="FrankRuehl" w:hint="cs"/>
          <w:strike/>
          <w:vanish/>
          <w:sz w:val="22"/>
          <w:szCs w:val="22"/>
          <w:shd w:val="clear" w:color="auto" w:fill="FFFF99"/>
          <w:rtl/>
        </w:rPr>
        <w:tab/>
        <w:t>עלות האנרגיה החודשית המוכרת בעד שאיבה בתחנות נוספות שווה לסך כל אלה:</w:t>
      </w:r>
    </w:p>
    <w:p w14:paraId="5C40A267" w14:textId="77777777" w:rsidR="004148BB" w:rsidRPr="008E341A" w:rsidRDefault="004148BB" w:rsidP="004148BB">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מכפלה של תעריף החשמל הכללי, כפי שקובעת מזמן לזמן הרשות לשירותים ציבוריים-חשמל ושהיא נוהגת לפרסם באתר האינטרנט של הרשות לשירותים ציבוריים-חשמל, ב-88,852;</w:t>
      </w:r>
    </w:p>
    <w:p w14:paraId="36A33564" w14:textId="77777777" w:rsidR="004148BB" w:rsidRPr="004148BB" w:rsidRDefault="004148BB" w:rsidP="004148BB">
      <w:pPr>
        <w:pStyle w:val="P00"/>
        <w:spacing w:before="0"/>
        <w:ind w:left="1021" w:right="1134"/>
        <w:rPr>
          <w:rStyle w:val="default"/>
          <w:rFonts w:cs="FrankRuehl" w:hint="cs"/>
          <w:strike/>
          <w:sz w:val="2"/>
          <w:szCs w:val="2"/>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מכפלה של ממוצע תעריפי עומס-זמן למתח נמוך, מחושב לפי יחס תעריפי עומס-זמן באותו חודש, ב-431,079.</w:t>
      </w:r>
      <w:bookmarkEnd w:id="66"/>
    </w:p>
    <w:p w14:paraId="2E440D5A" w14:textId="77777777" w:rsidR="008D10D6" w:rsidRDefault="008D10D6" w:rsidP="00364D9F">
      <w:pPr>
        <w:pStyle w:val="P00"/>
        <w:spacing w:before="72"/>
        <w:ind w:left="0" w:right="1134"/>
        <w:rPr>
          <w:rStyle w:val="default"/>
          <w:rFonts w:cs="FrankRuehl" w:hint="cs"/>
          <w:rtl/>
        </w:rPr>
      </w:pPr>
      <w:r>
        <w:rPr>
          <w:lang w:val="he-IL"/>
        </w:rPr>
        <w:pict w14:anchorId="18597519">
          <v:rect id="_x0000_s2194" style="position:absolute;left:0;text-align:left;margin-left:464.5pt;margin-top:8.05pt;width:75.05pt;height:14.85pt;z-index:251539968" o:allowincell="f" filled="f" stroked="f" strokecolor="lime" strokeweight=".25pt">
            <v:textbox style="mso-next-textbox:#_x0000_s2194" inset="0,0,0,0">
              <w:txbxContent>
                <w:p w14:paraId="38BCE621" w14:textId="77777777" w:rsidR="004162A4" w:rsidRDefault="004162A4" w:rsidP="004148BB">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2</w:t>
      </w:r>
      <w:r w:rsidR="00464C79">
        <w:rPr>
          <w:rStyle w:val="big-number"/>
          <w:rFonts w:cs="Miriam" w:hint="cs"/>
          <w:rtl/>
        </w:rPr>
        <w:t>5</w:t>
      </w:r>
      <w:r w:rsidRPr="004148BB">
        <w:rPr>
          <w:rStyle w:val="default"/>
          <w:rFonts w:cs="FrankRuehl"/>
          <w:rtl/>
        </w:rPr>
        <w:t>.</w:t>
      </w:r>
      <w:r w:rsidRPr="004148BB">
        <w:rPr>
          <w:rStyle w:val="default"/>
          <w:rFonts w:cs="FrankRuehl"/>
          <w:rtl/>
        </w:rPr>
        <w:tab/>
      </w:r>
      <w:r w:rsidR="00364D9F">
        <w:rPr>
          <w:rStyle w:val="default"/>
          <w:rFonts w:cs="FrankRuehl" w:hint="cs"/>
          <w:rtl/>
        </w:rPr>
        <w:t>(בוטל)</w:t>
      </w:r>
      <w:r w:rsidR="00D7739B">
        <w:rPr>
          <w:rStyle w:val="default"/>
          <w:rFonts w:cs="FrankRuehl" w:hint="cs"/>
          <w:rtl/>
        </w:rPr>
        <w:t>.</w:t>
      </w:r>
    </w:p>
    <w:p w14:paraId="03C10F3D" w14:textId="77777777" w:rsidR="004148BB" w:rsidRPr="008E341A" w:rsidRDefault="004148BB" w:rsidP="004148BB">
      <w:pPr>
        <w:pStyle w:val="P00"/>
        <w:spacing w:before="0"/>
        <w:ind w:left="0" w:right="1134"/>
        <w:rPr>
          <w:rStyle w:val="default"/>
          <w:rFonts w:cs="FrankRuehl" w:hint="cs"/>
          <w:vanish/>
          <w:color w:val="FF0000"/>
          <w:sz w:val="20"/>
          <w:szCs w:val="20"/>
          <w:shd w:val="clear" w:color="auto" w:fill="FFFF99"/>
          <w:rtl/>
        </w:rPr>
      </w:pPr>
      <w:bookmarkStart w:id="67" w:name="Rov199"/>
      <w:r w:rsidRPr="008E341A">
        <w:rPr>
          <w:rStyle w:val="default"/>
          <w:rFonts w:cs="FrankRuehl" w:hint="cs"/>
          <w:vanish/>
          <w:color w:val="FF0000"/>
          <w:sz w:val="20"/>
          <w:szCs w:val="20"/>
          <w:shd w:val="clear" w:color="auto" w:fill="FFFF99"/>
          <w:rtl/>
        </w:rPr>
        <w:t>מיום 1.1.2017</w:t>
      </w:r>
    </w:p>
    <w:p w14:paraId="20724CF6"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5BFF3CE0"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hyperlink r:id="rId53"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2232</w:t>
      </w:r>
    </w:p>
    <w:p w14:paraId="69CF5076"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25</w:t>
      </w:r>
    </w:p>
    <w:p w14:paraId="514EBF12" w14:textId="77777777" w:rsidR="004148BB" w:rsidRPr="008E341A" w:rsidRDefault="004148BB" w:rsidP="004148BB">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5504E736" w14:textId="77777777" w:rsidR="004148BB" w:rsidRPr="008E341A" w:rsidRDefault="004148BB" w:rsidP="004148BB">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עלות האנרגיה בעד מפעלי התפלה</w:t>
      </w:r>
    </w:p>
    <w:p w14:paraId="3826DC02" w14:textId="77777777" w:rsidR="004148BB" w:rsidRPr="004148BB" w:rsidRDefault="004148BB" w:rsidP="004148BB">
      <w:pPr>
        <w:pStyle w:val="P00"/>
        <w:spacing w:before="0"/>
        <w:ind w:left="0" w:right="1134"/>
        <w:rPr>
          <w:rStyle w:val="default"/>
          <w:rFonts w:cs="FrankRuehl" w:hint="cs"/>
          <w:strike/>
          <w:sz w:val="2"/>
          <w:szCs w:val="2"/>
          <w:rtl/>
        </w:rPr>
      </w:pPr>
      <w:r w:rsidRPr="008E341A">
        <w:rPr>
          <w:rStyle w:val="default"/>
          <w:rFonts w:cs="FrankRuehl" w:hint="cs"/>
          <w:strike/>
          <w:vanish/>
          <w:sz w:val="22"/>
          <w:szCs w:val="22"/>
          <w:shd w:val="clear" w:color="auto" w:fill="FFFF99"/>
          <w:rtl/>
        </w:rPr>
        <w:t>25</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לגבי כל חודש, עלות האנרגיה החודשית המוכרת של האנרגיה הדרושה להתפלה שווה לסך כל המכפלה של כמות המים המותפלים במ"ק שהותפלו בכל מפעל התפלה באותו חודש, במכפלה של האנרגיות הסגוליות במתח נמוך ובמתח גבוה למ"ק המוכרות להתפלה באותו מפעל, הקבועות בתוספת הראשונה, בממוצע המשוקלל של תעריפי עומס-זמן למתח נמוך ולמתח גבוה, לפי העניין, מחושב לפי 19 שנים.</w:t>
      </w:r>
      <w:bookmarkEnd w:id="67"/>
    </w:p>
    <w:p w14:paraId="45D306F4" w14:textId="77777777" w:rsidR="00D7739B" w:rsidRDefault="008D10D6" w:rsidP="00D7739B">
      <w:pPr>
        <w:pStyle w:val="P00"/>
        <w:spacing w:before="72"/>
        <w:ind w:left="0" w:right="1134"/>
        <w:rPr>
          <w:rStyle w:val="default"/>
          <w:rFonts w:cs="FrankRuehl" w:hint="cs"/>
          <w:rtl/>
        </w:rPr>
      </w:pPr>
      <w:r>
        <w:rPr>
          <w:lang w:val="he-IL"/>
        </w:rPr>
        <w:pict w14:anchorId="3AEE0FBB">
          <v:rect id="_x0000_s2195" style="position:absolute;left:0;text-align:left;margin-left:464.5pt;margin-top:8.05pt;width:75.05pt;height:23.2pt;z-index:251540992" o:allowincell="f" filled="f" stroked="f" strokecolor="lime" strokeweight=".25pt">
            <v:textbox style="mso-next-textbox:#_x0000_s2195" inset="0,0,0,0">
              <w:txbxContent>
                <w:p w14:paraId="31CCC137" w14:textId="77777777" w:rsidR="004162A4" w:rsidRDefault="004162A4" w:rsidP="004148BB">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2</w:t>
      </w:r>
      <w:r w:rsidR="00D7739B">
        <w:rPr>
          <w:rStyle w:val="big-number"/>
          <w:rFonts w:cs="Miriam" w:hint="cs"/>
          <w:rtl/>
        </w:rPr>
        <w:t>6</w:t>
      </w:r>
      <w:r w:rsidRPr="004148BB">
        <w:rPr>
          <w:rStyle w:val="default"/>
          <w:rFonts w:cs="FrankRuehl"/>
          <w:rtl/>
        </w:rPr>
        <w:t>.</w:t>
      </w:r>
      <w:r w:rsidRPr="004148BB">
        <w:rPr>
          <w:rStyle w:val="default"/>
          <w:rFonts w:cs="FrankRuehl"/>
          <w:rtl/>
        </w:rPr>
        <w:tab/>
      </w:r>
      <w:r w:rsidR="00D7739B">
        <w:rPr>
          <w:rStyle w:val="default"/>
          <w:rFonts w:cs="FrankRuehl" w:hint="cs"/>
          <w:rtl/>
        </w:rPr>
        <w:t>(</w:t>
      </w:r>
      <w:r w:rsidR="00364D9F">
        <w:rPr>
          <w:rStyle w:val="default"/>
          <w:rFonts w:cs="FrankRuehl" w:hint="cs"/>
          <w:rtl/>
        </w:rPr>
        <w:t>בוטל)</w:t>
      </w:r>
      <w:r w:rsidR="00D7739B">
        <w:rPr>
          <w:rStyle w:val="default"/>
          <w:rFonts w:cs="FrankRuehl" w:hint="cs"/>
          <w:rtl/>
        </w:rPr>
        <w:t>.</w:t>
      </w:r>
    </w:p>
    <w:p w14:paraId="4BBE8A65" w14:textId="77777777" w:rsidR="004148BB" w:rsidRPr="008E341A" w:rsidRDefault="004148BB" w:rsidP="004148BB">
      <w:pPr>
        <w:pStyle w:val="P00"/>
        <w:spacing w:before="0"/>
        <w:ind w:left="0" w:right="1134"/>
        <w:rPr>
          <w:rStyle w:val="default"/>
          <w:rFonts w:cs="FrankRuehl" w:hint="cs"/>
          <w:vanish/>
          <w:color w:val="FF0000"/>
          <w:sz w:val="20"/>
          <w:szCs w:val="20"/>
          <w:shd w:val="clear" w:color="auto" w:fill="FFFF99"/>
          <w:rtl/>
        </w:rPr>
      </w:pPr>
      <w:bookmarkStart w:id="68" w:name="Rov200"/>
      <w:r w:rsidRPr="008E341A">
        <w:rPr>
          <w:rStyle w:val="default"/>
          <w:rFonts w:cs="FrankRuehl" w:hint="cs"/>
          <w:vanish/>
          <w:color w:val="FF0000"/>
          <w:sz w:val="20"/>
          <w:szCs w:val="20"/>
          <w:shd w:val="clear" w:color="auto" w:fill="FFFF99"/>
          <w:rtl/>
        </w:rPr>
        <w:t>מיום 1.1.2017</w:t>
      </w:r>
    </w:p>
    <w:p w14:paraId="67D010AB"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341C5101"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hyperlink r:id="rId54"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2232</w:t>
      </w:r>
    </w:p>
    <w:p w14:paraId="3D5C67E2"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26</w:t>
      </w:r>
    </w:p>
    <w:p w14:paraId="1D0A1EBF" w14:textId="77777777" w:rsidR="004148BB" w:rsidRPr="008E341A" w:rsidRDefault="004148BB" w:rsidP="004148BB">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284A5077" w14:textId="77777777" w:rsidR="004148BB" w:rsidRPr="008E341A" w:rsidRDefault="004148BB" w:rsidP="004148BB">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עלות האנרגיה בעד החדרה והזרמה</w:t>
      </w:r>
    </w:p>
    <w:p w14:paraId="45FDBF38" w14:textId="77777777" w:rsidR="004148BB" w:rsidRPr="008E341A" w:rsidRDefault="004148BB" w:rsidP="004148BB">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26</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(א)</w:t>
      </w:r>
      <w:r w:rsidRPr="008E341A">
        <w:rPr>
          <w:rStyle w:val="default"/>
          <w:rFonts w:cs="FrankRuehl" w:hint="cs"/>
          <w:strike/>
          <w:vanish/>
          <w:sz w:val="22"/>
          <w:szCs w:val="22"/>
          <w:shd w:val="clear" w:color="auto" w:fill="FFFF99"/>
          <w:rtl/>
        </w:rPr>
        <w:tab/>
        <w:t>לגבי כל חודש, עלות האנרגיה החודשית המוכרת של האנרגיה הדרושה לפעולות החדרה של מים באותו חודש שווה למכפלת המחיר לקילוואט שעה, בכמות המים במ"ק שהוחדרו ובאנרגיה למ"ק הקבועה בתוספת השישית, לפי מקור המים המוחדרים ואזור ההחדרה.</w:t>
      </w:r>
    </w:p>
    <w:p w14:paraId="329DA6F4" w14:textId="77777777" w:rsidR="004148BB" w:rsidRPr="004148BB" w:rsidRDefault="004148BB" w:rsidP="004148BB">
      <w:pPr>
        <w:pStyle w:val="P00"/>
        <w:spacing w:before="0"/>
        <w:ind w:left="0" w:right="1134"/>
        <w:rPr>
          <w:rStyle w:val="default"/>
          <w:rFonts w:cs="FrankRuehl" w:hint="cs"/>
          <w:strike/>
          <w:sz w:val="2"/>
          <w:szCs w:val="2"/>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(ב)</w:t>
      </w:r>
      <w:r w:rsidRPr="008E341A">
        <w:rPr>
          <w:rStyle w:val="default"/>
          <w:rFonts w:cs="FrankRuehl" w:hint="cs"/>
          <w:strike/>
          <w:vanish/>
          <w:sz w:val="22"/>
          <w:szCs w:val="22"/>
          <w:shd w:val="clear" w:color="auto" w:fill="FFFF99"/>
          <w:rtl/>
        </w:rPr>
        <w:tab/>
        <w:t>לגבי כל חודש, עלות האנרגיה החודשית המוכרת של האנרגיה הדרושה לפעולות הזרמה של מי קידוחים לנחלים שווה למכפלת הממוצע המשוקלל של תעריפי עומס-זמן למתח נמוך, מחושב לפי 19 שנים, בכמות המים במ"ק שהוזרמו לפי תכנית הזרמה ובאנרגיה הסגולית למ"ק הקבועה בתוספת השביעית, לפי מקור המים המוזרמים, בתוספת 10%.</w:t>
      </w:r>
      <w:bookmarkEnd w:id="68"/>
    </w:p>
    <w:p w14:paraId="651AAFC9" w14:textId="77777777" w:rsidR="003A5D62" w:rsidRDefault="008D10D6" w:rsidP="00364D9F">
      <w:pPr>
        <w:pStyle w:val="P00"/>
        <w:spacing w:before="72"/>
        <w:ind w:left="0" w:right="1134"/>
        <w:rPr>
          <w:rStyle w:val="default"/>
          <w:rFonts w:cs="FrankRuehl" w:hint="cs"/>
          <w:rtl/>
        </w:rPr>
      </w:pPr>
      <w:r>
        <w:rPr>
          <w:lang w:val="he-IL"/>
        </w:rPr>
        <w:pict w14:anchorId="59DE55FE">
          <v:rect id="_x0000_s2196" style="position:absolute;left:0;text-align:left;margin-left:464.5pt;margin-top:8.05pt;width:75.05pt;height:17.1pt;z-index:251542016" o:allowincell="f" filled="f" stroked="f" strokecolor="lime" strokeweight=".25pt">
            <v:textbox style="mso-next-textbox:#_x0000_s2196" inset="0,0,0,0">
              <w:txbxContent>
                <w:p w14:paraId="5266FD2A" w14:textId="77777777" w:rsidR="004162A4" w:rsidRDefault="004162A4" w:rsidP="004148BB">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2</w:t>
      </w:r>
      <w:r w:rsidR="00D7739B">
        <w:rPr>
          <w:rStyle w:val="big-number"/>
          <w:rFonts w:cs="Miriam" w:hint="cs"/>
          <w:rtl/>
        </w:rPr>
        <w:t>7</w:t>
      </w:r>
      <w:r w:rsidRPr="004148BB">
        <w:rPr>
          <w:rStyle w:val="default"/>
          <w:rFonts w:cs="FrankRuehl"/>
          <w:rtl/>
        </w:rPr>
        <w:t>.</w:t>
      </w:r>
      <w:r w:rsidRPr="004148BB">
        <w:rPr>
          <w:rStyle w:val="default"/>
          <w:rFonts w:cs="FrankRuehl"/>
          <w:rtl/>
        </w:rPr>
        <w:tab/>
      </w:r>
      <w:r w:rsidR="00364D9F">
        <w:rPr>
          <w:rStyle w:val="default"/>
          <w:rFonts w:cs="FrankRuehl" w:hint="cs"/>
          <w:rtl/>
        </w:rPr>
        <w:t>(בוטל)</w:t>
      </w:r>
      <w:r w:rsidR="003A5D62">
        <w:rPr>
          <w:rStyle w:val="default"/>
          <w:rFonts w:cs="FrankRuehl" w:hint="cs"/>
          <w:rtl/>
        </w:rPr>
        <w:t>.</w:t>
      </w:r>
    </w:p>
    <w:p w14:paraId="4BD6A75B" w14:textId="77777777" w:rsidR="004148BB" w:rsidRPr="008E341A" w:rsidRDefault="004148BB" w:rsidP="004148BB">
      <w:pPr>
        <w:pStyle w:val="P00"/>
        <w:spacing w:before="0"/>
        <w:ind w:left="0" w:right="1134"/>
        <w:rPr>
          <w:rStyle w:val="default"/>
          <w:rFonts w:cs="FrankRuehl" w:hint="cs"/>
          <w:vanish/>
          <w:color w:val="FF0000"/>
          <w:sz w:val="20"/>
          <w:szCs w:val="20"/>
          <w:shd w:val="clear" w:color="auto" w:fill="FFFF99"/>
          <w:rtl/>
        </w:rPr>
      </w:pPr>
      <w:bookmarkStart w:id="69" w:name="Rov201"/>
      <w:r w:rsidRPr="008E341A">
        <w:rPr>
          <w:rStyle w:val="default"/>
          <w:rFonts w:cs="FrankRuehl" w:hint="cs"/>
          <w:vanish/>
          <w:color w:val="FF0000"/>
          <w:sz w:val="20"/>
          <w:szCs w:val="20"/>
          <w:shd w:val="clear" w:color="auto" w:fill="FFFF99"/>
          <w:rtl/>
        </w:rPr>
        <w:t>מיום 1.1.2017</w:t>
      </w:r>
    </w:p>
    <w:p w14:paraId="04DF3923"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029F967C"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hyperlink r:id="rId55"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2232</w:t>
      </w:r>
    </w:p>
    <w:p w14:paraId="3F5CD150"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27</w:t>
      </w:r>
    </w:p>
    <w:p w14:paraId="66D6C1BB" w14:textId="77777777" w:rsidR="004148BB" w:rsidRPr="008E341A" w:rsidRDefault="004148BB" w:rsidP="004148BB">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57D30158" w14:textId="77777777" w:rsidR="004148BB" w:rsidRPr="008E341A" w:rsidRDefault="004148BB" w:rsidP="004148BB">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עלות האנרגיה בעד מתן שירותי תשתית</w:t>
      </w:r>
    </w:p>
    <w:p w14:paraId="54E761B6" w14:textId="77777777" w:rsidR="004148BB" w:rsidRPr="004148BB" w:rsidRDefault="004148BB" w:rsidP="004148BB">
      <w:pPr>
        <w:pStyle w:val="P00"/>
        <w:spacing w:before="0"/>
        <w:ind w:left="0" w:right="1134"/>
        <w:rPr>
          <w:rStyle w:val="default"/>
          <w:rFonts w:cs="FrankRuehl" w:hint="cs"/>
          <w:strike/>
          <w:sz w:val="2"/>
          <w:szCs w:val="2"/>
          <w:rtl/>
        </w:rPr>
      </w:pPr>
      <w:r w:rsidRPr="008E341A">
        <w:rPr>
          <w:rStyle w:val="default"/>
          <w:rFonts w:cs="FrankRuehl" w:hint="cs"/>
          <w:strike/>
          <w:vanish/>
          <w:sz w:val="22"/>
          <w:szCs w:val="22"/>
          <w:shd w:val="clear" w:color="auto" w:fill="FFFF99"/>
          <w:rtl/>
        </w:rPr>
        <w:t>27</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עלות האנרגיה החודשית המוכרת בעד מתן שירותי תשתית לאחרים בחודש כלשהו שווה למכפלה של כמות המים במ"ק שלגביהם סיפקה מקורות שירותי תשתית באותו חודש לפי הוראה שקיבלה מכוח סעיף 35א לחוק, בעלות האנרגיה למ"ר הדרושה למתן שירותי התשתית, כפי שיורה מנהל הרשות הממשלתית, בתוספת 10%.</w:t>
      </w:r>
      <w:bookmarkEnd w:id="69"/>
    </w:p>
    <w:p w14:paraId="4B9C6DAA" w14:textId="77777777" w:rsidR="008D10D6" w:rsidRDefault="008D10D6" w:rsidP="00364D9F">
      <w:pPr>
        <w:pStyle w:val="P00"/>
        <w:spacing w:before="72"/>
        <w:ind w:left="0" w:right="1134"/>
        <w:rPr>
          <w:rStyle w:val="default"/>
          <w:rFonts w:cs="FrankRuehl" w:hint="cs"/>
          <w:rtl/>
        </w:rPr>
      </w:pPr>
      <w:r>
        <w:rPr>
          <w:lang w:val="he-IL"/>
        </w:rPr>
        <w:pict w14:anchorId="4195E20A">
          <v:rect id="_x0000_s2197" style="position:absolute;left:0;text-align:left;margin-left:464.5pt;margin-top:8.05pt;width:75.05pt;height:19.05pt;z-index:251543040" o:allowincell="f" filled="f" stroked="f" strokecolor="lime" strokeweight=".25pt">
            <v:textbox style="mso-next-textbox:#_x0000_s2197" inset="0,0,0,0">
              <w:txbxContent>
                <w:p w14:paraId="484AF9B1" w14:textId="77777777" w:rsidR="004162A4" w:rsidRDefault="004162A4" w:rsidP="004148BB">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2</w:t>
      </w:r>
      <w:r w:rsidR="003A5D62">
        <w:rPr>
          <w:rStyle w:val="big-number"/>
          <w:rFonts w:cs="Miriam" w:hint="cs"/>
          <w:rtl/>
        </w:rPr>
        <w:t>8</w:t>
      </w:r>
      <w:r w:rsidRPr="004148BB">
        <w:rPr>
          <w:rStyle w:val="default"/>
          <w:rFonts w:cs="FrankRuehl"/>
          <w:rtl/>
        </w:rPr>
        <w:t>.</w:t>
      </w:r>
      <w:r w:rsidRPr="004148BB">
        <w:rPr>
          <w:rStyle w:val="default"/>
          <w:rFonts w:cs="FrankRuehl"/>
          <w:rtl/>
        </w:rPr>
        <w:tab/>
      </w:r>
      <w:r w:rsidR="00364D9F">
        <w:rPr>
          <w:rStyle w:val="default"/>
          <w:rFonts w:cs="FrankRuehl" w:hint="cs"/>
          <w:rtl/>
        </w:rPr>
        <w:t>(בוטל)</w:t>
      </w:r>
      <w:r w:rsidR="003A5D62">
        <w:rPr>
          <w:rStyle w:val="default"/>
          <w:rFonts w:cs="FrankRuehl" w:hint="cs"/>
          <w:rtl/>
        </w:rPr>
        <w:t>.</w:t>
      </w:r>
    </w:p>
    <w:p w14:paraId="4B27F7D6" w14:textId="77777777" w:rsidR="004148BB" w:rsidRPr="008E341A" w:rsidRDefault="004148BB" w:rsidP="004148BB">
      <w:pPr>
        <w:pStyle w:val="P00"/>
        <w:spacing w:before="0"/>
        <w:ind w:left="0" w:right="1134"/>
        <w:rPr>
          <w:rStyle w:val="default"/>
          <w:rFonts w:cs="FrankRuehl" w:hint="cs"/>
          <w:vanish/>
          <w:color w:val="FF0000"/>
          <w:sz w:val="20"/>
          <w:szCs w:val="20"/>
          <w:shd w:val="clear" w:color="auto" w:fill="FFFF99"/>
          <w:rtl/>
        </w:rPr>
      </w:pPr>
      <w:bookmarkStart w:id="70" w:name="Rov202"/>
      <w:r w:rsidRPr="008E341A">
        <w:rPr>
          <w:rStyle w:val="default"/>
          <w:rFonts w:cs="FrankRuehl" w:hint="cs"/>
          <w:vanish/>
          <w:color w:val="FF0000"/>
          <w:sz w:val="20"/>
          <w:szCs w:val="20"/>
          <w:shd w:val="clear" w:color="auto" w:fill="FFFF99"/>
          <w:rtl/>
        </w:rPr>
        <w:t>מיום 1.1.2017</w:t>
      </w:r>
    </w:p>
    <w:p w14:paraId="575BA7DB"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2435199"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hyperlink r:id="rId56"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2232</w:t>
      </w:r>
    </w:p>
    <w:p w14:paraId="1B9E6102"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28</w:t>
      </w:r>
    </w:p>
    <w:p w14:paraId="25FC381C" w14:textId="77777777" w:rsidR="004148BB" w:rsidRPr="008E341A" w:rsidRDefault="004148BB" w:rsidP="004148BB">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58014E5B" w14:textId="77777777" w:rsidR="004148BB" w:rsidRPr="008E341A" w:rsidRDefault="004148BB" w:rsidP="004148BB">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עדכון הפחתה</w:t>
      </w:r>
    </w:p>
    <w:p w14:paraId="4527DE23" w14:textId="77777777" w:rsidR="004148BB" w:rsidRPr="004148BB" w:rsidRDefault="004148BB" w:rsidP="004148BB">
      <w:pPr>
        <w:pStyle w:val="P00"/>
        <w:spacing w:before="0"/>
        <w:ind w:left="0" w:right="1134"/>
        <w:rPr>
          <w:rStyle w:val="default"/>
          <w:rFonts w:cs="FrankRuehl" w:hint="cs"/>
          <w:strike/>
          <w:sz w:val="2"/>
          <w:szCs w:val="2"/>
          <w:rtl/>
        </w:rPr>
      </w:pPr>
      <w:r w:rsidRPr="008E341A">
        <w:rPr>
          <w:rStyle w:val="default"/>
          <w:rFonts w:cs="FrankRuehl" w:hint="cs"/>
          <w:strike/>
          <w:vanish/>
          <w:sz w:val="22"/>
          <w:szCs w:val="22"/>
          <w:shd w:val="clear" w:color="auto" w:fill="FFFF99"/>
          <w:rtl/>
        </w:rPr>
        <w:t>28</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המספרים שבתוספת החמישית, המקדם שבסעיף 24(ג) והמספרים שבסעיף 24(ד)(1) ו-(2), יופחתו ב-1 בינואר של כל שנה בשיעור מקדם ההפחתה.</w:t>
      </w:r>
      <w:bookmarkEnd w:id="70"/>
    </w:p>
    <w:p w14:paraId="2581BFD4" w14:textId="77777777" w:rsidR="003A5D62" w:rsidRDefault="004148BB" w:rsidP="00D21CCB">
      <w:pPr>
        <w:pStyle w:val="header-2"/>
        <w:ind w:left="0" w:right="1134"/>
        <w:rPr>
          <w:rFonts w:cs="Miriam" w:hint="cs"/>
          <w:rtl/>
        </w:rPr>
      </w:pPr>
      <w:bookmarkStart w:id="71" w:name="hed23"/>
      <w:bookmarkEnd w:id="71"/>
      <w:r>
        <w:rPr>
          <w:rFonts w:cs="Miriam" w:hint="cs"/>
          <w:rtl/>
          <w:lang w:eastAsia="en-US"/>
        </w:rPr>
        <w:pict w14:anchorId="2E0D81A2">
          <v:shape id="_x0000_s2475" type="#_x0000_t202" style="position:absolute;left:0;text-align:left;margin-left:470.35pt;margin-top:12.75pt;width:1in;height:18pt;z-index:251697664" filled="f" stroked="f">
            <v:textbox inset="1mm,0,1mm,0">
              <w:txbxContent>
                <w:p w14:paraId="351EAE92" w14:textId="77777777" w:rsidR="004162A4" w:rsidRDefault="004162A4" w:rsidP="004148BB">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D21CCB">
        <w:rPr>
          <w:rFonts w:cs="Miriam" w:hint="cs"/>
          <w:rtl/>
        </w:rPr>
        <w:t>סימן ד': עלות השבחה</w:t>
      </w:r>
    </w:p>
    <w:p w14:paraId="7DA8FD0E" w14:textId="77777777" w:rsidR="004148BB" w:rsidRPr="008E341A" w:rsidRDefault="004148BB" w:rsidP="004148BB">
      <w:pPr>
        <w:pStyle w:val="P00"/>
        <w:spacing w:before="0"/>
        <w:ind w:left="0" w:right="1134"/>
        <w:rPr>
          <w:rStyle w:val="default"/>
          <w:rFonts w:cs="FrankRuehl" w:hint="cs"/>
          <w:vanish/>
          <w:color w:val="FF0000"/>
          <w:sz w:val="20"/>
          <w:szCs w:val="20"/>
          <w:shd w:val="clear" w:color="auto" w:fill="FFFF99"/>
          <w:rtl/>
        </w:rPr>
      </w:pPr>
      <w:bookmarkStart w:id="72" w:name="Rov203"/>
      <w:r w:rsidRPr="008E341A">
        <w:rPr>
          <w:rStyle w:val="default"/>
          <w:rFonts w:cs="FrankRuehl" w:hint="cs"/>
          <w:vanish/>
          <w:color w:val="FF0000"/>
          <w:sz w:val="20"/>
          <w:szCs w:val="20"/>
          <w:shd w:val="clear" w:color="auto" w:fill="FFFF99"/>
          <w:rtl/>
        </w:rPr>
        <w:t>מיום 1.1.2017</w:t>
      </w:r>
    </w:p>
    <w:p w14:paraId="57010882"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5DB037F8" w14:textId="77777777" w:rsidR="004148BB" w:rsidRPr="008E341A" w:rsidRDefault="004148BB" w:rsidP="004148BB">
      <w:pPr>
        <w:pStyle w:val="P00"/>
        <w:spacing w:before="0"/>
        <w:ind w:left="0" w:right="1134"/>
        <w:rPr>
          <w:rStyle w:val="default"/>
          <w:rFonts w:cs="FrankRuehl" w:hint="cs"/>
          <w:vanish/>
          <w:sz w:val="20"/>
          <w:szCs w:val="20"/>
          <w:shd w:val="clear" w:color="auto" w:fill="FFFF99"/>
          <w:rtl/>
        </w:rPr>
      </w:pPr>
      <w:hyperlink r:id="rId57"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2232</w:t>
      </w:r>
    </w:p>
    <w:p w14:paraId="4C600FA4" w14:textId="77777777" w:rsidR="004148BB" w:rsidRPr="004148BB" w:rsidRDefault="004148BB" w:rsidP="004148BB">
      <w:pPr>
        <w:pStyle w:val="P00"/>
        <w:ind w:left="0" w:right="1134"/>
        <w:rPr>
          <w:rStyle w:val="default"/>
          <w:rFonts w:cs="FrankRuehl" w:hint="cs"/>
          <w:sz w:val="2"/>
          <w:szCs w:val="2"/>
          <w:rtl/>
        </w:rPr>
      </w:pPr>
      <w:r w:rsidRPr="008E341A">
        <w:rPr>
          <w:rStyle w:val="default"/>
          <w:rFonts w:cs="FrankRuehl" w:hint="cs"/>
          <w:vanish/>
          <w:sz w:val="22"/>
          <w:szCs w:val="22"/>
          <w:shd w:val="clear" w:color="auto" w:fill="FFFF99"/>
          <w:rtl/>
        </w:rPr>
        <w:t xml:space="preserve">סימן ד': עלות השבחה </w:t>
      </w:r>
      <w:r w:rsidRPr="008E341A">
        <w:rPr>
          <w:rStyle w:val="default"/>
          <w:rFonts w:cs="FrankRuehl" w:hint="cs"/>
          <w:strike/>
          <w:vanish/>
          <w:sz w:val="22"/>
          <w:szCs w:val="22"/>
          <w:shd w:val="clear" w:color="auto" w:fill="FFFF99"/>
          <w:rtl/>
        </w:rPr>
        <w:t>ועלות הפלרה</w:t>
      </w:r>
      <w:bookmarkEnd w:id="72"/>
    </w:p>
    <w:p w14:paraId="1C44EBA9" w14:textId="77777777" w:rsidR="008D10D6" w:rsidRDefault="008D10D6" w:rsidP="00170D8B">
      <w:pPr>
        <w:pStyle w:val="P00"/>
        <w:spacing w:before="72"/>
        <w:ind w:left="0" w:right="1134"/>
        <w:rPr>
          <w:rStyle w:val="default"/>
          <w:rFonts w:cs="FrankRuehl" w:hint="cs"/>
          <w:rtl/>
        </w:rPr>
      </w:pPr>
      <w:bookmarkStart w:id="73" w:name="Seif20"/>
      <w:bookmarkEnd w:id="73"/>
      <w:r>
        <w:rPr>
          <w:lang w:val="he-IL"/>
        </w:rPr>
        <w:pict w14:anchorId="5733022F">
          <v:rect id="_x0000_s2198" style="position:absolute;left:0;text-align:left;margin-left:464.5pt;margin-top:8.05pt;width:75.05pt;height:28.75pt;z-index:251544064" o:allowincell="f" filled="f" stroked="f" strokecolor="lime" strokeweight=".25pt">
            <v:textbox style="mso-next-textbox:#_x0000_s2198" inset="0,0,0,0">
              <w:txbxContent>
                <w:p w14:paraId="484BA392" w14:textId="77777777" w:rsidR="004162A4" w:rsidRDefault="004162A4" w:rsidP="008D10D6">
                  <w:pPr>
                    <w:spacing w:line="160" w:lineRule="exact"/>
                    <w:jc w:val="left"/>
                    <w:rPr>
                      <w:rFonts w:cs="Miriam" w:hint="cs"/>
                      <w:noProof/>
                      <w:sz w:val="18"/>
                      <w:szCs w:val="18"/>
                      <w:rtl/>
                    </w:rPr>
                  </w:pPr>
                  <w:r>
                    <w:rPr>
                      <w:rFonts w:cs="Miriam" w:hint="cs"/>
                      <w:sz w:val="18"/>
                      <w:szCs w:val="18"/>
                      <w:rtl/>
                    </w:rPr>
                    <w:t>הגדרות לסימן ד'</w:t>
                  </w:r>
                </w:p>
                <w:p w14:paraId="18CEF22E" w14:textId="77777777" w:rsidR="004162A4" w:rsidRDefault="004162A4" w:rsidP="002A3133">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2</w:t>
      </w:r>
      <w:r w:rsidR="003A5D62">
        <w:rPr>
          <w:rStyle w:val="big-number"/>
          <w:rFonts w:cs="Miriam" w:hint="cs"/>
          <w:rtl/>
        </w:rPr>
        <w:t>9</w:t>
      </w:r>
      <w:r w:rsidRPr="002A3133">
        <w:rPr>
          <w:rStyle w:val="default"/>
          <w:rFonts w:cs="FrankRuehl"/>
          <w:rtl/>
        </w:rPr>
        <w:t>.</w:t>
      </w:r>
      <w:r w:rsidRPr="002A3133">
        <w:rPr>
          <w:rStyle w:val="default"/>
          <w:rFonts w:cs="FrankRuehl"/>
          <w:rtl/>
        </w:rPr>
        <w:tab/>
      </w:r>
      <w:r w:rsidR="00170D8B">
        <w:rPr>
          <w:rStyle w:val="default"/>
          <w:rFonts w:cs="FrankRuehl" w:hint="cs"/>
          <w:rtl/>
        </w:rPr>
        <w:t>בסימן זה</w:t>
      </w:r>
      <w:r>
        <w:rPr>
          <w:rStyle w:val="default"/>
          <w:rFonts w:cs="FrankRuehl" w:hint="cs"/>
          <w:rtl/>
        </w:rPr>
        <w:t xml:space="preserve"> </w:t>
      </w:r>
      <w:r>
        <w:rPr>
          <w:rStyle w:val="default"/>
          <w:rFonts w:cs="FrankRuehl"/>
          <w:rtl/>
        </w:rPr>
        <w:t>–</w:t>
      </w:r>
    </w:p>
    <w:p w14:paraId="1B116726" w14:textId="77777777" w:rsidR="00316EF0" w:rsidRPr="00316EF0" w:rsidRDefault="00316EF0" w:rsidP="00316EF0">
      <w:pPr>
        <w:pStyle w:val="P00"/>
        <w:spacing w:before="72"/>
        <w:ind w:left="0" w:right="1134"/>
        <w:rPr>
          <w:rStyle w:val="default"/>
          <w:rFonts w:cs="FrankRuehl" w:hint="cs"/>
          <w:rtl/>
        </w:rPr>
      </w:pPr>
      <w:r w:rsidRPr="00316EF0">
        <w:rPr>
          <w:rStyle w:val="default"/>
          <w:rFonts w:cs="FrankRuehl" w:hint="cs"/>
          <w:rtl/>
        </w:rPr>
        <w:tab/>
        <w:t xml:space="preserve">"מדד כימיקלים" </w:t>
      </w:r>
      <w:r w:rsidRPr="00316EF0">
        <w:rPr>
          <w:rStyle w:val="default"/>
          <w:rFonts w:cs="FrankRuehl"/>
          <w:rtl/>
        </w:rPr>
        <w:t>–</w:t>
      </w:r>
      <w:r w:rsidRPr="00316EF0">
        <w:rPr>
          <w:rStyle w:val="default"/>
          <w:rFonts w:cs="FrankRuehl" w:hint="cs"/>
          <w:rtl/>
        </w:rPr>
        <w:t xml:space="preserve"> מדד המחירים הסיטוניים של תפוקת התעשייה וכרייה וחציבה ליעדים מקומיים בענף ייצור כימיקלים בסיסיים שמפרסמת הלשכה המרכזית לסטטיסטיקה (מדד 180630);</w:t>
      </w:r>
    </w:p>
    <w:p w14:paraId="05AECB7D" w14:textId="77777777" w:rsidR="00316EF0" w:rsidRPr="00316EF0" w:rsidRDefault="00316EF0" w:rsidP="00316EF0">
      <w:pPr>
        <w:pStyle w:val="P00"/>
        <w:spacing w:before="72"/>
        <w:ind w:left="0" w:right="1134"/>
        <w:rPr>
          <w:rStyle w:val="default"/>
          <w:rFonts w:cs="FrankRuehl" w:hint="cs"/>
          <w:rtl/>
        </w:rPr>
      </w:pPr>
      <w:r w:rsidRPr="00316EF0">
        <w:rPr>
          <w:rStyle w:val="default"/>
          <w:rFonts w:cs="FrankRuehl" w:hint="cs"/>
          <w:rtl/>
        </w:rPr>
        <w:tab/>
        <w:t xml:space="preserve">"מדד הכימיקלים היסודי" </w:t>
      </w:r>
      <w:r w:rsidRPr="00316EF0">
        <w:rPr>
          <w:rStyle w:val="default"/>
          <w:rFonts w:cs="FrankRuehl"/>
          <w:rtl/>
        </w:rPr>
        <w:t>–</w:t>
      </w:r>
      <w:r w:rsidRPr="00316EF0">
        <w:rPr>
          <w:rStyle w:val="default"/>
          <w:rFonts w:cs="FrankRuehl" w:hint="cs"/>
          <w:rtl/>
        </w:rPr>
        <w:t xml:space="preserve"> מדד כימיקלים של חודש דצמבר 2016;</w:t>
      </w:r>
    </w:p>
    <w:p w14:paraId="1DC1341B" w14:textId="77777777" w:rsidR="00316EF0" w:rsidRPr="00316EF0" w:rsidRDefault="00316EF0" w:rsidP="00316EF0">
      <w:pPr>
        <w:pStyle w:val="P00"/>
        <w:spacing w:before="72"/>
        <w:ind w:left="0" w:right="1134"/>
        <w:rPr>
          <w:rStyle w:val="default"/>
          <w:rFonts w:cs="FrankRuehl" w:hint="cs"/>
          <w:rtl/>
        </w:rPr>
      </w:pPr>
      <w:r w:rsidRPr="00316EF0">
        <w:rPr>
          <w:rStyle w:val="default"/>
          <w:rFonts w:cs="FrankRuehl" w:hint="cs"/>
          <w:rtl/>
        </w:rPr>
        <w:tab/>
        <w:t xml:space="preserve">"סוג מים" </w:t>
      </w:r>
      <w:r w:rsidRPr="00316EF0">
        <w:rPr>
          <w:rStyle w:val="default"/>
          <w:rFonts w:cs="FrankRuehl"/>
          <w:rtl/>
        </w:rPr>
        <w:t>–</w:t>
      </w:r>
      <w:r w:rsidRPr="00316EF0">
        <w:rPr>
          <w:rStyle w:val="default"/>
          <w:rFonts w:cs="FrankRuehl" w:hint="cs"/>
          <w:rtl/>
        </w:rPr>
        <w:t xml:space="preserve"> סוג מים המנוי בתוספת השמינית א';</w:t>
      </w:r>
    </w:p>
    <w:p w14:paraId="17F8C468" w14:textId="77777777" w:rsidR="00316EF0" w:rsidRPr="00316EF0" w:rsidRDefault="00316EF0" w:rsidP="00316EF0">
      <w:pPr>
        <w:pStyle w:val="P00"/>
        <w:spacing w:before="72"/>
        <w:ind w:left="0" w:right="1134"/>
        <w:rPr>
          <w:rStyle w:val="default"/>
          <w:rFonts w:cs="FrankRuehl" w:hint="cs"/>
          <w:rtl/>
        </w:rPr>
      </w:pPr>
      <w:r w:rsidRPr="00316EF0">
        <w:rPr>
          <w:rStyle w:val="default"/>
          <w:rFonts w:cs="FrankRuehl" w:hint="cs"/>
          <w:rtl/>
        </w:rPr>
        <w:tab/>
        <w:t xml:space="preserve">"עלות השבחה חודשית" </w:t>
      </w:r>
      <w:r w:rsidRPr="00316EF0">
        <w:rPr>
          <w:rStyle w:val="default"/>
          <w:rFonts w:cs="FrankRuehl"/>
          <w:rtl/>
        </w:rPr>
        <w:t>–</w:t>
      </w:r>
      <w:r w:rsidRPr="00316EF0">
        <w:rPr>
          <w:rStyle w:val="default"/>
          <w:rFonts w:cs="FrankRuehl" w:hint="cs"/>
          <w:rtl/>
        </w:rPr>
        <w:t xml:space="preserve"> עלות השבחה לגבי חודש מסוים, כמשמעותה בסעיף 32.</w:t>
      </w:r>
    </w:p>
    <w:p w14:paraId="3D938008" w14:textId="77777777" w:rsidR="002A3133" w:rsidRPr="008E341A" w:rsidRDefault="002A3133" w:rsidP="002A3133">
      <w:pPr>
        <w:pStyle w:val="P00"/>
        <w:spacing w:before="0"/>
        <w:ind w:left="0" w:right="1134"/>
        <w:rPr>
          <w:rStyle w:val="default"/>
          <w:rFonts w:cs="FrankRuehl" w:hint="cs"/>
          <w:vanish/>
          <w:color w:val="FF0000"/>
          <w:sz w:val="20"/>
          <w:szCs w:val="20"/>
          <w:shd w:val="clear" w:color="auto" w:fill="FFFF99"/>
          <w:rtl/>
        </w:rPr>
      </w:pPr>
      <w:bookmarkStart w:id="74" w:name="Rov205"/>
      <w:r w:rsidRPr="008E341A">
        <w:rPr>
          <w:rStyle w:val="default"/>
          <w:rFonts w:cs="FrankRuehl" w:hint="cs"/>
          <w:vanish/>
          <w:color w:val="FF0000"/>
          <w:sz w:val="20"/>
          <w:szCs w:val="20"/>
          <w:shd w:val="clear" w:color="auto" w:fill="FFFF99"/>
          <w:rtl/>
        </w:rPr>
        <w:t>מיום 1.1.2017</w:t>
      </w:r>
    </w:p>
    <w:p w14:paraId="5EA379DD" w14:textId="77777777" w:rsidR="002A3133" w:rsidRPr="008E341A" w:rsidRDefault="002A3133" w:rsidP="002A3133">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086EDA6" w14:textId="77777777" w:rsidR="002A3133" w:rsidRPr="008E341A" w:rsidRDefault="002A3133" w:rsidP="002A3133">
      <w:pPr>
        <w:pStyle w:val="P00"/>
        <w:spacing w:before="0"/>
        <w:ind w:left="0" w:right="1134"/>
        <w:rPr>
          <w:rStyle w:val="default"/>
          <w:rFonts w:cs="FrankRuehl" w:hint="cs"/>
          <w:vanish/>
          <w:sz w:val="20"/>
          <w:szCs w:val="20"/>
          <w:shd w:val="clear" w:color="auto" w:fill="FFFF99"/>
          <w:rtl/>
        </w:rPr>
      </w:pPr>
      <w:hyperlink r:id="rId58"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2233</w:t>
      </w:r>
    </w:p>
    <w:p w14:paraId="1357D565" w14:textId="77777777" w:rsidR="002A3133" w:rsidRPr="008E341A" w:rsidRDefault="002A3133" w:rsidP="002A3133">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29</w:t>
      </w:r>
    </w:p>
    <w:p w14:paraId="2BA2403C" w14:textId="77777777" w:rsidR="002A3133" w:rsidRPr="008E341A" w:rsidRDefault="002A3133" w:rsidP="002A3133">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0A870EA6" w14:textId="77777777" w:rsidR="002A3133" w:rsidRPr="008E341A" w:rsidRDefault="002A3133" w:rsidP="002A3133">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הגדרות</w:t>
      </w:r>
    </w:p>
    <w:p w14:paraId="7A49A967" w14:textId="77777777" w:rsidR="002A3133" w:rsidRPr="008E341A" w:rsidRDefault="002A3133" w:rsidP="002A3133">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29</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 xml:space="preserve">בסימן זה </w:t>
      </w:r>
      <w:r w:rsidRPr="008E341A">
        <w:rPr>
          <w:rStyle w:val="default"/>
          <w:rFonts w:cs="FrankRuehl"/>
          <w:strike/>
          <w:vanish/>
          <w:sz w:val="22"/>
          <w:szCs w:val="22"/>
          <w:shd w:val="clear" w:color="auto" w:fill="FFFF99"/>
          <w:rtl/>
        </w:rPr>
        <w:t>–</w:t>
      </w:r>
    </w:p>
    <w:p w14:paraId="76F4CFF9" w14:textId="77777777" w:rsidR="002A3133" w:rsidRPr="008E341A" w:rsidRDefault="002A3133" w:rsidP="002A3133">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"מחיר חומרי ההשבחה"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מחיר עלות ההשבחה להתפלה למ"ק במפעל התפלה, הקבוע בתוספת הראשונה;</w:t>
      </w:r>
    </w:p>
    <w:p w14:paraId="28DB7187" w14:textId="77777777" w:rsidR="002A3133" w:rsidRPr="008E341A" w:rsidRDefault="002A3133" w:rsidP="002A3133">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"סל מדדי ההשבחה"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סל מדדים המורכב מהמדדים ומשער החליפין המנויים בתוספת השמינית, לפי יחס המשקלות הרשום לצדם;</w:t>
      </w:r>
    </w:p>
    <w:p w14:paraId="059F1B71" w14:textId="77777777" w:rsidR="002A3133" w:rsidRPr="008E341A" w:rsidRDefault="002A3133" w:rsidP="002A3133">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"סל מדדי ההשבחה החדש"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סל מדדי ההשבחה של החודש שלגביו נערך החישוב;</w:t>
      </w:r>
    </w:p>
    <w:p w14:paraId="43EC77E5" w14:textId="77777777" w:rsidR="002A3133" w:rsidRPr="008E341A" w:rsidRDefault="002A3133" w:rsidP="002A3133">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"סל מדדי ההשבחה היסודי"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סל מדדי ההשבחה של חודש דצמבר 2010;</w:t>
      </w:r>
    </w:p>
    <w:p w14:paraId="61C06EB8" w14:textId="77777777" w:rsidR="002A3133" w:rsidRPr="002A3133" w:rsidRDefault="002A3133" w:rsidP="002A3133">
      <w:pPr>
        <w:pStyle w:val="P00"/>
        <w:spacing w:before="0"/>
        <w:ind w:left="0" w:right="1134"/>
        <w:rPr>
          <w:rStyle w:val="default"/>
          <w:rFonts w:cs="FrankRuehl" w:hint="cs"/>
          <w:strike/>
          <w:sz w:val="2"/>
          <w:szCs w:val="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"עלות השבחה והפלרה חודשית"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עלות השבחה ועלות הפלרה לגבי חודש מסוים, כמשמעותה בסעיף 32.</w:t>
      </w:r>
      <w:bookmarkEnd w:id="74"/>
    </w:p>
    <w:p w14:paraId="2E648394" w14:textId="77777777" w:rsidR="008D10D6" w:rsidRDefault="008D10D6" w:rsidP="00316EF0">
      <w:pPr>
        <w:pStyle w:val="P00"/>
        <w:spacing w:before="72"/>
        <w:ind w:left="0" w:right="1134"/>
        <w:rPr>
          <w:rStyle w:val="default"/>
          <w:rFonts w:cs="FrankRuehl" w:hint="cs"/>
          <w:rtl/>
        </w:rPr>
      </w:pPr>
      <w:bookmarkStart w:id="75" w:name="Seif21"/>
      <w:bookmarkEnd w:id="75"/>
      <w:r>
        <w:rPr>
          <w:lang w:val="he-IL"/>
        </w:rPr>
        <w:pict w14:anchorId="5AE7B936">
          <v:rect id="_x0000_s2199" style="position:absolute;left:0;text-align:left;margin-left:464.5pt;margin-top:8.05pt;width:75.05pt;height:38.2pt;z-index:251545088" o:allowincell="f" filled="f" stroked="f" strokecolor="lime" strokeweight=".25pt">
            <v:textbox style="mso-next-textbox:#_x0000_s2199" inset="0,0,0,0">
              <w:txbxContent>
                <w:p w14:paraId="2DDC3B19" w14:textId="77777777" w:rsidR="004162A4" w:rsidRDefault="004162A4" w:rsidP="00316EF0">
                  <w:pPr>
                    <w:spacing w:line="160" w:lineRule="exact"/>
                    <w:jc w:val="left"/>
                    <w:rPr>
                      <w:rFonts w:cs="Miriam" w:hint="cs"/>
                      <w:noProof/>
                      <w:sz w:val="18"/>
                      <w:szCs w:val="18"/>
                      <w:rtl/>
                    </w:rPr>
                  </w:pPr>
                  <w:r>
                    <w:rPr>
                      <w:rFonts w:cs="Miriam" w:hint="cs"/>
                      <w:sz w:val="18"/>
                      <w:szCs w:val="18"/>
                      <w:rtl/>
                    </w:rPr>
                    <w:t>עלות ההשבחה לשנה שהסתיימה</w:t>
                  </w:r>
                </w:p>
                <w:p w14:paraId="74D3FDCE" w14:textId="77777777" w:rsidR="004162A4" w:rsidRDefault="004162A4" w:rsidP="002A3133">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30</w:t>
      </w:r>
      <w:r w:rsidRPr="00483F53">
        <w:rPr>
          <w:rStyle w:val="default"/>
          <w:rFonts w:cs="FrankRuehl"/>
          <w:rtl/>
        </w:rPr>
        <w:t>.</w:t>
      </w:r>
      <w:r w:rsidRPr="00483F53">
        <w:rPr>
          <w:rStyle w:val="default"/>
          <w:rFonts w:cs="FrankRuehl"/>
          <w:rtl/>
        </w:rPr>
        <w:tab/>
      </w:r>
      <w:r w:rsidR="00FA1510">
        <w:rPr>
          <w:rStyle w:val="default"/>
          <w:rFonts w:cs="FrankRuehl" w:hint="cs"/>
          <w:rtl/>
        </w:rPr>
        <w:t>עלות ההשבחה לשנה כלשהי שווה לסך כל עלות ההשבחה החודשית ב-12 החודשים של אותה השנה.</w:t>
      </w:r>
    </w:p>
    <w:p w14:paraId="61188C78" w14:textId="77777777" w:rsidR="002A3133" w:rsidRPr="008E341A" w:rsidRDefault="002A3133" w:rsidP="002A3133">
      <w:pPr>
        <w:pStyle w:val="P00"/>
        <w:spacing w:before="0"/>
        <w:ind w:left="0" w:right="1134"/>
        <w:rPr>
          <w:rStyle w:val="default"/>
          <w:rFonts w:cs="FrankRuehl" w:hint="cs"/>
          <w:vanish/>
          <w:color w:val="FF0000"/>
          <w:sz w:val="20"/>
          <w:szCs w:val="20"/>
          <w:shd w:val="clear" w:color="auto" w:fill="FFFF99"/>
          <w:rtl/>
        </w:rPr>
      </w:pPr>
      <w:bookmarkStart w:id="76" w:name="Rov206"/>
      <w:r w:rsidRPr="008E341A">
        <w:rPr>
          <w:rStyle w:val="default"/>
          <w:rFonts w:cs="FrankRuehl" w:hint="cs"/>
          <w:vanish/>
          <w:color w:val="FF0000"/>
          <w:sz w:val="20"/>
          <w:szCs w:val="20"/>
          <w:shd w:val="clear" w:color="auto" w:fill="FFFF99"/>
          <w:rtl/>
        </w:rPr>
        <w:t>מיום 1.1.2017</w:t>
      </w:r>
    </w:p>
    <w:p w14:paraId="05D1D148" w14:textId="77777777" w:rsidR="002A3133" w:rsidRPr="008E341A" w:rsidRDefault="002A3133" w:rsidP="002A3133">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5D566A08" w14:textId="77777777" w:rsidR="002A3133" w:rsidRPr="008E341A" w:rsidRDefault="002A3133" w:rsidP="002A3133">
      <w:pPr>
        <w:pStyle w:val="P00"/>
        <w:spacing w:before="0"/>
        <w:ind w:left="0" w:right="1134"/>
        <w:rPr>
          <w:rStyle w:val="default"/>
          <w:rFonts w:cs="FrankRuehl" w:hint="cs"/>
          <w:vanish/>
          <w:sz w:val="20"/>
          <w:szCs w:val="20"/>
          <w:shd w:val="clear" w:color="auto" w:fill="FFFF99"/>
          <w:rtl/>
        </w:rPr>
      </w:pPr>
      <w:hyperlink r:id="rId59"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2233</w:t>
      </w:r>
    </w:p>
    <w:p w14:paraId="572E9B8F" w14:textId="77777777" w:rsidR="00316EF0" w:rsidRPr="008E341A" w:rsidRDefault="00316EF0" w:rsidP="00316EF0">
      <w:pPr>
        <w:pStyle w:val="P00"/>
        <w:ind w:left="0" w:right="1134"/>
        <w:rPr>
          <w:rStyle w:val="default"/>
          <w:rFonts w:cs="Miriam" w:hint="cs"/>
          <w:vanish/>
          <w:sz w:val="16"/>
          <w:szCs w:val="16"/>
          <w:shd w:val="clear" w:color="auto" w:fill="FFFF99"/>
          <w:rtl/>
        </w:rPr>
      </w:pPr>
      <w:r w:rsidRPr="008E341A">
        <w:rPr>
          <w:rStyle w:val="default"/>
          <w:rFonts w:cs="Miriam" w:hint="cs"/>
          <w:vanish/>
          <w:sz w:val="16"/>
          <w:szCs w:val="16"/>
          <w:shd w:val="clear" w:color="auto" w:fill="FFFF99"/>
          <w:rtl/>
        </w:rPr>
        <w:t xml:space="preserve">עלות ההשבחה </w:t>
      </w:r>
      <w:r w:rsidRPr="008E341A">
        <w:rPr>
          <w:rStyle w:val="default"/>
          <w:rFonts w:cs="Miriam" w:hint="cs"/>
          <w:strike/>
          <w:vanish/>
          <w:sz w:val="16"/>
          <w:szCs w:val="16"/>
          <w:shd w:val="clear" w:color="auto" w:fill="FFFF99"/>
          <w:rtl/>
        </w:rPr>
        <w:t>ועלות ההפלרה</w:t>
      </w:r>
      <w:r w:rsidRPr="008E341A">
        <w:rPr>
          <w:rStyle w:val="default"/>
          <w:rFonts w:cs="Miriam" w:hint="cs"/>
          <w:vanish/>
          <w:sz w:val="16"/>
          <w:szCs w:val="16"/>
          <w:shd w:val="clear" w:color="auto" w:fill="FFFF99"/>
          <w:rtl/>
        </w:rPr>
        <w:t xml:space="preserve"> לשנה שהסתיימה</w:t>
      </w:r>
    </w:p>
    <w:p w14:paraId="321290F2" w14:textId="77777777" w:rsidR="002A3133" w:rsidRPr="002A3133" w:rsidRDefault="002A3133" w:rsidP="00316EF0">
      <w:pPr>
        <w:pStyle w:val="P00"/>
        <w:spacing w:before="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30</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עלות ההשבחה </w:t>
      </w:r>
      <w:r w:rsidRPr="008E341A">
        <w:rPr>
          <w:rStyle w:val="default"/>
          <w:rFonts w:cs="FrankRuehl" w:hint="cs"/>
          <w:strike/>
          <w:vanish/>
          <w:sz w:val="22"/>
          <w:szCs w:val="22"/>
          <w:shd w:val="clear" w:color="auto" w:fill="FFFF99"/>
          <w:rtl/>
        </w:rPr>
        <w:t>ועלות ההפלרה</w:t>
      </w:r>
      <w:r w:rsidRPr="008E341A">
        <w:rPr>
          <w:rStyle w:val="default"/>
          <w:rFonts w:cs="FrankRuehl" w:hint="cs"/>
          <w:vanish/>
          <w:sz w:val="22"/>
          <w:szCs w:val="22"/>
          <w:shd w:val="clear" w:color="auto" w:fill="FFFF99"/>
          <w:rtl/>
        </w:rPr>
        <w:t xml:space="preserve"> לשנה כלשהי שווה לסך כל עלות ההשבחה </w:t>
      </w:r>
      <w:r w:rsidRPr="008E341A">
        <w:rPr>
          <w:rStyle w:val="default"/>
          <w:rFonts w:cs="FrankRuehl" w:hint="cs"/>
          <w:strike/>
          <w:vanish/>
          <w:sz w:val="22"/>
          <w:szCs w:val="22"/>
          <w:shd w:val="clear" w:color="auto" w:fill="FFFF99"/>
          <w:rtl/>
        </w:rPr>
        <w:t>וההפלרה</w:t>
      </w:r>
      <w:r w:rsidRPr="008E341A">
        <w:rPr>
          <w:rStyle w:val="default"/>
          <w:rFonts w:cs="FrankRuehl" w:hint="cs"/>
          <w:vanish/>
          <w:sz w:val="22"/>
          <w:szCs w:val="22"/>
          <w:shd w:val="clear" w:color="auto" w:fill="FFFF99"/>
          <w:rtl/>
        </w:rPr>
        <w:t xml:space="preserve"> החודשית ב-12 החודשים של אותה השנה.</w:t>
      </w:r>
      <w:bookmarkEnd w:id="76"/>
    </w:p>
    <w:p w14:paraId="0D4F5F25" w14:textId="77777777" w:rsidR="002A3133" w:rsidRDefault="002A3133" w:rsidP="00FA1510">
      <w:pPr>
        <w:pStyle w:val="P00"/>
        <w:spacing w:before="72"/>
        <w:ind w:left="0" w:right="1134"/>
        <w:rPr>
          <w:rStyle w:val="default"/>
          <w:rFonts w:cs="FrankRuehl" w:hint="cs"/>
          <w:rtl/>
        </w:rPr>
      </w:pPr>
    </w:p>
    <w:p w14:paraId="3901D001" w14:textId="77777777" w:rsidR="00483F53" w:rsidRDefault="00483F53" w:rsidP="00316EF0">
      <w:pPr>
        <w:pStyle w:val="P00"/>
        <w:spacing w:before="72"/>
        <w:ind w:left="0" w:right="1134"/>
        <w:rPr>
          <w:rStyle w:val="default"/>
          <w:rFonts w:cs="FrankRuehl" w:hint="cs"/>
          <w:rtl/>
        </w:rPr>
      </w:pPr>
      <w:bookmarkStart w:id="77" w:name="Seif22"/>
      <w:bookmarkEnd w:id="77"/>
      <w:r>
        <w:rPr>
          <w:lang w:val="he-IL"/>
        </w:rPr>
        <w:pict w14:anchorId="06B93B4A">
          <v:rect id="_x0000_s2200" style="position:absolute;left:0;text-align:left;margin-left:464.5pt;margin-top:8.05pt;width:75.05pt;height:44.55pt;z-index:251546112" o:allowincell="f" filled="f" stroked="f" strokecolor="lime" strokeweight=".25pt">
            <v:textbox style="mso-next-textbox:#_x0000_s2200" inset="0,0,0,0">
              <w:txbxContent>
                <w:p w14:paraId="781A2A01" w14:textId="77777777" w:rsidR="004162A4" w:rsidRDefault="004162A4" w:rsidP="00483F53">
                  <w:pPr>
                    <w:spacing w:line="160" w:lineRule="exact"/>
                    <w:jc w:val="left"/>
                    <w:rPr>
                      <w:rFonts w:cs="Miriam" w:hint="cs"/>
                      <w:noProof/>
                      <w:sz w:val="18"/>
                      <w:szCs w:val="18"/>
                      <w:rtl/>
                    </w:rPr>
                  </w:pPr>
                  <w:r>
                    <w:rPr>
                      <w:rFonts w:cs="Miriam" w:hint="cs"/>
                      <w:sz w:val="18"/>
                      <w:szCs w:val="18"/>
                      <w:rtl/>
                    </w:rPr>
                    <w:t>אומדן עלות ההשבחה ועלות ההפלרה לשנה שטרם הסתיימה</w:t>
                  </w:r>
                </w:p>
                <w:p w14:paraId="1ECA57B6" w14:textId="77777777" w:rsidR="004162A4" w:rsidRDefault="004162A4" w:rsidP="009B75C2">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3</w:t>
      </w:r>
      <w:r w:rsidR="00FA1510">
        <w:rPr>
          <w:rStyle w:val="big-number"/>
          <w:rFonts w:cs="Miriam" w:hint="cs"/>
          <w:rtl/>
        </w:rPr>
        <w:t>1</w:t>
      </w:r>
      <w:r w:rsidRPr="00483F53">
        <w:rPr>
          <w:rStyle w:val="default"/>
          <w:rFonts w:cs="FrankRuehl"/>
          <w:rtl/>
        </w:rPr>
        <w:t>.</w:t>
      </w:r>
      <w:r w:rsidRPr="00483F53">
        <w:rPr>
          <w:rStyle w:val="default"/>
          <w:rFonts w:cs="FrankRuehl"/>
          <w:rtl/>
        </w:rPr>
        <w:tab/>
      </w:r>
      <w:r w:rsidR="00FA1510">
        <w:rPr>
          <w:rStyle w:val="default"/>
          <w:rFonts w:cs="FrankRuehl" w:hint="cs"/>
          <w:rtl/>
        </w:rPr>
        <w:t>אומדן עלות ההשבחה לשנה כלשהי היה שווה לסכום כל אלה:</w:t>
      </w:r>
    </w:p>
    <w:p w14:paraId="15958DBC" w14:textId="77777777" w:rsidR="00FA1510" w:rsidRDefault="00FA1510" w:rsidP="00FA151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אם השנה החלה:</w:t>
      </w:r>
    </w:p>
    <w:p w14:paraId="256B10D5" w14:textId="77777777" w:rsidR="00FA1510" w:rsidRDefault="00FA1510" w:rsidP="00316EF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סך כל עלויות ההשבחה החודשיות בעד התקופה מתחילת השנה עד חודש הבסיס;</w:t>
      </w:r>
    </w:p>
    <w:p w14:paraId="17718350" w14:textId="77777777" w:rsidR="00FA1510" w:rsidRDefault="009B75C2" w:rsidP="00316EF0">
      <w:pPr>
        <w:pStyle w:val="P00"/>
        <w:spacing w:before="72"/>
        <w:ind w:left="1021" w:right="1134"/>
        <w:rPr>
          <w:rStyle w:val="default"/>
          <w:rFonts w:cs="FrankRuehl" w:hint="cs"/>
          <w:rtl/>
        </w:rPr>
      </w:pPr>
      <w:r>
        <w:rPr>
          <w:rFonts w:cs="FrankRuehl" w:hint="cs"/>
          <w:sz w:val="26"/>
          <w:rtl/>
          <w:lang w:eastAsia="en-US"/>
        </w:rPr>
        <w:pict w14:anchorId="0B24443A">
          <v:shape id="_x0000_s2481" type="#_x0000_t202" style="position:absolute;left:0;text-align:left;margin-left:470.35pt;margin-top:7.1pt;width:1in;height:18pt;z-index:251698688" filled="f" stroked="f">
            <v:textbox style="mso-next-textbox:#_x0000_s2481" inset="1mm,0,1mm,0">
              <w:txbxContent>
                <w:p w14:paraId="5F456210" w14:textId="77777777" w:rsidR="004162A4" w:rsidRDefault="004162A4" w:rsidP="009B75C2">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FA1510">
        <w:rPr>
          <w:rStyle w:val="default"/>
          <w:rFonts w:cs="FrankRuehl" w:hint="cs"/>
          <w:rtl/>
        </w:rPr>
        <w:t>(ב)</w:t>
      </w:r>
      <w:r w:rsidR="00FA1510">
        <w:rPr>
          <w:rStyle w:val="default"/>
          <w:rFonts w:cs="FrankRuehl" w:hint="cs"/>
          <w:rtl/>
        </w:rPr>
        <w:tab/>
        <w:t xml:space="preserve">סך כל אומדן עלויות ההשבחה בעד התקופה מהחודש שבו נערך האומדן עד תום התעריף אותה שנה; אומדן עלות ההשבחה יחושב כמפורט </w:t>
      </w:r>
      <w:r w:rsidR="00316EF0" w:rsidRPr="00316EF0">
        <w:rPr>
          <w:rStyle w:val="default"/>
          <w:rFonts w:cs="FrankRuehl" w:hint="cs"/>
          <w:rtl/>
        </w:rPr>
        <w:t>בסעיף 32, בהתבסס על</w:t>
      </w:r>
      <w:r w:rsidR="00FA1510">
        <w:rPr>
          <w:rStyle w:val="default"/>
          <w:rFonts w:cs="FrankRuehl" w:hint="cs"/>
          <w:rtl/>
        </w:rPr>
        <w:t xml:space="preserve"> תחזית הצריכה;</w:t>
      </w:r>
    </w:p>
    <w:p w14:paraId="78C755EC" w14:textId="77777777" w:rsidR="00FA1510" w:rsidRDefault="009B75C2" w:rsidP="00316EF0">
      <w:pPr>
        <w:pStyle w:val="P00"/>
        <w:spacing w:before="72"/>
        <w:ind w:left="624" w:right="1134"/>
        <w:rPr>
          <w:rStyle w:val="default"/>
          <w:rFonts w:cs="FrankRuehl" w:hint="cs"/>
          <w:rtl/>
        </w:rPr>
      </w:pPr>
      <w:r>
        <w:rPr>
          <w:rFonts w:cs="FrankRuehl" w:hint="cs"/>
          <w:sz w:val="26"/>
          <w:rtl/>
          <w:lang w:eastAsia="en-US"/>
        </w:rPr>
        <w:pict w14:anchorId="095A1D58">
          <v:shape id="_x0000_s2484" type="#_x0000_t202" style="position:absolute;left:0;text-align:left;margin-left:470.35pt;margin-top:7.1pt;width:1in;height:18pt;z-index:251699712" filled="f" stroked="f">
            <v:textbox inset="1mm,0,1mm,0">
              <w:txbxContent>
                <w:p w14:paraId="59815A75" w14:textId="77777777" w:rsidR="004162A4" w:rsidRDefault="004162A4" w:rsidP="009B75C2">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FA1510">
        <w:rPr>
          <w:rStyle w:val="default"/>
          <w:rFonts w:cs="FrankRuehl" w:hint="cs"/>
          <w:rtl/>
        </w:rPr>
        <w:t>(2)</w:t>
      </w:r>
      <w:r w:rsidR="00FA1510">
        <w:rPr>
          <w:rStyle w:val="default"/>
          <w:rFonts w:cs="FrankRuehl" w:hint="cs"/>
          <w:rtl/>
        </w:rPr>
        <w:tab/>
        <w:t xml:space="preserve">אם השנה טרם התחילה </w:t>
      </w:r>
      <w:r w:rsidR="00FA1510">
        <w:rPr>
          <w:rStyle w:val="default"/>
          <w:rFonts w:cs="FrankRuehl"/>
          <w:rtl/>
        </w:rPr>
        <w:t>–</w:t>
      </w:r>
      <w:r w:rsidR="00FA1510">
        <w:rPr>
          <w:rStyle w:val="default"/>
          <w:rFonts w:cs="FrankRuehl" w:hint="cs"/>
          <w:rtl/>
        </w:rPr>
        <w:t xml:space="preserve"> סך כל אומדן עלויות ההשבחה בעד אותה שנה; אומדן עלות ההשבחה יחושב כמפורט </w:t>
      </w:r>
      <w:r w:rsidR="00316EF0" w:rsidRPr="00316EF0">
        <w:rPr>
          <w:rStyle w:val="default"/>
          <w:rFonts w:cs="FrankRuehl" w:hint="cs"/>
          <w:rtl/>
        </w:rPr>
        <w:t>בסעיף 32, בהתבסס על</w:t>
      </w:r>
      <w:r w:rsidR="00FA1510">
        <w:rPr>
          <w:rStyle w:val="default"/>
          <w:rFonts w:cs="FrankRuehl" w:hint="cs"/>
          <w:rtl/>
        </w:rPr>
        <w:t xml:space="preserve"> תחזית הצריכה.</w:t>
      </w:r>
    </w:p>
    <w:p w14:paraId="123831FA" w14:textId="77777777" w:rsidR="002A3133" w:rsidRPr="008E341A" w:rsidRDefault="002A3133" w:rsidP="002A3133">
      <w:pPr>
        <w:pStyle w:val="P00"/>
        <w:spacing w:before="0"/>
        <w:ind w:left="0" w:right="1134"/>
        <w:rPr>
          <w:rStyle w:val="default"/>
          <w:rFonts w:cs="FrankRuehl" w:hint="cs"/>
          <w:vanish/>
          <w:color w:val="FF0000"/>
          <w:sz w:val="20"/>
          <w:szCs w:val="20"/>
          <w:shd w:val="clear" w:color="auto" w:fill="FFFF99"/>
          <w:rtl/>
        </w:rPr>
      </w:pPr>
      <w:bookmarkStart w:id="78" w:name="Rov207"/>
      <w:r w:rsidRPr="008E341A">
        <w:rPr>
          <w:rStyle w:val="default"/>
          <w:rFonts w:cs="FrankRuehl" w:hint="cs"/>
          <w:vanish/>
          <w:color w:val="FF0000"/>
          <w:sz w:val="20"/>
          <w:szCs w:val="20"/>
          <w:shd w:val="clear" w:color="auto" w:fill="FFFF99"/>
          <w:rtl/>
        </w:rPr>
        <w:t>מיום 1.1.2017</w:t>
      </w:r>
    </w:p>
    <w:p w14:paraId="10E20563" w14:textId="77777777" w:rsidR="002A3133" w:rsidRPr="008E341A" w:rsidRDefault="002A3133" w:rsidP="002A3133">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9F557F8" w14:textId="77777777" w:rsidR="002A3133" w:rsidRPr="008E341A" w:rsidRDefault="002A3133" w:rsidP="002A3133">
      <w:pPr>
        <w:pStyle w:val="P00"/>
        <w:spacing w:before="0"/>
        <w:ind w:left="0" w:right="1134"/>
        <w:rPr>
          <w:rStyle w:val="default"/>
          <w:rFonts w:cs="FrankRuehl" w:hint="cs"/>
          <w:vanish/>
          <w:sz w:val="20"/>
          <w:szCs w:val="20"/>
          <w:shd w:val="clear" w:color="auto" w:fill="FFFF99"/>
          <w:rtl/>
        </w:rPr>
      </w:pPr>
      <w:hyperlink r:id="rId60"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2233</w:t>
      </w:r>
    </w:p>
    <w:p w14:paraId="643C96FD" w14:textId="77777777" w:rsidR="002A3133" w:rsidRPr="008E341A" w:rsidRDefault="002A3133" w:rsidP="002A3133">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31</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אומדן עלות ההשבחה </w:t>
      </w:r>
      <w:r w:rsidRPr="008E341A">
        <w:rPr>
          <w:rStyle w:val="default"/>
          <w:rFonts w:cs="FrankRuehl" w:hint="cs"/>
          <w:strike/>
          <w:vanish/>
          <w:sz w:val="22"/>
          <w:szCs w:val="22"/>
          <w:shd w:val="clear" w:color="auto" w:fill="FFFF99"/>
          <w:rtl/>
        </w:rPr>
        <w:t>ועלות ההפלרה</w:t>
      </w:r>
      <w:r w:rsidRPr="008E341A">
        <w:rPr>
          <w:rStyle w:val="default"/>
          <w:rFonts w:cs="FrankRuehl" w:hint="cs"/>
          <w:vanish/>
          <w:sz w:val="22"/>
          <w:szCs w:val="22"/>
          <w:shd w:val="clear" w:color="auto" w:fill="FFFF99"/>
          <w:rtl/>
        </w:rPr>
        <w:t xml:space="preserve"> לשנה כלשהי היה שווה לסכום כל אלה:</w:t>
      </w:r>
    </w:p>
    <w:p w14:paraId="03795635" w14:textId="77777777" w:rsidR="002A3133" w:rsidRPr="008E341A" w:rsidRDefault="002A3133" w:rsidP="002A3133">
      <w:pPr>
        <w:pStyle w:val="P00"/>
        <w:spacing w:before="0"/>
        <w:ind w:left="624"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(1)</w:t>
      </w:r>
      <w:r w:rsidRPr="008E341A">
        <w:rPr>
          <w:rStyle w:val="default"/>
          <w:rFonts w:cs="FrankRuehl" w:hint="cs"/>
          <w:vanish/>
          <w:sz w:val="22"/>
          <w:szCs w:val="22"/>
          <w:shd w:val="clear" w:color="auto" w:fill="FFFF99"/>
          <w:rtl/>
        </w:rPr>
        <w:tab/>
        <w:t>אם השנה החלה:</w:t>
      </w:r>
    </w:p>
    <w:p w14:paraId="60ECF11D" w14:textId="77777777" w:rsidR="002A3133" w:rsidRPr="008E341A" w:rsidRDefault="002A3133" w:rsidP="002A3133">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 xml:space="preserve">סך כל עלויות ההשבחה </w:t>
      </w:r>
      <w:r w:rsidRPr="008E341A">
        <w:rPr>
          <w:rStyle w:val="default"/>
          <w:rFonts w:cs="FrankRuehl" w:hint="cs"/>
          <w:strike/>
          <w:vanish/>
          <w:sz w:val="22"/>
          <w:szCs w:val="22"/>
          <w:shd w:val="clear" w:color="auto" w:fill="FFFF99"/>
          <w:rtl/>
        </w:rPr>
        <w:t>וההפלרה</w:t>
      </w:r>
      <w:r w:rsidRPr="008E341A">
        <w:rPr>
          <w:rStyle w:val="default"/>
          <w:rFonts w:cs="FrankRuehl" w:hint="cs"/>
          <w:vanish/>
          <w:sz w:val="22"/>
          <w:szCs w:val="22"/>
          <w:shd w:val="clear" w:color="auto" w:fill="FFFF99"/>
          <w:rtl/>
        </w:rPr>
        <w:t xml:space="preserve"> החודשיות בעד התקופה מתחילת השנה עד חודש הבסיס;</w:t>
      </w:r>
    </w:p>
    <w:p w14:paraId="7CEAD8C5" w14:textId="77777777" w:rsidR="002A3133" w:rsidRPr="008E341A" w:rsidRDefault="002A3133" w:rsidP="002A3133">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(ב)</w:t>
      </w:r>
      <w:r w:rsidRPr="008E341A">
        <w:rPr>
          <w:rStyle w:val="default"/>
          <w:rFonts w:cs="FrankRuehl" w:hint="cs"/>
          <w:vanish/>
          <w:sz w:val="22"/>
          <w:szCs w:val="22"/>
          <w:shd w:val="clear" w:color="auto" w:fill="FFFF99"/>
          <w:rtl/>
        </w:rPr>
        <w:tab/>
        <w:t xml:space="preserve">סך כל אומדן עלויות ההשבחה </w:t>
      </w:r>
      <w:r w:rsidRPr="008E341A">
        <w:rPr>
          <w:rStyle w:val="default"/>
          <w:rFonts w:cs="FrankRuehl" w:hint="cs"/>
          <w:strike/>
          <w:vanish/>
          <w:sz w:val="22"/>
          <w:szCs w:val="22"/>
          <w:shd w:val="clear" w:color="auto" w:fill="FFFF99"/>
          <w:rtl/>
        </w:rPr>
        <w:t>וההפלרה</w:t>
      </w:r>
      <w:r w:rsidRPr="008E341A">
        <w:rPr>
          <w:rStyle w:val="default"/>
          <w:rFonts w:cs="FrankRuehl" w:hint="cs"/>
          <w:vanish/>
          <w:sz w:val="22"/>
          <w:szCs w:val="22"/>
          <w:shd w:val="clear" w:color="auto" w:fill="FFFF99"/>
          <w:rtl/>
        </w:rPr>
        <w:t xml:space="preserve"> בעד התקופה מהחודש שבו נערך האומדן עד תום התעריף אותה שנה; אומדן עלות ההשבחה </w:t>
      </w:r>
      <w:r w:rsidRPr="008E341A">
        <w:rPr>
          <w:rStyle w:val="default"/>
          <w:rFonts w:cs="FrankRuehl" w:hint="cs"/>
          <w:strike/>
          <w:vanish/>
          <w:sz w:val="22"/>
          <w:szCs w:val="22"/>
          <w:shd w:val="clear" w:color="auto" w:fill="FFFF99"/>
          <w:rtl/>
        </w:rPr>
        <w:t>וההפלרה</w:t>
      </w:r>
      <w:r w:rsidRPr="008E341A">
        <w:rPr>
          <w:rStyle w:val="default"/>
          <w:rFonts w:cs="FrankRuehl" w:hint="cs"/>
          <w:vanish/>
          <w:sz w:val="22"/>
          <w:szCs w:val="22"/>
          <w:shd w:val="clear" w:color="auto" w:fill="FFFF99"/>
          <w:rtl/>
        </w:rPr>
        <w:t xml:space="preserve"> יחושב כמפורט </w:t>
      </w:r>
      <w:r w:rsidRPr="008E341A">
        <w:rPr>
          <w:rStyle w:val="default"/>
          <w:rFonts w:cs="FrankRuehl" w:hint="cs"/>
          <w:strike/>
          <w:vanish/>
          <w:sz w:val="22"/>
          <w:szCs w:val="22"/>
          <w:shd w:val="clear" w:color="auto" w:fill="FFFF99"/>
          <w:rtl/>
        </w:rPr>
        <w:t>בסעיפים 33 עד 35 ו-36, בהתבסס על מחיר חומרי ההשבחה ומחיר הפלואוריד בחודש הבסיס ועל</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בסעיף 32, בהתבסס על</w:t>
      </w:r>
      <w:r w:rsidRPr="008E341A">
        <w:rPr>
          <w:rStyle w:val="default"/>
          <w:rFonts w:cs="FrankRuehl" w:hint="cs"/>
          <w:vanish/>
          <w:sz w:val="22"/>
          <w:szCs w:val="22"/>
          <w:shd w:val="clear" w:color="auto" w:fill="FFFF99"/>
          <w:rtl/>
        </w:rPr>
        <w:t xml:space="preserve"> תחזית הצריכה;</w:t>
      </w:r>
    </w:p>
    <w:p w14:paraId="588B0BB4" w14:textId="77777777" w:rsidR="002A3133" w:rsidRPr="009B75C2" w:rsidRDefault="002A3133" w:rsidP="009B75C2">
      <w:pPr>
        <w:pStyle w:val="P00"/>
        <w:spacing w:before="0"/>
        <w:ind w:left="624" w:right="1134"/>
        <w:rPr>
          <w:rStyle w:val="default"/>
          <w:rFonts w:cs="FrankRuehl" w:hint="cs"/>
          <w:sz w:val="2"/>
          <w:szCs w:val="2"/>
          <w:rtl/>
        </w:rPr>
      </w:pPr>
      <w:r w:rsidRPr="008E341A">
        <w:rPr>
          <w:rStyle w:val="default"/>
          <w:rFonts w:cs="FrankRuehl" w:hint="cs"/>
          <w:vanish/>
          <w:sz w:val="22"/>
          <w:szCs w:val="22"/>
          <w:shd w:val="clear" w:color="auto" w:fill="FFFF99"/>
          <w:rtl/>
        </w:rPr>
        <w:t>(2)</w:t>
      </w:r>
      <w:r w:rsidRPr="008E341A">
        <w:rPr>
          <w:rStyle w:val="default"/>
          <w:rFonts w:cs="FrankRuehl" w:hint="cs"/>
          <w:vanish/>
          <w:sz w:val="22"/>
          <w:szCs w:val="22"/>
          <w:shd w:val="clear" w:color="auto" w:fill="FFFF99"/>
          <w:rtl/>
        </w:rPr>
        <w:tab/>
        <w:t xml:space="preserve">אם השנה טרם התחילה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סך כל אומדן עלויות ההשבחה </w:t>
      </w:r>
      <w:r w:rsidRPr="008E341A">
        <w:rPr>
          <w:rStyle w:val="default"/>
          <w:rFonts w:cs="FrankRuehl" w:hint="cs"/>
          <w:strike/>
          <w:vanish/>
          <w:sz w:val="22"/>
          <w:szCs w:val="22"/>
          <w:shd w:val="clear" w:color="auto" w:fill="FFFF99"/>
          <w:rtl/>
        </w:rPr>
        <w:t>וההפלרה</w:t>
      </w:r>
      <w:r w:rsidRPr="008E341A">
        <w:rPr>
          <w:rStyle w:val="default"/>
          <w:rFonts w:cs="FrankRuehl" w:hint="cs"/>
          <w:vanish/>
          <w:sz w:val="22"/>
          <w:szCs w:val="22"/>
          <w:shd w:val="clear" w:color="auto" w:fill="FFFF99"/>
          <w:rtl/>
        </w:rPr>
        <w:t xml:space="preserve"> בעד אותה שנה; אומדן עלות ההשבחה </w:t>
      </w:r>
      <w:r w:rsidRPr="008E341A">
        <w:rPr>
          <w:rStyle w:val="default"/>
          <w:rFonts w:cs="FrankRuehl" w:hint="cs"/>
          <w:strike/>
          <w:vanish/>
          <w:sz w:val="22"/>
          <w:szCs w:val="22"/>
          <w:shd w:val="clear" w:color="auto" w:fill="FFFF99"/>
          <w:rtl/>
        </w:rPr>
        <w:t>וההפלרה</w:t>
      </w:r>
      <w:r w:rsidRPr="008E341A">
        <w:rPr>
          <w:rStyle w:val="default"/>
          <w:rFonts w:cs="FrankRuehl" w:hint="cs"/>
          <w:vanish/>
          <w:sz w:val="22"/>
          <w:szCs w:val="22"/>
          <w:shd w:val="clear" w:color="auto" w:fill="FFFF99"/>
          <w:rtl/>
        </w:rPr>
        <w:t xml:space="preserve"> יחושב כמפורט </w:t>
      </w:r>
      <w:r w:rsidRPr="008E341A">
        <w:rPr>
          <w:rStyle w:val="default"/>
          <w:rFonts w:cs="FrankRuehl" w:hint="cs"/>
          <w:strike/>
          <w:vanish/>
          <w:sz w:val="22"/>
          <w:szCs w:val="22"/>
          <w:shd w:val="clear" w:color="auto" w:fill="FFFF99"/>
          <w:rtl/>
        </w:rPr>
        <w:t>בסעיפים 33 עד 35 ו-36, בהתבסס על מחיר חומרי ההשבחה ומחיר הפלואוריד בחודש הבסיס ועל</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בסעיף 32, בהתבסס על</w:t>
      </w:r>
      <w:r w:rsidRPr="008E341A">
        <w:rPr>
          <w:rStyle w:val="default"/>
          <w:rFonts w:cs="FrankRuehl" w:hint="cs"/>
          <w:vanish/>
          <w:sz w:val="22"/>
          <w:szCs w:val="22"/>
          <w:shd w:val="clear" w:color="auto" w:fill="FFFF99"/>
          <w:rtl/>
        </w:rPr>
        <w:t xml:space="preserve"> תחזית הצריכה.</w:t>
      </w:r>
      <w:bookmarkEnd w:id="78"/>
    </w:p>
    <w:p w14:paraId="694CE842" w14:textId="77777777" w:rsidR="00316EF0" w:rsidRPr="00316EF0" w:rsidRDefault="00483F53" w:rsidP="00316EF0">
      <w:pPr>
        <w:pStyle w:val="P00"/>
        <w:spacing w:before="72"/>
        <w:ind w:left="0" w:right="1134"/>
        <w:rPr>
          <w:rStyle w:val="default"/>
          <w:rFonts w:cs="FrankRuehl" w:hint="cs"/>
          <w:rtl/>
        </w:rPr>
      </w:pPr>
      <w:bookmarkStart w:id="79" w:name="Seif23"/>
      <w:bookmarkEnd w:id="79"/>
      <w:r>
        <w:rPr>
          <w:lang w:val="he-IL"/>
        </w:rPr>
        <w:pict w14:anchorId="61247C41">
          <v:rect id="_x0000_s2201" style="position:absolute;left:0;text-align:left;margin-left:464.5pt;margin-top:8.05pt;width:75.05pt;height:33.15pt;z-index:251547136" o:allowincell="f" filled="f" stroked="f" strokecolor="lime" strokeweight=".25pt">
            <v:textbox style="mso-next-textbox:#_x0000_s2201" inset="0,0,0,0">
              <w:txbxContent>
                <w:p w14:paraId="6571B177" w14:textId="77777777" w:rsidR="004162A4" w:rsidRDefault="004162A4" w:rsidP="00483F53">
                  <w:pPr>
                    <w:spacing w:line="160" w:lineRule="exact"/>
                    <w:jc w:val="left"/>
                    <w:rPr>
                      <w:rFonts w:cs="Miriam" w:hint="cs"/>
                      <w:noProof/>
                      <w:sz w:val="18"/>
                      <w:szCs w:val="18"/>
                      <w:rtl/>
                    </w:rPr>
                  </w:pPr>
                  <w:r>
                    <w:rPr>
                      <w:rFonts w:cs="Miriam" w:hint="cs"/>
                      <w:sz w:val="18"/>
                      <w:szCs w:val="18"/>
                      <w:rtl/>
                    </w:rPr>
                    <w:t>רכיבי העלות וההשבחה</w:t>
                  </w:r>
                </w:p>
                <w:p w14:paraId="55B204E9" w14:textId="77777777" w:rsidR="004162A4" w:rsidRDefault="004162A4" w:rsidP="009B75C2">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3</w:t>
      </w:r>
      <w:r w:rsidR="00FA1510">
        <w:rPr>
          <w:rStyle w:val="big-number"/>
          <w:rFonts w:cs="Miriam" w:hint="cs"/>
          <w:rtl/>
        </w:rPr>
        <w:t>2</w:t>
      </w:r>
      <w:r w:rsidRPr="00483F53">
        <w:rPr>
          <w:rStyle w:val="default"/>
          <w:rFonts w:cs="FrankRuehl"/>
          <w:rtl/>
        </w:rPr>
        <w:t>.</w:t>
      </w:r>
      <w:r w:rsidRPr="00483F53">
        <w:rPr>
          <w:rStyle w:val="default"/>
          <w:rFonts w:cs="FrankRuehl"/>
          <w:rtl/>
        </w:rPr>
        <w:tab/>
      </w:r>
      <w:r w:rsidR="00FA1510">
        <w:rPr>
          <w:rStyle w:val="default"/>
          <w:rFonts w:cs="FrankRuehl" w:hint="cs"/>
          <w:rtl/>
        </w:rPr>
        <w:t xml:space="preserve">לגבי כל </w:t>
      </w:r>
      <w:r w:rsidR="00316EF0" w:rsidRPr="00316EF0">
        <w:rPr>
          <w:rStyle w:val="default"/>
          <w:rFonts w:cs="FrankRuehl" w:hint="cs"/>
          <w:rtl/>
        </w:rPr>
        <w:t>חודש, עלות ההשבחה החודשית שווה למכפלת כמות המים שמקורות מכרה או הפיקה מכל סוג מים בעלות למ"ק הקבועה לאותו סוג מים בתוספת שמינית א'.</w:t>
      </w:r>
    </w:p>
    <w:p w14:paraId="46770D15" w14:textId="77777777" w:rsidR="009B75C2" w:rsidRPr="008E341A" w:rsidRDefault="009B75C2" w:rsidP="009B75C2">
      <w:pPr>
        <w:pStyle w:val="P00"/>
        <w:spacing w:before="0"/>
        <w:ind w:left="0" w:right="1134"/>
        <w:rPr>
          <w:rStyle w:val="default"/>
          <w:rFonts w:cs="FrankRuehl" w:hint="cs"/>
          <w:vanish/>
          <w:color w:val="FF0000"/>
          <w:sz w:val="20"/>
          <w:szCs w:val="20"/>
          <w:shd w:val="clear" w:color="auto" w:fill="FFFF99"/>
          <w:rtl/>
        </w:rPr>
      </w:pPr>
      <w:bookmarkStart w:id="80" w:name="Rov208"/>
      <w:r w:rsidRPr="008E341A">
        <w:rPr>
          <w:rStyle w:val="default"/>
          <w:rFonts w:cs="FrankRuehl" w:hint="cs"/>
          <w:vanish/>
          <w:color w:val="FF0000"/>
          <w:sz w:val="20"/>
          <w:szCs w:val="20"/>
          <w:shd w:val="clear" w:color="auto" w:fill="FFFF99"/>
          <w:rtl/>
        </w:rPr>
        <w:t>מיום 1.1.2017</w:t>
      </w:r>
    </w:p>
    <w:p w14:paraId="603DC80D"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3D308A5E"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hyperlink r:id="rId61"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2233</w:t>
      </w:r>
    </w:p>
    <w:p w14:paraId="0A39045B"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32</w:t>
      </w:r>
    </w:p>
    <w:p w14:paraId="4868C01E" w14:textId="77777777" w:rsidR="009B75C2" w:rsidRPr="008E341A" w:rsidRDefault="009B75C2" w:rsidP="009B75C2">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759F2D6A" w14:textId="77777777" w:rsidR="009B75C2" w:rsidRPr="008E341A" w:rsidRDefault="009B75C2" w:rsidP="009B75C2">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רכיבי עלות וההשבחה</w:t>
      </w:r>
    </w:p>
    <w:p w14:paraId="769E38A3" w14:textId="77777777" w:rsidR="009B75C2" w:rsidRPr="008E341A" w:rsidRDefault="009B75C2" w:rsidP="009B75C2">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32</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לגבי כל חודש, עלות ההשבחה וההפלרה החודשית שווה לסכום כל אלה:</w:t>
      </w:r>
    </w:p>
    <w:p w14:paraId="2EEFAC3E" w14:textId="77777777" w:rsidR="009B75C2" w:rsidRPr="008E341A" w:rsidRDefault="009B75C2" w:rsidP="009B75C2">
      <w:pPr>
        <w:pStyle w:val="P00"/>
        <w:spacing w:before="0"/>
        <w:ind w:left="62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עלות ההשבחה של מים במפעלי המערכת ובמפעל המים הארצי באותו חודש כמפורט בסעיף 33;</w:t>
      </w:r>
    </w:p>
    <w:p w14:paraId="3BAF9712" w14:textId="77777777" w:rsidR="009B75C2" w:rsidRPr="008E341A" w:rsidRDefault="009B75C2" w:rsidP="009B75C2">
      <w:pPr>
        <w:pStyle w:val="P00"/>
        <w:spacing w:before="0"/>
        <w:ind w:left="62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עלות ההשבחה של מים במפעלי התפלה באותו חודש כמפורט בסעיף 34;</w:t>
      </w:r>
    </w:p>
    <w:p w14:paraId="5A43717E" w14:textId="77777777" w:rsidR="009B75C2" w:rsidRPr="008E341A" w:rsidRDefault="009B75C2" w:rsidP="009B75C2">
      <w:pPr>
        <w:pStyle w:val="P00"/>
        <w:spacing w:before="0"/>
        <w:ind w:left="62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(3)</w:t>
      </w:r>
      <w:r w:rsidRPr="008E341A">
        <w:rPr>
          <w:rStyle w:val="default"/>
          <w:rFonts w:cs="FrankRuehl" w:hint="cs"/>
          <w:strike/>
          <w:vanish/>
          <w:sz w:val="22"/>
          <w:szCs w:val="22"/>
          <w:shd w:val="clear" w:color="auto" w:fill="FFFF99"/>
          <w:rtl/>
        </w:rPr>
        <w:tab/>
        <w:t>עלות ההפלרה של מים במפעלי התפלה באותו חודש כמפורט בסעיף 34;</w:t>
      </w:r>
    </w:p>
    <w:p w14:paraId="6865D473" w14:textId="77777777" w:rsidR="009B75C2" w:rsidRPr="009B75C2" w:rsidRDefault="009B75C2" w:rsidP="009B75C2">
      <w:pPr>
        <w:pStyle w:val="P00"/>
        <w:spacing w:before="0"/>
        <w:ind w:left="624" w:right="1134"/>
        <w:rPr>
          <w:rStyle w:val="default"/>
          <w:rFonts w:cs="FrankRuehl" w:hint="cs"/>
          <w:sz w:val="2"/>
          <w:szCs w:val="2"/>
          <w:rtl/>
        </w:rPr>
      </w:pPr>
      <w:r w:rsidRPr="008E341A">
        <w:rPr>
          <w:rStyle w:val="default"/>
          <w:rFonts w:cs="FrankRuehl" w:hint="cs"/>
          <w:strike/>
          <w:vanish/>
          <w:sz w:val="22"/>
          <w:szCs w:val="22"/>
          <w:shd w:val="clear" w:color="auto" w:fill="FFFF99"/>
          <w:rtl/>
        </w:rPr>
        <w:t>(4)</w:t>
      </w:r>
      <w:r w:rsidRPr="008E341A">
        <w:rPr>
          <w:rStyle w:val="default"/>
          <w:rFonts w:cs="FrankRuehl" w:hint="cs"/>
          <w:strike/>
          <w:vanish/>
          <w:sz w:val="22"/>
          <w:szCs w:val="22"/>
          <w:shd w:val="clear" w:color="auto" w:fill="FFFF99"/>
          <w:rtl/>
        </w:rPr>
        <w:tab/>
        <w:t>עלות ההשבחה של מים במתן שירותי תשתית לאחרים באותו חודש כמפורט בסעיף 36.</w:t>
      </w:r>
      <w:bookmarkEnd w:id="80"/>
    </w:p>
    <w:p w14:paraId="25942C47" w14:textId="77777777" w:rsidR="009B75C2" w:rsidRPr="00316EF0" w:rsidRDefault="009B75C2" w:rsidP="009B75C2">
      <w:pPr>
        <w:pStyle w:val="P00"/>
        <w:spacing w:before="72"/>
        <w:ind w:left="0" w:right="1134"/>
        <w:rPr>
          <w:rStyle w:val="default"/>
          <w:rFonts w:cs="FrankRuehl" w:hint="cs"/>
          <w:rtl/>
        </w:rPr>
      </w:pPr>
      <w:bookmarkStart w:id="81" w:name="Seif121"/>
      <w:bookmarkEnd w:id="81"/>
      <w:r w:rsidRPr="00316EF0">
        <w:rPr>
          <w:lang w:val="he-IL"/>
        </w:rPr>
        <w:pict w14:anchorId="4FBFA7CC">
          <v:rect id="_x0000_s2486" style="position:absolute;left:0;text-align:left;margin-left:464.5pt;margin-top:8.05pt;width:75.05pt;height:33.15pt;z-index:251700736" o:allowincell="f" filled="f" stroked="f" strokecolor="lime" strokeweight=".25pt">
            <v:textbox style="mso-next-textbox:#_x0000_s2486" inset="0,0,0,0">
              <w:txbxContent>
                <w:p w14:paraId="458F901B" w14:textId="77777777" w:rsidR="004162A4" w:rsidRDefault="004162A4" w:rsidP="009B75C2">
                  <w:pPr>
                    <w:spacing w:line="160" w:lineRule="exact"/>
                    <w:jc w:val="left"/>
                    <w:rPr>
                      <w:rFonts w:cs="Miriam" w:hint="cs"/>
                      <w:noProof/>
                      <w:sz w:val="18"/>
                      <w:szCs w:val="18"/>
                      <w:rtl/>
                    </w:rPr>
                  </w:pPr>
                  <w:r>
                    <w:rPr>
                      <w:rFonts w:cs="Miriam" w:hint="cs"/>
                      <w:sz w:val="18"/>
                      <w:szCs w:val="18"/>
                      <w:rtl/>
                    </w:rPr>
                    <w:t>עלות נוספת בעד הקשיה וטיפול נוסף</w:t>
                  </w:r>
                </w:p>
                <w:p w14:paraId="2F982FE1" w14:textId="77777777" w:rsidR="004162A4" w:rsidRDefault="004162A4" w:rsidP="009B75C2">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sidRPr="00316EF0">
        <w:rPr>
          <w:rStyle w:val="big-number"/>
          <w:rFonts w:cs="Miriam" w:hint="cs"/>
          <w:rtl/>
        </w:rPr>
        <w:t>32</w:t>
      </w:r>
      <w:r w:rsidRPr="00316EF0">
        <w:rPr>
          <w:rStyle w:val="default"/>
          <w:rFonts w:cs="FrankRuehl" w:hint="cs"/>
          <w:rtl/>
        </w:rPr>
        <w:t>א</w:t>
      </w:r>
      <w:r w:rsidRPr="00316EF0">
        <w:rPr>
          <w:rStyle w:val="default"/>
          <w:rFonts w:cs="FrankRuehl"/>
          <w:rtl/>
        </w:rPr>
        <w:t>.</w:t>
      </w:r>
      <w:r w:rsidRPr="00316EF0">
        <w:rPr>
          <w:rStyle w:val="default"/>
          <w:rFonts w:cs="FrankRuehl"/>
          <w:rtl/>
        </w:rPr>
        <w:tab/>
      </w:r>
      <w:r w:rsidRPr="00316EF0">
        <w:rPr>
          <w:rStyle w:val="default"/>
          <w:rFonts w:cs="FrankRuehl" w:hint="cs"/>
          <w:rtl/>
        </w:rPr>
        <w:t>נקבעה בדין חובה לבצע הקשיה וטיפול נוסף במים שמקורם במיתקני התפלת מים מליחים, ייווסף לעלות ההשבחה החודשית סכום השווה למכפלת כמות המים שמקורות הפיקה ממיתקני התפלת מים מליחים באותו חודש ב-0.087 שקלים חדשים למ"ק.</w:t>
      </w:r>
    </w:p>
    <w:p w14:paraId="407353DE" w14:textId="77777777" w:rsidR="009B75C2" w:rsidRPr="008E341A" w:rsidRDefault="009B75C2" w:rsidP="009B75C2">
      <w:pPr>
        <w:pStyle w:val="P00"/>
        <w:spacing w:before="0"/>
        <w:ind w:left="0" w:right="1134"/>
        <w:rPr>
          <w:rStyle w:val="default"/>
          <w:rFonts w:cs="FrankRuehl" w:hint="cs"/>
          <w:vanish/>
          <w:color w:val="FF0000"/>
          <w:sz w:val="20"/>
          <w:szCs w:val="20"/>
          <w:shd w:val="clear" w:color="auto" w:fill="FFFF99"/>
          <w:rtl/>
        </w:rPr>
      </w:pPr>
      <w:bookmarkStart w:id="82" w:name="Rov263"/>
      <w:r w:rsidRPr="008E341A">
        <w:rPr>
          <w:rStyle w:val="default"/>
          <w:rFonts w:cs="FrankRuehl" w:hint="cs"/>
          <w:vanish/>
          <w:color w:val="FF0000"/>
          <w:sz w:val="20"/>
          <w:szCs w:val="20"/>
          <w:shd w:val="clear" w:color="auto" w:fill="FFFF99"/>
          <w:rtl/>
        </w:rPr>
        <w:t>מיום 1.1.2017</w:t>
      </w:r>
    </w:p>
    <w:p w14:paraId="23654EB5"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00892E2E"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hyperlink r:id="rId62"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2233</w:t>
      </w:r>
    </w:p>
    <w:p w14:paraId="29BD4592" w14:textId="77777777" w:rsidR="009B75C2" w:rsidRPr="00316EF0" w:rsidRDefault="009B75C2" w:rsidP="00316EF0">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הוספת סעיף 32א</w:t>
      </w:r>
      <w:bookmarkEnd w:id="82"/>
    </w:p>
    <w:p w14:paraId="5D22C7FB" w14:textId="77777777" w:rsidR="00483F53" w:rsidRPr="00BE0D36" w:rsidRDefault="00483F53" w:rsidP="00316EF0">
      <w:pPr>
        <w:pStyle w:val="P00"/>
        <w:spacing w:before="72"/>
        <w:ind w:left="0" w:right="1134"/>
        <w:rPr>
          <w:rStyle w:val="default"/>
          <w:rFonts w:cs="FrankRuehl" w:hint="cs"/>
          <w:sz w:val="20"/>
          <w:rtl/>
        </w:rPr>
      </w:pPr>
      <w:r w:rsidRPr="00BE0D36">
        <w:rPr>
          <w:lang w:val="he-IL"/>
        </w:rPr>
        <w:pict w14:anchorId="06952351">
          <v:rect id="_x0000_s2202" style="position:absolute;left:0;text-align:left;margin-left:464.5pt;margin-top:8.05pt;width:75.05pt;height:17.45pt;z-index:251548160" o:allowincell="f" filled="f" stroked="f" strokecolor="lime" strokeweight=".25pt">
            <v:textbox style="mso-next-textbox:#_x0000_s2202" inset="0,0,0,0">
              <w:txbxContent>
                <w:p w14:paraId="2D9E60A1" w14:textId="77777777" w:rsidR="004162A4" w:rsidRDefault="004162A4" w:rsidP="009B75C2">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sidRPr="00BE0D36">
        <w:rPr>
          <w:rStyle w:val="big-number"/>
          <w:rFonts w:cs="Miriam" w:hint="cs"/>
          <w:sz w:val="20"/>
          <w:rtl/>
        </w:rPr>
        <w:t>3</w:t>
      </w:r>
      <w:r w:rsidR="00FA1510" w:rsidRPr="00BE0D36">
        <w:rPr>
          <w:rStyle w:val="big-number"/>
          <w:rFonts w:cs="Miriam" w:hint="cs"/>
          <w:sz w:val="20"/>
          <w:rtl/>
        </w:rPr>
        <w:t>3</w:t>
      </w:r>
      <w:r w:rsidRPr="00BE0D36">
        <w:rPr>
          <w:rStyle w:val="default"/>
          <w:rFonts w:cs="FrankRuehl"/>
          <w:sz w:val="20"/>
          <w:rtl/>
        </w:rPr>
        <w:t>.</w:t>
      </w:r>
      <w:r w:rsidRPr="00BE0D36">
        <w:rPr>
          <w:rStyle w:val="default"/>
          <w:rFonts w:cs="FrankRuehl"/>
          <w:sz w:val="20"/>
          <w:rtl/>
        </w:rPr>
        <w:tab/>
      </w:r>
      <w:r w:rsidR="00FA1510" w:rsidRPr="00BE0D36">
        <w:rPr>
          <w:rStyle w:val="default"/>
          <w:rFonts w:cs="FrankRuehl" w:hint="cs"/>
          <w:sz w:val="20"/>
          <w:rtl/>
        </w:rPr>
        <w:t>(</w:t>
      </w:r>
      <w:r w:rsidR="00316EF0">
        <w:rPr>
          <w:rStyle w:val="default"/>
          <w:rFonts w:cs="FrankRuehl" w:hint="cs"/>
          <w:sz w:val="20"/>
          <w:rtl/>
        </w:rPr>
        <w:t>בוטל</w:t>
      </w:r>
      <w:r w:rsidR="00FA1510" w:rsidRPr="00BE0D36">
        <w:rPr>
          <w:rStyle w:val="default"/>
          <w:rFonts w:cs="FrankRuehl" w:hint="cs"/>
          <w:sz w:val="20"/>
          <w:rtl/>
        </w:rPr>
        <w:t>)</w:t>
      </w:r>
      <w:r w:rsidR="00BE0D36" w:rsidRPr="00BE0D36">
        <w:rPr>
          <w:rStyle w:val="default"/>
          <w:rFonts w:cs="FrankRuehl" w:hint="cs"/>
          <w:sz w:val="20"/>
          <w:rtl/>
        </w:rPr>
        <w:t>.</w:t>
      </w:r>
    </w:p>
    <w:p w14:paraId="1A5EDAA4" w14:textId="77777777" w:rsidR="009B75C2" w:rsidRPr="008E341A" w:rsidRDefault="009B75C2" w:rsidP="009B75C2">
      <w:pPr>
        <w:pStyle w:val="P00"/>
        <w:spacing w:before="0"/>
        <w:ind w:left="0" w:right="1134"/>
        <w:rPr>
          <w:rStyle w:val="default"/>
          <w:rFonts w:cs="FrankRuehl" w:hint="cs"/>
          <w:vanish/>
          <w:color w:val="FF0000"/>
          <w:sz w:val="20"/>
          <w:szCs w:val="20"/>
          <w:shd w:val="clear" w:color="auto" w:fill="FFFF99"/>
          <w:rtl/>
        </w:rPr>
      </w:pPr>
      <w:bookmarkStart w:id="83" w:name="Rov210"/>
      <w:r w:rsidRPr="008E341A">
        <w:rPr>
          <w:rStyle w:val="default"/>
          <w:rFonts w:cs="FrankRuehl" w:hint="cs"/>
          <w:vanish/>
          <w:color w:val="FF0000"/>
          <w:sz w:val="20"/>
          <w:szCs w:val="20"/>
          <w:shd w:val="clear" w:color="auto" w:fill="FFFF99"/>
          <w:rtl/>
        </w:rPr>
        <w:t>מיום 1.1.2017</w:t>
      </w:r>
    </w:p>
    <w:p w14:paraId="43F67755"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14CC2BB"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hyperlink r:id="rId63"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2233</w:t>
      </w:r>
    </w:p>
    <w:p w14:paraId="58D76B61"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33</w:t>
      </w:r>
    </w:p>
    <w:p w14:paraId="5B3F5435" w14:textId="77777777" w:rsidR="009B75C2" w:rsidRPr="008E341A" w:rsidRDefault="009B75C2" w:rsidP="009B75C2">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278E6BA4" w14:textId="77777777" w:rsidR="009B75C2" w:rsidRPr="008E341A" w:rsidRDefault="009B75C2" w:rsidP="009B75C2">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עלות השבחת מים</w:t>
      </w:r>
    </w:p>
    <w:p w14:paraId="1DC44C1F" w14:textId="77777777" w:rsidR="009B75C2" w:rsidRPr="008E341A" w:rsidRDefault="009B75C2" w:rsidP="009B75C2">
      <w:pPr>
        <w:pStyle w:val="P00"/>
        <w:spacing w:before="0"/>
        <w:ind w:left="0" w:right="1134"/>
        <w:rPr>
          <w:rStyle w:val="default"/>
          <w:rFonts w:cs="FrankRuehl" w:hint="cs"/>
          <w:strike/>
          <w:vanish/>
          <w:sz w:val="18"/>
          <w:szCs w:val="22"/>
          <w:shd w:val="clear" w:color="auto" w:fill="FFFF99"/>
          <w:rtl/>
        </w:rPr>
      </w:pPr>
      <w:r w:rsidRPr="008E341A">
        <w:rPr>
          <w:rStyle w:val="default"/>
          <w:rFonts w:cs="FrankRuehl" w:hint="cs"/>
          <w:strike/>
          <w:vanish/>
          <w:sz w:val="18"/>
          <w:szCs w:val="22"/>
          <w:shd w:val="clear" w:color="auto" w:fill="FFFF99"/>
          <w:rtl/>
        </w:rPr>
        <w:t>33</w:t>
      </w:r>
      <w:r w:rsidRPr="008E341A">
        <w:rPr>
          <w:rStyle w:val="default"/>
          <w:rFonts w:cs="FrankRuehl"/>
          <w:strike/>
          <w:vanish/>
          <w:sz w:val="18"/>
          <w:szCs w:val="22"/>
          <w:shd w:val="clear" w:color="auto" w:fill="FFFF99"/>
          <w:rtl/>
        </w:rPr>
        <w:t>.</w:t>
      </w:r>
      <w:r w:rsidRPr="008E341A">
        <w:rPr>
          <w:rStyle w:val="default"/>
          <w:rFonts w:cs="FrankRuehl"/>
          <w:strike/>
          <w:vanish/>
          <w:sz w:val="18"/>
          <w:szCs w:val="22"/>
          <w:shd w:val="clear" w:color="auto" w:fill="FFFF99"/>
          <w:rtl/>
        </w:rPr>
        <w:tab/>
      </w:r>
      <w:r w:rsidRPr="008E341A">
        <w:rPr>
          <w:rStyle w:val="default"/>
          <w:rFonts w:cs="FrankRuehl" w:hint="cs"/>
          <w:strike/>
          <w:vanish/>
          <w:sz w:val="18"/>
          <w:szCs w:val="22"/>
          <w:shd w:val="clear" w:color="auto" w:fill="FFFF99"/>
          <w:rtl/>
        </w:rPr>
        <w:t>(א)</w:t>
      </w:r>
      <w:r w:rsidRPr="008E341A">
        <w:rPr>
          <w:rStyle w:val="default"/>
          <w:rFonts w:cs="FrankRuehl" w:hint="cs"/>
          <w:strike/>
          <w:vanish/>
          <w:sz w:val="18"/>
          <w:szCs w:val="22"/>
          <w:shd w:val="clear" w:color="auto" w:fill="FFFF99"/>
          <w:rtl/>
        </w:rPr>
        <w:tab/>
        <w:t>בסעיף זה, "</w:t>
      </w:r>
      <w:r w:rsidRPr="008E341A">
        <w:rPr>
          <w:rStyle w:val="default"/>
          <w:rFonts w:cs="FrankRuehl"/>
          <w:strike/>
          <w:vanish/>
          <w:sz w:val="18"/>
          <w:szCs w:val="22"/>
          <w:shd w:val="clear" w:color="auto" w:fill="FFFF99"/>
        </w:rPr>
        <w:t>A</w:t>
      </w:r>
      <w:r w:rsidRPr="008E341A">
        <w:rPr>
          <w:rStyle w:val="default"/>
          <w:rFonts w:cs="FrankRuehl" w:hint="cs"/>
          <w:strike/>
          <w:vanish/>
          <w:sz w:val="18"/>
          <w:szCs w:val="22"/>
          <w:shd w:val="clear" w:color="auto" w:fill="FFFF99"/>
          <w:rtl/>
        </w:rPr>
        <w:t>", "</w:t>
      </w:r>
      <w:r w:rsidRPr="008E341A">
        <w:rPr>
          <w:rStyle w:val="default"/>
          <w:rFonts w:cs="FrankRuehl"/>
          <w:strike/>
          <w:vanish/>
          <w:sz w:val="18"/>
          <w:szCs w:val="22"/>
          <w:shd w:val="clear" w:color="auto" w:fill="FFFF99"/>
        </w:rPr>
        <w:t>B</w:t>
      </w:r>
      <w:r w:rsidRPr="008E341A">
        <w:rPr>
          <w:rStyle w:val="default"/>
          <w:rFonts w:cs="FrankRuehl" w:hint="cs"/>
          <w:strike/>
          <w:vanish/>
          <w:sz w:val="18"/>
          <w:szCs w:val="22"/>
          <w:shd w:val="clear" w:color="auto" w:fill="FFFF99"/>
          <w:rtl/>
        </w:rPr>
        <w:t>" ו"</w:t>
      </w:r>
      <w:r w:rsidRPr="008E341A">
        <w:rPr>
          <w:rStyle w:val="default"/>
          <w:rFonts w:cs="FrankRuehl"/>
          <w:strike/>
          <w:vanish/>
          <w:sz w:val="18"/>
          <w:szCs w:val="22"/>
          <w:shd w:val="clear" w:color="auto" w:fill="FFFF99"/>
        </w:rPr>
        <w:t>E</w:t>
      </w:r>
      <w:r w:rsidRPr="008E341A">
        <w:rPr>
          <w:rStyle w:val="default"/>
          <w:rFonts w:cs="FrankRuehl" w:hint="cs"/>
          <w:strike/>
          <w:vanish/>
          <w:sz w:val="18"/>
          <w:szCs w:val="22"/>
          <w:shd w:val="clear" w:color="auto" w:fill="FFFF99"/>
          <w:rtl/>
        </w:rPr>
        <w:t xml:space="preserve">" </w:t>
      </w:r>
      <w:r w:rsidRPr="008E341A">
        <w:rPr>
          <w:rStyle w:val="default"/>
          <w:rFonts w:cs="FrankRuehl"/>
          <w:strike/>
          <w:vanish/>
          <w:sz w:val="18"/>
          <w:szCs w:val="22"/>
          <w:shd w:val="clear" w:color="auto" w:fill="FFFF99"/>
          <w:rtl/>
        </w:rPr>
        <w:t>–</w:t>
      </w:r>
      <w:r w:rsidRPr="008E341A">
        <w:rPr>
          <w:rStyle w:val="default"/>
          <w:rFonts w:cs="FrankRuehl" w:hint="cs"/>
          <w:strike/>
          <w:vanish/>
          <w:sz w:val="18"/>
          <w:szCs w:val="22"/>
          <w:shd w:val="clear" w:color="auto" w:fill="FFFF99"/>
          <w:rtl/>
        </w:rPr>
        <w:t xml:space="preserve"> כהגדרתם בסעיף 22(א).</w:t>
      </w:r>
    </w:p>
    <w:p w14:paraId="0EA8F710" w14:textId="77777777" w:rsidR="009B75C2" w:rsidRPr="008E341A" w:rsidRDefault="009B75C2" w:rsidP="009B75C2">
      <w:pPr>
        <w:pStyle w:val="P00"/>
        <w:spacing w:before="0"/>
        <w:ind w:left="0" w:right="1134"/>
        <w:rPr>
          <w:rStyle w:val="default"/>
          <w:rFonts w:cs="FrankRuehl" w:hint="cs"/>
          <w:strike/>
          <w:vanish/>
          <w:sz w:val="18"/>
          <w:szCs w:val="22"/>
          <w:shd w:val="clear" w:color="auto" w:fill="FFFF99"/>
          <w:rtl/>
        </w:rPr>
      </w:pPr>
      <w:r w:rsidRPr="008E341A">
        <w:rPr>
          <w:rStyle w:val="default"/>
          <w:rFonts w:cs="FrankRuehl" w:hint="cs"/>
          <w:vanish/>
          <w:sz w:val="18"/>
          <w:szCs w:val="22"/>
          <w:shd w:val="clear" w:color="auto" w:fill="FFFF99"/>
          <w:rtl/>
        </w:rPr>
        <w:tab/>
      </w:r>
      <w:r w:rsidRPr="008E341A">
        <w:rPr>
          <w:rStyle w:val="default"/>
          <w:rFonts w:cs="FrankRuehl" w:hint="cs"/>
          <w:strike/>
          <w:vanish/>
          <w:sz w:val="18"/>
          <w:szCs w:val="22"/>
          <w:shd w:val="clear" w:color="auto" w:fill="FFFF99"/>
          <w:rtl/>
        </w:rPr>
        <w:t>(ב)</w:t>
      </w:r>
      <w:r w:rsidRPr="008E341A">
        <w:rPr>
          <w:rStyle w:val="default"/>
          <w:rFonts w:cs="FrankRuehl" w:hint="cs"/>
          <w:strike/>
          <w:vanish/>
          <w:sz w:val="18"/>
          <w:szCs w:val="22"/>
          <w:shd w:val="clear" w:color="auto" w:fill="FFFF99"/>
          <w:rtl/>
        </w:rPr>
        <w:tab/>
        <w:t>לגבי כל חודש, עלות ההשבחה של מים במפעלי המערכת ובמפעל המים הארצי (</w:t>
      </w:r>
      <w:r w:rsidRPr="008E341A">
        <w:rPr>
          <w:rStyle w:val="default"/>
          <w:rFonts w:cs="FrankRuehl"/>
          <w:strike/>
          <w:vanish/>
          <w:sz w:val="18"/>
          <w:szCs w:val="22"/>
          <w:shd w:val="clear" w:color="auto" w:fill="FFFF99"/>
        </w:rPr>
        <w:t>IC</w:t>
      </w:r>
      <w:r w:rsidRPr="008E341A">
        <w:rPr>
          <w:rStyle w:val="default"/>
          <w:rFonts w:cs="FrankRuehl" w:hint="cs"/>
          <w:strike/>
          <w:vanish/>
          <w:sz w:val="18"/>
          <w:szCs w:val="22"/>
          <w:shd w:val="clear" w:color="auto" w:fill="FFFF99"/>
          <w:rtl/>
        </w:rPr>
        <w:t>) תחושב לפי הנוסחה הזו:</w:t>
      </w:r>
    </w:p>
    <w:p w14:paraId="031AE454" w14:textId="77777777" w:rsidR="009B75C2" w:rsidRPr="009B75C2" w:rsidRDefault="009B75C2" w:rsidP="009B75C2">
      <w:pPr>
        <w:pStyle w:val="P00"/>
        <w:spacing w:before="0"/>
        <w:ind w:left="1021" w:right="1134"/>
        <w:rPr>
          <w:rStyle w:val="default"/>
          <w:rFonts w:cs="FrankRuehl" w:hint="cs"/>
          <w:sz w:val="2"/>
          <w:szCs w:val="2"/>
          <w:rtl/>
        </w:rPr>
      </w:pPr>
      <w:r w:rsidRPr="008E341A">
        <w:rPr>
          <w:rStyle w:val="default"/>
          <w:rFonts w:cs="FrankRuehl"/>
          <w:strike/>
          <w:vanish/>
          <w:sz w:val="18"/>
          <w:szCs w:val="22"/>
          <w:shd w:val="clear" w:color="auto" w:fill="FFFF99"/>
        </w:rPr>
        <w:t>E</w:t>
      </w:r>
      <w:r w:rsidRPr="008E341A">
        <w:rPr>
          <w:rStyle w:val="default"/>
          <w:rFonts w:cs="FrankRuehl" w:hint="cs"/>
          <w:strike/>
          <w:vanish/>
          <w:sz w:val="18"/>
          <w:szCs w:val="22"/>
          <w:shd w:val="clear" w:color="auto" w:fill="FFFF99"/>
          <w:rtl/>
        </w:rPr>
        <w:t xml:space="preserve"> * 7.544 אגורות + </w:t>
      </w:r>
      <w:r w:rsidRPr="008E341A">
        <w:rPr>
          <w:rStyle w:val="default"/>
          <w:rFonts w:cs="FrankRuehl"/>
          <w:strike/>
          <w:vanish/>
          <w:sz w:val="18"/>
          <w:szCs w:val="22"/>
          <w:shd w:val="clear" w:color="auto" w:fill="FFFF99"/>
        </w:rPr>
        <w:t>B</w:t>
      </w:r>
      <w:r w:rsidRPr="008E341A">
        <w:rPr>
          <w:rStyle w:val="default"/>
          <w:rFonts w:cs="FrankRuehl" w:hint="cs"/>
          <w:strike/>
          <w:vanish/>
          <w:sz w:val="18"/>
          <w:szCs w:val="22"/>
          <w:shd w:val="clear" w:color="auto" w:fill="FFFF99"/>
          <w:rtl/>
        </w:rPr>
        <w:t xml:space="preserve"> * 0.422 אגורות + </w:t>
      </w:r>
      <w:r w:rsidRPr="008E341A">
        <w:rPr>
          <w:rStyle w:val="default"/>
          <w:rFonts w:cs="FrankRuehl"/>
          <w:strike/>
          <w:vanish/>
          <w:sz w:val="18"/>
          <w:szCs w:val="22"/>
          <w:shd w:val="clear" w:color="auto" w:fill="FFFF99"/>
        </w:rPr>
        <w:t>A</w:t>
      </w:r>
      <w:r w:rsidRPr="008E341A">
        <w:rPr>
          <w:rStyle w:val="default"/>
          <w:rFonts w:cs="FrankRuehl" w:hint="cs"/>
          <w:strike/>
          <w:vanish/>
          <w:sz w:val="18"/>
          <w:szCs w:val="22"/>
          <w:shd w:val="clear" w:color="auto" w:fill="FFFF99"/>
          <w:rtl/>
        </w:rPr>
        <w:t xml:space="preserve"> * 4.291 אגורות = </w:t>
      </w:r>
      <w:r w:rsidRPr="008E341A">
        <w:rPr>
          <w:rStyle w:val="default"/>
          <w:rFonts w:cs="FrankRuehl"/>
          <w:strike/>
          <w:vanish/>
          <w:sz w:val="18"/>
          <w:szCs w:val="22"/>
          <w:shd w:val="clear" w:color="auto" w:fill="FFFF99"/>
        </w:rPr>
        <w:t>IC</w:t>
      </w:r>
      <w:bookmarkEnd w:id="83"/>
    </w:p>
    <w:p w14:paraId="39B610E1" w14:textId="77777777" w:rsidR="00483F53" w:rsidRDefault="00483F53" w:rsidP="00316EF0">
      <w:pPr>
        <w:pStyle w:val="P00"/>
        <w:spacing w:before="72"/>
        <w:ind w:left="0" w:right="1134"/>
        <w:rPr>
          <w:rStyle w:val="default"/>
          <w:rFonts w:cs="FrankRuehl" w:hint="cs"/>
          <w:rtl/>
        </w:rPr>
      </w:pPr>
      <w:r>
        <w:rPr>
          <w:lang w:val="he-IL"/>
        </w:rPr>
        <w:pict w14:anchorId="2278849D">
          <v:rect id="_x0000_s2203" style="position:absolute;left:0;text-align:left;margin-left:464.5pt;margin-top:8.05pt;width:75.05pt;height:17.35pt;z-index:251549184" o:allowincell="f" filled="f" stroked="f" strokecolor="lime" strokeweight=".25pt">
            <v:textbox style="mso-next-textbox:#_x0000_s2203" inset="0,0,0,0">
              <w:txbxContent>
                <w:p w14:paraId="528D1DCF" w14:textId="77777777" w:rsidR="004162A4" w:rsidRDefault="004162A4" w:rsidP="009B75C2">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3</w:t>
      </w:r>
      <w:r w:rsidR="00BE0D36">
        <w:rPr>
          <w:rStyle w:val="big-number"/>
          <w:rFonts w:cs="Miriam" w:hint="cs"/>
          <w:rtl/>
        </w:rPr>
        <w:t>4</w:t>
      </w:r>
      <w:r w:rsidRPr="00483F53">
        <w:rPr>
          <w:rStyle w:val="default"/>
          <w:rFonts w:cs="FrankRuehl"/>
          <w:rtl/>
        </w:rPr>
        <w:t>.</w:t>
      </w:r>
      <w:r w:rsidRPr="00483F53">
        <w:rPr>
          <w:rStyle w:val="default"/>
          <w:rFonts w:cs="FrankRuehl"/>
          <w:rtl/>
        </w:rPr>
        <w:tab/>
      </w:r>
      <w:r w:rsidR="00316EF0">
        <w:rPr>
          <w:rStyle w:val="default"/>
          <w:rFonts w:cs="FrankRuehl" w:hint="cs"/>
          <w:rtl/>
        </w:rPr>
        <w:t>(בוטל)</w:t>
      </w:r>
      <w:r w:rsidR="00BE0D36">
        <w:rPr>
          <w:rStyle w:val="default"/>
          <w:rFonts w:cs="FrankRuehl" w:hint="cs"/>
          <w:rtl/>
        </w:rPr>
        <w:t>.</w:t>
      </w:r>
    </w:p>
    <w:p w14:paraId="18B26195" w14:textId="77777777" w:rsidR="009B75C2" w:rsidRPr="008E341A" w:rsidRDefault="009B75C2" w:rsidP="009B75C2">
      <w:pPr>
        <w:pStyle w:val="P00"/>
        <w:spacing w:before="0"/>
        <w:ind w:left="0" w:right="1134"/>
        <w:rPr>
          <w:rStyle w:val="default"/>
          <w:rFonts w:cs="FrankRuehl" w:hint="cs"/>
          <w:vanish/>
          <w:color w:val="FF0000"/>
          <w:sz w:val="20"/>
          <w:szCs w:val="20"/>
          <w:shd w:val="clear" w:color="auto" w:fill="FFFF99"/>
          <w:rtl/>
        </w:rPr>
      </w:pPr>
      <w:bookmarkStart w:id="84" w:name="Rov211"/>
      <w:r w:rsidRPr="008E341A">
        <w:rPr>
          <w:rStyle w:val="default"/>
          <w:rFonts w:cs="FrankRuehl" w:hint="cs"/>
          <w:vanish/>
          <w:color w:val="FF0000"/>
          <w:sz w:val="20"/>
          <w:szCs w:val="20"/>
          <w:shd w:val="clear" w:color="auto" w:fill="FFFF99"/>
          <w:rtl/>
        </w:rPr>
        <w:t>מיום 1.1.2017</w:t>
      </w:r>
    </w:p>
    <w:p w14:paraId="0E565372"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20CBE660"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hyperlink r:id="rId64"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2233</w:t>
      </w:r>
    </w:p>
    <w:p w14:paraId="4951BFED"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34</w:t>
      </w:r>
    </w:p>
    <w:p w14:paraId="603CB2C6" w14:textId="77777777" w:rsidR="009B75C2" w:rsidRPr="008E341A" w:rsidRDefault="009B75C2" w:rsidP="009B75C2">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13A3414E" w14:textId="77777777" w:rsidR="009B75C2" w:rsidRPr="008E341A" w:rsidRDefault="009B75C2" w:rsidP="009B75C2">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עלות השבחת מים מותפלים</w:t>
      </w:r>
    </w:p>
    <w:p w14:paraId="790D0BF9" w14:textId="77777777" w:rsidR="009B75C2" w:rsidRPr="009B75C2" w:rsidRDefault="009B75C2" w:rsidP="009B75C2">
      <w:pPr>
        <w:pStyle w:val="P00"/>
        <w:spacing w:before="0"/>
        <w:ind w:left="0" w:right="1134"/>
        <w:rPr>
          <w:rStyle w:val="default"/>
          <w:rFonts w:cs="FrankRuehl" w:hint="cs"/>
          <w:strike/>
          <w:sz w:val="2"/>
          <w:szCs w:val="2"/>
          <w:shd w:val="clear" w:color="auto" w:fill="FFFF99"/>
          <w:rtl/>
        </w:rPr>
      </w:pPr>
      <w:r w:rsidRPr="008E341A">
        <w:rPr>
          <w:rStyle w:val="default"/>
          <w:rFonts w:cs="FrankRuehl" w:hint="cs"/>
          <w:strike/>
          <w:vanish/>
          <w:sz w:val="22"/>
          <w:szCs w:val="22"/>
          <w:shd w:val="clear" w:color="auto" w:fill="FFFF99"/>
          <w:rtl/>
        </w:rPr>
        <w:t>34</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לגבי כל חודש, עלות ההשבחה של מים במפעל התפלה שווה למכפלת כמות המים במ"ק שהותפלו במפעל באותו חודש, במחיר חומרי ההשבחה במפעל.</w:t>
      </w:r>
      <w:bookmarkEnd w:id="84"/>
    </w:p>
    <w:p w14:paraId="049149F8" w14:textId="77777777" w:rsidR="00483F53" w:rsidRDefault="00483F53" w:rsidP="00316EF0">
      <w:pPr>
        <w:pStyle w:val="P00"/>
        <w:spacing w:before="72"/>
        <w:ind w:left="0" w:right="1134"/>
        <w:rPr>
          <w:rStyle w:val="default"/>
          <w:rFonts w:cs="FrankRuehl" w:hint="cs"/>
          <w:rtl/>
        </w:rPr>
      </w:pPr>
      <w:r>
        <w:rPr>
          <w:lang w:val="he-IL"/>
        </w:rPr>
        <w:pict w14:anchorId="048438A1">
          <v:rect id="_x0000_s2204" style="position:absolute;left:0;text-align:left;margin-left:464.5pt;margin-top:8.05pt;width:75.05pt;height:21.25pt;z-index:251550208" o:allowincell="f" filled="f" stroked="f" strokecolor="lime" strokeweight=".25pt">
            <v:textbox style="mso-next-textbox:#_x0000_s2204" inset="0,0,0,0">
              <w:txbxContent>
                <w:p w14:paraId="1F475991" w14:textId="77777777" w:rsidR="004162A4" w:rsidRDefault="004162A4" w:rsidP="009B75C2">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3</w:t>
      </w:r>
      <w:r w:rsidR="00BE0D36">
        <w:rPr>
          <w:rStyle w:val="big-number"/>
          <w:rFonts w:cs="Miriam" w:hint="cs"/>
          <w:rtl/>
        </w:rPr>
        <w:t>5</w:t>
      </w:r>
      <w:r w:rsidRPr="00483F53">
        <w:rPr>
          <w:rStyle w:val="default"/>
          <w:rFonts w:cs="FrankRuehl"/>
          <w:rtl/>
        </w:rPr>
        <w:t>.</w:t>
      </w:r>
      <w:r w:rsidRPr="00483F53">
        <w:rPr>
          <w:rStyle w:val="default"/>
          <w:rFonts w:cs="FrankRuehl"/>
          <w:rtl/>
        </w:rPr>
        <w:tab/>
      </w:r>
      <w:r w:rsidR="00316EF0">
        <w:rPr>
          <w:rStyle w:val="default"/>
          <w:rFonts w:cs="FrankRuehl" w:hint="cs"/>
          <w:rtl/>
        </w:rPr>
        <w:t>(בוטל).</w:t>
      </w:r>
    </w:p>
    <w:p w14:paraId="54CF61F8" w14:textId="77777777" w:rsidR="009B75C2" w:rsidRPr="008E341A" w:rsidRDefault="009B75C2" w:rsidP="009B75C2">
      <w:pPr>
        <w:pStyle w:val="P00"/>
        <w:spacing w:before="0"/>
        <w:ind w:left="0" w:right="1134"/>
        <w:rPr>
          <w:rStyle w:val="default"/>
          <w:rFonts w:cs="FrankRuehl" w:hint="cs"/>
          <w:vanish/>
          <w:color w:val="FF0000"/>
          <w:sz w:val="20"/>
          <w:szCs w:val="20"/>
          <w:shd w:val="clear" w:color="auto" w:fill="FFFF99"/>
          <w:rtl/>
        </w:rPr>
      </w:pPr>
      <w:bookmarkStart w:id="85" w:name="Rov212"/>
      <w:r w:rsidRPr="008E341A">
        <w:rPr>
          <w:rStyle w:val="default"/>
          <w:rFonts w:cs="FrankRuehl" w:hint="cs"/>
          <w:vanish/>
          <w:color w:val="FF0000"/>
          <w:sz w:val="20"/>
          <w:szCs w:val="20"/>
          <w:shd w:val="clear" w:color="auto" w:fill="FFFF99"/>
          <w:rtl/>
        </w:rPr>
        <w:t>מיום 1.1.2017</w:t>
      </w:r>
    </w:p>
    <w:p w14:paraId="32EE4DBF"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B296C61"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hyperlink r:id="rId65"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2233</w:t>
      </w:r>
    </w:p>
    <w:p w14:paraId="7F2FB6D3"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35</w:t>
      </w:r>
    </w:p>
    <w:p w14:paraId="6485CAF0" w14:textId="77777777" w:rsidR="009B75C2" w:rsidRPr="008E341A" w:rsidRDefault="009B75C2" w:rsidP="009B75C2">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7BC756FD" w14:textId="77777777" w:rsidR="009B75C2" w:rsidRPr="008E341A" w:rsidRDefault="009B75C2" w:rsidP="009B75C2">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עלות הפלרת מים</w:t>
      </w:r>
    </w:p>
    <w:p w14:paraId="29612724" w14:textId="77777777" w:rsidR="009B75C2" w:rsidRPr="008E341A" w:rsidRDefault="009B75C2" w:rsidP="009B75C2">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35</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לגבי כל חודש עלות ההפלרה של מים שווה לסכום כל אלה:</w:t>
      </w:r>
    </w:p>
    <w:p w14:paraId="0F27540B" w14:textId="77777777" w:rsidR="009B75C2" w:rsidRPr="008E341A" w:rsidRDefault="009B75C2" w:rsidP="009B75C2">
      <w:pPr>
        <w:pStyle w:val="P00"/>
        <w:spacing w:before="0"/>
        <w:ind w:left="62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סך כל עלות התפעול החודשית המוכרת לביצוע הפלרה שבתוספת התשיעית, במפעלי מקורות ובמפעל המים הארצי שבהם נערך תהליך הפלרה, לפי היקף הספיקה היומי של אותו מפעל;</w:t>
      </w:r>
    </w:p>
    <w:p w14:paraId="72CFD3CE" w14:textId="77777777" w:rsidR="009B75C2" w:rsidRPr="008E341A" w:rsidRDefault="009B75C2" w:rsidP="009B75C2">
      <w:pPr>
        <w:pStyle w:val="P00"/>
        <w:spacing w:before="0"/>
        <w:ind w:left="62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 xml:space="preserve">מכפלה של כמות המים במ"ק שעברו תהליך הפלרה במפעלי מקורות ובמפעל המים הארצי באותו חודש ב-2.651 אגורות (להלן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העלות ההפלרה המחושבת), בהתאמות האלה:</w:t>
      </w:r>
    </w:p>
    <w:p w14:paraId="29FD6D50" w14:textId="77777777" w:rsidR="009B75C2" w:rsidRPr="008E341A" w:rsidRDefault="009B75C2" w:rsidP="009B75C2">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(א)</w:t>
      </w:r>
      <w:r w:rsidRPr="008E341A">
        <w:rPr>
          <w:rStyle w:val="default"/>
          <w:rFonts w:cs="FrankRuehl" w:hint="cs"/>
          <w:strike/>
          <w:vanish/>
          <w:sz w:val="22"/>
          <w:szCs w:val="22"/>
          <w:shd w:val="clear" w:color="auto" w:fill="FFFF99"/>
          <w:rtl/>
        </w:rPr>
        <w:tab/>
        <w:t xml:space="preserve">אם העלות בפועל של החומרים הדרושים להוספת פלואוריד למים בחודש מסוים (להלן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העלות החודשית בפועל) תהיה גבוהה מהעלות ההפלרה המחושבת בעד אותו חודש בתוספת 2.5% (להלן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הרף העליון), ייווסף לעלות ההפלרה של מים בעד אותו חודש סך כל השווה ל-85% מההפרש בין הרף העליון לבין העלות החודשית בפועל;</w:t>
      </w:r>
    </w:p>
    <w:p w14:paraId="7A576A0E" w14:textId="77777777" w:rsidR="009B75C2" w:rsidRPr="009B75C2" w:rsidRDefault="009B75C2" w:rsidP="009B75C2">
      <w:pPr>
        <w:pStyle w:val="P00"/>
        <w:spacing w:before="0"/>
        <w:ind w:left="1021" w:right="1134"/>
        <w:rPr>
          <w:rStyle w:val="default"/>
          <w:rFonts w:cs="FrankRuehl" w:hint="cs"/>
          <w:sz w:val="2"/>
          <w:szCs w:val="2"/>
          <w:rtl/>
        </w:rPr>
      </w:pPr>
      <w:r w:rsidRPr="008E341A">
        <w:rPr>
          <w:rStyle w:val="default"/>
          <w:rFonts w:cs="FrankRuehl" w:hint="cs"/>
          <w:strike/>
          <w:vanish/>
          <w:sz w:val="22"/>
          <w:szCs w:val="22"/>
          <w:shd w:val="clear" w:color="auto" w:fill="FFFF99"/>
          <w:rtl/>
        </w:rPr>
        <w:t>(ב)</w:t>
      </w:r>
      <w:r w:rsidRPr="008E341A">
        <w:rPr>
          <w:rStyle w:val="default"/>
          <w:rFonts w:cs="FrankRuehl" w:hint="cs"/>
          <w:strike/>
          <w:vanish/>
          <w:sz w:val="22"/>
          <w:szCs w:val="22"/>
          <w:shd w:val="clear" w:color="auto" w:fill="FFFF99"/>
          <w:rtl/>
        </w:rPr>
        <w:tab/>
        <w:t xml:space="preserve">אם בחודש מסוים העלות החודשית בפועל תהיה נמוכה מעלות ההפלרה המחושבת בעד אותו חודש בניכוי 2.5% (להלן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הרף התחתון), יופחת מעלות ההפלרה של מים בעד אותו חודש סך כל השווה ל-85% מההפרש שבין העלות החודשית בפועל לבין הרף התחתון.</w:t>
      </w:r>
      <w:bookmarkEnd w:id="85"/>
    </w:p>
    <w:p w14:paraId="068C8CAE" w14:textId="77777777" w:rsidR="00554CF8" w:rsidRDefault="00483F53" w:rsidP="00E25B32">
      <w:pPr>
        <w:pStyle w:val="P00"/>
        <w:spacing w:before="72"/>
        <w:ind w:left="0" w:right="1134"/>
        <w:rPr>
          <w:rStyle w:val="default"/>
          <w:rFonts w:cs="FrankRuehl" w:hint="cs"/>
          <w:rtl/>
        </w:rPr>
      </w:pPr>
      <w:r>
        <w:rPr>
          <w:lang w:val="he-IL"/>
        </w:rPr>
        <w:pict w14:anchorId="5F7D37CD">
          <v:rect id="_x0000_s2205" style="position:absolute;left:0;text-align:left;margin-left:464.5pt;margin-top:8.05pt;width:75.05pt;height:23.2pt;z-index:251551232" o:allowincell="f" filled="f" stroked="f" strokecolor="lime" strokeweight=".25pt">
            <v:textbox style="mso-next-textbox:#_x0000_s2205" inset="0,0,0,0">
              <w:txbxContent>
                <w:p w14:paraId="36CD7364" w14:textId="77777777" w:rsidR="004162A4" w:rsidRDefault="004162A4" w:rsidP="009B75C2">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3</w:t>
      </w:r>
      <w:r w:rsidR="0029182E">
        <w:rPr>
          <w:rStyle w:val="big-number"/>
          <w:rFonts w:cs="Miriam" w:hint="cs"/>
          <w:rtl/>
        </w:rPr>
        <w:t>6</w:t>
      </w:r>
      <w:r w:rsidRPr="00483F53">
        <w:rPr>
          <w:rStyle w:val="default"/>
          <w:rFonts w:cs="FrankRuehl"/>
          <w:rtl/>
        </w:rPr>
        <w:t>.</w:t>
      </w:r>
      <w:r w:rsidRPr="00483F53">
        <w:rPr>
          <w:rStyle w:val="default"/>
          <w:rFonts w:cs="FrankRuehl"/>
          <w:rtl/>
        </w:rPr>
        <w:tab/>
      </w:r>
      <w:r w:rsidR="00E25B32">
        <w:rPr>
          <w:rStyle w:val="default"/>
          <w:rFonts w:cs="FrankRuehl" w:hint="cs"/>
          <w:rtl/>
        </w:rPr>
        <w:t>(בוטל)</w:t>
      </w:r>
      <w:r w:rsidR="00554CF8">
        <w:rPr>
          <w:rStyle w:val="default"/>
          <w:rFonts w:cs="FrankRuehl" w:hint="cs"/>
          <w:rtl/>
        </w:rPr>
        <w:t>.</w:t>
      </w:r>
    </w:p>
    <w:p w14:paraId="58FDB0C6" w14:textId="77777777" w:rsidR="009B75C2" w:rsidRPr="008E341A" w:rsidRDefault="009B75C2" w:rsidP="009B75C2">
      <w:pPr>
        <w:pStyle w:val="P00"/>
        <w:spacing w:before="0"/>
        <w:ind w:left="0" w:right="1134"/>
        <w:rPr>
          <w:rStyle w:val="default"/>
          <w:rFonts w:cs="FrankRuehl" w:hint="cs"/>
          <w:vanish/>
          <w:color w:val="FF0000"/>
          <w:sz w:val="20"/>
          <w:szCs w:val="20"/>
          <w:shd w:val="clear" w:color="auto" w:fill="FFFF99"/>
          <w:rtl/>
        </w:rPr>
      </w:pPr>
      <w:bookmarkStart w:id="86" w:name="Rov213"/>
      <w:r w:rsidRPr="008E341A">
        <w:rPr>
          <w:rStyle w:val="default"/>
          <w:rFonts w:cs="FrankRuehl" w:hint="cs"/>
          <w:vanish/>
          <w:color w:val="FF0000"/>
          <w:sz w:val="20"/>
          <w:szCs w:val="20"/>
          <w:shd w:val="clear" w:color="auto" w:fill="FFFF99"/>
          <w:rtl/>
        </w:rPr>
        <w:t>מיום 1.1.2017</w:t>
      </w:r>
    </w:p>
    <w:p w14:paraId="1773734D"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31AFC82"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hyperlink r:id="rId66"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2233</w:t>
      </w:r>
    </w:p>
    <w:p w14:paraId="7D55CF28"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36</w:t>
      </w:r>
    </w:p>
    <w:p w14:paraId="5FF919C1" w14:textId="77777777" w:rsidR="009B75C2" w:rsidRPr="008E341A" w:rsidRDefault="009B75C2" w:rsidP="009B75C2">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725DF46D" w14:textId="77777777" w:rsidR="009B75C2" w:rsidRPr="008E341A" w:rsidRDefault="009B75C2" w:rsidP="009B75C2">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עדכון הפחתה</w:t>
      </w:r>
    </w:p>
    <w:p w14:paraId="1976E858" w14:textId="77777777" w:rsidR="009B75C2" w:rsidRPr="009B75C2" w:rsidRDefault="009B75C2" w:rsidP="009B75C2">
      <w:pPr>
        <w:pStyle w:val="P00"/>
        <w:spacing w:before="0"/>
        <w:ind w:left="0" w:right="1134"/>
        <w:rPr>
          <w:rStyle w:val="default"/>
          <w:rFonts w:cs="FrankRuehl" w:hint="cs"/>
          <w:strike/>
          <w:sz w:val="2"/>
          <w:szCs w:val="2"/>
          <w:shd w:val="clear" w:color="auto" w:fill="FFFF99"/>
          <w:rtl/>
        </w:rPr>
      </w:pPr>
      <w:r w:rsidRPr="008E341A">
        <w:rPr>
          <w:rStyle w:val="default"/>
          <w:rFonts w:cs="FrankRuehl" w:hint="cs"/>
          <w:strike/>
          <w:vanish/>
          <w:sz w:val="22"/>
          <w:szCs w:val="22"/>
          <w:shd w:val="clear" w:color="auto" w:fill="FFFF99"/>
          <w:rtl/>
        </w:rPr>
        <w:t>36</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לגבי כל חודש, עלות ההשבחה המוכרת בעד מתן שירותי תשתית לאחרים שווה למכפלה של כמות המים שלגביהם סיפקה מקורות שירותי תשתית באותו חודש לפי הוראה שקיבלה מכוח סעיף 35א לחוק, בעלות ההשבחה למ"ק הדרושה למתן שירותי התשתית, כפי שיקבע מנהל הרשות הממשלתית, בתוספת 10%.</w:t>
      </w:r>
      <w:bookmarkEnd w:id="86"/>
    </w:p>
    <w:p w14:paraId="01BC3D6E" w14:textId="77777777" w:rsidR="00E25B32" w:rsidRPr="00E25B32" w:rsidRDefault="00483F53" w:rsidP="00E25B32">
      <w:pPr>
        <w:pStyle w:val="P00"/>
        <w:spacing w:before="72"/>
        <w:ind w:left="0" w:right="1134"/>
        <w:rPr>
          <w:rStyle w:val="default"/>
          <w:rFonts w:cs="FrankRuehl" w:hint="cs"/>
          <w:rtl/>
        </w:rPr>
      </w:pPr>
      <w:bookmarkStart w:id="87" w:name="Seif24"/>
      <w:bookmarkEnd w:id="87"/>
      <w:r>
        <w:rPr>
          <w:lang w:val="he-IL"/>
        </w:rPr>
        <w:pict w14:anchorId="61D29FF8">
          <v:rect id="_x0000_s2206" style="position:absolute;left:0;text-align:left;margin-left:464.5pt;margin-top:8.05pt;width:75.05pt;height:39.25pt;z-index:251552256" o:allowincell="f" filled="f" stroked="f" strokecolor="lime" strokeweight=".25pt">
            <v:textbox style="mso-next-textbox:#_x0000_s2206" inset="0,0,0,0">
              <w:txbxContent>
                <w:p w14:paraId="171C1874" w14:textId="77777777" w:rsidR="004162A4" w:rsidRDefault="004162A4" w:rsidP="00483F53">
                  <w:pPr>
                    <w:spacing w:line="160" w:lineRule="exact"/>
                    <w:jc w:val="left"/>
                    <w:rPr>
                      <w:rFonts w:cs="Miriam" w:hint="cs"/>
                      <w:noProof/>
                      <w:sz w:val="18"/>
                      <w:szCs w:val="18"/>
                      <w:rtl/>
                    </w:rPr>
                  </w:pPr>
                  <w:r>
                    <w:rPr>
                      <w:rFonts w:cs="Miriam" w:hint="cs"/>
                      <w:sz w:val="18"/>
                      <w:szCs w:val="18"/>
                      <w:rtl/>
                    </w:rPr>
                    <w:t>חישוב עלות השבחת מים</w:t>
                  </w:r>
                </w:p>
                <w:p w14:paraId="2BE2D0EB" w14:textId="77777777" w:rsidR="004162A4" w:rsidRDefault="004162A4" w:rsidP="00FA4A8A">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3</w:t>
      </w:r>
      <w:r w:rsidR="00554CF8">
        <w:rPr>
          <w:rStyle w:val="big-number"/>
          <w:rFonts w:cs="Miriam" w:hint="cs"/>
          <w:rtl/>
        </w:rPr>
        <w:t>7</w:t>
      </w:r>
      <w:r w:rsidRPr="00483F53">
        <w:rPr>
          <w:rStyle w:val="default"/>
          <w:rFonts w:cs="FrankRuehl"/>
          <w:rtl/>
        </w:rPr>
        <w:t>.</w:t>
      </w:r>
      <w:r w:rsidRPr="00483F53">
        <w:rPr>
          <w:rStyle w:val="default"/>
          <w:rFonts w:cs="FrankRuehl"/>
          <w:rtl/>
        </w:rPr>
        <w:tab/>
      </w:r>
      <w:r w:rsidR="00E25B32" w:rsidRPr="00E25B32">
        <w:rPr>
          <w:rStyle w:val="default"/>
          <w:rFonts w:cs="FrankRuehl" w:hint="cs"/>
          <w:rtl/>
        </w:rPr>
        <w:t>הסכומים הקבועים בסעיף 32א ובתוספת השמינית א' יחושבו לגבי כל חודש, לפי שיעור השינוי של מדד הכימיקלים של אותו חודש לעומת מדד הכימיקלים היסודי.</w:t>
      </w:r>
    </w:p>
    <w:p w14:paraId="2D8D670D" w14:textId="77777777" w:rsidR="009B75C2" w:rsidRPr="008E341A" w:rsidRDefault="009B75C2" w:rsidP="009B75C2">
      <w:pPr>
        <w:pStyle w:val="P00"/>
        <w:spacing w:before="0"/>
        <w:ind w:left="0" w:right="1134"/>
        <w:rPr>
          <w:rStyle w:val="default"/>
          <w:rFonts w:cs="FrankRuehl" w:hint="cs"/>
          <w:vanish/>
          <w:color w:val="FF0000"/>
          <w:sz w:val="20"/>
          <w:szCs w:val="20"/>
          <w:shd w:val="clear" w:color="auto" w:fill="FFFF99"/>
          <w:rtl/>
        </w:rPr>
      </w:pPr>
      <w:bookmarkStart w:id="88" w:name="Rov214"/>
      <w:r w:rsidRPr="008E341A">
        <w:rPr>
          <w:rStyle w:val="default"/>
          <w:rFonts w:cs="FrankRuehl" w:hint="cs"/>
          <w:vanish/>
          <w:color w:val="FF0000"/>
          <w:sz w:val="20"/>
          <w:szCs w:val="20"/>
          <w:shd w:val="clear" w:color="auto" w:fill="FFFF99"/>
          <w:rtl/>
        </w:rPr>
        <w:t>מיום 1.1.2017</w:t>
      </w:r>
    </w:p>
    <w:p w14:paraId="24B71925"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1F4C6C7F"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hyperlink r:id="rId67"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2233</w:t>
      </w:r>
    </w:p>
    <w:p w14:paraId="51EB05A0" w14:textId="77777777" w:rsidR="009B75C2" w:rsidRPr="008E341A" w:rsidRDefault="009B75C2" w:rsidP="009B75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37</w:t>
      </w:r>
    </w:p>
    <w:p w14:paraId="40439B86" w14:textId="77777777" w:rsidR="009B75C2" w:rsidRPr="008E341A" w:rsidRDefault="009B75C2" w:rsidP="009B75C2">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7CB239B2" w14:textId="77777777" w:rsidR="009B75C2" w:rsidRPr="008E341A" w:rsidRDefault="009B75C2" w:rsidP="009B75C2">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חישוב עלות השבחת מים</w:t>
      </w:r>
    </w:p>
    <w:p w14:paraId="5C5C4F95" w14:textId="77777777" w:rsidR="009B75C2" w:rsidRPr="008E341A" w:rsidRDefault="009B75C2" w:rsidP="009B75C2">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37</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(א)</w:t>
      </w:r>
      <w:r w:rsidRPr="008E341A">
        <w:rPr>
          <w:rStyle w:val="default"/>
          <w:rFonts w:cs="FrankRuehl" w:hint="cs"/>
          <w:strike/>
          <w:vanish/>
          <w:sz w:val="22"/>
          <w:szCs w:val="22"/>
          <w:shd w:val="clear" w:color="auto" w:fill="FFFF99"/>
          <w:rtl/>
        </w:rPr>
        <w:tab/>
        <w:t>מחיר חומרי ההשבחה והסכומים הקבועים בנוסחה שבסעיף 33(ב), יחושבו לגבי כל חודש, לפי שיעור השינוי של סל מדדי ההשבחה החדש לעומת סל מדדי ההשבחה היסודי; סכומים שחושבו כאמור יעוגלו לסכום הקרוב שהוא מכפלה של אלפית האגורה.</w:t>
      </w:r>
    </w:p>
    <w:p w14:paraId="5C65F2F3" w14:textId="77777777" w:rsidR="009B75C2" w:rsidRPr="008E341A" w:rsidRDefault="009B75C2" w:rsidP="009B75C2">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(ב)</w:t>
      </w:r>
      <w:r w:rsidRPr="008E341A">
        <w:rPr>
          <w:rStyle w:val="default"/>
          <w:rFonts w:cs="FrankRuehl" w:hint="cs"/>
          <w:strike/>
          <w:vanish/>
          <w:sz w:val="22"/>
          <w:szCs w:val="22"/>
          <w:shd w:val="clear" w:color="auto" w:fill="FFFF99"/>
          <w:rtl/>
        </w:rPr>
        <w:tab/>
        <w:t>הסכום הקבוע בסעיף 35(2) יחושב לגבי כל חודש, לפי שיעור השינוי של שער החליפין החדש לעומת שער החליפין היסודי; סכום שחושב כאמור יעוגל לסכום הקרוב שהוא מכפלה של אלפית האגורה.</w:t>
      </w:r>
    </w:p>
    <w:p w14:paraId="4E263CBA" w14:textId="77777777" w:rsidR="009B75C2" w:rsidRPr="008E341A" w:rsidRDefault="009B75C2" w:rsidP="009B75C2">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(ג)</w:t>
      </w:r>
      <w:r w:rsidRPr="008E341A">
        <w:rPr>
          <w:rStyle w:val="default"/>
          <w:rFonts w:cs="FrankRuehl" w:hint="cs"/>
          <w:strike/>
          <w:vanish/>
          <w:sz w:val="22"/>
          <w:szCs w:val="22"/>
          <w:shd w:val="clear" w:color="auto" w:fill="FFFF99"/>
          <w:rtl/>
        </w:rPr>
        <w:tab/>
        <w:t>הסכומים הקבועים בתוספת התשיעית יחושבו לגבי כל חודש, לפי שיעור השינוי של המדד של אותו חודש לעומת המדד היסודי; סכומים שחושבו כאמור יעוגלו לסכום הקרוב שהוא מכפלה של שקל חדש שלם.</w:t>
      </w:r>
    </w:p>
    <w:p w14:paraId="2BF48D5A" w14:textId="77777777" w:rsidR="009B75C2" w:rsidRPr="008E341A" w:rsidRDefault="009B75C2" w:rsidP="009B75C2">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(ד)</w:t>
      </w:r>
      <w:r w:rsidRPr="008E341A">
        <w:rPr>
          <w:rStyle w:val="default"/>
          <w:rFonts w:cs="FrankRuehl" w:hint="cs"/>
          <w:strike/>
          <w:vanish/>
          <w:sz w:val="22"/>
          <w:szCs w:val="22"/>
          <w:shd w:val="clear" w:color="auto" w:fill="FFFF99"/>
          <w:rtl/>
        </w:rPr>
        <w:tab/>
        <w:t xml:space="preserve">בסעיף זה </w:t>
      </w:r>
      <w:r w:rsidRPr="008E341A">
        <w:rPr>
          <w:rStyle w:val="default"/>
          <w:rFonts w:cs="FrankRuehl"/>
          <w:strike/>
          <w:vanish/>
          <w:sz w:val="22"/>
          <w:szCs w:val="22"/>
          <w:shd w:val="clear" w:color="auto" w:fill="FFFF99"/>
          <w:rtl/>
        </w:rPr>
        <w:t>–</w:t>
      </w:r>
    </w:p>
    <w:p w14:paraId="5FDF911B" w14:textId="77777777" w:rsidR="009B75C2" w:rsidRPr="008E341A" w:rsidRDefault="009B75C2" w:rsidP="009B75C2">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"שער החליפין החדש"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ממוצע שערי החליפין היומיים של השקל החדש לעומת האירו שפרסם בנק ישראל באותו חודש;</w:t>
      </w:r>
    </w:p>
    <w:p w14:paraId="1ECEA9BA" w14:textId="77777777" w:rsidR="009B75C2" w:rsidRPr="00FA4A8A" w:rsidRDefault="009B75C2" w:rsidP="00FA4A8A">
      <w:pPr>
        <w:pStyle w:val="P00"/>
        <w:spacing w:before="0"/>
        <w:ind w:left="0" w:right="1134"/>
        <w:rPr>
          <w:rStyle w:val="default"/>
          <w:rFonts w:cs="FrankRuehl" w:hint="cs"/>
          <w:strike/>
          <w:sz w:val="2"/>
          <w:szCs w:val="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"שער החליפין היסודי"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ממוצע שערי החליפין היומיים של השקל החדש לעומת האירו שפרסם בנק ישראל בחודש דצמבר 2010.</w:t>
      </w:r>
      <w:bookmarkEnd w:id="88"/>
    </w:p>
    <w:p w14:paraId="79521424" w14:textId="77777777" w:rsidR="00483F53" w:rsidRDefault="00483F53" w:rsidP="00E25B32">
      <w:pPr>
        <w:pStyle w:val="P00"/>
        <w:spacing w:before="72"/>
        <w:ind w:left="0" w:right="1134"/>
        <w:rPr>
          <w:rStyle w:val="default"/>
          <w:rFonts w:cs="FrankRuehl" w:hint="cs"/>
          <w:rtl/>
        </w:rPr>
      </w:pPr>
      <w:r>
        <w:rPr>
          <w:lang w:val="he-IL"/>
        </w:rPr>
        <w:pict w14:anchorId="684FC788">
          <v:rect id="_x0000_s2207" style="position:absolute;left:0;text-align:left;margin-left:464.5pt;margin-top:8.05pt;width:75.05pt;height:16.2pt;z-index:251553280" o:allowincell="f" filled="f" stroked="f" strokecolor="lime" strokeweight=".25pt">
            <v:textbox style="mso-next-textbox:#_x0000_s2207" inset="0,0,0,0">
              <w:txbxContent>
                <w:p w14:paraId="33244F6A" w14:textId="77777777" w:rsidR="004162A4" w:rsidRDefault="004162A4" w:rsidP="00FA4A8A">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3</w:t>
      </w:r>
      <w:r w:rsidR="00966527">
        <w:rPr>
          <w:rStyle w:val="big-number"/>
          <w:rFonts w:cs="Miriam" w:hint="cs"/>
          <w:rtl/>
        </w:rPr>
        <w:t>8</w:t>
      </w:r>
      <w:r w:rsidRPr="00483F53">
        <w:rPr>
          <w:rStyle w:val="default"/>
          <w:rFonts w:cs="FrankRuehl"/>
          <w:rtl/>
        </w:rPr>
        <w:t>.</w:t>
      </w:r>
      <w:r w:rsidRPr="00483F53">
        <w:rPr>
          <w:rStyle w:val="default"/>
          <w:rFonts w:cs="FrankRuehl"/>
          <w:rtl/>
        </w:rPr>
        <w:tab/>
      </w:r>
      <w:r w:rsidR="00E25B32">
        <w:rPr>
          <w:rStyle w:val="default"/>
          <w:rFonts w:cs="FrankRuehl" w:hint="cs"/>
          <w:rtl/>
        </w:rPr>
        <w:t>(בוטל)</w:t>
      </w:r>
      <w:r w:rsidR="003F5C81">
        <w:rPr>
          <w:rStyle w:val="default"/>
          <w:rFonts w:cs="FrankRuehl" w:hint="cs"/>
          <w:rtl/>
        </w:rPr>
        <w:t>.</w:t>
      </w:r>
    </w:p>
    <w:p w14:paraId="5CDBA588" w14:textId="77777777" w:rsidR="00FA4A8A" w:rsidRPr="008E341A" w:rsidRDefault="00FA4A8A" w:rsidP="00FA4A8A">
      <w:pPr>
        <w:pStyle w:val="P00"/>
        <w:spacing w:before="0"/>
        <w:ind w:left="0" w:right="1134"/>
        <w:rPr>
          <w:rStyle w:val="default"/>
          <w:rFonts w:cs="FrankRuehl" w:hint="cs"/>
          <w:vanish/>
          <w:color w:val="FF0000"/>
          <w:sz w:val="20"/>
          <w:szCs w:val="20"/>
          <w:shd w:val="clear" w:color="auto" w:fill="FFFF99"/>
          <w:rtl/>
        </w:rPr>
      </w:pPr>
      <w:bookmarkStart w:id="89" w:name="Rov215"/>
      <w:r w:rsidRPr="008E341A">
        <w:rPr>
          <w:rStyle w:val="default"/>
          <w:rFonts w:cs="FrankRuehl" w:hint="cs"/>
          <w:vanish/>
          <w:color w:val="FF0000"/>
          <w:sz w:val="20"/>
          <w:szCs w:val="20"/>
          <w:shd w:val="clear" w:color="auto" w:fill="FFFF99"/>
          <w:rtl/>
        </w:rPr>
        <w:t>מיום 1.1.2017</w:t>
      </w:r>
    </w:p>
    <w:p w14:paraId="716A475E"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1540CFBF"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hyperlink r:id="rId68"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2233</w:t>
      </w:r>
    </w:p>
    <w:p w14:paraId="726E89C2"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38</w:t>
      </w:r>
    </w:p>
    <w:p w14:paraId="15A7BA3C" w14:textId="77777777" w:rsidR="00FA4A8A" w:rsidRPr="008E341A" w:rsidRDefault="00FA4A8A" w:rsidP="00FA4A8A">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5EA052DB" w14:textId="77777777" w:rsidR="00FA4A8A" w:rsidRPr="008E341A" w:rsidRDefault="00FA4A8A" w:rsidP="00FA4A8A">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עדכון הפחתה</w:t>
      </w:r>
    </w:p>
    <w:p w14:paraId="47978B34" w14:textId="77777777" w:rsidR="00FA4A8A" w:rsidRPr="00FA4A8A" w:rsidRDefault="00FA4A8A" w:rsidP="00FA4A8A">
      <w:pPr>
        <w:pStyle w:val="P00"/>
        <w:spacing w:before="0"/>
        <w:ind w:left="0" w:right="1134"/>
        <w:rPr>
          <w:rStyle w:val="default"/>
          <w:rFonts w:cs="FrankRuehl" w:hint="cs"/>
          <w:strike/>
          <w:sz w:val="2"/>
          <w:szCs w:val="2"/>
          <w:shd w:val="clear" w:color="auto" w:fill="FFFF99"/>
          <w:rtl/>
        </w:rPr>
      </w:pPr>
      <w:r w:rsidRPr="008E341A">
        <w:rPr>
          <w:rStyle w:val="default"/>
          <w:rFonts w:cs="FrankRuehl" w:hint="cs"/>
          <w:strike/>
          <w:vanish/>
          <w:sz w:val="22"/>
          <w:szCs w:val="22"/>
          <w:shd w:val="clear" w:color="auto" w:fill="FFFF99"/>
          <w:rtl/>
        </w:rPr>
        <w:t>38</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הסכומים הקבועים בסעיף 33, יופחתו ב-1 בינואר של כל שנה בשיעור מקדם ההפחתה.</w:t>
      </w:r>
      <w:bookmarkEnd w:id="89"/>
    </w:p>
    <w:p w14:paraId="1BC41618" w14:textId="77777777" w:rsidR="003F5C81" w:rsidRPr="003F5C81" w:rsidRDefault="003F5C81" w:rsidP="003F5C81">
      <w:pPr>
        <w:pStyle w:val="header-2"/>
        <w:ind w:left="0" w:right="1134"/>
        <w:rPr>
          <w:rFonts w:cs="Miriam" w:hint="cs"/>
          <w:rtl/>
        </w:rPr>
      </w:pPr>
      <w:bookmarkStart w:id="90" w:name="hed24"/>
      <w:bookmarkEnd w:id="90"/>
      <w:r w:rsidRPr="003F5C81">
        <w:rPr>
          <w:rFonts w:cs="Miriam" w:hint="cs"/>
          <w:rtl/>
        </w:rPr>
        <w:t>סימן ה': עלות פעולות להגברת המטר</w:t>
      </w:r>
    </w:p>
    <w:p w14:paraId="4C906624" w14:textId="77777777" w:rsidR="00483F53" w:rsidRDefault="00483F53" w:rsidP="003F5C81">
      <w:pPr>
        <w:pStyle w:val="P00"/>
        <w:spacing w:before="72"/>
        <w:ind w:left="0" w:right="1134"/>
        <w:rPr>
          <w:rStyle w:val="default"/>
          <w:rFonts w:cs="FrankRuehl" w:hint="cs"/>
          <w:rtl/>
        </w:rPr>
      </w:pPr>
      <w:bookmarkStart w:id="91" w:name="Seif25"/>
      <w:bookmarkEnd w:id="91"/>
      <w:r>
        <w:rPr>
          <w:lang w:val="he-IL"/>
        </w:rPr>
        <w:pict w14:anchorId="57A68F76">
          <v:rect id="_x0000_s2208" style="position:absolute;left:0;text-align:left;margin-left:464.5pt;margin-top:8.05pt;width:75.05pt;height:12pt;z-index:251554304" o:allowincell="f" filled="f" stroked="f" strokecolor="lime" strokeweight=".25pt">
            <v:textbox style="mso-next-textbox:#_x0000_s2208" inset="0,0,0,0">
              <w:txbxContent>
                <w:p w14:paraId="2021F12D" w14:textId="77777777" w:rsidR="004162A4" w:rsidRDefault="004162A4" w:rsidP="00483F53">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3</w:t>
      </w:r>
      <w:r w:rsidR="003F5C81">
        <w:rPr>
          <w:rStyle w:val="big-number"/>
          <w:rFonts w:cs="Miriam" w:hint="cs"/>
          <w:rtl/>
        </w:rPr>
        <w:t>9</w:t>
      </w:r>
      <w:r w:rsidRPr="00483F53">
        <w:rPr>
          <w:rStyle w:val="default"/>
          <w:rFonts w:cs="FrankRuehl"/>
          <w:rtl/>
        </w:rPr>
        <w:t>.</w:t>
      </w:r>
      <w:r w:rsidRPr="00483F53">
        <w:rPr>
          <w:rStyle w:val="default"/>
          <w:rFonts w:cs="FrankRuehl"/>
          <w:rtl/>
        </w:rPr>
        <w:tab/>
      </w:r>
      <w:r w:rsidR="003F5C81">
        <w:rPr>
          <w:rStyle w:val="default"/>
          <w:rFonts w:cs="FrankRuehl" w:hint="cs"/>
          <w:rtl/>
        </w:rPr>
        <w:t xml:space="preserve">בסימן זה </w:t>
      </w:r>
      <w:r w:rsidR="003F5C81">
        <w:rPr>
          <w:rStyle w:val="default"/>
          <w:rFonts w:cs="FrankRuehl"/>
          <w:rtl/>
        </w:rPr>
        <w:t>–</w:t>
      </w:r>
    </w:p>
    <w:p w14:paraId="5AAB6199" w14:textId="77777777" w:rsidR="003F5C81" w:rsidRDefault="00FA4A8A" w:rsidP="00E25B32">
      <w:pPr>
        <w:pStyle w:val="P00"/>
        <w:spacing w:before="72"/>
        <w:ind w:left="0" w:right="1134"/>
        <w:rPr>
          <w:rStyle w:val="default"/>
          <w:rFonts w:cs="FrankRuehl" w:hint="cs"/>
          <w:rtl/>
        </w:rPr>
      </w:pPr>
      <w:r>
        <w:rPr>
          <w:rFonts w:cs="FrankRuehl" w:hint="cs"/>
          <w:sz w:val="26"/>
          <w:rtl/>
          <w:lang w:eastAsia="en-US"/>
        </w:rPr>
        <w:pict w14:anchorId="2BDA80A7">
          <v:shape id="_x0000_s2496" type="#_x0000_t202" style="position:absolute;left:0;text-align:left;margin-left:470.35pt;margin-top:7.1pt;width:1in;height:18pt;z-index:251701760" filled="f" stroked="f">
            <v:textbox inset="1mm,0,1mm,0">
              <w:txbxContent>
                <w:p w14:paraId="7152BFBF" w14:textId="77777777" w:rsidR="004162A4" w:rsidRDefault="004162A4" w:rsidP="00FA4A8A">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3F5C81">
        <w:rPr>
          <w:rStyle w:val="default"/>
          <w:rFonts w:cs="FrankRuehl" w:hint="cs"/>
          <w:rtl/>
        </w:rPr>
        <w:tab/>
        <w:t xml:space="preserve">"ההוצאה השנתית הקבועה" </w:t>
      </w:r>
      <w:r w:rsidR="003F5C81">
        <w:rPr>
          <w:rStyle w:val="default"/>
          <w:rFonts w:cs="FrankRuehl"/>
          <w:rtl/>
        </w:rPr>
        <w:t>–</w:t>
      </w:r>
      <w:r w:rsidR="003F5C81">
        <w:rPr>
          <w:rStyle w:val="default"/>
          <w:rFonts w:cs="FrankRuehl" w:hint="cs"/>
          <w:rtl/>
        </w:rPr>
        <w:t xml:space="preserve"> 3,</w:t>
      </w:r>
      <w:r w:rsidR="00E25B32">
        <w:rPr>
          <w:rStyle w:val="default"/>
          <w:rFonts w:cs="FrankRuehl" w:hint="cs"/>
          <w:rtl/>
        </w:rPr>
        <w:t>603</w:t>
      </w:r>
      <w:r w:rsidR="003F5C81">
        <w:rPr>
          <w:rStyle w:val="default"/>
          <w:rFonts w:cs="FrankRuehl" w:hint="cs"/>
          <w:rtl/>
        </w:rPr>
        <w:t>,000 שקלים חדשים;</w:t>
      </w:r>
    </w:p>
    <w:p w14:paraId="7BCC0158" w14:textId="77777777" w:rsidR="003F5C81" w:rsidRDefault="003F5C81" w:rsidP="003F5C81">
      <w:pPr>
        <w:pStyle w:val="P00"/>
        <w:spacing w:before="72"/>
        <w:ind w:left="0" w:right="1134"/>
        <w:rPr>
          <w:rStyle w:val="default"/>
          <w:rFonts w:cs="FrankRuehl" w:hint="cs"/>
          <w:rtl/>
        </w:rPr>
      </w:pPr>
      <w:r>
        <w:rPr>
          <w:rStyle w:val="default"/>
          <w:rFonts w:cs="FrankRuehl" w:hint="cs"/>
          <w:rtl/>
        </w:rPr>
        <w:tab/>
        <w:t xml:space="preserve">"סל מדדי הגברת המטר" </w:t>
      </w:r>
      <w:r>
        <w:rPr>
          <w:rStyle w:val="default"/>
          <w:rFonts w:cs="FrankRuehl"/>
          <w:rtl/>
        </w:rPr>
        <w:t>–</w:t>
      </w:r>
      <w:r>
        <w:rPr>
          <w:rStyle w:val="default"/>
          <w:rFonts w:cs="FrankRuehl" w:hint="cs"/>
          <w:rtl/>
        </w:rPr>
        <w:t xml:space="preserve"> סל מדדים המורכב מהמדדים שבתוספת העשירית, לפי יחס המשקלות הרשום לצדם;</w:t>
      </w:r>
    </w:p>
    <w:p w14:paraId="5C5C9A35" w14:textId="77777777" w:rsidR="003F5C81" w:rsidRDefault="003F5C81" w:rsidP="003F5C81">
      <w:pPr>
        <w:pStyle w:val="P00"/>
        <w:spacing w:before="72"/>
        <w:ind w:left="0" w:right="1134"/>
        <w:rPr>
          <w:rStyle w:val="default"/>
          <w:rFonts w:cs="FrankRuehl" w:hint="cs"/>
          <w:rtl/>
        </w:rPr>
      </w:pPr>
      <w:r>
        <w:rPr>
          <w:rStyle w:val="default"/>
          <w:rFonts w:cs="FrankRuehl" w:hint="cs"/>
          <w:rtl/>
        </w:rPr>
        <w:tab/>
        <w:t xml:space="preserve">"סל מדדי הגברת המטר החדש" </w:t>
      </w:r>
      <w:r>
        <w:rPr>
          <w:rStyle w:val="default"/>
          <w:rFonts w:cs="FrankRuehl"/>
          <w:rtl/>
        </w:rPr>
        <w:t>–</w:t>
      </w:r>
      <w:r>
        <w:rPr>
          <w:rStyle w:val="default"/>
          <w:rFonts w:cs="FrankRuehl" w:hint="cs"/>
          <w:rtl/>
        </w:rPr>
        <w:t xml:space="preserve"> סל מדדי הגברת המטר של החודש שלגביו נערך החישוב;</w:t>
      </w:r>
    </w:p>
    <w:p w14:paraId="6794CC3A" w14:textId="77777777" w:rsidR="003F5C81" w:rsidRDefault="003F5C81" w:rsidP="003F5C81">
      <w:pPr>
        <w:pStyle w:val="P00"/>
        <w:spacing w:before="72"/>
        <w:ind w:left="0" w:right="1134"/>
        <w:rPr>
          <w:rStyle w:val="default"/>
          <w:rFonts w:cs="FrankRuehl" w:hint="cs"/>
          <w:rtl/>
        </w:rPr>
      </w:pPr>
      <w:r>
        <w:rPr>
          <w:rStyle w:val="default"/>
          <w:rFonts w:cs="FrankRuehl" w:hint="cs"/>
          <w:rtl/>
        </w:rPr>
        <w:tab/>
        <w:t xml:space="preserve">"סל מדדי הגברת המטר היסודי" </w:t>
      </w:r>
      <w:r>
        <w:rPr>
          <w:rStyle w:val="default"/>
          <w:rFonts w:cs="FrankRuehl"/>
          <w:rtl/>
        </w:rPr>
        <w:t>–</w:t>
      </w:r>
      <w:r>
        <w:rPr>
          <w:rStyle w:val="default"/>
          <w:rFonts w:cs="FrankRuehl" w:hint="cs"/>
          <w:rtl/>
        </w:rPr>
        <w:t xml:space="preserve"> סל מדדי הגברת המטר של חודש דצמבר 2010;</w:t>
      </w:r>
    </w:p>
    <w:p w14:paraId="526BB944" w14:textId="77777777" w:rsidR="003F5C81" w:rsidRDefault="003F5C81" w:rsidP="003F5C81">
      <w:pPr>
        <w:pStyle w:val="P00"/>
        <w:spacing w:before="72"/>
        <w:ind w:left="0" w:right="1134"/>
        <w:rPr>
          <w:rStyle w:val="default"/>
          <w:rFonts w:cs="FrankRuehl" w:hint="cs"/>
          <w:rtl/>
        </w:rPr>
      </w:pPr>
      <w:r>
        <w:rPr>
          <w:rStyle w:val="default"/>
          <w:rFonts w:cs="FrankRuehl" w:hint="cs"/>
          <w:rtl/>
        </w:rPr>
        <w:tab/>
        <w:t xml:space="preserve">"שנת זריעה" </w:t>
      </w:r>
      <w:r>
        <w:rPr>
          <w:rStyle w:val="default"/>
          <w:rFonts w:cs="FrankRuehl"/>
          <w:rtl/>
        </w:rPr>
        <w:t>–</w:t>
      </w:r>
      <w:r>
        <w:rPr>
          <w:rStyle w:val="default"/>
          <w:rFonts w:cs="FrankRuehl" w:hint="cs"/>
          <w:rtl/>
        </w:rPr>
        <w:t xml:space="preserve"> התקופה שמ-1 באוקטובר של שנה כלשהי עד 31 במרס של השנה שלאחריה;</w:t>
      </w:r>
    </w:p>
    <w:p w14:paraId="09AF4AA3" w14:textId="77777777" w:rsidR="003F5C81" w:rsidRDefault="003F5C81" w:rsidP="003F5C81">
      <w:pPr>
        <w:pStyle w:val="P00"/>
        <w:spacing w:before="72"/>
        <w:ind w:left="0" w:right="1134"/>
        <w:rPr>
          <w:rStyle w:val="default"/>
          <w:rFonts w:cs="FrankRuehl" w:hint="cs"/>
          <w:rtl/>
        </w:rPr>
      </w:pPr>
      <w:r>
        <w:rPr>
          <w:rStyle w:val="default"/>
          <w:rFonts w:cs="FrankRuehl" w:hint="cs"/>
          <w:rtl/>
        </w:rPr>
        <w:tab/>
        <w:t xml:space="preserve">"שעת פעילות" </w:t>
      </w:r>
      <w:r>
        <w:rPr>
          <w:rStyle w:val="default"/>
          <w:rFonts w:cs="FrankRuehl"/>
          <w:rtl/>
        </w:rPr>
        <w:t>–</w:t>
      </w:r>
      <w:r>
        <w:rPr>
          <w:rStyle w:val="default"/>
          <w:rFonts w:cs="FrankRuehl" w:hint="cs"/>
          <w:rtl/>
        </w:rPr>
        <w:t xml:space="preserve"> שעת טיסה הנערכת במסגרת פעולות המיועדות להגברת המטר;</w:t>
      </w:r>
    </w:p>
    <w:p w14:paraId="24CEF608" w14:textId="77777777" w:rsidR="003F5C81" w:rsidRDefault="003F5C81" w:rsidP="003F5C81">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תכנית לביצוע פעולות המיועדות להגברת המטר.</w:t>
      </w:r>
    </w:p>
    <w:p w14:paraId="32C147D4" w14:textId="77777777" w:rsidR="00FA4A8A" w:rsidRPr="008E341A" w:rsidRDefault="00FA4A8A" w:rsidP="00FA4A8A">
      <w:pPr>
        <w:pStyle w:val="P00"/>
        <w:spacing w:before="0"/>
        <w:ind w:left="0" w:right="1134"/>
        <w:rPr>
          <w:rStyle w:val="default"/>
          <w:rFonts w:cs="FrankRuehl" w:hint="cs"/>
          <w:vanish/>
          <w:color w:val="FF0000"/>
          <w:sz w:val="20"/>
          <w:szCs w:val="20"/>
          <w:shd w:val="clear" w:color="auto" w:fill="FFFF99"/>
          <w:rtl/>
        </w:rPr>
      </w:pPr>
      <w:bookmarkStart w:id="92" w:name="Rov216"/>
      <w:r w:rsidRPr="008E341A">
        <w:rPr>
          <w:rStyle w:val="default"/>
          <w:rFonts w:cs="FrankRuehl" w:hint="cs"/>
          <w:vanish/>
          <w:color w:val="FF0000"/>
          <w:sz w:val="20"/>
          <w:szCs w:val="20"/>
          <w:shd w:val="clear" w:color="auto" w:fill="FFFF99"/>
          <w:rtl/>
        </w:rPr>
        <w:t>מיום 1.1.2017</w:t>
      </w:r>
    </w:p>
    <w:p w14:paraId="3BED6F53"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1ED49ECB"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hyperlink r:id="rId69"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2233</w:t>
      </w:r>
    </w:p>
    <w:p w14:paraId="5DDC8AD7" w14:textId="77777777" w:rsidR="00FA4A8A" w:rsidRPr="008E341A" w:rsidRDefault="00FA4A8A" w:rsidP="00FA4A8A">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39</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בסימן זה </w:t>
      </w:r>
      <w:r w:rsidRPr="008E341A">
        <w:rPr>
          <w:rStyle w:val="default"/>
          <w:rFonts w:cs="FrankRuehl"/>
          <w:vanish/>
          <w:sz w:val="22"/>
          <w:szCs w:val="22"/>
          <w:shd w:val="clear" w:color="auto" w:fill="FFFF99"/>
          <w:rtl/>
        </w:rPr>
        <w:t>–</w:t>
      </w:r>
    </w:p>
    <w:p w14:paraId="70C743AD" w14:textId="77777777" w:rsidR="00FA4A8A" w:rsidRPr="00FA4A8A" w:rsidRDefault="00FA4A8A" w:rsidP="00FA4A8A">
      <w:pPr>
        <w:pStyle w:val="P00"/>
        <w:spacing w:before="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ab/>
        <w:t xml:space="preserve">"ההוצאה השנתית הקבועה"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w:t>
      </w:r>
      <w:r w:rsidRPr="008E341A">
        <w:rPr>
          <w:rStyle w:val="default"/>
          <w:rFonts w:cs="FrankRuehl" w:hint="cs"/>
          <w:strike/>
          <w:vanish/>
          <w:sz w:val="22"/>
          <w:szCs w:val="22"/>
          <w:shd w:val="clear" w:color="auto" w:fill="FFFF99"/>
          <w:rtl/>
        </w:rPr>
        <w:t>3,477,000</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3,603,000</w:t>
      </w:r>
      <w:r w:rsidRPr="008E341A">
        <w:rPr>
          <w:rStyle w:val="default"/>
          <w:rFonts w:cs="FrankRuehl" w:hint="cs"/>
          <w:vanish/>
          <w:sz w:val="22"/>
          <w:szCs w:val="22"/>
          <w:shd w:val="clear" w:color="auto" w:fill="FFFF99"/>
          <w:rtl/>
        </w:rPr>
        <w:t xml:space="preserve"> שקלים חדשים;</w:t>
      </w:r>
      <w:bookmarkEnd w:id="92"/>
    </w:p>
    <w:p w14:paraId="277C416E" w14:textId="77777777" w:rsidR="00483F53" w:rsidRDefault="00483F53" w:rsidP="00454793">
      <w:pPr>
        <w:pStyle w:val="P00"/>
        <w:spacing w:before="72"/>
        <w:ind w:left="0" w:right="1134"/>
        <w:rPr>
          <w:rStyle w:val="default"/>
          <w:rFonts w:cs="FrankRuehl" w:hint="cs"/>
          <w:rtl/>
        </w:rPr>
      </w:pPr>
      <w:bookmarkStart w:id="93" w:name="Seif26"/>
      <w:bookmarkEnd w:id="93"/>
      <w:r>
        <w:rPr>
          <w:lang w:val="he-IL"/>
        </w:rPr>
        <w:pict w14:anchorId="788657E3">
          <v:rect id="_x0000_s2209" style="position:absolute;left:0;text-align:left;margin-left:464.5pt;margin-top:8.05pt;width:75.05pt;height:12pt;z-index:251555328" o:allowincell="f" filled="f" stroked="f" strokecolor="lime" strokeweight=".25pt">
            <v:textbox style="mso-next-textbox:#_x0000_s2209" inset="0,0,0,0">
              <w:txbxContent>
                <w:p w14:paraId="36DD435D" w14:textId="77777777" w:rsidR="004162A4" w:rsidRDefault="004162A4" w:rsidP="00483F53">
                  <w:pPr>
                    <w:spacing w:line="160" w:lineRule="exact"/>
                    <w:jc w:val="left"/>
                    <w:rPr>
                      <w:rFonts w:cs="Miriam" w:hint="cs"/>
                      <w:noProof/>
                      <w:sz w:val="18"/>
                      <w:szCs w:val="18"/>
                      <w:rtl/>
                    </w:rPr>
                  </w:pPr>
                  <w:r>
                    <w:rPr>
                      <w:rFonts w:cs="Miriam" w:hint="cs"/>
                      <w:sz w:val="18"/>
                      <w:szCs w:val="18"/>
                      <w:rtl/>
                    </w:rPr>
                    <w:t>אישור מנהל הרשות</w:t>
                  </w:r>
                </w:p>
              </w:txbxContent>
            </v:textbox>
            <w10:anchorlock/>
          </v:rect>
        </w:pict>
      </w:r>
      <w:r>
        <w:rPr>
          <w:rStyle w:val="big-number"/>
          <w:rFonts w:cs="Miriam" w:hint="cs"/>
          <w:rtl/>
        </w:rPr>
        <w:t>40</w:t>
      </w:r>
      <w:r w:rsidRPr="00483F53">
        <w:rPr>
          <w:rStyle w:val="default"/>
          <w:rFonts w:cs="FrankRuehl"/>
          <w:rtl/>
        </w:rPr>
        <w:t>.</w:t>
      </w:r>
      <w:r w:rsidRPr="00483F53">
        <w:rPr>
          <w:rStyle w:val="default"/>
          <w:rFonts w:cs="FrankRuehl"/>
          <w:rtl/>
        </w:rPr>
        <w:tab/>
      </w:r>
      <w:r w:rsidR="00454793">
        <w:rPr>
          <w:rStyle w:val="default"/>
          <w:rFonts w:cs="FrankRuehl" w:hint="cs"/>
          <w:rtl/>
        </w:rPr>
        <w:t>(א)</w:t>
      </w:r>
      <w:r w:rsidR="00454793">
        <w:rPr>
          <w:rStyle w:val="default"/>
          <w:rFonts w:cs="FrankRuehl" w:hint="cs"/>
          <w:rtl/>
        </w:rPr>
        <w:tab/>
        <w:t>מקורות תגיש למנהל הרשות הממשלתית עד 1 באוגוסט של כל שנה תכנית לשנת הזריעה המתחילה באותה שנה.</w:t>
      </w:r>
    </w:p>
    <w:p w14:paraId="64E6DCEB" w14:textId="77777777" w:rsidR="00454793" w:rsidRDefault="00454793" w:rsidP="0045479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אישר מנהל הרשות הממשלתית את התכנית, תיכלל בעלות המים לאותה שנת זריעה עלות הפעולות המיועדות להגברת המטר לפי התכנית, לפי סימן זה.</w:t>
      </w:r>
    </w:p>
    <w:p w14:paraId="07B619E9" w14:textId="77777777" w:rsidR="00483F53" w:rsidRDefault="00483F53" w:rsidP="00894F47">
      <w:pPr>
        <w:pStyle w:val="P00"/>
        <w:spacing w:before="72"/>
        <w:ind w:left="0" w:right="1134"/>
        <w:rPr>
          <w:rStyle w:val="default"/>
          <w:rFonts w:cs="FrankRuehl" w:hint="cs"/>
          <w:rtl/>
        </w:rPr>
      </w:pPr>
      <w:bookmarkStart w:id="94" w:name="Seif27"/>
      <w:bookmarkEnd w:id="94"/>
      <w:r>
        <w:rPr>
          <w:lang w:val="he-IL"/>
        </w:rPr>
        <w:pict w14:anchorId="54E69BC5">
          <v:rect id="_x0000_s2210" style="position:absolute;left:0;text-align:left;margin-left:464.5pt;margin-top:8.05pt;width:75.05pt;height:22.7pt;z-index:251556352" o:allowincell="f" filled="f" stroked="f" strokecolor="lime" strokeweight=".25pt">
            <v:textbox style="mso-next-textbox:#_x0000_s2210" inset="0,0,0,0">
              <w:txbxContent>
                <w:p w14:paraId="595686C0" w14:textId="77777777" w:rsidR="004162A4" w:rsidRDefault="004162A4" w:rsidP="00483F53">
                  <w:pPr>
                    <w:spacing w:line="160" w:lineRule="exact"/>
                    <w:jc w:val="left"/>
                    <w:rPr>
                      <w:rFonts w:cs="Miriam" w:hint="cs"/>
                      <w:noProof/>
                      <w:sz w:val="18"/>
                      <w:szCs w:val="18"/>
                      <w:rtl/>
                    </w:rPr>
                  </w:pPr>
                  <w:r>
                    <w:rPr>
                      <w:rFonts w:cs="Miriam" w:hint="cs"/>
                      <w:sz w:val="18"/>
                      <w:szCs w:val="18"/>
                      <w:rtl/>
                    </w:rPr>
                    <w:t>עלות הגברת המטר לשנה שהסתיימה</w:t>
                  </w:r>
                </w:p>
              </w:txbxContent>
            </v:textbox>
            <w10:anchorlock/>
          </v:rect>
        </w:pict>
      </w:r>
      <w:r>
        <w:rPr>
          <w:rStyle w:val="big-number"/>
          <w:rFonts w:cs="Miriam" w:hint="cs"/>
          <w:rtl/>
        </w:rPr>
        <w:t>4</w:t>
      </w:r>
      <w:r w:rsidR="00454793">
        <w:rPr>
          <w:rStyle w:val="big-number"/>
          <w:rFonts w:cs="Miriam" w:hint="cs"/>
          <w:rtl/>
        </w:rPr>
        <w:t>1</w:t>
      </w:r>
      <w:r w:rsidRPr="00483F53">
        <w:rPr>
          <w:rStyle w:val="default"/>
          <w:rFonts w:cs="FrankRuehl"/>
          <w:rtl/>
        </w:rPr>
        <w:t>.</w:t>
      </w:r>
      <w:r w:rsidRPr="00483F53">
        <w:rPr>
          <w:rStyle w:val="default"/>
          <w:rFonts w:cs="FrankRuehl"/>
          <w:rtl/>
        </w:rPr>
        <w:tab/>
      </w:r>
      <w:r w:rsidR="00894F47">
        <w:rPr>
          <w:rStyle w:val="default"/>
          <w:rFonts w:cs="FrankRuehl" w:hint="cs"/>
          <w:rtl/>
        </w:rPr>
        <w:t>עלות הפעולות המיועדות להגברת המטר לשנה כלשהי תהיה שווה לסך כל ההוצאה השנתית הקבועה ועלות שעות הפעילות שבוצעו בפועל, באותה שנה, ובלבד שמספרן לא יעלה על מספר שעות הפעילות המרבי שאושרו בתכנית.</w:t>
      </w:r>
    </w:p>
    <w:p w14:paraId="700CC0C1" w14:textId="77777777" w:rsidR="00483F53" w:rsidRDefault="00483F53" w:rsidP="00894F47">
      <w:pPr>
        <w:pStyle w:val="P00"/>
        <w:spacing w:before="72"/>
        <w:ind w:left="0" w:right="1134"/>
        <w:rPr>
          <w:rStyle w:val="default"/>
          <w:rFonts w:cs="FrankRuehl" w:hint="cs"/>
          <w:rtl/>
        </w:rPr>
      </w:pPr>
      <w:bookmarkStart w:id="95" w:name="Seif28"/>
      <w:bookmarkEnd w:id="95"/>
      <w:r>
        <w:rPr>
          <w:lang w:val="he-IL"/>
        </w:rPr>
        <w:pict w14:anchorId="2DF2BB98">
          <v:rect id="_x0000_s2211" style="position:absolute;left:0;text-align:left;margin-left:464.5pt;margin-top:8.05pt;width:75.05pt;height:30.75pt;z-index:251557376" o:allowincell="f" filled="f" stroked="f" strokecolor="lime" strokeweight=".25pt">
            <v:textbox style="mso-next-textbox:#_x0000_s2211" inset="0,0,0,0">
              <w:txbxContent>
                <w:p w14:paraId="2B5116A2" w14:textId="77777777" w:rsidR="004162A4" w:rsidRDefault="004162A4" w:rsidP="00483F53">
                  <w:pPr>
                    <w:spacing w:line="160" w:lineRule="exact"/>
                    <w:jc w:val="left"/>
                    <w:rPr>
                      <w:rFonts w:cs="Miriam" w:hint="cs"/>
                      <w:noProof/>
                      <w:sz w:val="18"/>
                      <w:szCs w:val="18"/>
                      <w:rtl/>
                    </w:rPr>
                  </w:pPr>
                  <w:r>
                    <w:rPr>
                      <w:rFonts w:cs="Miriam" w:hint="cs"/>
                      <w:sz w:val="18"/>
                      <w:szCs w:val="18"/>
                      <w:rtl/>
                    </w:rPr>
                    <w:t>אומדן עלות הגברת המטר לשנה שטרם הסתיימה</w:t>
                  </w:r>
                </w:p>
              </w:txbxContent>
            </v:textbox>
            <w10:anchorlock/>
          </v:rect>
        </w:pict>
      </w:r>
      <w:r>
        <w:rPr>
          <w:rStyle w:val="big-number"/>
          <w:rFonts w:cs="Miriam" w:hint="cs"/>
          <w:rtl/>
        </w:rPr>
        <w:t>4</w:t>
      </w:r>
      <w:r w:rsidR="00894F47">
        <w:rPr>
          <w:rStyle w:val="big-number"/>
          <w:rFonts w:cs="Miriam" w:hint="cs"/>
          <w:rtl/>
        </w:rPr>
        <w:t>2</w:t>
      </w:r>
      <w:r w:rsidRPr="00483F53">
        <w:rPr>
          <w:rStyle w:val="default"/>
          <w:rFonts w:cs="FrankRuehl"/>
          <w:rtl/>
        </w:rPr>
        <w:t>.</w:t>
      </w:r>
      <w:r w:rsidRPr="00483F53">
        <w:rPr>
          <w:rStyle w:val="default"/>
          <w:rFonts w:cs="FrankRuehl"/>
          <w:rtl/>
        </w:rPr>
        <w:tab/>
      </w:r>
      <w:r w:rsidR="00894F47">
        <w:rPr>
          <w:rStyle w:val="default"/>
          <w:rFonts w:cs="FrankRuehl" w:hint="cs"/>
          <w:rtl/>
        </w:rPr>
        <w:t>אומדן עלות הפעולות המיועדות להגברת המטר לשנה כלשהי יחושב כסך כל ההוצאה השנתית הקבועה ומכפלת המחיר המוכר לשעת פעילות שבתוספת האחת עשרה במספר שעות הפעילות שאושרו בתכנית לאותה השנה, לפי סוג שעת הפעילות.</w:t>
      </w:r>
    </w:p>
    <w:p w14:paraId="344BA666" w14:textId="77777777" w:rsidR="00483F53" w:rsidRDefault="00483F53" w:rsidP="00332831">
      <w:pPr>
        <w:pStyle w:val="P00"/>
        <w:spacing w:before="72"/>
        <w:ind w:left="0" w:right="1134"/>
        <w:rPr>
          <w:rStyle w:val="default"/>
          <w:rFonts w:cs="FrankRuehl" w:hint="cs"/>
          <w:rtl/>
        </w:rPr>
      </w:pPr>
      <w:bookmarkStart w:id="96" w:name="Seif29"/>
      <w:bookmarkEnd w:id="96"/>
      <w:r>
        <w:rPr>
          <w:lang w:val="he-IL"/>
        </w:rPr>
        <w:pict w14:anchorId="541386B1">
          <v:rect id="_x0000_s2212" style="position:absolute;left:0;text-align:left;margin-left:464.5pt;margin-top:8.05pt;width:75.05pt;height:20.85pt;z-index:251558400" o:allowincell="f" filled="f" stroked="f" strokecolor="lime" strokeweight=".25pt">
            <v:textbox style="mso-next-textbox:#_x0000_s2212" inset="0,0,0,0">
              <w:txbxContent>
                <w:p w14:paraId="4499DA7B" w14:textId="77777777" w:rsidR="004162A4" w:rsidRDefault="004162A4" w:rsidP="00483F53">
                  <w:pPr>
                    <w:spacing w:line="160" w:lineRule="exact"/>
                    <w:jc w:val="left"/>
                    <w:rPr>
                      <w:rFonts w:cs="Miriam" w:hint="cs"/>
                      <w:noProof/>
                      <w:sz w:val="18"/>
                      <w:szCs w:val="18"/>
                      <w:rtl/>
                    </w:rPr>
                  </w:pPr>
                  <w:r>
                    <w:rPr>
                      <w:rFonts w:cs="Miriam" w:hint="cs"/>
                      <w:sz w:val="18"/>
                      <w:szCs w:val="18"/>
                      <w:rtl/>
                    </w:rPr>
                    <w:t>חישוב עלות הגברת המטר</w:t>
                  </w:r>
                </w:p>
              </w:txbxContent>
            </v:textbox>
            <w10:anchorlock/>
          </v:rect>
        </w:pict>
      </w:r>
      <w:r>
        <w:rPr>
          <w:rStyle w:val="big-number"/>
          <w:rFonts w:cs="Miriam" w:hint="cs"/>
          <w:rtl/>
        </w:rPr>
        <w:t>4</w:t>
      </w:r>
      <w:r w:rsidR="00894F47">
        <w:rPr>
          <w:rStyle w:val="big-number"/>
          <w:rFonts w:cs="Miriam" w:hint="cs"/>
          <w:rtl/>
        </w:rPr>
        <w:t>3</w:t>
      </w:r>
      <w:r w:rsidRPr="00483F53">
        <w:rPr>
          <w:rStyle w:val="default"/>
          <w:rFonts w:cs="FrankRuehl"/>
          <w:rtl/>
        </w:rPr>
        <w:t>.</w:t>
      </w:r>
      <w:r w:rsidRPr="00483F53">
        <w:rPr>
          <w:rStyle w:val="default"/>
          <w:rFonts w:cs="FrankRuehl"/>
          <w:rtl/>
        </w:rPr>
        <w:tab/>
      </w:r>
      <w:r w:rsidR="00332831">
        <w:rPr>
          <w:rStyle w:val="default"/>
          <w:rFonts w:cs="FrankRuehl" w:hint="cs"/>
          <w:rtl/>
        </w:rPr>
        <w:t>(א)</w:t>
      </w:r>
      <w:r w:rsidR="00332831">
        <w:rPr>
          <w:rStyle w:val="default"/>
          <w:rFonts w:cs="FrankRuehl" w:hint="cs"/>
          <w:rtl/>
        </w:rPr>
        <w:tab/>
        <w:t xml:space="preserve">ההוצאה השנתית הקבועה, תחושב לגבי כל שנה, לפי שיעור השינוי של המדד של חודש ינואר של אותה השנה לעומת המדד היסודי; סכום </w:t>
      </w:r>
      <w:r w:rsidR="00CA0BAB">
        <w:rPr>
          <w:rStyle w:val="default"/>
          <w:rFonts w:cs="FrankRuehl" w:hint="cs"/>
          <w:rtl/>
        </w:rPr>
        <w:t>שהשתנה כאמור יעוגל לסכום הקרוב שהוא מכפלה של שקל חדש שלם.</w:t>
      </w:r>
    </w:p>
    <w:p w14:paraId="553B5B50" w14:textId="77777777" w:rsidR="00CA0BAB" w:rsidRDefault="00CA0BAB" w:rsidP="00CA0B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המחיר המוכר לשעת פעילות שבתוספת האחת עשרה, יחושב לכל חודש, לפי שיעור השינוי של סל מדדי הגברת המטר החדש לעומת סל מדדי הגברת המטר היסודי; סכומים שחושבו כאמור יעוגלו לסכום הקרוב שהוא מכפלה של שקל חדש שלם.</w:t>
      </w:r>
    </w:p>
    <w:p w14:paraId="612AF81B" w14:textId="77777777" w:rsidR="00483F53" w:rsidRDefault="00483F53" w:rsidP="00CA0BAB">
      <w:pPr>
        <w:pStyle w:val="P00"/>
        <w:spacing w:before="72"/>
        <w:ind w:left="0" w:right="1134"/>
        <w:rPr>
          <w:rStyle w:val="default"/>
          <w:rFonts w:cs="FrankRuehl" w:hint="cs"/>
          <w:rtl/>
        </w:rPr>
      </w:pPr>
      <w:bookmarkStart w:id="97" w:name="Seif30"/>
      <w:bookmarkEnd w:id="97"/>
      <w:r>
        <w:rPr>
          <w:lang w:val="he-IL"/>
        </w:rPr>
        <w:pict w14:anchorId="0C23114A">
          <v:rect id="_x0000_s2213" style="position:absolute;left:0;text-align:left;margin-left:464.5pt;margin-top:8.05pt;width:75.05pt;height:22.3pt;z-index:251559424" o:allowincell="f" filled="f" stroked="f" strokecolor="lime" strokeweight=".25pt">
            <v:textbox style="mso-next-textbox:#_x0000_s2213" inset="0,0,0,0">
              <w:txbxContent>
                <w:p w14:paraId="336D9288" w14:textId="77777777" w:rsidR="004162A4" w:rsidRDefault="004162A4" w:rsidP="00483F53">
                  <w:pPr>
                    <w:spacing w:line="160" w:lineRule="exact"/>
                    <w:jc w:val="left"/>
                    <w:rPr>
                      <w:rFonts w:cs="Miriam" w:hint="cs"/>
                      <w:noProof/>
                      <w:sz w:val="18"/>
                      <w:szCs w:val="18"/>
                      <w:rtl/>
                    </w:rPr>
                  </w:pPr>
                  <w:r>
                    <w:rPr>
                      <w:rFonts w:cs="Miriam" w:hint="cs"/>
                      <w:sz w:val="18"/>
                      <w:szCs w:val="18"/>
                      <w:rtl/>
                    </w:rPr>
                    <w:t>הפסקת פעולות להגברת המטר</w:t>
                  </w:r>
                </w:p>
              </w:txbxContent>
            </v:textbox>
            <w10:anchorlock/>
          </v:rect>
        </w:pict>
      </w:r>
      <w:r>
        <w:rPr>
          <w:rStyle w:val="big-number"/>
          <w:rFonts w:cs="Miriam" w:hint="cs"/>
          <w:rtl/>
        </w:rPr>
        <w:t>4</w:t>
      </w:r>
      <w:r w:rsidR="00CA0BAB">
        <w:rPr>
          <w:rStyle w:val="big-number"/>
          <w:rFonts w:cs="Miriam" w:hint="cs"/>
          <w:rtl/>
        </w:rPr>
        <w:t>4</w:t>
      </w:r>
      <w:r w:rsidRPr="00483F53">
        <w:rPr>
          <w:rStyle w:val="default"/>
          <w:rFonts w:cs="FrankRuehl"/>
          <w:rtl/>
        </w:rPr>
        <w:t>.</w:t>
      </w:r>
      <w:r w:rsidRPr="00483F53">
        <w:rPr>
          <w:rStyle w:val="default"/>
          <w:rFonts w:cs="FrankRuehl"/>
          <w:rtl/>
        </w:rPr>
        <w:tab/>
      </w:r>
      <w:r w:rsidR="00CA0BAB">
        <w:rPr>
          <w:rStyle w:val="default"/>
          <w:rFonts w:cs="FrankRuehl" w:hint="cs"/>
          <w:rtl/>
        </w:rPr>
        <w:t xml:space="preserve">מנהל הרשות הממשלתית רשאי להודיע למקורות עד יום 31 באוגוסט בשנה כלשהי, על הפסקת ביצוע פעולות להגברת המטר, החל בשנת הזריעה המתחילה באותה השנה; הודיע מנהל הרשות הממשלתית כאמור </w:t>
      </w:r>
      <w:r w:rsidR="00CA0BAB">
        <w:rPr>
          <w:rStyle w:val="default"/>
          <w:rFonts w:cs="FrankRuehl"/>
          <w:rtl/>
        </w:rPr>
        <w:t>–</w:t>
      </w:r>
      <w:r w:rsidR="00CA0BAB">
        <w:rPr>
          <w:rStyle w:val="default"/>
          <w:rFonts w:cs="FrankRuehl" w:hint="cs"/>
          <w:rtl/>
        </w:rPr>
        <w:t xml:space="preserve"> לא תיכלל בעלות המים עלות הפעולות להגברת המטר החל בשנת הזריעה האמורה.</w:t>
      </w:r>
    </w:p>
    <w:p w14:paraId="487D212A" w14:textId="77777777" w:rsidR="00CA0BAB" w:rsidRPr="00CA0BAB" w:rsidRDefault="00CA0BAB" w:rsidP="00CA0BAB">
      <w:pPr>
        <w:pStyle w:val="header-2"/>
        <w:ind w:left="0" w:right="1134"/>
        <w:rPr>
          <w:rFonts w:cs="Miriam" w:hint="cs"/>
          <w:rtl/>
        </w:rPr>
      </w:pPr>
      <w:bookmarkStart w:id="98" w:name="hed25"/>
      <w:bookmarkEnd w:id="98"/>
      <w:r w:rsidRPr="00CA0BAB">
        <w:rPr>
          <w:rFonts w:cs="Miriam" w:hint="cs"/>
          <w:rtl/>
        </w:rPr>
        <w:t>סימן ו': עלות מוכרת של רכישת מים ורכישת שירותי תשתית</w:t>
      </w:r>
    </w:p>
    <w:p w14:paraId="036E1DAE" w14:textId="77777777" w:rsidR="00483F53" w:rsidRDefault="00483F53" w:rsidP="00863358">
      <w:pPr>
        <w:pStyle w:val="P00"/>
        <w:spacing w:before="72"/>
        <w:ind w:left="0" w:right="1134"/>
        <w:rPr>
          <w:rStyle w:val="default"/>
          <w:rFonts w:cs="FrankRuehl" w:hint="cs"/>
          <w:rtl/>
        </w:rPr>
      </w:pPr>
      <w:bookmarkStart w:id="99" w:name="Seif31"/>
      <w:bookmarkEnd w:id="99"/>
      <w:r>
        <w:rPr>
          <w:lang w:val="he-IL"/>
        </w:rPr>
        <w:pict w14:anchorId="385B0752">
          <v:rect id="_x0000_s2214" style="position:absolute;left:0;text-align:left;margin-left:464.5pt;margin-top:8.05pt;width:75.05pt;height:34.05pt;z-index:251560448" o:allowincell="f" filled="f" stroked="f" strokecolor="lime" strokeweight=".25pt">
            <v:textbox style="mso-next-textbox:#_x0000_s2214" inset="0,0,0,0">
              <w:txbxContent>
                <w:p w14:paraId="199F6958" w14:textId="77777777" w:rsidR="004162A4" w:rsidRDefault="004162A4" w:rsidP="00483F53">
                  <w:pPr>
                    <w:spacing w:line="160" w:lineRule="exact"/>
                    <w:jc w:val="left"/>
                    <w:rPr>
                      <w:rFonts w:cs="Miriam" w:hint="cs"/>
                      <w:sz w:val="18"/>
                      <w:szCs w:val="18"/>
                      <w:rtl/>
                    </w:rPr>
                  </w:pPr>
                  <w:r>
                    <w:rPr>
                      <w:rFonts w:cs="Miriam" w:hint="cs"/>
                      <w:sz w:val="18"/>
                      <w:szCs w:val="18"/>
                      <w:rtl/>
                    </w:rPr>
                    <w:t>רכישת שירותי אספקת מים ושירותי תשתית</w:t>
                  </w:r>
                </w:p>
                <w:p w14:paraId="13991BB4" w14:textId="77777777" w:rsidR="004162A4" w:rsidRDefault="004162A4" w:rsidP="00483F53">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Pr>
          <w:rStyle w:val="big-number"/>
          <w:rFonts w:cs="Miriam" w:hint="cs"/>
          <w:rtl/>
        </w:rPr>
        <w:t>4</w:t>
      </w:r>
      <w:r w:rsidR="00CA0BAB">
        <w:rPr>
          <w:rStyle w:val="big-number"/>
          <w:rFonts w:cs="Miriam" w:hint="cs"/>
          <w:rtl/>
        </w:rPr>
        <w:t>5</w:t>
      </w:r>
      <w:r w:rsidRPr="00483F53">
        <w:rPr>
          <w:rStyle w:val="default"/>
          <w:rFonts w:cs="FrankRuehl"/>
          <w:rtl/>
        </w:rPr>
        <w:t>.</w:t>
      </w:r>
      <w:r w:rsidRPr="00483F53">
        <w:rPr>
          <w:rStyle w:val="default"/>
          <w:rFonts w:cs="FrankRuehl"/>
          <w:rtl/>
        </w:rPr>
        <w:tab/>
      </w:r>
      <w:r w:rsidR="005C25A9">
        <w:rPr>
          <w:rStyle w:val="default"/>
          <w:rFonts w:cs="FrankRuehl" w:hint="cs"/>
          <w:rtl/>
        </w:rPr>
        <w:t>(א)</w:t>
      </w:r>
      <w:r w:rsidR="005C25A9">
        <w:rPr>
          <w:rStyle w:val="default"/>
          <w:rFonts w:cs="FrankRuehl" w:hint="cs"/>
          <w:rtl/>
        </w:rPr>
        <w:tab/>
      </w:r>
      <w:r w:rsidR="00863358">
        <w:rPr>
          <w:rStyle w:val="default"/>
          <w:rFonts w:cs="FrankRuehl" w:hint="cs"/>
          <w:rtl/>
        </w:rPr>
        <w:t>עלות מוכרת של רכישת מים ורכישת שירותי תשתית ממפיק לפי הוראה שקיבלה מקורות מכוח סעיף 35א לחוק, תהיה כקבוע בהוראה.</w:t>
      </w:r>
    </w:p>
    <w:p w14:paraId="32755263" w14:textId="77777777" w:rsidR="005C25A9" w:rsidRDefault="005C25A9" w:rsidP="005C25A9">
      <w:pPr>
        <w:pStyle w:val="P00"/>
        <w:spacing w:before="72"/>
        <w:ind w:left="0" w:right="1134"/>
        <w:rPr>
          <w:rStyle w:val="default"/>
          <w:rFonts w:cs="FrankRuehl" w:hint="cs"/>
          <w:rtl/>
        </w:rPr>
      </w:pPr>
      <w:r>
        <w:rPr>
          <w:rFonts w:cs="FrankRuehl" w:hint="cs"/>
          <w:sz w:val="26"/>
          <w:rtl/>
          <w:lang w:eastAsia="en-US"/>
        </w:rPr>
        <w:pict w14:anchorId="17349A8D">
          <v:shape id="_x0000_s2354" type="#_x0000_t202" style="position:absolute;left:0;text-align:left;margin-left:468pt;margin-top:7.1pt;width:74.35pt;height:11.5pt;z-index:251655680" filled="f" stroked="f">
            <v:textbox inset="1mm,0,1mm,0">
              <w:txbxContent>
                <w:p w14:paraId="6FF6A648" w14:textId="77777777" w:rsidR="004162A4" w:rsidRDefault="004162A4" w:rsidP="005C25A9">
                  <w:pPr>
                    <w:spacing w:line="160" w:lineRule="exact"/>
                    <w:jc w:val="left"/>
                    <w:rPr>
                      <w:rFonts w:cs="Miriam" w:hint="cs"/>
                      <w:noProof/>
                      <w:sz w:val="18"/>
                      <w:szCs w:val="18"/>
                      <w:rtl/>
                    </w:rPr>
                  </w:pPr>
                  <w:r>
                    <w:rPr>
                      <w:rFonts w:cs="Miriam" w:hint="cs"/>
                      <w:sz w:val="18"/>
                      <w:szCs w:val="18"/>
                      <w:rtl/>
                    </w:rPr>
                    <w:t>כללים תשע"ד-2013</w:t>
                  </w:r>
                </w:p>
              </w:txbxContent>
            </v:textbox>
          </v:shape>
        </w:pict>
      </w:r>
      <w:r>
        <w:rPr>
          <w:rStyle w:val="default"/>
          <w:rFonts w:cs="FrankRuehl" w:hint="cs"/>
          <w:rtl/>
        </w:rPr>
        <w:tab/>
        <w:t>(ב)</w:t>
      </w:r>
      <w:r>
        <w:rPr>
          <w:rStyle w:val="default"/>
          <w:rFonts w:cs="FrankRuehl" w:hint="cs"/>
          <w:rtl/>
        </w:rPr>
        <w:tab/>
      </w:r>
      <w:r w:rsidRPr="005C25A9">
        <w:rPr>
          <w:rStyle w:val="default"/>
          <w:rFonts w:cs="FrankRuehl" w:hint="cs"/>
          <w:rtl/>
        </w:rPr>
        <w:t>העלות המוכרת של רכישת שירותי הולכת מים או ביוב בתחומי חברה תחושב לפי התעריף הקבוע לכך בתוספת השנייה לכללי תאגידי מים וביוב (תעריפים לשירותי מים וביוב והקמת מערכת מים או ביוב), התש"ע-2009</w:t>
      </w:r>
      <w:r>
        <w:rPr>
          <w:rStyle w:val="default"/>
          <w:rFonts w:cs="FrankRuehl" w:hint="cs"/>
          <w:rtl/>
        </w:rPr>
        <w:t>.</w:t>
      </w:r>
    </w:p>
    <w:p w14:paraId="59E65FF4" w14:textId="77777777" w:rsidR="005C25A9" w:rsidRPr="008E341A" w:rsidRDefault="005C25A9" w:rsidP="005C25A9">
      <w:pPr>
        <w:pStyle w:val="P00"/>
        <w:spacing w:before="0"/>
        <w:ind w:left="0" w:right="1134"/>
        <w:rPr>
          <w:rStyle w:val="default"/>
          <w:rFonts w:cs="FrankRuehl" w:hint="cs"/>
          <w:vanish/>
          <w:color w:val="FF0000"/>
          <w:sz w:val="20"/>
          <w:szCs w:val="20"/>
          <w:shd w:val="clear" w:color="auto" w:fill="FFFF99"/>
          <w:rtl/>
        </w:rPr>
      </w:pPr>
      <w:bookmarkStart w:id="100" w:name="Rov155"/>
      <w:r w:rsidRPr="008E341A">
        <w:rPr>
          <w:rStyle w:val="default"/>
          <w:rFonts w:cs="FrankRuehl" w:hint="cs"/>
          <w:vanish/>
          <w:color w:val="FF0000"/>
          <w:sz w:val="20"/>
          <w:szCs w:val="20"/>
          <w:shd w:val="clear" w:color="auto" w:fill="FFFF99"/>
          <w:rtl/>
        </w:rPr>
        <w:t>מיום 1.1.2014</w:t>
      </w:r>
    </w:p>
    <w:p w14:paraId="75FBF21F" w14:textId="77777777" w:rsidR="005C25A9" w:rsidRPr="008E341A" w:rsidRDefault="005C25A9" w:rsidP="005C25A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תשע"ד-2013</w:t>
      </w:r>
    </w:p>
    <w:p w14:paraId="5D849156" w14:textId="77777777" w:rsidR="005C25A9" w:rsidRPr="008E341A" w:rsidRDefault="005C25A9" w:rsidP="005C25A9">
      <w:pPr>
        <w:pStyle w:val="P00"/>
        <w:spacing w:before="0"/>
        <w:ind w:left="0" w:right="1134"/>
        <w:rPr>
          <w:rStyle w:val="default"/>
          <w:rFonts w:cs="FrankRuehl" w:hint="cs"/>
          <w:vanish/>
          <w:sz w:val="20"/>
          <w:szCs w:val="20"/>
          <w:shd w:val="clear" w:color="auto" w:fill="FFFF99"/>
          <w:rtl/>
        </w:rPr>
      </w:pPr>
      <w:hyperlink r:id="rId70" w:history="1">
        <w:r w:rsidRPr="008E341A">
          <w:rPr>
            <w:rStyle w:val="Hyperlink"/>
            <w:rFonts w:cs="FrankRuehl" w:hint="cs"/>
            <w:vanish/>
            <w:szCs w:val="20"/>
            <w:shd w:val="clear" w:color="auto" w:fill="FFFF99"/>
            <w:rtl/>
          </w:rPr>
          <w:t>ק"ת תשע"ד מס' 7320</w:t>
        </w:r>
      </w:hyperlink>
      <w:r w:rsidRPr="008E341A">
        <w:rPr>
          <w:rStyle w:val="default"/>
          <w:rFonts w:cs="FrankRuehl" w:hint="cs"/>
          <w:vanish/>
          <w:sz w:val="20"/>
          <w:szCs w:val="20"/>
          <w:shd w:val="clear" w:color="auto" w:fill="FFFF99"/>
          <w:rtl/>
        </w:rPr>
        <w:t xml:space="preserve"> מיום 31.12.2013 עמ' 377</w:t>
      </w:r>
    </w:p>
    <w:p w14:paraId="41C876AB" w14:textId="77777777" w:rsidR="005C25A9" w:rsidRPr="008E341A" w:rsidRDefault="005C25A9" w:rsidP="005C25A9">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45</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u w:val="single"/>
          <w:shd w:val="clear" w:color="auto" w:fill="FFFF99"/>
          <w:rtl/>
        </w:rPr>
        <w:t>(א)</w:t>
      </w:r>
      <w:r w:rsidRPr="008E341A">
        <w:rPr>
          <w:rStyle w:val="default"/>
          <w:rFonts w:cs="FrankRuehl" w:hint="cs"/>
          <w:vanish/>
          <w:sz w:val="22"/>
          <w:szCs w:val="22"/>
          <w:shd w:val="clear" w:color="auto" w:fill="FFFF99"/>
          <w:rtl/>
        </w:rPr>
        <w:tab/>
        <w:t>עלות מוכרת של רכישת מים ורכישת שירותי תשתית ממפיק לפי הוראה שקיבלה מקורות מכוח סעיף 35א לחוק, תהיה כקבוע בהוראה.</w:t>
      </w:r>
    </w:p>
    <w:p w14:paraId="427D6393" w14:textId="77777777" w:rsidR="005C25A9" w:rsidRPr="005C25A9" w:rsidRDefault="005C25A9" w:rsidP="005C25A9">
      <w:pPr>
        <w:pStyle w:val="P00"/>
        <w:spacing w:before="0"/>
        <w:ind w:left="0" w:right="1134"/>
        <w:rPr>
          <w:rStyle w:val="default"/>
          <w:rFonts w:cs="FrankRuehl" w:hint="cs"/>
          <w:sz w:val="2"/>
          <w:szCs w:val="2"/>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(ב)</w:t>
      </w:r>
      <w:r w:rsidRPr="008E341A">
        <w:rPr>
          <w:rStyle w:val="default"/>
          <w:rFonts w:cs="FrankRuehl" w:hint="cs"/>
          <w:vanish/>
          <w:sz w:val="22"/>
          <w:szCs w:val="22"/>
          <w:u w:val="single"/>
          <w:shd w:val="clear" w:color="auto" w:fill="FFFF99"/>
          <w:rtl/>
        </w:rPr>
        <w:tab/>
        <w:t>העלות המוכרת של רכישת שירותי הולכת מים או ביוב בתחומי חברה תחושב לפי התעריף הקבוע לכך בתוספת השנייה לכללי תאגידי מים וביוב (תעריפים לשירותי מים וביוב והקמת מערכת מים או ביוב), התש"ע-2009.</w:t>
      </w:r>
      <w:bookmarkEnd w:id="100"/>
    </w:p>
    <w:p w14:paraId="5F61D5FE" w14:textId="77777777" w:rsidR="00483F53" w:rsidRDefault="00483F53" w:rsidP="00863358">
      <w:pPr>
        <w:pStyle w:val="P00"/>
        <w:spacing w:before="72"/>
        <w:ind w:left="0" w:right="1134"/>
        <w:rPr>
          <w:rStyle w:val="default"/>
          <w:rFonts w:cs="FrankRuehl" w:hint="cs"/>
          <w:rtl/>
        </w:rPr>
      </w:pPr>
      <w:bookmarkStart w:id="101" w:name="Seif32"/>
      <w:bookmarkEnd w:id="101"/>
      <w:r>
        <w:rPr>
          <w:lang w:val="he-IL"/>
        </w:rPr>
        <w:pict w14:anchorId="5819CAD1">
          <v:rect id="_x0000_s2215" style="position:absolute;left:0;text-align:left;margin-left:464.5pt;margin-top:8.05pt;width:75.05pt;height:26.35pt;z-index:251561472" o:allowincell="f" filled="f" stroked="f" strokecolor="lime" strokeweight=".25pt">
            <v:textbox style="mso-next-textbox:#_x0000_s2215" inset="0,0,0,0">
              <w:txbxContent>
                <w:p w14:paraId="5168076A" w14:textId="77777777" w:rsidR="004162A4" w:rsidRDefault="004162A4" w:rsidP="00483F53">
                  <w:pPr>
                    <w:spacing w:line="160" w:lineRule="exact"/>
                    <w:jc w:val="left"/>
                    <w:rPr>
                      <w:rFonts w:cs="Miriam" w:hint="cs"/>
                      <w:noProof/>
                      <w:sz w:val="18"/>
                      <w:szCs w:val="18"/>
                      <w:rtl/>
                    </w:rPr>
                  </w:pPr>
                  <w:r>
                    <w:rPr>
                      <w:rFonts w:cs="Miriam" w:hint="cs"/>
                      <w:sz w:val="18"/>
                      <w:szCs w:val="18"/>
                      <w:rtl/>
                    </w:rPr>
                    <w:t>אומדן עלות רכישת מים</w:t>
                  </w:r>
                </w:p>
                <w:p w14:paraId="1EF15D27" w14:textId="77777777" w:rsidR="004162A4" w:rsidRDefault="004162A4" w:rsidP="005C25A9">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Pr>
          <w:rStyle w:val="big-number"/>
          <w:rFonts w:cs="Miriam" w:hint="cs"/>
          <w:rtl/>
        </w:rPr>
        <w:t>4</w:t>
      </w:r>
      <w:r w:rsidR="00863358">
        <w:rPr>
          <w:rStyle w:val="big-number"/>
          <w:rFonts w:cs="Miriam" w:hint="cs"/>
          <w:rtl/>
        </w:rPr>
        <w:t>6</w:t>
      </w:r>
      <w:r w:rsidRPr="00483F53">
        <w:rPr>
          <w:rStyle w:val="default"/>
          <w:rFonts w:cs="FrankRuehl"/>
          <w:rtl/>
        </w:rPr>
        <w:t>.</w:t>
      </w:r>
      <w:r w:rsidRPr="00483F53">
        <w:rPr>
          <w:rStyle w:val="default"/>
          <w:rFonts w:cs="FrankRuehl"/>
          <w:rtl/>
        </w:rPr>
        <w:tab/>
      </w:r>
      <w:r w:rsidR="005C25A9">
        <w:rPr>
          <w:rStyle w:val="default"/>
          <w:rFonts w:cs="FrankRuehl" w:hint="cs"/>
          <w:rtl/>
        </w:rPr>
        <w:t>(א)</w:t>
      </w:r>
      <w:r w:rsidR="005C25A9">
        <w:rPr>
          <w:rStyle w:val="default"/>
          <w:rFonts w:cs="FrankRuehl" w:hint="cs"/>
          <w:rtl/>
        </w:rPr>
        <w:tab/>
      </w:r>
      <w:r w:rsidR="00863358">
        <w:rPr>
          <w:rStyle w:val="default"/>
          <w:rFonts w:cs="FrankRuehl" w:hint="cs"/>
          <w:rtl/>
        </w:rPr>
        <w:t>אומדן עלות רכישת מים ורכישת שירותי תשתית ממפיק לפי הוראה שקיבלה מקורות מכוח סעיף 35א לחוק, לשנה כלשהי יחושב לפי כמויות המים ולמחיר הקבועים בהוראה.</w:t>
      </w:r>
    </w:p>
    <w:p w14:paraId="475B5813" w14:textId="77777777" w:rsidR="005C25A9" w:rsidRDefault="005C25A9" w:rsidP="005C25A9">
      <w:pPr>
        <w:pStyle w:val="P00"/>
        <w:spacing w:before="72"/>
        <w:ind w:left="0" w:right="1134"/>
        <w:rPr>
          <w:rStyle w:val="default"/>
          <w:rFonts w:cs="FrankRuehl" w:hint="cs"/>
          <w:rtl/>
        </w:rPr>
      </w:pPr>
      <w:r w:rsidRPr="005C25A9">
        <w:rPr>
          <w:rStyle w:val="default"/>
          <w:rFonts w:cs="FrankRuehl" w:hint="cs"/>
          <w:rtl/>
        </w:rPr>
        <w:pict w14:anchorId="7086AB95">
          <v:shape id="_x0000_s2356" type="#_x0000_t202" style="position:absolute;left:0;text-align:left;margin-left:468pt;margin-top:7.1pt;width:74.35pt;height:11.5pt;z-index:251656704" filled="f" stroked="f">
            <v:textbox inset="1mm,0,1mm,0">
              <w:txbxContent>
                <w:p w14:paraId="1563A4F0" w14:textId="77777777" w:rsidR="004162A4" w:rsidRDefault="004162A4" w:rsidP="005C25A9">
                  <w:pPr>
                    <w:spacing w:line="160" w:lineRule="exact"/>
                    <w:jc w:val="left"/>
                    <w:rPr>
                      <w:rFonts w:cs="Miriam" w:hint="cs"/>
                      <w:noProof/>
                      <w:sz w:val="18"/>
                      <w:szCs w:val="18"/>
                      <w:rtl/>
                    </w:rPr>
                  </w:pPr>
                  <w:r>
                    <w:rPr>
                      <w:rFonts w:cs="Miriam" w:hint="cs"/>
                      <w:sz w:val="18"/>
                      <w:szCs w:val="18"/>
                      <w:rtl/>
                    </w:rPr>
                    <w:t>כללים תשע"ד-2013</w:t>
                  </w:r>
                </w:p>
              </w:txbxContent>
            </v:textbox>
          </v:shape>
        </w:pict>
      </w:r>
      <w:r>
        <w:rPr>
          <w:rStyle w:val="default"/>
          <w:rFonts w:cs="FrankRuehl" w:hint="cs"/>
          <w:rtl/>
        </w:rPr>
        <w:tab/>
        <w:t>(ב)</w:t>
      </w:r>
      <w:r>
        <w:rPr>
          <w:rStyle w:val="default"/>
          <w:rFonts w:cs="FrankRuehl" w:hint="cs"/>
          <w:rtl/>
        </w:rPr>
        <w:tab/>
      </w:r>
      <w:r w:rsidRPr="005C25A9">
        <w:rPr>
          <w:rStyle w:val="default"/>
          <w:rFonts w:cs="FrankRuehl" w:hint="cs"/>
          <w:rtl/>
        </w:rPr>
        <w:t>אומדן העלות המוכרת של רכישת שירותי הולכת מים או ביוב בתחומי חברה יחושב לפי כמות המים או הביוב שמקורות צפויה להוליך באמצעות החברה</w:t>
      </w:r>
      <w:r>
        <w:rPr>
          <w:rStyle w:val="default"/>
          <w:rFonts w:cs="FrankRuehl" w:hint="cs"/>
          <w:rtl/>
        </w:rPr>
        <w:t>.</w:t>
      </w:r>
    </w:p>
    <w:p w14:paraId="164EB2D6" w14:textId="77777777" w:rsidR="00FA4A8A" w:rsidRPr="008E341A" w:rsidRDefault="00FA4A8A" w:rsidP="00FA4A8A">
      <w:pPr>
        <w:pStyle w:val="P00"/>
        <w:spacing w:before="0"/>
        <w:ind w:left="0" w:right="1134"/>
        <w:rPr>
          <w:rStyle w:val="default"/>
          <w:rFonts w:cs="FrankRuehl" w:hint="cs"/>
          <w:vanish/>
          <w:color w:val="FF0000"/>
          <w:sz w:val="20"/>
          <w:szCs w:val="20"/>
          <w:shd w:val="clear" w:color="auto" w:fill="FFFF99"/>
          <w:rtl/>
        </w:rPr>
      </w:pPr>
      <w:bookmarkStart w:id="102" w:name="Rov156"/>
      <w:r w:rsidRPr="008E341A">
        <w:rPr>
          <w:rStyle w:val="default"/>
          <w:rFonts w:cs="FrankRuehl" w:hint="cs"/>
          <w:vanish/>
          <w:color w:val="FF0000"/>
          <w:sz w:val="20"/>
          <w:szCs w:val="20"/>
          <w:shd w:val="clear" w:color="auto" w:fill="FFFF99"/>
          <w:rtl/>
        </w:rPr>
        <w:t>מיום 1.1.2014</w:t>
      </w:r>
    </w:p>
    <w:p w14:paraId="642F7EBA"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תשע"ד-2013</w:t>
      </w:r>
    </w:p>
    <w:p w14:paraId="0D1D8E40"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hyperlink r:id="rId71" w:history="1">
        <w:r w:rsidRPr="008E341A">
          <w:rPr>
            <w:rStyle w:val="Hyperlink"/>
            <w:rFonts w:cs="FrankRuehl" w:hint="cs"/>
            <w:vanish/>
            <w:szCs w:val="20"/>
            <w:shd w:val="clear" w:color="auto" w:fill="FFFF99"/>
            <w:rtl/>
          </w:rPr>
          <w:t>ק"ת תשע"ד מס' 7320</w:t>
        </w:r>
      </w:hyperlink>
      <w:r w:rsidRPr="008E341A">
        <w:rPr>
          <w:rStyle w:val="default"/>
          <w:rFonts w:cs="FrankRuehl" w:hint="cs"/>
          <w:vanish/>
          <w:sz w:val="20"/>
          <w:szCs w:val="20"/>
          <w:shd w:val="clear" w:color="auto" w:fill="FFFF99"/>
          <w:rtl/>
        </w:rPr>
        <w:t xml:space="preserve"> מיום 31.12.2013 עמ' 377</w:t>
      </w:r>
    </w:p>
    <w:p w14:paraId="41E6D736" w14:textId="77777777" w:rsidR="00FA4A8A" w:rsidRPr="008E341A" w:rsidRDefault="00FA4A8A" w:rsidP="00FA4A8A">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46</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u w:val="single"/>
          <w:shd w:val="clear" w:color="auto" w:fill="FFFF99"/>
          <w:rtl/>
        </w:rPr>
        <w:t>(א)</w:t>
      </w:r>
      <w:r w:rsidRPr="008E341A">
        <w:rPr>
          <w:rStyle w:val="default"/>
          <w:rFonts w:cs="FrankRuehl" w:hint="cs"/>
          <w:vanish/>
          <w:sz w:val="22"/>
          <w:szCs w:val="22"/>
          <w:shd w:val="clear" w:color="auto" w:fill="FFFF99"/>
          <w:rtl/>
        </w:rPr>
        <w:tab/>
        <w:t>אומדן עלות רכישת מים ורכישת שירותי תשתית ממפיק לפי הוראה שקיבלה מקורות מכוח סעיף 35א לחוק, לשנה כלשהי יחושב לפי כמויות המים ולמחיר הקבועים בהוראה.</w:t>
      </w:r>
    </w:p>
    <w:p w14:paraId="4FDB01AA" w14:textId="77777777" w:rsidR="00FA4A8A" w:rsidRPr="005C25A9" w:rsidRDefault="00FA4A8A" w:rsidP="00FA4A8A">
      <w:pPr>
        <w:pStyle w:val="P00"/>
        <w:spacing w:before="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(ב)</w:t>
      </w:r>
      <w:r w:rsidRPr="008E341A">
        <w:rPr>
          <w:rStyle w:val="default"/>
          <w:rFonts w:cs="FrankRuehl" w:hint="cs"/>
          <w:vanish/>
          <w:sz w:val="22"/>
          <w:szCs w:val="22"/>
          <w:u w:val="single"/>
          <w:shd w:val="clear" w:color="auto" w:fill="FFFF99"/>
          <w:rtl/>
        </w:rPr>
        <w:tab/>
        <w:t>אומדן העלות המוכרת של רכישת שירותי הולכת מים או ביוב בתחומי חברה יחושב לפי כמות המים או הביוב שמקורות צפויה להוליך באמצעות החברה.</w:t>
      </w:r>
      <w:bookmarkEnd w:id="102"/>
    </w:p>
    <w:p w14:paraId="1FDBC8CD" w14:textId="77777777" w:rsidR="00FA4A8A" w:rsidRPr="00E25B32" w:rsidRDefault="00FA4A8A" w:rsidP="00FA4A8A">
      <w:pPr>
        <w:pStyle w:val="header-2"/>
        <w:ind w:left="0" w:right="1134"/>
        <w:rPr>
          <w:rFonts w:cs="Miriam" w:hint="cs"/>
          <w:rtl/>
        </w:rPr>
      </w:pPr>
      <w:bookmarkStart w:id="103" w:name="hed26"/>
      <w:bookmarkEnd w:id="103"/>
      <w:r w:rsidRPr="00E25B32">
        <w:rPr>
          <w:rFonts w:cs="Miriam" w:hint="cs"/>
          <w:rtl/>
          <w:lang w:eastAsia="en-US"/>
        </w:rPr>
        <w:pict w14:anchorId="79717666">
          <v:shape id="_x0000_s2500" type="#_x0000_t202" style="position:absolute;left:0;text-align:left;margin-left:470.35pt;margin-top:12.75pt;width:1in;height:18pt;z-index:251703808" filled="f" stroked="f">
            <v:textbox inset="1mm,0,1mm,0">
              <w:txbxContent>
                <w:p w14:paraId="6F792DBC" w14:textId="77777777" w:rsidR="004162A4" w:rsidRDefault="004162A4" w:rsidP="00FA4A8A">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E25B32">
        <w:rPr>
          <w:rFonts w:cs="Miriam" w:hint="cs"/>
          <w:rtl/>
        </w:rPr>
        <w:t>סימן ו'1: עלות מוכרת של מתן שירותי תשתית</w:t>
      </w:r>
    </w:p>
    <w:p w14:paraId="4DB3257B" w14:textId="77777777" w:rsidR="00FA4A8A" w:rsidRPr="008E341A" w:rsidRDefault="00FA4A8A" w:rsidP="00FA4A8A">
      <w:pPr>
        <w:pStyle w:val="P00"/>
        <w:spacing w:before="0"/>
        <w:ind w:left="0" w:right="1134"/>
        <w:rPr>
          <w:rStyle w:val="default"/>
          <w:rFonts w:cs="FrankRuehl" w:hint="cs"/>
          <w:vanish/>
          <w:color w:val="FF0000"/>
          <w:sz w:val="20"/>
          <w:szCs w:val="20"/>
          <w:shd w:val="clear" w:color="auto" w:fill="FFFF99"/>
          <w:rtl/>
        </w:rPr>
      </w:pPr>
      <w:bookmarkStart w:id="104" w:name="Rov264"/>
      <w:r w:rsidRPr="008E341A">
        <w:rPr>
          <w:rStyle w:val="default"/>
          <w:rFonts w:cs="FrankRuehl" w:hint="cs"/>
          <w:vanish/>
          <w:color w:val="FF0000"/>
          <w:sz w:val="20"/>
          <w:szCs w:val="20"/>
          <w:shd w:val="clear" w:color="auto" w:fill="FFFF99"/>
          <w:rtl/>
        </w:rPr>
        <w:t>מיום 1.1.2017</w:t>
      </w:r>
    </w:p>
    <w:p w14:paraId="6CB1C4AF"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AD36814"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hyperlink r:id="rId72"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2234</w:t>
      </w:r>
    </w:p>
    <w:p w14:paraId="1B4CC6DF" w14:textId="77777777" w:rsidR="00FA4A8A" w:rsidRPr="00E25B32" w:rsidRDefault="00FA4A8A" w:rsidP="00E25B32">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סימן ו'1</w:t>
      </w:r>
      <w:bookmarkEnd w:id="104"/>
    </w:p>
    <w:p w14:paraId="6B76195F" w14:textId="77777777" w:rsidR="00FA4A8A" w:rsidRPr="00E25B32" w:rsidRDefault="00FA4A8A" w:rsidP="00FA4A8A">
      <w:pPr>
        <w:pStyle w:val="P00"/>
        <w:spacing w:before="72"/>
        <w:ind w:left="0" w:right="1134"/>
        <w:rPr>
          <w:rStyle w:val="default"/>
          <w:rFonts w:cs="FrankRuehl" w:hint="cs"/>
          <w:rtl/>
        </w:rPr>
      </w:pPr>
      <w:bookmarkStart w:id="105" w:name="Seif122"/>
      <w:bookmarkEnd w:id="105"/>
      <w:r w:rsidRPr="00E25B32">
        <w:rPr>
          <w:lang w:val="he-IL"/>
        </w:rPr>
        <w:pict w14:anchorId="10D83040">
          <v:rect id="_x0000_s2497" style="position:absolute;left:0;text-align:left;margin-left:464.5pt;margin-top:8.05pt;width:75.05pt;height:35.05pt;z-index:251702784" o:allowincell="f" filled="f" stroked="f" strokecolor="lime" strokeweight=".25pt">
            <v:textbox style="mso-next-textbox:#_x0000_s2497" inset="0,0,0,0">
              <w:txbxContent>
                <w:p w14:paraId="212EBCF6" w14:textId="77777777" w:rsidR="004162A4" w:rsidRDefault="004162A4" w:rsidP="00FA4A8A">
                  <w:pPr>
                    <w:spacing w:line="160" w:lineRule="exact"/>
                    <w:jc w:val="left"/>
                    <w:rPr>
                      <w:rFonts w:cs="Miriam" w:hint="cs"/>
                      <w:noProof/>
                      <w:sz w:val="18"/>
                      <w:szCs w:val="18"/>
                      <w:rtl/>
                    </w:rPr>
                  </w:pPr>
                  <w:r>
                    <w:rPr>
                      <w:rFonts w:cs="Miriam" w:hint="cs"/>
                      <w:sz w:val="18"/>
                      <w:szCs w:val="18"/>
                      <w:rtl/>
                    </w:rPr>
                    <w:t>עלות מוכרת בעד מתן שירותי תשתית</w:t>
                  </w:r>
                </w:p>
                <w:p w14:paraId="1913EF34" w14:textId="77777777" w:rsidR="004162A4" w:rsidRDefault="004162A4" w:rsidP="00FA4A8A">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sidRPr="00E25B32">
        <w:rPr>
          <w:rStyle w:val="big-number"/>
          <w:rFonts w:cs="Miriam" w:hint="cs"/>
          <w:rtl/>
        </w:rPr>
        <w:t>46</w:t>
      </w:r>
      <w:r w:rsidRPr="00E25B32">
        <w:rPr>
          <w:rStyle w:val="default"/>
          <w:rFonts w:cs="FrankRuehl" w:hint="cs"/>
          <w:rtl/>
        </w:rPr>
        <w:t>א</w:t>
      </w:r>
      <w:r w:rsidRPr="00E25B32">
        <w:rPr>
          <w:rStyle w:val="default"/>
          <w:rFonts w:cs="FrankRuehl"/>
          <w:rtl/>
        </w:rPr>
        <w:t>.</w:t>
      </w:r>
      <w:r w:rsidRPr="00E25B32">
        <w:rPr>
          <w:rStyle w:val="default"/>
          <w:rFonts w:cs="FrankRuehl"/>
          <w:rtl/>
        </w:rPr>
        <w:tab/>
      </w:r>
      <w:r w:rsidRPr="00E25B32">
        <w:rPr>
          <w:rStyle w:val="default"/>
          <w:rFonts w:cs="FrankRuehl" w:hint="cs"/>
          <w:rtl/>
        </w:rPr>
        <w:t>עלות מוכרת בעד מתן שירותי תשתית לאחרים לפי הוראה שקיבלה מקורות מכוח סעיף 35א לחוק, תהיה שווה למכפלה של כמות המים במ"ק שלגביהם סיפקה מקורות שירותי תשתית באותו חודש, בסכום עלות האנרגיה למ"ק ועלות ההשבחה למ"ק הדרושות למתן שירותי התשתית, כפי שיורה מנהל הרשות הממשלתית לפי הסעיף האמור, בתוספת 10%.</w:t>
      </w:r>
    </w:p>
    <w:p w14:paraId="2CB852D7" w14:textId="77777777" w:rsidR="00FA4A8A" w:rsidRPr="008E341A" w:rsidRDefault="00FA4A8A" w:rsidP="00FA4A8A">
      <w:pPr>
        <w:pStyle w:val="P00"/>
        <w:spacing w:before="0"/>
        <w:ind w:left="0" w:right="1134"/>
        <w:rPr>
          <w:rStyle w:val="default"/>
          <w:rFonts w:cs="FrankRuehl" w:hint="cs"/>
          <w:vanish/>
          <w:color w:val="FF0000"/>
          <w:sz w:val="20"/>
          <w:szCs w:val="20"/>
          <w:shd w:val="clear" w:color="auto" w:fill="FFFF99"/>
          <w:rtl/>
        </w:rPr>
      </w:pPr>
      <w:bookmarkStart w:id="106" w:name="Rov265"/>
      <w:r w:rsidRPr="008E341A">
        <w:rPr>
          <w:rStyle w:val="default"/>
          <w:rFonts w:cs="FrankRuehl" w:hint="cs"/>
          <w:vanish/>
          <w:color w:val="FF0000"/>
          <w:sz w:val="20"/>
          <w:szCs w:val="20"/>
          <w:shd w:val="clear" w:color="auto" w:fill="FFFF99"/>
          <w:rtl/>
        </w:rPr>
        <w:t>מיום 1.1.2017</w:t>
      </w:r>
    </w:p>
    <w:p w14:paraId="364EC95D"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078FC4AA"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hyperlink r:id="rId73"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2234</w:t>
      </w:r>
    </w:p>
    <w:p w14:paraId="31785300" w14:textId="77777777" w:rsidR="00FA4A8A" w:rsidRPr="00E25B32" w:rsidRDefault="00FA4A8A" w:rsidP="00E25B32">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סעיף 46א</w:t>
      </w:r>
      <w:bookmarkEnd w:id="106"/>
    </w:p>
    <w:p w14:paraId="7014E50A" w14:textId="77777777" w:rsidR="00FA4A8A" w:rsidRPr="00E25B32" w:rsidRDefault="00FA4A8A" w:rsidP="00FA4A8A">
      <w:pPr>
        <w:pStyle w:val="P00"/>
        <w:spacing w:before="72"/>
        <w:ind w:left="0" w:right="1134"/>
        <w:rPr>
          <w:rStyle w:val="default"/>
          <w:rFonts w:cs="FrankRuehl" w:hint="cs"/>
          <w:rtl/>
        </w:rPr>
      </w:pPr>
      <w:bookmarkStart w:id="107" w:name="Seif123"/>
      <w:bookmarkEnd w:id="107"/>
      <w:r w:rsidRPr="00E25B32">
        <w:rPr>
          <w:lang w:val="he-IL"/>
        </w:rPr>
        <w:pict w14:anchorId="50BFD134">
          <v:rect id="_x0000_s2501" style="position:absolute;left:0;text-align:left;margin-left:464.5pt;margin-top:8.05pt;width:75.05pt;height:35.05pt;z-index:251704832" o:allowincell="f" filled="f" stroked="f" strokecolor="lime" strokeweight=".25pt">
            <v:textbox style="mso-next-textbox:#_x0000_s2501" inset="0,0,0,0">
              <w:txbxContent>
                <w:p w14:paraId="3703C1AE" w14:textId="77777777" w:rsidR="004162A4" w:rsidRDefault="004162A4" w:rsidP="00FA4A8A">
                  <w:pPr>
                    <w:spacing w:line="160" w:lineRule="exact"/>
                    <w:jc w:val="left"/>
                    <w:rPr>
                      <w:rFonts w:cs="Miriam" w:hint="cs"/>
                      <w:noProof/>
                      <w:sz w:val="18"/>
                      <w:szCs w:val="18"/>
                      <w:rtl/>
                    </w:rPr>
                  </w:pPr>
                  <w:r>
                    <w:rPr>
                      <w:rFonts w:cs="Miriam" w:hint="cs"/>
                      <w:sz w:val="18"/>
                      <w:szCs w:val="18"/>
                      <w:rtl/>
                    </w:rPr>
                    <w:t>אומדן עלות רכישת מים</w:t>
                  </w:r>
                </w:p>
                <w:p w14:paraId="262A0D80" w14:textId="77777777" w:rsidR="004162A4" w:rsidRDefault="004162A4" w:rsidP="00FA4A8A">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sidRPr="00E25B32">
        <w:rPr>
          <w:rStyle w:val="big-number"/>
          <w:rFonts w:cs="Miriam" w:hint="cs"/>
          <w:rtl/>
        </w:rPr>
        <w:t>46</w:t>
      </w:r>
      <w:r w:rsidRPr="00E25B32">
        <w:rPr>
          <w:rStyle w:val="default"/>
          <w:rFonts w:cs="FrankRuehl" w:hint="cs"/>
          <w:rtl/>
        </w:rPr>
        <w:t>ב</w:t>
      </w:r>
      <w:r w:rsidRPr="00E25B32">
        <w:rPr>
          <w:rStyle w:val="default"/>
          <w:rFonts w:cs="FrankRuehl"/>
          <w:rtl/>
        </w:rPr>
        <w:t>.</w:t>
      </w:r>
      <w:r w:rsidRPr="00E25B32">
        <w:rPr>
          <w:rStyle w:val="default"/>
          <w:rFonts w:cs="FrankRuehl"/>
          <w:rtl/>
        </w:rPr>
        <w:tab/>
      </w:r>
      <w:r w:rsidRPr="00E25B32">
        <w:rPr>
          <w:rStyle w:val="default"/>
          <w:rFonts w:cs="FrankRuehl" w:hint="cs"/>
          <w:rtl/>
        </w:rPr>
        <w:t>אומדן עלות מוכרת בעד מתן שירותי תשתית לאחרים לפי הוראה שקיבלה מקורות מכוח סעיף 35א לחוק לשנה כלשהי יחושב כמפורט בסעיף 46א, לפי כמויות המים הקבועות בהוראה.</w:t>
      </w:r>
    </w:p>
    <w:p w14:paraId="6CA399C1" w14:textId="77777777" w:rsidR="00FA4A8A" w:rsidRPr="008E341A" w:rsidRDefault="00FA4A8A" w:rsidP="00FA4A8A">
      <w:pPr>
        <w:pStyle w:val="P00"/>
        <w:spacing w:before="0"/>
        <w:ind w:left="0" w:right="1134"/>
        <w:rPr>
          <w:rStyle w:val="default"/>
          <w:rFonts w:cs="FrankRuehl" w:hint="cs"/>
          <w:vanish/>
          <w:color w:val="FF0000"/>
          <w:sz w:val="20"/>
          <w:szCs w:val="20"/>
          <w:shd w:val="clear" w:color="auto" w:fill="FFFF99"/>
          <w:rtl/>
        </w:rPr>
      </w:pPr>
      <w:bookmarkStart w:id="108" w:name="Rov266"/>
      <w:r w:rsidRPr="008E341A">
        <w:rPr>
          <w:rStyle w:val="default"/>
          <w:rFonts w:cs="FrankRuehl" w:hint="cs"/>
          <w:vanish/>
          <w:color w:val="FF0000"/>
          <w:sz w:val="20"/>
          <w:szCs w:val="20"/>
          <w:shd w:val="clear" w:color="auto" w:fill="FFFF99"/>
          <w:rtl/>
        </w:rPr>
        <w:t>מיום 1.1.2017</w:t>
      </w:r>
    </w:p>
    <w:p w14:paraId="5B4E7B52"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CDDDC84"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hyperlink r:id="rId74"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2234</w:t>
      </w:r>
    </w:p>
    <w:p w14:paraId="1661AB18" w14:textId="77777777" w:rsidR="00FA4A8A" w:rsidRPr="00E25B32" w:rsidRDefault="00FA4A8A" w:rsidP="00E25B32">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הוספת סעיף 46ב</w:t>
      </w:r>
      <w:bookmarkEnd w:id="108"/>
    </w:p>
    <w:p w14:paraId="3BED6400" w14:textId="77777777" w:rsidR="00863358" w:rsidRPr="004A15B1" w:rsidRDefault="00863358" w:rsidP="004A15B1">
      <w:pPr>
        <w:pStyle w:val="header-2"/>
        <w:ind w:left="0" w:right="1134"/>
        <w:rPr>
          <w:rFonts w:cs="Miriam" w:hint="cs"/>
          <w:rtl/>
        </w:rPr>
      </w:pPr>
      <w:bookmarkStart w:id="109" w:name="hed27"/>
      <w:bookmarkEnd w:id="109"/>
      <w:r w:rsidRPr="004A15B1">
        <w:rPr>
          <w:rFonts w:cs="Miriam" w:hint="cs"/>
          <w:rtl/>
        </w:rPr>
        <w:t>סימן ז': תשואה על הון, הוצאות ריבית ופחת</w:t>
      </w:r>
    </w:p>
    <w:p w14:paraId="1D223B41" w14:textId="77777777" w:rsidR="00483F53" w:rsidRDefault="00483F53" w:rsidP="004A15B1">
      <w:pPr>
        <w:pStyle w:val="P00"/>
        <w:spacing w:before="72"/>
        <w:ind w:left="0" w:right="1134"/>
        <w:rPr>
          <w:rStyle w:val="default"/>
          <w:rFonts w:cs="FrankRuehl" w:hint="cs"/>
          <w:rtl/>
        </w:rPr>
      </w:pPr>
      <w:bookmarkStart w:id="110" w:name="Seif33"/>
      <w:bookmarkEnd w:id="110"/>
      <w:r>
        <w:rPr>
          <w:lang w:val="he-IL"/>
        </w:rPr>
        <w:pict w14:anchorId="69C99C71">
          <v:rect id="_x0000_s2216" style="position:absolute;left:0;text-align:left;margin-left:464.5pt;margin-top:8.05pt;width:75.05pt;height:12pt;z-index:251562496" o:allowincell="f" filled="f" stroked="f" strokecolor="lime" strokeweight=".25pt">
            <v:textbox style="mso-next-textbox:#_x0000_s2216" inset="0,0,0,0">
              <w:txbxContent>
                <w:p w14:paraId="679C110D" w14:textId="77777777" w:rsidR="004162A4" w:rsidRDefault="004162A4" w:rsidP="00483F53">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4</w:t>
      </w:r>
      <w:r w:rsidR="00863358">
        <w:rPr>
          <w:rStyle w:val="big-number"/>
          <w:rFonts w:cs="Miriam" w:hint="cs"/>
          <w:rtl/>
        </w:rPr>
        <w:t>7</w:t>
      </w:r>
      <w:r w:rsidRPr="00483F53">
        <w:rPr>
          <w:rStyle w:val="default"/>
          <w:rFonts w:cs="FrankRuehl"/>
          <w:rtl/>
        </w:rPr>
        <w:t>.</w:t>
      </w:r>
      <w:r w:rsidRPr="00483F53">
        <w:rPr>
          <w:rStyle w:val="default"/>
          <w:rFonts w:cs="FrankRuehl"/>
          <w:rtl/>
        </w:rPr>
        <w:tab/>
      </w:r>
      <w:r w:rsidR="004A15B1">
        <w:rPr>
          <w:rStyle w:val="default"/>
          <w:rFonts w:cs="FrankRuehl" w:hint="cs"/>
          <w:rtl/>
        </w:rPr>
        <w:t xml:space="preserve">בסימן זה </w:t>
      </w:r>
      <w:r w:rsidR="004A15B1">
        <w:rPr>
          <w:rStyle w:val="default"/>
          <w:rFonts w:cs="FrankRuehl"/>
          <w:rtl/>
        </w:rPr>
        <w:t>–</w:t>
      </w:r>
    </w:p>
    <w:p w14:paraId="4547EBA1" w14:textId="77777777" w:rsidR="004A15B1" w:rsidRDefault="004A15B1" w:rsidP="004A15B1">
      <w:pPr>
        <w:pStyle w:val="P00"/>
        <w:spacing w:before="72"/>
        <w:ind w:left="0" w:right="1134"/>
        <w:rPr>
          <w:rStyle w:val="default"/>
          <w:rFonts w:cs="FrankRuehl" w:hint="cs"/>
          <w:rtl/>
        </w:rPr>
      </w:pPr>
      <w:r>
        <w:rPr>
          <w:rStyle w:val="default"/>
          <w:rFonts w:cs="FrankRuehl" w:hint="cs"/>
          <w:rtl/>
        </w:rPr>
        <w:tab/>
        <w:t xml:space="preserve">"איגרות חוב" </w:t>
      </w:r>
      <w:r>
        <w:rPr>
          <w:rStyle w:val="default"/>
          <w:rFonts w:cs="FrankRuehl"/>
          <w:rtl/>
        </w:rPr>
        <w:t>–</w:t>
      </w:r>
      <w:r>
        <w:rPr>
          <w:rStyle w:val="default"/>
          <w:rFonts w:cs="FrankRuehl" w:hint="cs"/>
          <w:rtl/>
        </w:rPr>
        <w:t xml:space="preserve"> איגרות חוב צמודות למדד המחירים לצרכן ונושאות ריבית קבועה, שהוצאו לפי חוק מלווה מדינה, התשל"ט-1979, הרשומות למסחר בבורסה לניירות ערך בתל אביב בע"מ, אשר יתרת התקופה לפדיונן היא בין שבע לעשר שנים;</w:t>
      </w:r>
    </w:p>
    <w:p w14:paraId="7327501C" w14:textId="77777777" w:rsidR="00FA4A8A" w:rsidRPr="00E25B32" w:rsidRDefault="00FA4A8A" w:rsidP="00FA4A8A">
      <w:pPr>
        <w:pStyle w:val="P00"/>
        <w:spacing w:before="72"/>
        <w:ind w:left="0" w:right="1134"/>
        <w:rPr>
          <w:rStyle w:val="default"/>
          <w:rFonts w:cs="FrankRuehl" w:hint="cs"/>
          <w:rtl/>
        </w:rPr>
      </w:pPr>
      <w:r w:rsidRPr="00E25B32">
        <w:rPr>
          <w:rFonts w:cs="FrankRuehl" w:hint="cs"/>
          <w:sz w:val="26"/>
          <w:rtl/>
          <w:lang w:eastAsia="en-US"/>
        </w:rPr>
        <w:pict w14:anchorId="7683921C">
          <v:shape id="_x0000_s2502" type="#_x0000_t202" style="position:absolute;left:0;text-align:left;margin-left:467.1pt;margin-top:7.1pt;width:75.25pt;height:19.3pt;z-index:251705856" filled="f" stroked="f">
            <v:textbox inset="1mm,0,1mm,0">
              <w:txbxContent>
                <w:p w14:paraId="63B87148" w14:textId="77777777" w:rsidR="004162A4" w:rsidRDefault="004162A4" w:rsidP="00FA4A8A">
                  <w:pPr>
                    <w:spacing w:line="160" w:lineRule="exact"/>
                    <w:jc w:val="left"/>
                    <w:rPr>
                      <w:rFonts w:cs="Miriam" w:hint="cs"/>
                      <w:noProof/>
                      <w:sz w:val="18"/>
                      <w:szCs w:val="18"/>
                      <w:rtl/>
                    </w:rPr>
                  </w:pPr>
                  <w:r>
                    <w:rPr>
                      <w:rFonts w:cs="Miriam" w:hint="cs"/>
                      <w:sz w:val="18"/>
                      <w:szCs w:val="18"/>
                      <w:rtl/>
                    </w:rPr>
                    <w:t>כללים (מס' 2) תשע"ו-2016</w:t>
                  </w:r>
                </w:p>
              </w:txbxContent>
            </v:textbox>
          </v:shape>
        </w:pict>
      </w:r>
      <w:r w:rsidRPr="00E25B32">
        <w:rPr>
          <w:rStyle w:val="default"/>
          <w:rFonts w:cs="FrankRuehl" w:hint="cs"/>
          <w:rtl/>
        </w:rPr>
        <w:tab/>
        <w:t xml:space="preserve">"סכום גיוס תקני", לשנה </w:t>
      </w:r>
      <w:r w:rsidR="00A91410" w:rsidRPr="00E25B32">
        <w:rPr>
          <w:rStyle w:val="default"/>
          <w:rFonts w:cs="FrankRuehl"/>
          <w:rtl/>
        </w:rPr>
        <w:t>–</w:t>
      </w:r>
      <w:r w:rsidRPr="00E25B32">
        <w:rPr>
          <w:rStyle w:val="default"/>
          <w:rFonts w:cs="FrankRuehl" w:hint="cs"/>
          <w:rtl/>
        </w:rPr>
        <w:t xml:space="preserve"> </w:t>
      </w:r>
      <w:r w:rsidR="00A91410" w:rsidRPr="00E25B32">
        <w:rPr>
          <w:rStyle w:val="default"/>
          <w:rFonts w:cs="FrankRuehl" w:hint="cs"/>
          <w:rtl/>
        </w:rPr>
        <w:t>שווי ההלוואות המצטבר בניכוי סך כל סכום הגיוס המתואם בתקופה שמיום ג' בטבת התשע"ז (1 בינואר 2017) עד תום השנה שקדמה לאותה שנה, מתואם לתום אותה שנה</w:t>
      </w:r>
      <w:r w:rsidRPr="00E25B32">
        <w:rPr>
          <w:rStyle w:val="default"/>
          <w:rFonts w:cs="FrankRuehl" w:hint="cs"/>
          <w:rtl/>
        </w:rPr>
        <w:t>;</w:t>
      </w:r>
    </w:p>
    <w:p w14:paraId="46392D18" w14:textId="77777777" w:rsidR="00FA4A8A" w:rsidRPr="008E341A" w:rsidRDefault="00FA4A8A" w:rsidP="00FA4A8A">
      <w:pPr>
        <w:pStyle w:val="P00"/>
        <w:spacing w:before="0"/>
        <w:ind w:left="0" w:right="1134"/>
        <w:rPr>
          <w:rStyle w:val="default"/>
          <w:rFonts w:cs="FrankRuehl" w:hint="cs"/>
          <w:vanish/>
          <w:color w:val="FF0000"/>
          <w:sz w:val="20"/>
          <w:szCs w:val="20"/>
          <w:shd w:val="clear" w:color="auto" w:fill="FFFF99"/>
          <w:rtl/>
        </w:rPr>
      </w:pPr>
      <w:bookmarkStart w:id="111" w:name="Rov267"/>
      <w:r w:rsidRPr="008E341A">
        <w:rPr>
          <w:rStyle w:val="default"/>
          <w:rFonts w:cs="FrankRuehl" w:hint="cs"/>
          <w:vanish/>
          <w:color w:val="FF0000"/>
          <w:sz w:val="20"/>
          <w:szCs w:val="20"/>
          <w:shd w:val="clear" w:color="auto" w:fill="FFFF99"/>
          <w:rtl/>
        </w:rPr>
        <w:t>מיום 1.1.2017</w:t>
      </w:r>
    </w:p>
    <w:p w14:paraId="1A83D35A"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E4FF12C"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hyperlink r:id="rId75"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2234</w:t>
      </w:r>
    </w:p>
    <w:p w14:paraId="6BE3F7C7" w14:textId="77777777" w:rsidR="00FA4A8A" w:rsidRPr="00E25B32" w:rsidRDefault="00FA4A8A" w:rsidP="00E25B32">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הוספת הגדרת "</w:t>
      </w:r>
      <w:r w:rsidR="00A91410" w:rsidRPr="008E341A">
        <w:rPr>
          <w:rStyle w:val="default"/>
          <w:rFonts w:cs="FrankRuehl" w:hint="cs"/>
          <w:b/>
          <w:bCs/>
          <w:vanish/>
          <w:sz w:val="20"/>
          <w:szCs w:val="20"/>
          <w:shd w:val="clear" w:color="auto" w:fill="FFFF99"/>
          <w:rtl/>
        </w:rPr>
        <w:t>סכום גיוס תקני</w:t>
      </w:r>
      <w:r w:rsidRPr="008E341A">
        <w:rPr>
          <w:rStyle w:val="default"/>
          <w:rFonts w:cs="FrankRuehl" w:hint="cs"/>
          <w:b/>
          <w:bCs/>
          <w:vanish/>
          <w:sz w:val="20"/>
          <w:szCs w:val="20"/>
          <w:shd w:val="clear" w:color="auto" w:fill="FFFF99"/>
          <w:rtl/>
        </w:rPr>
        <w:t>"</w:t>
      </w:r>
      <w:bookmarkEnd w:id="111"/>
    </w:p>
    <w:p w14:paraId="23A5827C" w14:textId="77777777" w:rsidR="00FA4A8A" w:rsidRPr="00E25B32" w:rsidRDefault="00FA4A8A" w:rsidP="00A91410">
      <w:pPr>
        <w:pStyle w:val="P00"/>
        <w:spacing w:before="72"/>
        <w:ind w:left="0" w:right="1134"/>
        <w:rPr>
          <w:rStyle w:val="default"/>
          <w:rFonts w:cs="FrankRuehl" w:hint="cs"/>
          <w:rtl/>
        </w:rPr>
      </w:pPr>
      <w:r w:rsidRPr="00E25B32">
        <w:rPr>
          <w:rFonts w:cs="FrankRuehl" w:hint="cs"/>
          <w:sz w:val="26"/>
          <w:rtl/>
          <w:lang w:eastAsia="en-US"/>
        </w:rPr>
        <w:pict w14:anchorId="30892E10">
          <v:shape id="_x0000_s2503" type="#_x0000_t202" style="position:absolute;left:0;text-align:left;margin-left:467.1pt;margin-top:7.1pt;width:75.25pt;height:19.3pt;z-index:251706880" filled="f" stroked="f">
            <v:textbox inset="1mm,0,1mm,0">
              <w:txbxContent>
                <w:p w14:paraId="40941A9F" w14:textId="77777777" w:rsidR="004162A4" w:rsidRDefault="004162A4" w:rsidP="00FA4A8A">
                  <w:pPr>
                    <w:spacing w:line="160" w:lineRule="exact"/>
                    <w:jc w:val="left"/>
                    <w:rPr>
                      <w:rFonts w:cs="Miriam" w:hint="cs"/>
                      <w:noProof/>
                      <w:sz w:val="18"/>
                      <w:szCs w:val="18"/>
                      <w:rtl/>
                    </w:rPr>
                  </w:pPr>
                  <w:r>
                    <w:rPr>
                      <w:rFonts w:cs="Miriam" w:hint="cs"/>
                      <w:sz w:val="18"/>
                      <w:szCs w:val="18"/>
                      <w:rtl/>
                    </w:rPr>
                    <w:t>כללים (מס' 2) תשע"ו-2016</w:t>
                  </w:r>
                </w:p>
              </w:txbxContent>
            </v:textbox>
          </v:shape>
        </w:pict>
      </w:r>
      <w:r w:rsidRPr="00E25B32">
        <w:rPr>
          <w:rStyle w:val="default"/>
          <w:rFonts w:cs="FrankRuehl" w:hint="cs"/>
          <w:rtl/>
        </w:rPr>
        <w:tab/>
        <w:t>"</w:t>
      </w:r>
      <w:r w:rsidR="00A91410" w:rsidRPr="00E25B32">
        <w:rPr>
          <w:rStyle w:val="default"/>
          <w:rFonts w:cs="FrankRuehl" w:hint="cs"/>
          <w:rtl/>
        </w:rPr>
        <w:t xml:space="preserve">סכום גיוס מתואם", לשנה </w:t>
      </w:r>
      <w:r w:rsidR="00A91410" w:rsidRPr="00E25B32">
        <w:rPr>
          <w:rStyle w:val="default"/>
          <w:rFonts w:cs="FrankRuehl"/>
          <w:rtl/>
        </w:rPr>
        <w:t>–</w:t>
      </w:r>
      <w:r w:rsidR="00A91410" w:rsidRPr="00E25B32">
        <w:rPr>
          <w:rStyle w:val="default"/>
          <w:rFonts w:cs="FrankRuehl" w:hint="cs"/>
          <w:rtl/>
        </w:rPr>
        <w:t xml:space="preserve"> סכום הגיוס התקני באותה שנה בניכוי 5% לשנה מאותה שנה עד המועד שלגביו נערך החישוב, כשהוא מתואם לפי שיעור השינוי של המדד הידוע במועד שלגביו נערך החישוב לעומת המדד הממוצע באותה שנה</w:t>
      </w:r>
      <w:r w:rsidRPr="00E25B32">
        <w:rPr>
          <w:rStyle w:val="default"/>
          <w:rFonts w:cs="FrankRuehl" w:hint="cs"/>
          <w:rtl/>
        </w:rPr>
        <w:t>;</w:t>
      </w:r>
    </w:p>
    <w:p w14:paraId="1F8B85D2" w14:textId="77777777" w:rsidR="00FA4A8A" w:rsidRPr="008E341A" w:rsidRDefault="00FA4A8A" w:rsidP="00FA4A8A">
      <w:pPr>
        <w:pStyle w:val="P00"/>
        <w:spacing w:before="0"/>
        <w:ind w:left="0" w:right="1134"/>
        <w:rPr>
          <w:rStyle w:val="default"/>
          <w:rFonts w:cs="FrankRuehl" w:hint="cs"/>
          <w:vanish/>
          <w:color w:val="FF0000"/>
          <w:sz w:val="20"/>
          <w:szCs w:val="20"/>
          <w:shd w:val="clear" w:color="auto" w:fill="FFFF99"/>
          <w:rtl/>
        </w:rPr>
      </w:pPr>
      <w:bookmarkStart w:id="112" w:name="Rov268"/>
      <w:r w:rsidRPr="008E341A">
        <w:rPr>
          <w:rStyle w:val="default"/>
          <w:rFonts w:cs="FrankRuehl" w:hint="cs"/>
          <w:vanish/>
          <w:color w:val="FF0000"/>
          <w:sz w:val="20"/>
          <w:szCs w:val="20"/>
          <w:shd w:val="clear" w:color="auto" w:fill="FFFF99"/>
          <w:rtl/>
        </w:rPr>
        <w:t>מיום 1.1.2017</w:t>
      </w:r>
    </w:p>
    <w:p w14:paraId="46999AA9"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0DCF2947"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hyperlink r:id="rId76"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2234</w:t>
      </w:r>
    </w:p>
    <w:p w14:paraId="5F6F4123" w14:textId="77777777" w:rsidR="00FA4A8A" w:rsidRPr="00E25B32" w:rsidRDefault="00FA4A8A" w:rsidP="00E25B32">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הוספת הגדרת "</w:t>
      </w:r>
      <w:r w:rsidR="00A91410" w:rsidRPr="008E341A">
        <w:rPr>
          <w:rStyle w:val="default"/>
          <w:rFonts w:cs="FrankRuehl" w:hint="cs"/>
          <w:b/>
          <w:bCs/>
          <w:vanish/>
          <w:sz w:val="20"/>
          <w:szCs w:val="20"/>
          <w:shd w:val="clear" w:color="auto" w:fill="FFFF99"/>
          <w:rtl/>
        </w:rPr>
        <w:t>סכום גיוס מתואם</w:t>
      </w:r>
      <w:r w:rsidRPr="008E341A">
        <w:rPr>
          <w:rStyle w:val="default"/>
          <w:rFonts w:cs="FrankRuehl" w:hint="cs"/>
          <w:b/>
          <w:bCs/>
          <w:vanish/>
          <w:sz w:val="20"/>
          <w:szCs w:val="20"/>
          <w:shd w:val="clear" w:color="auto" w:fill="FFFF99"/>
          <w:rtl/>
        </w:rPr>
        <w:t>"</w:t>
      </w:r>
      <w:bookmarkEnd w:id="112"/>
    </w:p>
    <w:p w14:paraId="4A22CC55" w14:textId="77777777" w:rsidR="004A15B1" w:rsidRDefault="002B4FC2" w:rsidP="002B4FC2">
      <w:pPr>
        <w:pStyle w:val="P00"/>
        <w:spacing w:before="72"/>
        <w:ind w:left="0" w:right="1134"/>
        <w:rPr>
          <w:rStyle w:val="default"/>
          <w:rFonts w:cs="FrankRuehl" w:hint="cs"/>
          <w:rtl/>
        </w:rPr>
      </w:pPr>
      <w:r>
        <w:rPr>
          <w:rFonts w:cs="FrankRuehl" w:hint="cs"/>
          <w:sz w:val="26"/>
          <w:rtl/>
          <w:lang w:eastAsia="en-US"/>
        </w:rPr>
        <w:pict w14:anchorId="19B8F940">
          <v:shape id="_x0000_s2597" type="#_x0000_t202" style="position:absolute;left:0;text-align:left;margin-left:467.1pt;margin-top:7.1pt;width:75.25pt;height:9.4pt;z-index:251746816" filled="f" stroked="f">
            <v:textbox inset="1mm,0,1mm,0">
              <w:txbxContent>
                <w:p w14:paraId="592C594D" w14:textId="77777777" w:rsidR="004162A4" w:rsidRDefault="004162A4" w:rsidP="002B4FC2">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sidR="004A15B1">
        <w:rPr>
          <w:rStyle w:val="default"/>
          <w:rFonts w:cs="FrankRuehl" w:hint="cs"/>
          <w:rtl/>
        </w:rPr>
        <w:tab/>
        <w:t xml:space="preserve">"פעולות חידוש" </w:t>
      </w:r>
      <w:r w:rsidR="004A15B1">
        <w:rPr>
          <w:rStyle w:val="default"/>
          <w:rFonts w:cs="FrankRuehl"/>
          <w:rtl/>
        </w:rPr>
        <w:t>–</w:t>
      </w:r>
      <w:r w:rsidR="004A15B1">
        <w:rPr>
          <w:rStyle w:val="default"/>
          <w:rFonts w:cs="FrankRuehl" w:hint="cs"/>
          <w:rtl/>
        </w:rPr>
        <w:t xml:space="preserve"> הפעולות המנויות בתוספת הרביעית;</w:t>
      </w:r>
    </w:p>
    <w:p w14:paraId="3405B2F2" w14:textId="77777777" w:rsidR="00E018DF" w:rsidRPr="008E341A" w:rsidRDefault="00E018DF" w:rsidP="00E018DF">
      <w:pPr>
        <w:pStyle w:val="P00"/>
        <w:spacing w:before="0"/>
        <w:ind w:left="0" w:right="1134"/>
        <w:rPr>
          <w:rStyle w:val="default"/>
          <w:rFonts w:cs="FrankRuehl" w:hint="cs"/>
          <w:vanish/>
          <w:color w:val="FF0000"/>
          <w:sz w:val="20"/>
          <w:szCs w:val="20"/>
          <w:shd w:val="clear" w:color="auto" w:fill="FFFF99"/>
          <w:rtl/>
        </w:rPr>
      </w:pPr>
      <w:bookmarkStart w:id="113" w:name="Rov282"/>
      <w:r w:rsidRPr="008E341A">
        <w:rPr>
          <w:rStyle w:val="default"/>
          <w:rFonts w:cs="FrankRuehl" w:hint="cs"/>
          <w:vanish/>
          <w:color w:val="FF0000"/>
          <w:sz w:val="20"/>
          <w:szCs w:val="20"/>
          <w:shd w:val="clear" w:color="auto" w:fill="FFFF99"/>
          <w:rtl/>
        </w:rPr>
        <w:t>מיום 1.1.2017</w:t>
      </w:r>
    </w:p>
    <w:p w14:paraId="59AEAE20" w14:textId="77777777" w:rsidR="00E018DF" w:rsidRPr="008E341A" w:rsidRDefault="002B4FC2" w:rsidP="00E018DF">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1D5AF504" w14:textId="77777777" w:rsidR="002B4FC2" w:rsidRPr="008E341A" w:rsidRDefault="002B4FC2" w:rsidP="00E018DF">
      <w:pPr>
        <w:pStyle w:val="P00"/>
        <w:spacing w:before="0"/>
        <w:ind w:left="0" w:right="1134"/>
        <w:rPr>
          <w:rStyle w:val="default"/>
          <w:rFonts w:cs="FrankRuehl" w:hint="cs"/>
          <w:vanish/>
          <w:sz w:val="20"/>
          <w:szCs w:val="20"/>
          <w:shd w:val="clear" w:color="auto" w:fill="FFFF99"/>
          <w:rtl/>
        </w:rPr>
      </w:pPr>
      <w:hyperlink r:id="rId77"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334</w:t>
      </w:r>
    </w:p>
    <w:p w14:paraId="457669CD" w14:textId="77777777" w:rsidR="002B4FC2" w:rsidRPr="008E341A" w:rsidRDefault="002B4FC2" w:rsidP="00E018DF">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הגדרת "פעולות חידוש"</w:t>
      </w:r>
    </w:p>
    <w:p w14:paraId="6AC5C505" w14:textId="77777777" w:rsidR="002B4FC2" w:rsidRPr="008E341A" w:rsidRDefault="002B4FC2" w:rsidP="002B4FC2">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40245211" w14:textId="77777777" w:rsidR="002B4FC2" w:rsidRPr="002B4FC2" w:rsidRDefault="002B4FC2" w:rsidP="002B4FC2">
      <w:pPr>
        <w:pStyle w:val="P00"/>
        <w:spacing w:before="0"/>
        <w:ind w:left="0" w:right="1134"/>
        <w:rPr>
          <w:rStyle w:val="default"/>
          <w:rFonts w:cs="FrankRuehl" w:hint="cs"/>
          <w:strike/>
          <w:sz w:val="2"/>
          <w:szCs w:val="2"/>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"פעולות חידוש"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הפעולות המנויות בתוספת הרביעית, למעט פעולות שההשקעה בהן עולה על 50,000,000 שקלים חדשים ושמנהל הרשות הממשלתית אישר כפרויקט לפי פרק ה';</w:t>
      </w:r>
      <w:bookmarkEnd w:id="113"/>
    </w:p>
    <w:p w14:paraId="4C6D3CC1" w14:textId="77777777" w:rsidR="004A15B1" w:rsidRDefault="00B71579" w:rsidP="004A15B1">
      <w:pPr>
        <w:pStyle w:val="P00"/>
        <w:spacing w:before="72"/>
        <w:ind w:left="0" w:right="1134"/>
        <w:rPr>
          <w:rStyle w:val="default"/>
          <w:rFonts w:cs="FrankRuehl" w:hint="cs"/>
          <w:rtl/>
        </w:rPr>
      </w:pPr>
      <w:r>
        <w:rPr>
          <w:rFonts w:cs="FrankRuehl" w:hint="cs"/>
          <w:sz w:val="26"/>
          <w:rtl/>
          <w:lang w:eastAsia="en-US"/>
        </w:rPr>
        <w:pict w14:anchorId="683ED321">
          <v:shape id="_x0000_s2375" type="#_x0000_t202" style="position:absolute;left:0;text-align:left;margin-left:467.1pt;margin-top:7.1pt;width:75.25pt;height:12.4pt;z-index:251662848" filled="f" stroked="f">
            <v:textbox inset="1mm,0,1mm,0">
              <w:txbxContent>
                <w:p w14:paraId="395DBF74" w14:textId="77777777" w:rsidR="004162A4" w:rsidRDefault="004162A4" w:rsidP="00B71579">
                  <w:pPr>
                    <w:spacing w:line="160" w:lineRule="exact"/>
                    <w:jc w:val="left"/>
                    <w:rPr>
                      <w:rFonts w:cs="Miriam" w:hint="cs"/>
                      <w:noProof/>
                      <w:sz w:val="18"/>
                      <w:szCs w:val="18"/>
                      <w:rtl/>
                    </w:rPr>
                  </w:pPr>
                  <w:r>
                    <w:rPr>
                      <w:rFonts w:cs="Miriam" w:hint="cs"/>
                      <w:sz w:val="18"/>
                      <w:szCs w:val="18"/>
                      <w:rtl/>
                    </w:rPr>
                    <w:t>כללים תשע"ה-2015</w:t>
                  </w:r>
                </w:p>
              </w:txbxContent>
            </v:textbox>
          </v:shape>
        </w:pict>
      </w:r>
      <w:r w:rsidR="004A15B1">
        <w:rPr>
          <w:rStyle w:val="default"/>
          <w:rFonts w:cs="FrankRuehl" w:hint="cs"/>
          <w:rtl/>
        </w:rPr>
        <w:tab/>
        <w:t xml:space="preserve">"רכיב ההון" </w:t>
      </w:r>
      <w:r w:rsidR="004A15B1">
        <w:rPr>
          <w:rStyle w:val="default"/>
          <w:rFonts w:cs="FrankRuehl"/>
          <w:rtl/>
        </w:rPr>
        <w:t>–</w:t>
      </w:r>
      <w:r w:rsidR="004A15B1">
        <w:rPr>
          <w:rStyle w:val="default"/>
          <w:rFonts w:cs="FrankRuehl" w:hint="cs"/>
          <w:rtl/>
        </w:rPr>
        <w:t xml:space="preserve"> 35% מהשווי המופחת של ההשקעה המוכרת</w:t>
      </w:r>
      <w:r>
        <w:rPr>
          <w:rStyle w:val="default"/>
          <w:rFonts w:cs="FrankRuehl" w:hint="cs"/>
          <w:rtl/>
        </w:rPr>
        <w:t xml:space="preserve"> </w:t>
      </w:r>
      <w:r w:rsidRPr="00B71579">
        <w:rPr>
          <w:rStyle w:val="default"/>
          <w:rFonts w:cs="FrankRuehl" w:hint="cs"/>
          <w:rtl/>
        </w:rPr>
        <w:t>בתוספת רכיב ההצמדה על ההון</w:t>
      </w:r>
      <w:r w:rsidR="004A15B1">
        <w:rPr>
          <w:rStyle w:val="default"/>
          <w:rFonts w:cs="FrankRuehl" w:hint="cs"/>
          <w:rtl/>
        </w:rPr>
        <w:t>;</w:t>
      </w:r>
    </w:p>
    <w:p w14:paraId="15C08524" w14:textId="77777777" w:rsidR="00B71579" w:rsidRPr="008E341A" w:rsidRDefault="00B71579" w:rsidP="00B71579">
      <w:pPr>
        <w:pStyle w:val="P00"/>
        <w:spacing w:before="0"/>
        <w:ind w:left="0" w:right="1134"/>
        <w:rPr>
          <w:rStyle w:val="default"/>
          <w:rFonts w:cs="FrankRuehl" w:hint="cs"/>
          <w:vanish/>
          <w:color w:val="FF0000"/>
          <w:sz w:val="20"/>
          <w:szCs w:val="20"/>
          <w:shd w:val="clear" w:color="auto" w:fill="FFFF99"/>
          <w:rtl/>
        </w:rPr>
      </w:pPr>
      <w:bookmarkStart w:id="114" w:name="Rov165"/>
      <w:r w:rsidRPr="008E341A">
        <w:rPr>
          <w:rStyle w:val="default"/>
          <w:rFonts w:cs="FrankRuehl" w:hint="cs"/>
          <w:vanish/>
          <w:color w:val="FF0000"/>
          <w:sz w:val="20"/>
          <w:szCs w:val="20"/>
          <w:shd w:val="clear" w:color="auto" w:fill="FFFF99"/>
          <w:rtl/>
        </w:rPr>
        <w:t>מיום 1.1.2014</w:t>
      </w:r>
    </w:p>
    <w:p w14:paraId="15C0856E"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15CB8E27"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hyperlink r:id="rId78"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1325</w:t>
      </w:r>
    </w:p>
    <w:p w14:paraId="3D1922B1" w14:textId="77777777" w:rsidR="00B71579" w:rsidRPr="00B71579" w:rsidRDefault="00B71579" w:rsidP="00B71579">
      <w:pPr>
        <w:pStyle w:val="P00"/>
        <w:ind w:left="0" w:right="1134"/>
        <w:rPr>
          <w:rStyle w:val="default"/>
          <w:rFonts w:cs="FrankRuehl" w:hint="cs"/>
          <w:sz w:val="2"/>
          <w:szCs w:val="2"/>
          <w:rtl/>
        </w:rPr>
      </w:pPr>
      <w:r w:rsidRPr="008E341A">
        <w:rPr>
          <w:rStyle w:val="default"/>
          <w:rFonts w:cs="FrankRuehl" w:hint="cs"/>
          <w:vanish/>
          <w:sz w:val="22"/>
          <w:szCs w:val="22"/>
          <w:shd w:val="clear" w:color="auto" w:fill="FFFF99"/>
          <w:rtl/>
        </w:rPr>
        <w:tab/>
        <w:t xml:space="preserve">"רכיב ההון"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35% מהשווי המופחת של ההשקעה המוכרת </w:t>
      </w:r>
      <w:r w:rsidRPr="008E341A">
        <w:rPr>
          <w:rStyle w:val="default"/>
          <w:rFonts w:cs="FrankRuehl" w:hint="cs"/>
          <w:vanish/>
          <w:sz w:val="22"/>
          <w:szCs w:val="22"/>
          <w:u w:val="single"/>
          <w:shd w:val="clear" w:color="auto" w:fill="FFFF99"/>
          <w:rtl/>
        </w:rPr>
        <w:t>בתוספת רכיב ההצמדה על ההון</w:t>
      </w:r>
      <w:r w:rsidRPr="008E341A">
        <w:rPr>
          <w:rStyle w:val="default"/>
          <w:rFonts w:cs="FrankRuehl" w:hint="cs"/>
          <w:vanish/>
          <w:sz w:val="22"/>
          <w:szCs w:val="22"/>
          <w:shd w:val="clear" w:color="auto" w:fill="FFFF99"/>
          <w:rtl/>
        </w:rPr>
        <w:t>;</w:t>
      </w:r>
      <w:bookmarkEnd w:id="114"/>
    </w:p>
    <w:p w14:paraId="0854C6CE" w14:textId="77777777" w:rsidR="00B71579" w:rsidRDefault="00B71579" w:rsidP="00B71579">
      <w:pPr>
        <w:pStyle w:val="P00"/>
        <w:spacing w:before="72"/>
        <w:ind w:left="0" w:right="1134"/>
        <w:rPr>
          <w:rStyle w:val="default"/>
          <w:rFonts w:cs="FrankRuehl" w:hint="cs"/>
          <w:rtl/>
        </w:rPr>
      </w:pPr>
      <w:r>
        <w:rPr>
          <w:rFonts w:cs="FrankRuehl" w:hint="cs"/>
          <w:sz w:val="26"/>
          <w:rtl/>
          <w:lang w:eastAsia="en-US"/>
        </w:rPr>
        <w:pict w14:anchorId="4D3692BF">
          <v:shape id="_x0000_s2376" type="#_x0000_t202" style="position:absolute;left:0;text-align:left;margin-left:467.1pt;margin-top:7.1pt;width:75.25pt;height:12.4pt;z-index:251663872" filled="f" stroked="f">
            <v:textbox style="mso-next-textbox:#_x0000_s2376" inset="1mm,0,1mm,0">
              <w:txbxContent>
                <w:p w14:paraId="308897A5" w14:textId="77777777" w:rsidR="004162A4" w:rsidRDefault="004162A4" w:rsidP="00B71579">
                  <w:pPr>
                    <w:spacing w:line="160" w:lineRule="exact"/>
                    <w:jc w:val="lef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t xml:space="preserve">"רכיב ההצמדה על ההון" ו"רכיב ההצמדה על החוב" </w:t>
      </w:r>
      <w:r>
        <w:rPr>
          <w:rStyle w:val="default"/>
          <w:rFonts w:cs="FrankRuehl"/>
          <w:rtl/>
        </w:rPr>
        <w:t>–</w:t>
      </w:r>
      <w:r>
        <w:rPr>
          <w:rStyle w:val="default"/>
          <w:rFonts w:cs="FrankRuehl" w:hint="cs"/>
          <w:rtl/>
        </w:rPr>
        <w:t xml:space="preserve"> לפי סעיף 55;</w:t>
      </w:r>
    </w:p>
    <w:p w14:paraId="375B92E5" w14:textId="77777777" w:rsidR="00B71579" w:rsidRPr="008E341A" w:rsidRDefault="00B71579" w:rsidP="00B71579">
      <w:pPr>
        <w:pStyle w:val="P00"/>
        <w:spacing w:before="0"/>
        <w:ind w:left="0" w:right="1134"/>
        <w:rPr>
          <w:rStyle w:val="default"/>
          <w:rFonts w:cs="FrankRuehl" w:hint="cs"/>
          <w:vanish/>
          <w:color w:val="FF0000"/>
          <w:sz w:val="20"/>
          <w:szCs w:val="20"/>
          <w:shd w:val="clear" w:color="auto" w:fill="FFFF99"/>
          <w:rtl/>
        </w:rPr>
      </w:pPr>
      <w:bookmarkStart w:id="115" w:name="Rov164"/>
      <w:r w:rsidRPr="008E341A">
        <w:rPr>
          <w:rStyle w:val="default"/>
          <w:rFonts w:cs="FrankRuehl" w:hint="cs"/>
          <w:vanish/>
          <w:color w:val="FF0000"/>
          <w:sz w:val="20"/>
          <w:szCs w:val="20"/>
          <w:shd w:val="clear" w:color="auto" w:fill="FFFF99"/>
          <w:rtl/>
        </w:rPr>
        <w:t>מיום 1.1.2014</w:t>
      </w:r>
    </w:p>
    <w:p w14:paraId="4F1F2EA9"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7A4DF091"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hyperlink r:id="rId79"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1325</w:t>
      </w:r>
    </w:p>
    <w:p w14:paraId="1B12EF74" w14:textId="77777777" w:rsidR="00B71579" w:rsidRPr="00B71579" w:rsidRDefault="00B71579" w:rsidP="00B71579">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הגדרת ""רכיב ההצמדה על ההון" ו"רכיב ההצמדה על החוב""</w:t>
      </w:r>
      <w:bookmarkEnd w:id="115"/>
    </w:p>
    <w:p w14:paraId="4078E386" w14:textId="77777777" w:rsidR="004A15B1" w:rsidRDefault="00B71579" w:rsidP="004A15B1">
      <w:pPr>
        <w:pStyle w:val="P00"/>
        <w:spacing w:before="72"/>
        <w:ind w:left="0" w:right="1134"/>
        <w:rPr>
          <w:rStyle w:val="default"/>
          <w:rFonts w:cs="FrankRuehl" w:hint="cs"/>
          <w:rtl/>
        </w:rPr>
      </w:pPr>
      <w:r>
        <w:rPr>
          <w:rFonts w:cs="FrankRuehl" w:hint="cs"/>
          <w:sz w:val="26"/>
          <w:rtl/>
          <w:lang w:eastAsia="en-US"/>
        </w:rPr>
        <w:pict w14:anchorId="41A88998">
          <v:shape id="_x0000_s2379" type="#_x0000_t202" style="position:absolute;left:0;text-align:left;margin-left:463.5pt;margin-top:7.1pt;width:78.85pt;height:12.25pt;z-index:251664896" filled="f" stroked="f">
            <v:textbox inset="1mm,0,1mm,0">
              <w:txbxContent>
                <w:p w14:paraId="26B327F6" w14:textId="77777777" w:rsidR="004162A4" w:rsidRDefault="004162A4" w:rsidP="00B71579">
                  <w:pPr>
                    <w:spacing w:line="160" w:lineRule="exact"/>
                    <w:jc w:val="left"/>
                    <w:rPr>
                      <w:rFonts w:cs="Miriam" w:hint="cs"/>
                      <w:noProof/>
                      <w:sz w:val="18"/>
                      <w:szCs w:val="18"/>
                      <w:rtl/>
                    </w:rPr>
                  </w:pPr>
                  <w:r>
                    <w:rPr>
                      <w:rFonts w:cs="Miriam" w:hint="cs"/>
                      <w:sz w:val="18"/>
                      <w:szCs w:val="18"/>
                      <w:rtl/>
                    </w:rPr>
                    <w:t>כללים תשע"ה-2015</w:t>
                  </w:r>
                </w:p>
              </w:txbxContent>
            </v:textbox>
          </v:shape>
        </w:pict>
      </w:r>
      <w:r w:rsidR="004A15B1">
        <w:rPr>
          <w:rStyle w:val="default"/>
          <w:rFonts w:cs="FrankRuehl" w:hint="cs"/>
          <w:rtl/>
        </w:rPr>
        <w:tab/>
        <w:t>"רכיב החוב</w:t>
      </w:r>
      <w:r>
        <w:rPr>
          <w:rStyle w:val="default"/>
          <w:rFonts w:cs="FrankRuehl" w:hint="cs"/>
          <w:rtl/>
        </w:rPr>
        <w:t xml:space="preserve"> על ההלוואות</w:t>
      </w:r>
      <w:r w:rsidR="004A15B1">
        <w:rPr>
          <w:rStyle w:val="default"/>
          <w:rFonts w:cs="FrankRuehl" w:hint="cs"/>
          <w:rtl/>
        </w:rPr>
        <w:t xml:space="preserve">" </w:t>
      </w:r>
      <w:r w:rsidR="004A15B1">
        <w:rPr>
          <w:rStyle w:val="default"/>
          <w:rFonts w:cs="FrankRuehl"/>
          <w:rtl/>
        </w:rPr>
        <w:t>–</w:t>
      </w:r>
      <w:r w:rsidR="004A15B1">
        <w:rPr>
          <w:rStyle w:val="default"/>
          <w:rFonts w:cs="FrankRuehl" w:hint="cs"/>
          <w:rtl/>
        </w:rPr>
        <w:t xml:space="preserve"> 65% מהשווי המופחת של ההשקעה המוכרת</w:t>
      </w:r>
      <w:r>
        <w:rPr>
          <w:rStyle w:val="default"/>
          <w:rFonts w:cs="FrankRuehl" w:hint="cs"/>
          <w:rtl/>
        </w:rPr>
        <w:t>, בתוספת רכיב ההצמדה על החוב</w:t>
      </w:r>
      <w:r w:rsidR="004A15B1">
        <w:rPr>
          <w:rStyle w:val="default"/>
          <w:rFonts w:cs="FrankRuehl" w:hint="cs"/>
          <w:rtl/>
        </w:rPr>
        <w:t>;</w:t>
      </w:r>
    </w:p>
    <w:p w14:paraId="78BD4FDC" w14:textId="77777777" w:rsidR="00B71579" w:rsidRPr="008E341A" w:rsidRDefault="00B71579" w:rsidP="00B71579">
      <w:pPr>
        <w:pStyle w:val="P00"/>
        <w:spacing w:before="0"/>
        <w:ind w:left="0" w:right="1134"/>
        <w:rPr>
          <w:rStyle w:val="default"/>
          <w:rFonts w:cs="FrankRuehl" w:hint="cs"/>
          <w:vanish/>
          <w:color w:val="FF0000"/>
          <w:sz w:val="20"/>
          <w:szCs w:val="20"/>
          <w:shd w:val="clear" w:color="auto" w:fill="FFFF99"/>
          <w:rtl/>
        </w:rPr>
      </w:pPr>
      <w:bookmarkStart w:id="116" w:name="Rov163"/>
      <w:r w:rsidRPr="008E341A">
        <w:rPr>
          <w:rStyle w:val="default"/>
          <w:rFonts w:cs="FrankRuehl" w:hint="cs"/>
          <w:vanish/>
          <w:color w:val="FF0000"/>
          <w:sz w:val="20"/>
          <w:szCs w:val="20"/>
          <w:shd w:val="clear" w:color="auto" w:fill="FFFF99"/>
          <w:rtl/>
        </w:rPr>
        <w:t>מיום 1.1.2014</w:t>
      </w:r>
    </w:p>
    <w:p w14:paraId="11ADB65E"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5039E8F9"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hyperlink r:id="rId80"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1325</w:t>
      </w:r>
    </w:p>
    <w:p w14:paraId="58AB7478"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הגדרת "רכיב החוב" בהגדרת "רכיב החוב על ההלוואות"</w:t>
      </w:r>
    </w:p>
    <w:p w14:paraId="449FFB88" w14:textId="77777777" w:rsidR="00B71579" w:rsidRPr="008E341A" w:rsidRDefault="00B71579" w:rsidP="00B71579">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48816560" w14:textId="77777777" w:rsidR="00B71579" w:rsidRPr="00B71579" w:rsidRDefault="00B71579" w:rsidP="00B71579">
      <w:pPr>
        <w:pStyle w:val="P00"/>
        <w:spacing w:before="0"/>
        <w:ind w:left="0" w:right="1134"/>
        <w:rPr>
          <w:rStyle w:val="default"/>
          <w:rFonts w:cs="FrankRuehl" w:hint="cs"/>
          <w:strike/>
          <w:sz w:val="2"/>
          <w:szCs w:val="2"/>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"רכיב החוב"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65% מהשווי המופחת של ההשקעה המוכרת;</w:t>
      </w:r>
      <w:bookmarkEnd w:id="116"/>
    </w:p>
    <w:p w14:paraId="271AECF7" w14:textId="77777777" w:rsidR="00FA4A8A" w:rsidRPr="00E25B32" w:rsidRDefault="00FA4A8A" w:rsidP="00A91410">
      <w:pPr>
        <w:pStyle w:val="P00"/>
        <w:spacing w:before="72"/>
        <w:ind w:left="0" w:right="1134"/>
        <w:rPr>
          <w:rStyle w:val="default"/>
          <w:rFonts w:cs="FrankRuehl" w:hint="cs"/>
          <w:rtl/>
        </w:rPr>
      </w:pPr>
      <w:r w:rsidRPr="00E25B32">
        <w:rPr>
          <w:rFonts w:cs="FrankRuehl" w:hint="cs"/>
          <w:sz w:val="26"/>
          <w:rtl/>
          <w:lang w:eastAsia="en-US"/>
        </w:rPr>
        <w:pict w14:anchorId="79B36EBF">
          <v:shape id="_x0000_s2504" type="#_x0000_t202" style="position:absolute;left:0;text-align:left;margin-left:467.1pt;margin-top:7.1pt;width:75.25pt;height:19.3pt;z-index:251707904" filled="f" stroked="f">
            <v:textbox inset="1mm,0,1mm,0">
              <w:txbxContent>
                <w:p w14:paraId="18E3408D" w14:textId="77777777" w:rsidR="004162A4" w:rsidRDefault="004162A4" w:rsidP="00FA4A8A">
                  <w:pPr>
                    <w:spacing w:line="160" w:lineRule="exact"/>
                    <w:jc w:val="left"/>
                    <w:rPr>
                      <w:rFonts w:cs="Miriam" w:hint="cs"/>
                      <w:noProof/>
                      <w:sz w:val="18"/>
                      <w:szCs w:val="18"/>
                      <w:rtl/>
                    </w:rPr>
                  </w:pPr>
                  <w:r>
                    <w:rPr>
                      <w:rFonts w:cs="Miriam" w:hint="cs"/>
                      <w:sz w:val="18"/>
                      <w:szCs w:val="18"/>
                      <w:rtl/>
                    </w:rPr>
                    <w:t>כללים (מס' 2) תשע"ו-2016</w:t>
                  </w:r>
                </w:p>
              </w:txbxContent>
            </v:textbox>
          </v:shape>
        </w:pict>
      </w:r>
      <w:r w:rsidRPr="00E25B32">
        <w:rPr>
          <w:rStyle w:val="default"/>
          <w:rFonts w:cs="FrankRuehl" w:hint="cs"/>
          <w:rtl/>
        </w:rPr>
        <w:tab/>
        <w:t>"</w:t>
      </w:r>
      <w:r w:rsidR="00A91410" w:rsidRPr="00E25B32">
        <w:rPr>
          <w:rStyle w:val="default"/>
          <w:rFonts w:cs="FrankRuehl" w:hint="cs"/>
          <w:rtl/>
        </w:rPr>
        <w:t xml:space="preserve">ריבית מצוטטת", לשנה </w:t>
      </w:r>
      <w:r w:rsidR="00A91410" w:rsidRPr="00E25B32">
        <w:rPr>
          <w:rStyle w:val="default"/>
          <w:rFonts w:cs="FrankRuehl"/>
          <w:rtl/>
        </w:rPr>
        <w:t>–</w:t>
      </w:r>
      <w:r w:rsidR="00A91410" w:rsidRPr="00E25B32">
        <w:rPr>
          <w:rStyle w:val="default"/>
          <w:rFonts w:cs="FrankRuehl" w:hint="cs"/>
          <w:rtl/>
        </w:rPr>
        <w:t xml:space="preserve"> ממוצע שנתי של הריבית חסרת סיכון המתפרסמת באתר האינטרנט של החברה שזכתה במכרז משרד האוצר לציטוט שערי ריבית חסרת סיכון ופרמיות סיכון לטובת שערוך נכסים בלתי סחירים, בתוספת ממוצע המרווחים לחברות הנוטלות אשראי למשך חיים ממוצע של 10 שנים והמדורגות בדירוג אשראי זהה לזה של מקורות</w:t>
      </w:r>
      <w:r w:rsidRPr="00E25B32">
        <w:rPr>
          <w:rStyle w:val="default"/>
          <w:rFonts w:cs="FrankRuehl" w:hint="cs"/>
          <w:rtl/>
        </w:rPr>
        <w:t>;</w:t>
      </w:r>
    </w:p>
    <w:p w14:paraId="4F019872" w14:textId="77777777" w:rsidR="00FA4A8A" w:rsidRPr="008E341A" w:rsidRDefault="00FA4A8A" w:rsidP="00FA4A8A">
      <w:pPr>
        <w:pStyle w:val="P00"/>
        <w:spacing w:before="0"/>
        <w:ind w:left="0" w:right="1134"/>
        <w:rPr>
          <w:rStyle w:val="default"/>
          <w:rFonts w:cs="FrankRuehl" w:hint="cs"/>
          <w:vanish/>
          <w:color w:val="FF0000"/>
          <w:sz w:val="20"/>
          <w:szCs w:val="20"/>
          <w:shd w:val="clear" w:color="auto" w:fill="FFFF99"/>
          <w:rtl/>
        </w:rPr>
      </w:pPr>
      <w:bookmarkStart w:id="117" w:name="Rov269"/>
      <w:r w:rsidRPr="008E341A">
        <w:rPr>
          <w:rStyle w:val="default"/>
          <w:rFonts w:cs="FrankRuehl" w:hint="cs"/>
          <w:vanish/>
          <w:color w:val="FF0000"/>
          <w:sz w:val="20"/>
          <w:szCs w:val="20"/>
          <w:shd w:val="clear" w:color="auto" w:fill="FFFF99"/>
          <w:rtl/>
        </w:rPr>
        <w:t>מיום 1.1.2017</w:t>
      </w:r>
    </w:p>
    <w:p w14:paraId="0B4229A8"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0444B627"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hyperlink r:id="rId81"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2234</w:t>
      </w:r>
    </w:p>
    <w:p w14:paraId="5B0C9869" w14:textId="77777777" w:rsidR="00FA4A8A" w:rsidRPr="00E25B32" w:rsidRDefault="00FA4A8A" w:rsidP="00E25B32">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הוספת הגדרת "</w:t>
      </w:r>
      <w:r w:rsidR="00A91410" w:rsidRPr="008E341A">
        <w:rPr>
          <w:rStyle w:val="default"/>
          <w:rFonts w:cs="FrankRuehl" w:hint="cs"/>
          <w:b/>
          <w:bCs/>
          <w:vanish/>
          <w:sz w:val="20"/>
          <w:szCs w:val="20"/>
          <w:shd w:val="clear" w:color="auto" w:fill="FFFF99"/>
          <w:rtl/>
        </w:rPr>
        <w:t>ריבית מצוטטת</w:t>
      </w:r>
      <w:r w:rsidRPr="008E341A">
        <w:rPr>
          <w:rStyle w:val="default"/>
          <w:rFonts w:cs="FrankRuehl" w:hint="cs"/>
          <w:b/>
          <w:bCs/>
          <w:vanish/>
          <w:sz w:val="20"/>
          <w:szCs w:val="20"/>
          <w:shd w:val="clear" w:color="auto" w:fill="FFFF99"/>
          <w:rtl/>
        </w:rPr>
        <w:t>"</w:t>
      </w:r>
      <w:bookmarkEnd w:id="117"/>
    </w:p>
    <w:p w14:paraId="0D3FCE5D" w14:textId="77777777" w:rsidR="004A15B1" w:rsidRDefault="004A15B1" w:rsidP="004A15B1">
      <w:pPr>
        <w:pStyle w:val="P00"/>
        <w:spacing w:before="72"/>
        <w:ind w:left="0" w:right="1134"/>
        <w:rPr>
          <w:rStyle w:val="default"/>
          <w:rFonts w:cs="FrankRuehl" w:hint="cs"/>
          <w:rtl/>
        </w:rPr>
      </w:pPr>
      <w:r>
        <w:rPr>
          <w:rStyle w:val="default"/>
          <w:rFonts w:cs="FrankRuehl" w:hint="cs"/>
          <w:rtl/>
        </w:rPr>
        <w:tab/>
        <w:t xml:space="preserve">"ריבית שנתית מוכרת", לשנה </w:t>
      </w:r>
      <w:r>
        <w:rPr>
          <w:rStyle w:val="default"/>
          <w:rFonts w:cs="FrankRuehl"/>
          <w:rtl/>
        </w:rPr>
        <w:t>–</w:t>
      </w:r>
    </w:p>
    <w:p w14:paraId="63DC6D92" w14:textId="77777777" w:rsidR="004A15B1" w:rsidRDefault="004A15B1" w:rsidP="004A15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על השקעה מוכרת במפעלי מקורות שנעשתה עד יום ז' בטבת התשנ"ג (31 בדצמבר 1992) </w:t>
      </w:r>
      <w:r>
        <w:rPr>
          <w:rStyle w:val="default"/>
          <w:rFonts w:cs="FrankRuehl"/>
          <w:rtl/>
        </w:rPr>
        <w:t>–</w:t>
      </w:r>
      <w:r>
        <w:rPr>
          <w:rStyle w:val="default"/>
          <w:rFonts w:cs="FrankRuehl" w:hint="cs"/>
          <w:rtl/>
        </w:rPr>
        <w:t xml:space="preserve"> 4.1%;</w:t>
      </w:r>
    </w:p>
    <w:p w14:paraId="1A646530" w14:textId="77777777" w:rsidR="004A15B1" w:rsidRDefault="004A15B1" w:rsidP="004A15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השקעה מוכרת במפעלי מקורות שנעשתה מיום ח' בטבת התשנ"ג (1 בינואר 1993) עד יום י"ב בטבת התשנ"ט (31 בדצמבר 1998) </w:t>
      </w:r>
      <w:r>
        <w:rPr>
          <w:rStyle w:val="default"/>
          <w:rFonts w:cs="FrankRuehl"/>
          <w:rtl/>
        </w:rPr>
        <w:t>–</w:t>
      </w:r>
      <w:r>
        <w:rPr>
          <w:rStyle w:val="default"/>
          <w:rFonts w:cs="FrankRuehl" w:hint="cs"/>
          <w:rtl/>
        </w:rPr>
        <w:t xml:space="preserve"> ממוצע משוקלל של התשואה השנתית בכל אחת מהשנים 1993 עד 1998, לפי השווי המתואם של ההשקעה בכל שנה, בתוספת מחצית האחוז;</w:t>
      </w:r>
    </w:p>
    <w:p w14:paraId="188AB28A" w14:textId="77777777" w:rsidR="00E25B32" w:rsidRDefault="00E25B32" w:rsidP="00E25B32">
      <w:pPr>
        <w:pStyle w:val="P00"/>
        <w:spacing w:before="72"/>
        <w:ind w:left="1021" w:right="1134"/>
        <w:rPr>
          <w:rStyle w:val="default"/>
          <w:rFonts w:cs="FrankRuehl" w:hint="cs"/>
          <w:rtl/>
        </w:rPr>
      </w:pPr>
      <w:r w:rsidRPr="00E25B32">
        <w:rPr>
          <w:rStyle w:val="default"/>
          <w:rFonts w:cs="FrankRuehl" w:hint="cs"/>
          <w:rtl/>
        </w:rPr>
        <w:pict w14:anchorId="73AC901E">
          <v:shape id="_x0000_s2591" type="#_x0000_t202" style="position:absolute;left:0;text-align:left;margin-left:470.35pt;margin-top:4.8pt;width:1in;height:18pt;z-index:251742720" filled="f" stroked="f">
            <v:textbox inset="1mm,0,1mm,0">
              <w:txbxContent>
                <w:p w14:paraId="0B82F51E" w14:textId="77777777" w:rsidR="004162A4" w:rsidRDefault="004162A4" w:rsidP="00E25B32">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Pr>
          <w:rStyle w:val="default"/>
          <w:rFonts w:cs="FrankRuehl" w:hint="cs"/>
          <w:rtl/>
        </w:rPr>
        <w:t>(3)</w:t>
      </w:r>
      <w:r>
        <w:rPr>
          <w:rStyle w:val="default"/>
          <w:rFonts w:cs="FrankRuehl" w:hint="cs"/>
          <w:rtl/>
        </w:rPr>
        <w:tab/>
      </w:r>
      <w:r w:rsidRPr="00E25B32">
        <w:rPr>
          <w:rStyle w:val="default"/>
          <w:rFonts w:cs="FrankRuehl" w:hint="cs"/>
          <w:rtl/>
        </w:rPr>
        <w:t xml:space="preserve">על השקעה מוכרת במפעלי מקורות שנעשתה מיום י"ג בטבת התשנ"ט (1 בינואר 1999) עד יום ב' בטבת התשע"ז (31 בדצמבר 2016) </w:t>
      </w:r>
      <w:r w:rsidRPr="00E25B32">
        <w:rPr>
          <w:rStyle w:val="default"/>
          <w:rFonts w:cs="FrankRuehl"/>
          <w:rtl/>
        </w:rPr>
        <w:t>–</w:t>
      </w:r>
      <w:r w:rsidRPr="00E25B32">
        <w:rPr>
          <w:rStyle w:val="default"/>
          <w:rFonts w:cs="FrankRuehl" w:hint="cs"/>
          <w:rtl/>
        </w:rPr>
        <w:t xml:space="preserve"> ממוצע משוקלל של התשואה השנתית בכל אחת מהשנים 1999 עד 2016, לפי השווי המתואם של ההשקעה בכל שנה, בתוספת אחוז אחד</w:t>
      </w:r>
      <w:r>
        <w:rPr>
          <w:rStyle w:val="default"/>
          <w:rFonts w:cs="FrankRuehl" w:hint="cs"/>
          <w:rtl/>
        </w:rPr>
        <w:t>;</w:t>
      </w:r>
    </w:p>
    <w:p w14:paraId="1BF01248" w14:textId="77777777" w:rsidR="004A15B1" w:rsidRDefault="00A91410" w:rsidP="00E25B32">
      <w:pPr>
        <w:pStyle w:val="P00"/>
        <w:spacing w:before="72"/>
        <w:ind w:left="1021" w:right="1134"/>
        <w:rPr>
          <w:rStyle w:val="default"/>
          <w:rFonts w:cs="FrankRuehl" w:hint="cs"/>
          <w:rtl/>
        </w:rPr>
      </w:pPr>
      <w:r w:rsidRPr="00E25B32">
        <w:rPr>
          <w:rStyle w:val="default"/>
          <w:rFonts w:cs="FrankRuehl" w:hint="cs"/>
          <w:rtl/>
        </w:rPr>
        <w:pict w14:anchorId="3E21BD1E">
          <v:shape id="_x0000_s2509" type="#_x0000_t202" style="position:absolute;left:0;text-align:left;margin-left:470.35pt;margin-top:4.8pt;width:1in;height:18pt;z-index:251710976" filled="f" stroked="f">
            <v:textbox inset="1mm,0,1mm,0">
              <w:txbxContent>
                <w:p w14:paraId="033467A2" w14:textId="77777777" w:rsidR="004162A4" w:rsidRDefault="004162A4" w:rsidP="00A91410">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4A15B1">
        <w:rPr>
          <w:rStyle w:val="default"/>
          <w:rFonts w:cs="FrankRuehl" w:hint="cs"/>
          <w:rtl/>
        </w:rPr>
        <w:t>(</w:t>
      </w:r>
      <w:r w:rsidR="00E25B32" w:rsidRPr="00E25B32">
        <w:rPr>
          <w:rStyle w:val="default"/>
          <w:rFonts w:cs="FrankRuehl" w:hint="cs"/>
          <w:rtl/>
        </w:rPr>
        <w:t>4)</w:t>
      </w:r>
      <w:r w:rsidR="00E25B32" w:rsidRPr="00E25B32">
        <w:rPr>
          <w:rStyle w:val="default"/>
          <w:rFonts w:cs="FrankRuehl" w:hint="cs"/>
          <w:rtl/>
        </w:rPr>
        <w:tab/>
        <w:t xml:space="preserve">על השקעה מוכרת במפעלי מקורות שנעשתה אחרי יום ג' בטבת התשע"ז (1 בינואר 2017) </w:t>
      </w:r>
      <w:r w:rsidR="00E25B32" w:rsidRPr="00E25B32">
        <w:rPr>
          <w:rStyle w:val="default"/>
          <w:rFonts w:cs="FrankRuehl"/>
          <w:rtl/>
        </w:rPr>
        <w:t>–</w:t>
      </w:r>
      <w:r w:rsidR="00E25B32" w:rsidRPr="00E25B32">
        <w:rPr>
          <w:rStyle w:val="default"/>
          <w:rFonts w:cs="FrankRuehl" w:hint="cs"/>
          <w:rtl/>
        </w:rPr>
        <w:t xml:space="preserve"> ממוצע משוקלל של הריבית המצוטטת בכל שנה משנת 2017 עד אותה שנה, לפי סכום הגיוס התקני בכל שנה, מחושב לתום אותה שנה</w:t>
      </w:r>
      <w:r w:rsidR="004A15B1">
        <w:rPr>
          <w:rStyle w:val="default"/>
          <w:rFonts w:cs="FrankRuehl" w:hint="cs"/>
          <w:rtl/>
        </w:rPr>
        <w:t>;</w:t>
      </w:r>
    </w:p>
    <w:p w14:paraId="63FA05D5" w14:textId="77777777" w:rsidR="00FA4A8A" w:rsidRPr="008E341A" w:rsidRDefault="00FA4A8A" w:rsidP="00A91410">
      <w:pPr>
        <w:pStyle w:val="P00"/>
        <w:spacing w:before="0"/>
        <w:ind w:left="1021" w:right="1134"/>
        <w:rPr>
          <w:rStyle w:val="default"/>
          <w:rFonts w:cs="FrankRuehl" w:hint="cs"/>
          <w:vanish/>
          <w:color w:val="FF0000"/>
          <w:sz w:val="20"/>
          <w:szCs w:val="20"/>
          <w:shd w:val="clear" w:color="auto" w:fill="FFFF99"/>
          <w:rtl/>
        </w:rPr>
      </w:pPr>
      <w:bookmarkStart w:id="118" w:name="Rov220"/>
      <w:r w:rsidRPr="008E341A">
        <w:rPr>
          <w:rStyle w:val="default"/>
          <w:rFonts w:cs="FrankRuehl" w:hint="cs"/>
          <w:vanish/>
          <w:color w:val="FF0000"/>
          <w:sz w:val="20"/>
          <w:szCs w:val="20"/>
          <w:shd w:val="clear" w:color="auto" w:fill="FFFF99"/>
          <w:rtl/>
        </w:rPr>
        <w:t>מיום 1.1.2017</w:t>
      </w:r>
    </w:p>
    <w:p w14:paraId="09BEA6A2" w14:textId="77777777" w:rsidR="00FA4A8A" w:rsidRPr="008E341A" w:rsidRDefault="00FA4A8A" w:rsidP="00A91410">
      <w:pPr>
        <w:pStyle w:val="P00"/>
        <w:spacing w:before="0"/>
        <w:ind w:left="1021"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20B37B1" w14:textId="77777777" w:rsidR="00FA4A8A" w:rsidRPr="008E341A" w:rsidRDefault="00FA4A8A" w:rsidP="00A91410">
      <w:pPr>
        <w:pStyle w:val="P00"/>
        <w:spacing w:before="0"/>
        <w:ind w:left="1021" w:right="1134"/>
        <w:rPr>
          <w:rStyle w:val="default"/>
          <w:rFonts w:cs="FrankRuehl" w:hint="cs"/>
          <w:vanish/>
          <w:sz w:val="20"/>
          <w:szCs w:val="20"/>
          <w:shd w:val="clear" w:color="auto" w:fill="FFFF99"/>
          <w:rtl/>
        </w:rPr>
      </w:pPr>
      <w:hyperlink r:id="rId82"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2234</w:t>
      </w:r>
    </w:p>
    <w:p w14:paraId="33646CE6" w14:textId="77777777" w:rsidR="00A91410" w:rsidRPr="008E341A" w:rsidRDefault="00A91410" w:rsidP="00A91410">
      <w:pPr>
        <w:pStyle w:val="P0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(3)</w:t>
      </w:r>
      <w:r w:rsidRPr="008E341A">
        <w:rPr>
          <w:rStyle w:val="default"/>
          <w:rFonts w:cs="FrankRuehl" w:hint="cs"/>
          <w:strike/>
          <w:vanish/>
          <w:sz w:val="22"/>
          <w:szCs w:val="22"/>
          <w:shd w:val="clear" w:color="auto" w:fill="FFFF99"/>
          <w:rtl/>
        </w:rPr>
        <w:tab/>
        <w:t xml:space="preserve">על השקעה מוכרת במפעלי מקורות שנעשתה אחרי יום י"ג בטבת התשנ"ט (1 בינואר 1999)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ממוצע משוקלל של התשואה השנתית בכל שנה משנת 1999 עד אותה שנה, לפי השווי המתואם של ההשקעה בכל שנה, בתוספת אחוז אחד;</w:t>
      </w:r>
    </w:p>
    <w:p w14:paraId="2EB2871A" w14:textId="77777777" w:rsidR="00A91410" w:rsidRPr="008E341A" w:rsidRDefault="00A91410" w:rsidP="00A91410">
      <w:pPr>
        <w:pStyle w:val="P00"/>
        <w:spacing w:before="0"/>
        <w:ind w:left="1021" w:right="1134"/>
        <w:rPr>
          <w:rStyle w:val="default"/>
          <w:rFonts w:cs="FrankRuehl" w:hint="cs"/>
          <w:vanish/>
          <w:sz w:val="22"/>
          <w:szCs w:val="22"/>
          <w:u w:val="single"/>
          <w:shd w:val="clear" w:color="auto" w:fill="FFFF99"/>
          <w:rtl/>
        </w:rPr>
      </w:pPr>
      <w:r w:rsidRPr="008E341A">
        <w:rPr>
          <w:rStyle w:val="default"/>
          <w:rFonts w:cs="FrankRuehl" w:hint="cs"/>
          <w:vanish/>
          <w:sz w:val="22"/>
          <w:szCs w:val="22"/>
          <w:u w:val="single"/>
          <w:shd w:val="clear" w:color="auto" w:fill="FFFF99"/>
          <w:rtl/>
        </w:rPr>
        <w:t>(3)</w:t>
      </w:r>
      <w:r w:rsidRPr="008E341A">
        <w:rPr>
          <w:rStyle w:val="default"/>
          <w:rFonts w:cs="FrankRuehl" w:hint="cs"/>
          <w:vanish/>
          <w:sz w:val="22"/>
          <w:szCs w:val="22"/>
          <w:u w:val="single"/>
          <w:shd w:val="clear" w:color="auto" w:fill="FFFF99"/>
          <w:rtl/>
        </w:rPr>
        <w:tab/>
        <w:t xml:space="preserve">על השקעה מוכרת במפעלי מקורות שנעשתה מיום י"ג בטבת התשנ"ט (1 בינואר 1999) עד יום ב' בטבת התשע"ז (31 בדצמבר 2016)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ממוצע משוקלל של התשואה השנתית בכל אחת מהשנים 1999 עד 2016, לפי השווי המתואם של ההשקעה בכל שנה, בתוספת אחוז אחד;</w:t>
      </w:r>
    </w:p>
    <w:p w14:paraId="11F5B83B" w14:textId="77777777" w:rsidR="00A91410" w:rsidRPr="00A91410" w:rsidRDefault="00A91410" w:rsidP="00A91410">
      <w:pPr>
        <w:pStyle w:val="P00"/>
        <w:spacing w:before="0"/>
        <w:ind w:left="1021" w:right="1134"/>
        <w:rPr>
          <w:rStyle w:val="default"/>
          <w:rFonts w:cs="FrankRuehl" w:hint="cs"/>
          <w:sz w:val="2"/>
          <w:szCs w:val="2"/>
          <w:rtl/>
        </w:rPr>
      </w:pPr>
      <w:r w:rsidRPr="008E341A">
        <w:rPr>
          <w:rStyle w:val="default"/>
          <w:rFonts w:cs="FrankRuehl" w:hint="cs"/>
          <w:vanish/>
          <w:sz w:val="22"/>
          <w:szCs w:val="22"/>
          <w:u w:val="single"/>
          <w:shd w:val="clear" w:color="auto" w:fill="FFFF99"/>
          <w:rtl/>
        </w:rPr>
        <w:t>(4)</w:t>
      </w:r>
      <w:r w:rsidRPr="008E341A">
        <w:rPr>
          <w:rStyle w:val="default"/>
          <w:rFonts w:cs="FrankRuehl" w:hint="cs"/>
          <w:vanish/>
          <w:sz w:val="22"/>
          <w:szCs w:val="22"/>
          <w:u w:val="single"/>
          <w:shd w:val="clear" w:color="auto" w:fill="FFFF99"/>
          <w:rtl/>
        </w:rPr>
        <w:tab/>
        <w:t xml:space="preserve">על השקעה מוכרת במפעלי מקורות שנעשתה אחרי יום ג' בטבת התשע"ז (1 בינואר 2017)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ממוצע משוקלל של הריבית המצוטטת בכל שנה משנת 2017 עד אותה שנה, לפי סכום הגיוס התקני בכל שנה, מחושב לתום אותה שנה;</w:t>
      </w:r>
      <w:bookmarkEnd w:id="118"/>
    </w:p>
    <w:p w14:paraId="1AA9635D" w14:textId="77777777" w:rsidR="00FA4A8A" w:rsidRPr="00E25B32" w:rsidRDefault="00FA4A8A" w:rsidP="00E018DF">
      <w:pPr>
        <w:pStyle w:val="P00"/>
        <w:spacing w:before="72"/>
        <w:ind w:left="0" w:right="1134"/>
        <w:rPr>
          <w:rStyle w:val="default"/>
          <w:rFonts w:cs="FrankRuehl" w:hint="cs"/>
          <w:rtl/>
        </w:rPr>
      </w:pPr>
      <w:r w:rsidRPr="00E25B32">
        <w:rPr>
          <w:rFonts w:cs="FrankRuehl" w:hint="cs"/>
          <w:sz w:val="26"/>
          <w:rtl/>
          <w:lang w:eastAsia="en-US"/>
        </w:rPr>
        <w:pict w14:anchorId="2F61093B">
          <v:shape id="_x0000_s2505" type="#_x0000_t202" style="position:absolute;left:0;text-align:left;margin-left:467.1pt;margin-top:7.1pt;width:75.25pt;height:19.3pt;z-index:251708928" filled="f" stroked="f">
            <v:textbox inset="1mm,0,1mm,0">
              <w:txbxContent>
                <w:p w14:paraId="04637BB5" w14:textId="77777777" w:rsidR="004162A4" w:rsidRDefault="004162A4" w:rsidP="00FA4A8A">
                  <w:pPr>
                    <w:spacing w:line="160" w:lineRule="exact"/>
                    <w:jc w:val="left"/>
                    <w:rPr>
                      <w:rFonts w:cs="Miriam" w:hint="cs"/>
                      <w:noProof/>
                      <w:sz w:val="18"/>
                      <w:szCs w:val="18"/>
                      <w:rtl/>
                    </w:rPr>
                  </w:pPr>
                  <w:r>
                    <w:rPr>
                      <w:rFonts w:cs="Miriam" w:hint="cs"/>
                      <w:sz w:val="18"/>
                      <w:szCs w:val="18"/>
                      <w:rtl/>
                    </w:rPr>
                    <w:t>כללים (מס' 2) תשע"ו-2016</w:t>
                  </w:r>
                </w:p>
              </w:txbxContent>
            </v:textbox>
          </v:shape>
        </w:pict>
      </w:r>
      <w:r w:rsidRPr="00E25B32">
        <w:rPr>
          <w:rStyle w:val="default"/>
          <w:rFonts w:cs="FrankRuehl" w:hint="cs"/>
          <w:rtl/>
        </w:rPr>
        <w:tab/>
        <w:t>"</w:t>
      </w:r>
      <w:r w:rsidR="00A91410" w:rsidRPr="00E25B32">
        <w:rPr>
          <w:rStyle w:val="default"/>
          <w:rFonts w:cs="FrankRuehl" w:hint="cs"/>
          <w:rtl/>
        </w:rPr>
        <w:t xml:space="preserve">שווי הלוואות מצטבר", לשנה </w:t>
      </w:r>
      <w:r w:rsidR="00A91410" w:rsidRPr="00E25B32">
        <w:rPr>
          <w:rStyle w:val="default"/>
          <w:rFonts w:cs="FrankRuehl"/>
          <w:rtl/>
        </w:rPr>
        <w:t>–</w:t>
      </w:r>
      <w:r w:rsidR="00A91410" w:rsidRPr="00E25B32">
        <w:rPr>
          <w:rStyle w:val="default"/>
          <w:rFonts w:cs="FrankRuehl" w:hint="cs"/>
          <w:rtl/>
        </w:rPr>
        <w:t xml:space="preserve"> רכיב החוב על ההלוואות בעד השקעה מוכרת במפעלי מקורות שנעשתה אחרי יום </w:t>
      </w:r>
      <w:r w:rsidR="00E018DF" w:rsidRPr="00E25B32">
        <w:rPr>
          <w:rStyle w:val="default"/>
          <w:rFonts w:cs="FrankRuehl" w:hint="cs"/>
          <w:rtl/>
        </w:rPr>
        <w:t>ג' בטבת התשע"ז (1 בינואר 2017</w:t>
      </w:r>
      <w:r w:rsidR="00A91410" w:rsidRPr="00E25B32">
        <w:rPr>
          <w:rStyle w:val="default"/>
          <w:rFonts w:cs="FrankRuehl" w:hint="cs"/>
          <w:rtl/>
        </w:rPr>
        <w:t>) עד אותה שנה</w:t>
      </w:r>
      <w:r w:rsidRPr="00E25B32">
        <w:rPr>
          <w:rStyle w:val="default"/>
          <w:rFonts w:cs="FrankRuehl" w:hint="cs"/>
          <w:rtl/>
        </w:rPr>
        <w:t>;</w:t>
      </w:r>
    </w:p>
    <w:p w14:paraId="6F55958A" w14:textId="77777777" w:rsidR="00FA4A8A" w:rsidRPr="008E341A" w:rsidRDefault="00FA4A8A" w:rsidP="00FA4A8A">
      <w:pPr>
        <w:pStyle w:val="P00"/>
        <w:spacing w:before="0"/>
        <w:ind w:left="0" w:right="1134"/>
        <w:rPr>
          <w:rStyle w:val="default"/>
          <w:rFonts w:cs="FrankRuehl" w:hint="cs"/>
          <w:vanish/>
          <w:color w:val="FF0000"/>
          <w:sz w:val="20"/>
          <w:szCs w:val="20"/>
          <w:shd w:val="clear" w:color="auto" w:fill="FFFF99"/>
          <w:rtl/>
        </w:rPr>
      </w:pPr>
      <w:bookmarkStart w:id="119" w:name="Rov256"/>
      <w:r w:rsidRPr="008E341A">
        <w:rPr>
          <w:rStyle w:val="default"/>
          <w:rFonts w:cs="FrankRuehl" w:hint="cs"/>
          <w:vanish/>
          <w:color w:val="FF0000"/>
          <w:sz w:val="20"/>
          <w:szCs w:val="20"/>
          <w:shd w:val="clear" w:color="auto" w:fill="FFFF99"/>
          <w:rtl/>
        </w:rPr>
        <w:t>מיום 1.1.2017</w:t>
      </w:r>
    </w:p>
    <w:p w14:paraId="4156B629"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36971371"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hyperlink r:id="rId83"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2235</w:t>
      </w:r>
    </w:p>
    <w:p w14:paraId="5CD1BA01" w14:textId="77777777" w:rsidR="00FA4A8A" w:rsidRPr="008E341A" w:rsidRDefault="00FA4A8A" w:rsidP="00A9141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הוספת הגדרת "</w:t>
      </w:r>
      <w:r w:rsidR="00A91410" w:rsidRPr="008E341A">
        <w:rPr>
          <w:rStyle w:val="default"/>
          <w:rFonts w:cs="FrankRuehl" w:hint="cs"/>
          <w:b/>
          <w:bCs/>
          <w:vanish/>
          <w:sz w:val="20"/>
          <w:szCs w:val="20"/>
          <w:shd w:val="clear" w:color="auto" w:fill="FFFF99"/>
          <w:rtl/>
        </w:rPr>
        <w:t>שווי הלוואות מצטבר</w:t>
      </w:r>
      <w:r w:rsidRPr="008E341A">
        <w:rPr>
          <w:rStyle w:val="default"/>
          <w:rFonts w:cs="FrankRuehl" w:hint="cs"/>
          <w:b/>
          <w:bCs/>
          <w:vanish/>
          <w:sz w:val="20"/>
          <w:szCs w:val="20"/>
          <w:shd w:val="clear" w:color="auto" w:fill="FFFF99"/>
          <w:rtl/>
        </w:rPr>
        <w:t>"</w:t>
      </w:r>
    </w:p>
    <w:p w14:paraId="74D99E0A" w14:textId="77777777" w:rsidR="00E018DF" w:rsidRPr="008E341A" w:rsidRDefault="00E018DF" w:rsidP="00A91410">
      <w:pPr>
        <w:pStyle w:val="P00"/>
        <w:spacing w:before="0"/>
        <w:ind w:left="0" w:right="1134"/>
        <w:rPr>
          <w:rStyle w:val="default"/>
          <w:rFonts w:cs="FrankRuehl" w:hint="cs"/>
          <w:vanish/>
          <w:sz w:val="20"/>
          <w:szCs w:val="20"/>
          <w:shd w:val="clear" w:color="auto" w:fill="FFFF99"/>
          <w:rtl/>
        </w:rPr>
      </w:pPr>
    </w:p>
    <w:p w14:paraId="5B90D221" w14:textId="77777777" w:rsidR="00E018DF" w:rsidRPr="008E341A" w:rsidRDefault="00E018DF" w:rsidP="00A91410">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5DDA166D" w14:textId="77777777" w:rsidR="00E018DF" w:rsidRPr="008E341A" w:rsidRDefault="00E018DF" w:rsidP="00E018DF">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(תיקון) תשע"ז-2016</w:t>
      </w:r>
    </w:p>
    <w:p w14:paraId="129B36A8" w14:textId="77777777" w:rsidR="00E018DF" w:rsidRPr="008E341A" w:rsidRDefault="00E018DF" w:rsidP="00E018DF">
      <w:pPr>
        <w:pStyle w:val="P00"/>
        <w:spacing w:before="0"/>
        <w:ind w:left="0" w:right="1134"/>
        <w:rPr>
          <w:rStyle w:val="default"/>
          <w:rFonts w:cs="FrankRuehl" w:hint="cs"/>
          <w:vanish/>
          <w:sz w:val="20"/>
          <w:szCs w:val="20"/>
          <w:shd w:val="clear" w:color="auto" w:fill="FFFF99"/>
          <w:rtl/>
        </w:rPr>
      </w:pPr>
      <w:hyperlink r:id="rId84"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338</w:t>
      </w:r>
    </w:p>
    <w:p w14:paraId="678C8373" w14:textId="77777777" w:rsidR="00E018DF" w:rsidRPr="00E25B32" w:rsidRDefault="00E018DF" w:rsidP="00E25B32">
      <w:pPr>
        <w:pStyle w:val="P0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ab/>
        <w:t xml:space="preserve">"שווי הלוואות מצטבר", לשנה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רכיב החוב על ההלוואות בעד השקעה מוכרת במפעלי מקורות שנעשתה אחרי יום </w:t>
      </w:r>
      <w:r w:rsidRPr="008E341A">
        <w:rPr>
          <w:rStyle w:val="default"/>
          <w:rFonts w:cs="FrankRuehl" w:hint="cs"/>
          <w:strike/>
          <w:vanish/>
          <w:sz w:val="22"/>
          <w:szCs w:val="22"/>
          <w:shd w:val="clear" w:color="auto" w:fill="FFFF99"/>
          <w:rtl/>
        </w:rPr>
        <w:t>כ"ה בסיוון התשע"ו (1 ביולי 2016)</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ג' בטבת התשע"ז (1 בינואר 2017)</w:t>
      </w:r>
      <w:r w:rsidRPr="008E341A">
        <w:rPr>
          <w:rStyle w:val="default"/>
          <w:rFonts w:cs="FrankRuehl" w:hint="cs"/>
          <w:vanish/>
          <w:sz w:val="22"/>
          <w:szCs w:val="22"/>
          <w:shd w:val="clear" w:color="auto" w:fill="FFFF99"/>
          <w:rtl/>
        </w:rPr>
        <w:t xml:space="preserve"> עד אותה שנה;</w:t>
      </w:r>
      <w:bookmarkEnd w:id="119"/>
    </w:p>
    <w:p w14:paraId="149BCA5E" w14:textId="77777777" w:rsidR="004A15B1" w:rsidRDefault="004A15B1" w:rsidP="004A15B1">
      <w:pPr>
        <w:pStyle w:val="P00"/>
        <w:spacing w:before="72"/>
        <w:ind w:left="0" w:right="1134"/>
        <w:rPr>
          <w:rStyle w:val="default"/>
          <w:rFonts w:cs="FrankRuehl" w:hint="cs"/>
          <w:rtl/>
        </w:rPr>
      </w:pPr>
      <w:r>
        <w:rPr>
          <w:rStyle w:val="default"/>
          <w:rFonts w:cs="FrankRuehl" w:hint="cs"/>
          <w:rtl/>
        </w:rPr>
        <w:tab/>
        <w:t xml:space="preserve">"שווי מופחת של השקעה מוכרת" </w:t>
      </w:r>
      <w:r>
        <w:rPr>
          <w:rStyle w:val="default"/>
          <w:rFonts w:cs="FrankRuehl"/>
          <w:rtl/>
        </w:rPr>
        <w:t>–</w:t>
      </w:r>
      <w:r>
        <w:rPr>
          <w:rStyle w:val="default"/>
          <w:rFonts w:cs="FrankRuehl" w:hint="cs"/>
          <w:rtl/>
        </w:rPr>
        <w:t xml:space="preserve"> ההשקעה המוכרת במפעלי מקורות בניכוי הפחת עליה;</w:t>
      </w:r>
    </w:p>
    <w:p w14:paraId="37AF27BB" w14:textId="77777777" w:rsidR="004A15B1" w:rsidRDefault="004A15B1" w:rsidP="004A15B1">
      <w:pPr>
        <w:pStyle w:val="P00"/>
        <w:spacing w:before="72"/>
        <w:ind w:left="0" w:right="1134"/>
        <w:rPr>
          <w:rStyle w:val="default"/>
          <w:rFonts w:cs="FrankRuehl" w:hint="cs"/>
          <w:rtl/>
        </w:rPr>
      </w:pPr>
      <w:r>
        <w:rPr>
          <w:rStyle w:val="default"/>
          <w:rFonts w:cs="FrankRuehl" w:hint="cs"/>
          <w:rtl/>
        </w:rPr>
        <w:tab/>
        <w:t xml:space="preserve">"שווי מתואם של השקעה", בשנה </w:t>
      </w:r>
      <w:r>
        <w:rPr>
          <w:rStyle w:val="default"/>
          <w:rFonts w:cs="FrankRuehl"/>
          <w:rtl/>
        </w:rPr>
        <w:t>–</w:t>
      </w:r>
      <w:r>
        <w:rPr>
          <w:rStyle w:val="default"/>
          <w:rFonts w:cs="FrankRuehl" w:hint="cs"/>
          <w:rtl/>
        </w:rPr>
        <w:t xml:space="preserve"> ההשקעה המוכרת באותה שנה בניכוי פחת בשיעור של 3.36% לשנה, כשהיא מתואמת לפי שיעור השינוי של המדד הידוע במועד עדכון תעריפי המים לעומת המדד הממוצע באותה שנה;</w:t>
      </w:r>
    </w:p>
    <w:p w14:paraId="5593F185" w14:textId="77777777" w:rsidR="00FA4A8A" w:rsidRPr="00A90F9A" w:rsidRDefault="00FA4A8A" w:rsidP="00A91410">
      <w:pPr>
        <w:pStyle w:val="P00"/>
        <w:spacing w:before="72"/>
        <w:ind w:left="0" w:right="1134"/>
        <w:rPr>
          <w:rStyle w:val="default"/>
          <w:rFonts w:cs="FrankRuehl" w:hint="cs"/>
          <w:rtl/>
        </w:rPr>
      </w:pPr>
      <w:r w:rsidRPr="00A90F9A">
        <w:rPr>
          <w:rFonts w:cs="FrankRuehl" w:hint="cs"/>
          <w:sz w:val="26"/>
          <w:rtl/>
          <w:lang w:eastAsia="en-US"/>
        </w:rPr>
        <w:pict w14:anchorId="38ABF466">
          <v:shape id="_x0000_s2506" type="#_x0000_t202" style="position:absolute;left:0;text-align:left;margin-left:467.1pt;margin-top:7.1pt;width:75.25pt;height:25.1pt;z-index:251709952" filled="f" stroked="f">
            <v:textbox inset="1mm,0,1mm,0">
              <w:txbxContent>
                <w:p w14:paraId="0B5660CA" w14:textId="77777777" w:rsidR="004162A4" w:rsidRDefault="004162A4" w:rsidP="00FA4A8A">
                  <w:pPr>
                    <w:spacing w:line="160" w:lineRule="exact"/>
                    <w:jc w:val="left"/>
                    <w:rPr>
                      <w:rFonts w:cs="Miriam"/>
                      <w:noProof/>
                      <w:sz w:val="18"/>
                      <w:szCs w:val="18"/>
                      <w:rtl/>
                    </w:rPr>
                  </w:pPr>
                  <w:r>
                    <w:rPr>
                      <w:rFonts w:cs="Miriam" w:hint="cs"/>
                      <w:sz w:val="18"/>
                      <w:szCs w:val="18"/>
                      <w:rtl/>
                    </w:rPr>
                    <w:t>כללים (מס' 2) תשע"ו-2016</w:t>
                  </w:r>
                </w:p>
                <w:p w14:paraId="0BCBD39E" w14:textId="77777777" w:rsidR="004162A4" w:rsidRDefault="004162A4" w:rsidP="00FA4A8A">
                  <w:pPr>
                    <w:spacing w:line="160" w:lineRule="exact"/>
                    <w:jc w:val="left"/>
                    <w:rPr>
                      <w:rFonts w:cs="Miriam" w:hint="cs"/>
                      <w:noProof/>
                      <w:sz w:val="18"/>
                      <w:szCs w:val="18"/>
                      <w:rtl/>
                    </w:rPr>
                  </w:pPr>
                  <w:r>
                    <w:rPr>
                      <w:rFonts w:cs="Miriam" w:hint="cs"/>
                      <w:noProof/>
                      <w:sz w:val="18"/>
                      <w:szCs w:val="18"/>
                      <w:rtl/>
                    </w:rPr>
                    <w:t>כללים תשע"ט-2019</w:t>
                  </w:r>
                </w:p>
              </w:txbxContent>
            </v:textbox>
          </v:shape>
        </w:pict>
      </w:r>
      <w:r w:rsidRPr="00A90F9A">
        <w:rPr>
          <w:rStyle w:val="default"/>
          <w:rFonts w:cs="FrankRuehl" w:hint="cs"/>
          <w:rtl/>
        </w:rPr>
        <w:tab/>
        <w:t>"</w:t>
      </w:r>
      <w:r w:rsidR="00A91410" w:rsidRPr="00A90F9A">
        <w:rPr>
          <w:rStyle w:val="default"/>
          <w:rFonts w:cs="FrankRuehl" w:hint="cs"/>
          <w:rtl/>
        </w:rPr>
        <w:t xml:space="preserve">תשואה להון", לשנה </w:t>
      </w:r>
      <w:r w:rsidR="00A91410" w:rsidRPr="00A90F9A">
        <w:rPr>
          <w:rStyle w:val="default"/>
          <w:rFonts w:cs="FrankRuehl"/>
          <w:rtl/>
        </w:rPr>
        <w:t>–</w:t>
      </w:r>
      <w:r w:rsidR="00A91410" w:rsidRPr="00A90F9A">
        <w:rPr>
          <w:rStyle w:val="default"/>
          <w:rFonts w:cs="FrankRuehl" w:hint="cs"/>
          <w:rtl/>
        </w:rPr>
        <w:t xml:space="preserve"> התשואה השנתית בתוספת 4.</w:t>
      </w:r>
      <w:r w:rsidR="00F231E7" w:rsidRPr="00A90F9A">
        <w:rPr>
          <w:rStyle w:val="default"/>
          <w:rFonts w:cs="FrankRuehl" w:hint="cs"/>
          <w:rtl/>
        </w:rPr>
        <w:t>8</w:t>
      </w:r>
      <w:r w:rsidR="00A91410" w:rsidRPr="00A90F9A">
        <w:rPr>
          <w:rStyle w:val="default"/>
          <w:rFonts w:cs="FrankRuehl" w:hint="cs"/>
          <w:rtl/>
        </w:rPr>
        <w:t>5%, ובלבד שלא תפחת מ-5.5% ולא תעלה על 7%</w:t>
      </w:r>
      <w:r w:rsidRPr="00A90F9A">
        <w:rPr>
          <w:rStyle w:val="default"/>
          <w:rFonts w:cs="FrankRuehl" w:hint="cs"/>
          <w:rtl/>
        </w:rPr>
        <w:t>;</w:t>
      </w:r>
    </w:p>
    <w:p w14:paraId="27A56B30" w14:textId="77777777" w:rsidR="00FA4A8A" w:rsidRPr="008E341A" w:rsidRDefault="00FA4A8A" w:rsidP="00FA4A8A">
      <w:pPr>
        <w:pStyle w:val="P00"/>
        <w:spacing w:before="0"/>
        <w:ind w:left="0" w:right="1134"/>
        <w:rPr>
          <w:rStyle w:val="default"/>
          <w:rFonts w:cs="FrankRuehl" w:hint="cs"/>
          <w:vanish/>
          <w:color w:val="FF0000"/>
          <w:sz w:val="20"/>
          <w:szCs w:val="20"/>
          <w:shd w:val="clear" w:color="auto" w:fill="FFFF99"/>
          <w:rtl/>
        </w:rPr>
      </w:pPr>
      <w:bookmarkStart w:id="120" w:name="Rov314"/>
      <w:r w:rsidRPr="008E341A">
        <w:rPr>
          <w:rStyle w:val="default"/>
          <w:rFonts w:cs="FrankRuehl" w:hint="cs"/>
          <w:vanish/>
          <w:color w:val="FF0000"/>
          <w:sz w:val="20"/>
          <w:szCs w:val="20"/>
          <w:shd w:val="clear" w:color="auto" w:fill="FFFF99"/>
          <w:rtl/>
        </w:rPr>
        <w:t>מיום 1.1.2017</w:t>
      </w:r>
    </w:p>
    <w:p w14:paraId="100DCB2F"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C388D22" w14:textId="77777777" w:rsidR="00FA4A8A" w:rsidRPr="008E341A" w:rsidRDefault="00FA4A8A" w:rsidP="00FA4A8A">
      <w:pPr>
        <w:pStyle w:val="P00"/>
        <w:spacing w:before="0"/>
        <w:ind w:left="0" w:right="1134"/>
        <w:rPr>
          <w:rStyle w:val="default"/>
          <w:rFonts w:cs="FrankRuehl" w:hint="cs"/>
          <w:vanish/>
          <w:sz w:val="20"/>
          <w:szCs w:val="20"/>
          <w:shd w:val="clear" w:color="auto" w:fill="FFFF99"/>
          <w:rtl/>
        </w:rPr>
      </w:pPr>
      <w:hyperlink r:id="rId85"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2235</w:t>
      </w:r>
    </w:p>
    <w:p w14:paraId="208B40FF" w14:textId="77777777" w:rsidR="00FA4A8A" w:rsidRPr="008E341A" w:rsidRDefault="00FA4A8A" w:rsidP="00E25B32">
      <w:pPr>
        <w:pStyle w:val="P00"/>
        <w:spacing w:before="0"/>
        <w:ind w:left="0" w:right="1134"/>
        <w:rPr>
          <w:rStyle w:val="default"/>
          <w:rFonts w:cs="FrankRuehl"/>
          <w:b/>
          <w:bCs/>
          <w:vanish/>
          <w:sz w:val="20"/>
          <w:szCs w:val="20"/>
          <w:shd w:val="clear" w:color="auto" w:fill="FFFF99"/>
          <w:rtl/>
        </w:rPr>
      </w:pPr>
      <w:r w:rsidRPr="008E341A">
        <w:rPr>
          <w:rStyle w:val="default"/>
          <w:rFonts w:cs="FrankRuehl" w:hint="cs"/>
          <w:b/>
          <w:bCs/>
          <w:vanish/>
          <w:sz w:val="20"/>
          <w:szCs w:val="20"/>
          <w:shd w:val="clear" w:color="auto" w:fill="FFFF99"/>
          <w:rtl/>
        </w:rPr>
        <w:t>הוספת הגדרת "</w:t>
      </w:r>
      <w:r w:rsidR="00A91410" w:rsidRPr="008E341A">
        <w:rPr>
          <w:rStyle w:val="default"/>
          <w:rFonts w:cs="FrankRuehl" w:hint="cs"/>
          <w:b/>
          <w:bCs/>
          <w:vanish/>
          <w:sz w:val="20"/>
          <w:szCs w:val="20"/>
          <w:shd w:val="clear" w:color="auto" w:fill="FFFF99"/>
          <w:rtl/>
        </w:rPr>
        <w:t>תשואה להון</w:t>
      </w:r>
      <w:r w:rsidRPr="008E341A">
        <w:rPr>
          <w:rStyle w:val="default"/>
          <w:rFonts w:cs="FrankRuehl" w:hint="cs"/>
          <w:b/>
          <w:bCs/>
          <w:vanish/>
          <w:sz w:val="20"/>
          <w:szCs w:val="20"/>
          <w:shd w:val="clear" w:color="auto" w:fill="FFFF99"/>
          <w:rtl/>
        </w:rPr>
        <w:t>"</w:t>
      </w:r>
    </w:p>
    <w:p w14:paraId="194942FE" w14:textId="77777777" w:rsidR="00C279A0" w:rsidRPr="008E341A" w:rsidRDefault="00C279A0" w:rsidP="00C279A0">
      <w:pPr>
        <w:pStyle w:val="P00"/>
        <w:spacing w:before="0"/>
        <w:ind w:left="0" w:right="1134"/>
        <w:rPr>
          <w:rStyle w:val="default"/>
          <w:rFonts w:cs="FrankRuehl"/>
          <w:vanish/>
          <w:color w:val="FF0000"/>
          <w:sz w:val="20"/>
          <w:szCs w:val="20"/>
          <w:shd w:val="clear" w:color="auto" w:fill="FFFF99"/>
          <w:rtl/>
        </w:rPr>
      </w:pPr>
    </w:p>
    <w:p w14:paraId="2A9BC146" w14:textId="77777777" w:rsidR="00C279A0" w:rsidRPr="008E341A" w:rsidRDefault="00C279A0" w:rsidP="00C279A0">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vanish/>
          <w:color w:val="FF0000"/>
          <w:sz w:val="20"/>
          <w:szCs w:val="20"/>
          <w:shd w:val="clear" w:color="auto" w:fill="FFFF99"/>
          <w:rtl/>
        </w:rPr>
        <w:t>מיום 1.7.2019</w:t>
      </w:r>
    </w:p>
    <w:p w14:paraId="34525A58" w14:textId="77777777" w:rsidR="00C279A0" w:rsidRPr="008E341A" w:rsidRDefault="00C279A0" w:rsidP="00C279A0">
      <w:pPr>
        <w:pStyle w:val="P00"/>
        <w:spacing w:before="0"/>
        <w:ind w:left="0" w:right="1134"/>
        <w:rPr>
          <w:rStyle w:val="default"/>
          <w:rFonts w:cs="FrankRuehl" w:hint="cs"/>
          <w:vanish/>
          <w:sz w:val="20"/>
          <w:szCs w:val="20"/>
          <w:shd w:val="clear" w:color="auto" w:fill="FFFF99"/>
          <w:rtl/>
        </w:rPr>
      </w:pPr>
      <w:r w:rsidRPr="008E341A">
        <w:rPr>
          <w:rStyle w:val="default"/>
          <w:rFonts w:cs="FrankRuehl"/>
          <w:b/>
          <w:bCs/>
          <w:vanish/>
          <w:sz w:val="20"/>
          <w:szCs w:val="20"/>
          <w:shd w:val="clear" w:color="auto" w:fill="FFFF99"/>
          <w:rtl/>
        </w:rPr>
        <w:t>כללים תשע"ט-2019</w:t>
      </w:r>
    </w:p>
    <w:p w14:paraId="5660B97C" w14:textId="77777777" w:rsidR="00C279A0" w:rsidRPr="008E341A" w:rsidRDefault="00C279A0" w:rsidP="00C279A0">
      <w:pPr>
        <w:pStyle w:val="P00"/>
        <w:spacing w:before="0"/>
        <w:ind w:left="0" w:right="1134"/>
        <w:rPr>
          <w:rStyle w:val="default"/>
          <w:rFonts w:cs="FrankRuehl"/>
          <w:vanish/>
          <w:sz w:val="20"/>
          <w:szCs w:val="20"/>
          <w:shd w:val="clear" w:color="auto" w:fill="FFFF99"/>
          <w:rtl/>
        </w:rPr>
      </w:pPr>
      <w:hyperlink r:id="rId86" w:history="1">
        <w:r w:rsidRPr="008E341A">
          <w:rPr>
            <w:rStyle w:val="Hyperlink"/>
            <w:rFonts w:cs="FrankRuehl"/>
            <w:vanish/>
            <w:szCs w:val="20"/>
            <w:shd w:val="clear" w:color="auto" w:fill="FFFF99"/>
            <w:rtl/>
          </w:rPr>
          <w:t>ק"ת תשע"ט מס' 8240</w:t>
        </w:r>
      </w:hyperlink>
      <w:r w:rsidRPr="008E341A">
        <w:rPr>
          <w:rStyle w:val="default"/>
          <w:rFonts w:cs="FrankRuehl"/>
          <w:vanish/>
          <w:sz w:val="20"/>
          <w:szCs w:val="20"/>
          <w:shd w:val="clear" w:color="auto" w:fill="FFFF99"/>
          <w:rtl/>
        </w:rPr>
        <w:t xml:space="preserve"> מיום 30.6.2019 עמ' 344</w:t>
      </w:r>
      <w:r w:rsidRPr="008E341A">
        <w:rPr>
          <w:rStyle w:val="default"/>
          <w:rFonts w:cs="FrankRuehl" w:hint="cs"/>
          <w:vanish/>
          <w:sz w:val="20"/>
          <w:szCs w:val="20"/>
          <w:shd w:val="clear" w:color="auto" w:fill="FFFF99"/>
          <w:rtl/>
        </w:rPr>
        <w:t>1</w:t>
      </w:r>
    </w:p>
    <w:p w14:paraId="57B8A9E1" w14:textId="77777777" w:rsidR="00C279A0" w:rsidRPr="00A90F9A" w:rsidRDefault="00C279A0" w:rsidP="009B7990">
      <w:pPr>
        <w:pStyle w:val="P00"/>
        <w:ind w:left="0" w:right="1134"/>
        <w:rPr>
          <w:rStyle w:val="default"/>
          <w:rFonts w:cs="FrankRuehl"/>
          <w:b/>
          <w:bCs/>
          <w:sz w:val="2"/>
          <w:szCs w:val="2"/>
          <w:shd w:val="clear" w:color="auto" w:fill="FFFF99"/>
          <w:rtl/>
        </w:rPr>
      </w:pPr>
      <w:r w:rsidRPr="008E341A">
        <w:rPr>
          <w:rStyle w:val="default"/>
          <w:rFonts w:cs="FrankRuehl" w:hint="cs"/>
          <w:vanish/>
          <w:sz w:val="22"/>
          <w:szCs w:val="22"/>
          <w:shd w:val="clear" w:color="auto" w:fill="FFFF99"/>
          <w:rtl/>
        </w:rPr>
        <w:tab/>
        <w:t xml:space="preserve">"תשואה להון", לשנה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התשואה השנתית בתוספת </w:t>
      </w:r>
      <w:r w:rsidRPr="008E341A">
        <w:rPr>
          <w:rStyle w:val="default"/>
          <w:rFonts w:cs="FrankRuehl" w:hint="cs"/>
          <w:strike/>
          <w:vanish/>
          <w:sz w:val="22"/>
          <w:szCs w:val="22"/>
          <w:shd w:val="clear" w:color="auto" w:fill="FFFF99"/>
          <w:rtl/>
        </w:rPr>
        <w:t>4.65%</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4.85%</w:t>
      </w:r>
      <w:r w:rsidRPr="008E341A">
        <w:rPr>
          <w:rStyle w:val="default"/>
          <w:rFonts w:cs="FrankRuehl" w:hint="cs"/>
          <w:vanish/>
          <w:sz w:val="22"/>
          <w:szCs w:val="22"/>
          <w:shd w:val="clear" w:color="auto" w:fill="FFFF99"/>
          <w:rtl/>
        </w:rPr>
        <w:t>, ובלבד שלא תפחת מ-5.5% ולא תעלה על 7%;</w:t>
      </w:r>
      <w:bookmarkEnd w:id="120"/>
    </w:p>
    <w:p w14:paraId="625A02CA" w14:textId="77777777" w:rsidR="004A15B1" w:rsidRDefault="004A15B1" w:rsidP="004A15B1">
      <w:pPr>
        <w:pStyle w:val="P00"/>
        <w:spacing w:before="72"/>
        <w:ind w:left="0" w:right="1134"/>
        <w:rPr>
          <w:rStyle w:val="default"/>
          <w:rFonts w:cs="FrankRuehl" w:hint="cs"/>
          <w:rtl/>
        </w:rPr>
      </w:pPr>
      <w:r>
        <w:rPr>
          <w:rStyle w:val="default"/>
          <w:rFonts w:cs="FrankRuehl" w:hint="cs"/>
          <w:rtl/>
        </w:rPr>
        <w:tab/>
        <w:t xml:space="preserve">"תשואה שנתית", לשנה </w:t>
      </w:r>
      <w:r>
        <w:rPr>
          <w:rStyle w:val="default"/>
          <w:rFonts w:cs="FrankRuehl"/>
          <w:rtl/>
        </w:rPr>
        <w:t>–</w:t>
      </w:r>
      <w:r>
        <w:rPr>
          <w:rStyle w:val="default"/>
          <w:rFonts w:cs="FrankRuehl" w:hint="cs"/>
          <w:rtl/>
        </w:rPr>
        <w:t xml:space="preserve"> הממוצע המשוקלל של התשואה השנתית לפדיון ברוטו על כל אחת מסדרות איגרות החוב, בכל אחד מימי המסחר באותה שנה, כפי שפרסם בנק ישראל, כשהוא מעוגל למספר הקרוב שהוא מכפלה של עשירית האחוז.</w:t>
      </w:r>
    </w:p>
    <w:p w14:paraId="3229E85C" w14:textId="77777777" w:rsidR="00483F53" w:rsidRDefault="00483F53" w:rsidP="00F4045E">
      <w:pPr>
        <w:pStyle w:val="P00"/>
        <w:spacing w:before="72"/>
        <w:ind w:left="0" w:right="1134"/>
        <w:rPr>
          <w:rStyle w:val="default"/>
          <w:rFonts w:cs="FrankRuehl" w:hint="cs"/>
          <w:rtl/>
        </w:rPr>
      </w:pPr>
      <w:bookmarkStart w:id="121" w:name="Seif34"/>
      <w:bookmarkEnd w:id="121"/>
      <w:r>
        <w:rPr>
          <w:lang w:val="he-IL"/>
        </w:rPr>
        <w:pict w14:anchorId="37CBD056">
          <v:rect id="_x0000_s2217" style="position:absolute;left:0;text-align:left;margin-left:464.5pt;margin-top:8.05pt;width:75.05pt;height:36.15pt;z-index:251563520" o:allowincell="f" filled="f" stroked="f" strokecolor="lime" strokeweight=".25pt">
            <v:textbox style="mso-next-textbox:#_x0000_s2217" inset="0,0,0,0">
              <w:txbxContent>
                <w:p w14:paraId="08DF4944" w14:textId="77777777" w:rsidR="004162A4" w:rsidRDefault="004162A4" w:rsidP="00483F53">
                  <w:pPr>
                    <w:spacing w:line="160" w:lineRule="exact"/>
                    <w:jc w:val="left"/>
                    <w:rPr>
                      <w:rFonts w:cs="Miriam" w:hint="cs"/>
                      <w:sz w:val="18"/>
                      <w:szCs w:val="18"/>
                      <w:rtl/>
                    </w:rPr>
                  </w:pPr>
                  <w:r>
                    <w:rPr>
                      <w:rFonts w:cs="Miriam" w:hint="cs"/>
                      <w:sz w:val="18"/>
                      <w:szCs w:val="18"/>
                      <w:rtl/>
                    </w:rPr>
                    <w:t>הכרה בתשואה, ריבית ופחת בשל שנה שהסתיימה</w:t>
                  </w:r>
                </w:p>
                <w:p w14:paraId="790A69B3" w14:textId="77777777" w:rsidR="004162A4" w:rsidRDefault="004162A4" w:rsidP="00483F53">
                  <w:pPr>
                    <w:spacing w:line="160" w:lineRule="exact"/>
                    <w:jc w:val="left"/>
                    <w:rPr>
                      <w:rFonts w:cs="Miriam" w:hint="cs"/>
                      <w:noProof/>
                      <w:sz w:val="18"/>
                      <w:szCs w:val="18"/>
                      <w:rtl/>
                    </w:rPr>
                  </w:pPr>
                  <w:r>
                    <w:rPr>
                      <w:rFonts w:cs="Miriam" w:hint="cs"/>
                      <w:sz w:val="18"/>
                      <w:szCs w:val="18"/>
                      <w:rtl/>
                    </w:rPr>
                    <w:t>כללים תשע"ה-2015</w:t>
                  </w:r>
                </w:p>
              </w:txbxContent>
            </v:textbox>
            <w10:anchorlock/>
          </v:rect>
        </w:pict>
      </w:r>
      <w:r>
        <w:rPr>
          <w:rStyle w:val="big-number"/>
          <w:rFonts w:cs="Miriam" w:hint="cs"/>
          <w:rtl/>
        </w:rPr>
        <w:t>4</w:t>
      </w:r>
      <w:r w:rsidR="004A15B1">
        <w:rPr>
          <w:rStyle w:val="big-number"/>
          <w:rFonts w:cs="Miriam" w:hint="cs"/>
          <w:rtl/>
        </w:rPr>
        <w:t>8</w:t>
      </w:r>
      <w:r w:rsidRPr="00483F53">
        <w:rPr>
          <w:rStyle w:val="default"/>
          <w:rFonts w:cs="FrankRuehl"/>
          <w:rtl/>
        </w:rPr>
        <w:t>.</w:t>
      </w:r>
      <w:r w:rsidRPr="00483F53">
        <w:rPr>
          <w:rStyle w:val="default"/>
          <w:rFonts w:cs="FrankRuehl"/>
          <w:rtl/>
        </w:rPr>
        <w:tab/>
      </w:r>
      <w:r w:rsidR="00F4045E">
        <w:rPr>
          <w:rStyle w:val="default"/>
          <w:rFonts w:cs="FrankRuehl" w:hint="cs"/>
          <w:rtl/>
        </w:rPr>
        <w:t>הסכום המוכר לצורך חישוב עלות המים בעד תשואה, הוצאות ריבית ופחת על השקעה מוכרת במפעלי מקורות בשל שנה שהסתיימה, שווה לתשואה המוכרת על רכיב ההון לפי סעיף 52, הריבית המוכרת על רכיב החוב</w:t>
      </w:r>
      <w:r w:rsidR="00B71579">
        <w:rPr>
          <w:rStyle w:val="default"/>
          <w:rFonts w:cs="FrankRuehl" w:hint="cs"/>
          <w:rtl/>
        </w:rPr>
        <w:t xml:space="preserve"> </w:t>
      </w:r>
      <w:r w:rsidR="00B71579" w:rsidRPr="00B71579">
        <w:rPr>
          <w:rStyle w:val="default"/>
          <w:rFonts w:cs="FrankRuehl" w:hint="cs"/>
          <w:rtl/>
        </w:rPr>
        <w:t>על הלוואות</w:t>
      </w:r>
      <w:r w:rsidR="00F4045E">
        <w:rPr>
          <w:rStyle w:val="default"/>
          <w:rFonts w:cs="FrankRuehl" w:hint="cs"/>
          <w:rtl/>
        </w:rPr>
        <w:t xml:space="preserve"> לפי סעיף 53 והפחת השנתי המוכר על ההשקעה המוכרת במפעלי מקורות</w:t>
      </w:r>
      <w:r w:rsidR="00B71579">
        <w:rPr>
          <w:rStyle w:val="default"/>
          <w:rFonts w:cs="FrankRuehl" w:hint="cs"/>
          <w:rtl/>
        </w:rPr>
        <w:t xml:space="preserve"> </w:t>
      </w:r>
      <w:r w:rsidR="00B71579" w:rsidRPr="00B71579">
        <w:rPr>
          <w:rStyle w:val="default"/>
          <w:rFonts w:cs="FrankRuehl" w:hint="cs"/>
          <w:rtl/>
        </w:rPr>
        <w:t>וההפחתה השנתית של רכיב ההצמדה על ההון ושל רכיב ההצמדה על החוב</w:t>
      </w:r>
      <w:r w:rsidR="00F4045E">
        <w:rPr>
          <w:rStyle w:val="default"/>
          <w:rFonts w:cs="FrankRuehl" w:hint="cs"/>
          <w:rtl/>
        </w:rPr>
        <w:t xml:space="preserve"> לפי סעיף 54, בשל אותה שנה.</w:t>
      </w:r>
    </w:p>
    <w:p w14:paraId="0CC3D742" w14:textId="77777777" w:rsidR="00B71579" w:rsidRPr="008E341A" w:rsidRDefault="00B71579" w:rsidP="00B71579">
      <w:pPr>
        <w:pStyle w:val="P00"/>
        <w:spacing w:before="0"/>
        <w:ind w:left="0" w:right="1134"/>
        <w:rPr>
          <w:rStyle w:val="default"/>
          <w:rFonts w:cs="FrankRuehl" w:hint="cs"/>
          <w:vanish/>
          <w:color w:val="FF0000"/>
          <w:sz w:val="20"/>
          <w:szCs w:val="20"/>
          <w:shd w:val="clear" w:color="auto" w:fill="FFFF99"/>
          <w:rtl/>
        </w:rPr>
      </w:pPr>
      <w:bookmarkStart w:id="122" w:name="Rov166"/>
      <w:r w:rsidRPr="008E341A">
        <w:rPr>
          <w:rStyle w:val="default"/>
          <w:rFonts w:cs="FrankRuehl" w:hint="cs"/>
          <w:vanish/>
          <w:color w:val="FF0000"/>
          <w:sz w:val="20"/>
          <w:szCs w:val="20"/>
          <w:shd w:val="clear" w:color="auto" w:fill="FFFF99"/>
          <w:rtl/>
        </w:rPr>
        <w:t>מיום 1.1.2014</w:t>
      </w:r>
    </w:p>
    <w:p w14:paraId="5025BD8B"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52E54AAC"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hyperlink r:id="rId87"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1325</w:t>
      </w:r>
    </w:p>
    <w:p w14:paraId="416E85C5" w14:textId="77777777" w:rsidR="00B71579" w:rsidRPr="00B71579" w:rsidRDefault="00B71579" w:rsidP="00B71579">
      <w:pPr>
        <w:pStyle w:val="P00"/>
        <w:ind w:left="0" w:right="1134"/>
        <w:rPr>
          <w:rStyle w:val="default"/>
          <w:rFonts w:cs="FrankRuehl" w:hint="cs"/>
          <w:sz w:val="2"/>
          <w:szCs w:val="2"/>
          <w:rtl/>
        </w:rPr>
      </w:pPr>
      <w:r w:rsidRPr="008E341A">
        <w:rPr>
          <w:rStyle w:val="default"/>
          <w:rFonts w:cs="FrankRuehl" w:hint="cs"/>
          <w:vanish/>
          <w:sz w:val="22"/>
          <w:szCs w:val="22"/>
          <w:shd w:val="clear" w:color="auto" w:fill="FFFF99"/>
          <w:rtl/>
        </w:rPr>
        <w:t>48</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הסכום המוכר לצורך חישוב עלות המים בעד תשואה, הוצאות ריבית ופחת על השקעה מוכרת במפעלי מקורות בשל שנה שהסתיימה, שווה לתשואה המוכרת על רכיב ההון לפי סעיף 52, הריבית המוכרת על רכיב החוב </w:t>
      </w:r>
      <w:r w:rsidRPr="008E341A">
        <w:rPr>
          <w:rStyle w:val="default"/>
          <w:rFonts w:cs="FrankRuehl" w:hint="cs"/>
          <w:vanish/>
          <w:sz w:val="22"/>
          <w:szCs w:val="22"/>
          <w:u w:val="single"/>
          <w:shd w:val="clear" w:color="auto" w:fill="FFFF99"/>
          <w:rtl/>
        </w:rPr>
        <w:t>על הלוואות</w:t>
      </w:r>
      <w:r w:rsidRPr="008E341A">
        <w:rPr>
          <w:rStyle w:val="default"/>
          <w:rFonts w:cs="FrankRuehl" w:hint="cs"/>
          <w:vanish/>
          <w:sz w:val="22"/>
          <w:szCs w:val="22"/>
          <w:shd w:val="clear" w:color="auto" w:fill="FFFF99"/>
          <w:rtl/>
        </w:rPr>
        <w:t xml:space="preserve"> לפי סעיף 53 והפחת השנתי המוכר על ההשקעה המוכרת במפעלי מקורות </w:t>
      </w:r>
      <w:r w:rsidRPr="008E341A">
        <w:rPr>
          <w:rStyle w:val="default"/>
          <w:rFonts w:cs="FrankRuehl" w:hint="cs"/>
          <w:vanish/>
          <w:sz w:val="22"/>
          <w:szCs w:val="22"/>
          <w:u w:val="single"/>
          <w:shd w:val="clear" w:color="auto" w:fill="FFFF99"/>
          <w:rtl/>
        </w:rPr>
        <w:t>וההפחתה השנתית של רכיב ההצמדה על ההון ושל רכיב ההצמדה על החוב</w:t>
      </w:r>
      <w:r w:rsidRPr="008E341A">
        <w:rPr>
          <w:rStyle w:val="default"/>
          <w:rFonts w:cs="FrankRuehl" w:hint="cs"/>
          <w:vanish/>
          <w:sz w:val="22"/>
          <w:szCs w:val="22"/>
          <w:shd w:val="clear" w:color="auto" w:fill="FFFF99"/>
          <w:rtl/>
        </w:rPr>
        <w:t xml:space="preserve"> לפי סעיף 54, בשל אותה שנה.</w:t>
      </w:r>
      <w:bookmarkEnd w:id="122"/>
    </w:p>
    <w:p w14:paraId="480EB5E0" w14:textId="77777777" w:rsidR="00483F53" w:rsidRDefault="00483F53" w:rsidP="00F4045E">
      <w:pPr>
        <w:pStyle w:val="P00"/>
        <w:spacing w:before="72"/>
        <w:ind w:left="0" w:right="1134"/>
        <w:rPr>
          <w:rStyle w:val="default"/>
          <w:rFonts w:cs="FrankRuehl" w:hint="cs"/>
          <w:rtl/>
        </w:rPr>
      </w:pPr>
      <w:bookmarkStart w:id="123" w:name="Seif35"/>
      <w:bookmarkEnd w:id="123"/>
      <w:r>
        <w:rPr>
          <w:lang w:val="he-IL"/>
        </w:rPr>
        <w:pict w14:anchorId="21044092">
          <v:rect id="_x0000_s2218" style="position:absolute;left:0;text-align:left;margin-left:464.5pt;margin-top:8.05pt;width:75.05pt;height:38.1pt;z-index:251564544" o:allowincell="f" filled="f" stroked="f" strokecolor="lime" strokeweight=".25pt">
            <v:textbox style="mso-next-textbox:#_x0000_s2218" inset="0,0,0,0">
              <w:txbxContent>
                <w:p w14:paraId="71E6FD4C" w14:textId="77777777" w:rsidR="004162A4" w:rsidRDefault="004162A4" w:rsidP="00483F53">
                  <w:pPr>
                    <w:spacing w:line="160" w:lineRule="exact"/>
                    <w:jc w:val="left"/>
                    <w:rPr>
                      <w:rFonts w:cs="Miriam" w:hint="cs"/>
                      <w:noProof/>
                      <w:sz w:val="18"/>
                      <w:szCs w:val="18"/>
                      <w:rtl/>
                    </w:rPr>
                  </w:pPr>
                  <w:r>
                    <w:rPr>
                      <w:rFonts w:cs="Miriam" w:hint="cs"/>
                      <w:sz w:val="18"/>
                      <w:szCs w:val="18"/>
                      <w:rtl/>
                    </w:rPr>
                    <w:t>אומדן הכרה בתשואה, ריבית ופחת בשל שנה שטרם הסתיימה</w:t>
                  </w:r>
                </w:p>
              </w:txbxContent>
            </v:textbox>
            <w10:anchorlock/>
          </v:rect>
        </w:pict>
      </w:r>
      <w:r>
        <w:rPr>
          <w:rStyle w:val="big-number"/>
          <w:rFonts w:cs="Miriam" w:hint="cs"/>
          <w:rtl/>
        </w:rPr>
        <w:t>4</w:t>
      </w:r>
      <w:r w:rsidR="00F4045E">
        <w:rPr>
          <w:rStyle w:val="big-number"/>
          <w:rFonts w:cs="Miriam" w:hint="cs"/>
          <w:rtl/>
        </w:rPr>
        <w:t>9</w:t>
      </w:r>
      <w:r w:rsidRPr="00483F53">
        <w:rPr>
          <w:rStyle w:val="default"/>
          <w:rFonts w:cs="FrankRuehl"/>
          <w:rtl/>
        </w:rPr>
        <w:t>.</w:t>
      </w:r>
      <w:r w:rsidRPr="00483F53">
        <w:rPr>
          <w:rStyle w:val="default"/>
          <w:rFonts w:cs="FrankRuehl"/>
          <w:rtl/>
        </w:rPr>
        <w:tab/>
      </w:r>
      <w:r w:rsidR="00F4045E">
        <w:rPr>
          <w:rStyle w:val="default"/>
          <w:rFonts w:cs="FrankRuehl" w:hint="cs"/>
          <w:rtl/>
        </w:rPr>
        <w:t>אומדן הסכום המוכר לצורך חישוב עלות המים בעד תשואה, הוצאות ריבית ופחת על השקעה מוכרת במפעלי מקורות, לשנה כלשהי, יחושב כמפורט בסעיפים 52, 53 ו-54, בהתבסס על ההשקעה המוכרת במפעלי מקורות בתום השנה שקדמה לשנה שלגביה נערך האומדן ועל מחצית התוספת הצפויה להשקעה המוכרת במפעלי מקורות בשנה שלגביה נערך האומדן.</w:t>
      </w:r>
    </w:p>
    <w:p w14:paraId="77642E02" w14:textId="77777777" w:rsidR="00483F53" w:rsidRDefault="00483F53" w:rsidP="007F3A14">
      <w:pPr>
        <w:pStyle w:val="P00"/>
        <w:spacing w:before="72"/>
        <w:ind w:left="0" w:right="1134"/>
        <w:rPr>
          <w:rStyle w:val="default"/>
          <w:rFonts w:cs="FrankRuehl" w:hint="cs"/>
          <w:rtl/>
        </w:rPr>
      </w:pPr>
      <w:bookmarkStart w:id="124" w:name="Seif36"/>
      <w:bookmarkEnd w:id="124"/>
      <w:r>
        <w:rPr>
          <w:lang w:val="he-IL"/>
        </w:rPr>
        <w:pict w14:anchorId="3B2DE5E6">
          <v:rect id="_x0000_s2219" style="position:absolute;left:0;text-align:left;margin-left:464.5pt;margin-top:8.05pt;width:75.05pt;height:24.15pt;z-index:251565568" o:allowincell="f" filled="f" stroked="f" strokecolor="lime" strokeweight=".25pt">
            <v:textbox style="mso-next-textbox:#_x0000_s2219" inset="0,0,0,0">
              <w:txbxContent>
                <w:p w14:paraId="4B91FCBA" w14:textId="77777777" w:rsidR="004162A4" w:rsidRDefault="004162A4" w:rsidP="00483F53">
                  <w:pPr>
                    <w:spacing w:line="160" w:lineRule="exact"/>
                    <w:jc w:val="left"/>
                    <w:rPr>
                      <w:rFonts w:cs="Miriam" w:hint="cs"/>
                      <w:sz w:val="18"/>
                      <w:szCs w:val="18"/>
                      <w:rtl/>
                    </w:rPr>
                  </w:pPr>
                  <w:r>
                    <w:rPr>
                      <w:rFonts w:cs="Miriam" w:hint="cs"/>
                      <w:sz w:val="18"/>
                      <w:szCs w:val="18"/>
                      <w:rtl/>
                    </w:rPr>
                    <w:t>הכרה בהשקעה בחידוש</w:t>
                  </w:r>
                </w:p>
                <w:p w14:paraId="3A994124" w14:textId="77777777" w:rsidR="004162A4" w:rsidRDefault="004162A4" w:rsidP="00483F53">
                  <w:pPr>
                    <w:spacing w:line="160" w:lineRule="exact"/>
                    <w:jc w:val="left"/>
                    <w:rPr>
                      <w:rFonts w:cs="Miriam" w:hint="cs"/>
                      <w:noProof/>
                      <w:sz w:val="18"/>
                      <w:szCs w:val="18"/>
                      <w:rtl/>
                    </w:rPr>
                  </w:pPr>
                  <w:r>
                    <w:rPr>
                      <w:rFonts w:cs="Miriam" w:hint="cs"/>
                      <w:sz w:val="18"/>
                      <w:szCs w:val="18"/>
                      <w:rtl/>
                    </w:rPr>
                    <w:t>כללים תשע"ז-2016</w:t>
                  </w:r>
                </w:p>
              </w:txbxContent>
            </v:textbox>
            <w10:anchorlock/>
          </v:rect>
        </w:pict>
      </w:r>
      <w:r>
        <w:rPr>
          <w:rStyle w:val="big-number"/>
          <w:rFonts w:cs="Miriam" w:hint="cs"/>
          <w:rtl/>
        </w:rPr>
        <w:t>50</w:t>
      </w:r>
      <w:r w:rsidRPr="00483F53">
        <w:rPr>
          <w:rStyle w:val="default"/>
          <w:rFonts w:cs="FrankRuehl"/>
          <w:rtl/>
        </w:rPr>
        <w:t>.</w:t>
      </w:r>
      <w:r w:rsidRPr="00483F53">
        <w:rPr>
          <w:rStyle w:val="default"/>
          <w:rFonts w:cs="FrankRuehl"/>
          <w:rtl/>
        </w:rPr>
        <w:tab/>
      </w:r>
      <w:r w:rsidR="007F3A14">
        <w:rPr>
          <w:rStyle w:val="default"/>
          <w:rFonts w:cs="FrankRuehl" w:hint="cs"/>
          <w:rtl/>
        </w:rPr>
        <w:t>(א)</w:t>
      </w:r>
      <w:r w:rsidR="007F3A14">
        <w:rPr>
          <w:rStyle w:val="default"/>
          <w:rFonts w:cs="FrankRuehl" w:hint="cs"/>
          <w:rtl/>
        </w:rPr>
        <w:tab/>
        <w:t xml:space="preserve">בסעיף זה </w:t>
      </w:r>
      <w:r w:rsidR="007F3A14">
        <w:rPr>
          <w:rStyle w:val="default"/>
          <w:rFonts w:cs="FrankRuehl"/>
          <w:rtl/>
        </w:rPr>
        <w:t>–</w:t>
      </w:r>
    </w:p>
    <w:p w14:paraId="5946088C" w14:textId="77777777" w:rsidR="007F3A14" w:rsidRDefault="007F3A14" w:rsidP="007F3A14">
      <w:pPr>
        <w:pStyle w:val="P00"/>
        <w:spacing w:before="72"/>
        <w:ind w:left="0" w:right="1134"/>
        <w:rPr>
          <w:rStyle w:val="default"/>
          <w:rFonts w:cs="FrankRuehl" w:hint="cs"/>
          <w:rtl/>
        </w:rPr>
      </w:pPr>
      <w:r>
        <w:rPr>
          <w:rStyle w:val="default"/>
          <w:rFonts w:cs="FrankRuehl" w:hint="cs"/>
          <w:rtl/>
        </w:rPr>
        <w:tab/>
        <w:t xml:space="preserve">"יתרה משנים קודמות" </w:t>
      </w:r>
      <w:r>
        <w:rPr>
          <w:rStyle w:val="default"/>
          <w:rFonts w:cs="FrankRuehl"/>
          <w:rtl/>
        </w:rPr>
        <w:t>–</w:t>
      </w:r>
      <w:r>
        <w:rPr>
          <w:rStyle w:val="default"/>
          <w:rFonts w:cs="FrankRuehl" w:hint="cs"/>
          <w:rtl/>
        </w:rPr>
        <w:t xml:space="preserve"> ההפרש המצטבר מהמועד הקובע עד תום השנה הקודמת ליום חישוב היתרה, בין ההשקעה בפועל בפעולות חידוש שערכה מקורות לבין סכום ההשקעה המרבי, בכפוף להתאמות לפי סעיף קטן (ד);</w:t>
      </w:r>
    </w:p>
    <w:p w14:paraId="6EC2CC95" w14:textId="77777777" w:rsidR="007F3A14" w:rsidRDefault="007F3A14" w:rsidP="007F3A14">
      <w:pPr>
        <w:pStyle w:val="P00"/>
        <w:spacing w:before="72"/>
        <w:ind w:left="0" w:right="1134"/>
        <w:rPr>
          <w:rStyle w:val="default"/>
          <w:rFonts w:cs="FrankRuehl" w:hint="cs"/>
          <w:rtl/>
        </w:rPr>
      </w:pPr>
      <w:r>
        <w:rPr>
          <w:rStyle w:val="default"/>
          <w:rFonts w:cs="FrankRuehl" w:hint="cs"/>
          <w:rtl/>
        </w:rPr>
        <w:tab/>
        <w:t xml:space="preserve">"סכום ההשקעה המרבי" </w:t>
      </w:r>
      <w:r>
        <w:rPr>
          <w:rStyle w:val="default"/>
          <w:rFonts w:cs="FrankRuehl"/>
          <w:rtl/>
        </w:rPr>
        <w:t>–</w:t>
      </w:r>
      <w:r w:rsidR="002B4FC2">
        <w:rPr>
          <w:rStyle w:val="default"/>
          <w:rFonts w:cs="FrankRuehl" w:hint="cs"/>
          <w:rtl/>
        </w:rPr>
        <w:t xml:space="preserve"> 15</w:t>
      </w:r>
      <w:r>
        <w:rPr>
          <w:rStyle w:val="default"/>
          <w:rFonts w:cs="FrankRuehl" w:hint="cs"/>
          <w:rtl/>
        </w:rPr>
        <w:t>0,000,000 שקלים חדשים בשנה בתוספת היתרה משנים קודמות.</w:t>
      </w:r>
    </w:p>
    <w:p w14:paraId="422F5548" w14:textId="77777777" w:rsidR="00FF7C48" w:rsidRDefault="00FF7C48" w:rsidP="00FF7C48">
      <w:pPr>
        <w:pStyle w:val="P00"/>
        <w:spacing w:before="72"/>
        <w:ind w:left="0" w:right="1134"/>
        <w:rPr>
          <w:rStyle w:val="default"/>
          <w:rFonts w:cs="FrankRuehl" w:hint="cs"/>
          <w:rtl/>
        </w:rPr>
      </w:pPr>
      <w:r w:rsidRPr="00D83057">
        <w:rPr>
          <w:rFonts w:cs="FrankRuehl" w:hint="cs"/>
          <w:sz w:val="26"/>
          <w:rtl/>
          <w:lang w:eastAsia="en-US"/>
        </w:rPr>
        <w:pict w14:anchorId="6AD97F9E">
          <v:shape id="_x0000_s2666" type="#_x0000_t202" style="position:absolute;left:0;text-align:left;margin-left:467.5pt;margin-top:7.1pt;width:74.85pt;height:18pt;z-index:251775488" filled="f" stroked="f">
            <v:textbox inset="1mm,0,1mm,0">
              <w:txbxContent>
                <w:p w14:paraId="4913FD8C" w14:textId="77777777" w:rsidR="004162A4" w:rsidRDefault="004162A4" w:rsidP="00FF7C48">
                  <w:pPr>
                    <w:spacing w:line="160" w:lineRule="exact"/>
                    <w:jc w:val="left"/>
                    <w:rPr>
                      <w:rFonts w:cs="Miriam" w:hint="cs"/>
                      <w:noProof/>
                      <w:sz w:val="18"/>
                      <w:szCs w:val="18"/>
                      <w:rtl/>
                    </w:rPr>
                  </w:pPr>
                  <w:r>
                    <w:rPr>
                      <w:rFonts w:cs="Miriam" w:hint="cs"/>
                      <w:sz w:val="18"/>
                      <w:szCs w:val="18"/>
                      <w:rtl/>
                    </w:rPr>
                    <w:t>כללים תשע"ט-2019</w:t>
                  </w:r>
                </w:p>
              </w:txbxContent>
            </v:textbox>
            <w10:anchorlock/>
          </v:shape>
        </w:pict>
      </w:r>
      <w:r w:rsidRPr="00D83057">
        <w:rPr>
          <w:rStyle w:val="default"/>
          <w:rFonts w:cs="FrankRuehl" w:hint="cs"/>
          <w:rtl/>
        </w:rPr>
        <w:tab/>
        <w:t>(ב)</w:t>
      </w:r>
      <w:r w:rsidRPr="00D83057">
        <w:rPr>
          <w:rStyle w:val="default"/>
          <w:rFonts w:cs="FrankRuehl" w:hint="cs"/>
          <w:rtl/>
        </w:rPr>
        <w:tab/>
        <w:t xml:space="preserve">להשקעה המוכרת במפעלי מקורות ולהשקעה מוכרת במפעלי המוביל הארצי תיווסף ההשקעה בפועל בפעולות חידוש שערכה מקורות באותה שנה, לפי מפעל המים שבו נערכו </w:t>
      </w:r>
      <w:r w:rsidRPr="000B7A6B">
        <w:rPr>
          <w:rStyle w:val="default"/>
          <w:rFonts w:cs="FrankRuehl" w:hint="cs"/>
          <w:rtl/>
        </w:rPr>
        <w:t xml:space="preserve">פעולות החידוש, בתוספת הריבית השנתית המוכרת שנצברה </w:t>
      </w:r>
      <w:r w:rsidR="00AC3BB9" w:rsidRPr="000B7A6B">
        <w:rPr>
          <w:rStyle w:val="default"/>
          <w:rFonts w:cs="FrankRuehl"/>
          <w:rtl/>
        </w:rPr>
        <w:t>על סכום ההשקעה</w:t>
      </w:r>
      <w:r w:rsidRPr="000B7A6B">
        <w:rPr>
          <w:rStyle w:val="default"/>
          <w:rFonts w:cs="FrankRuehl" w:hint="cs"/>
          <w:rtl/>
        </w:rPr>
        <w:t xml:space="preserve">, ממועד ביצוע </w:t>
      </w:r>
      <w:r w:rsidRPr="00D83057">
        <w:rPr>
          <w:rStyle w:val="default"/>
          <w:rFonts w:cs="FrankRuehl" w:hint="cs"/>
          <w:rtl/>
        </w:rPr>
        <w:t>ההשקעה עד למועד ההכרה בה, ובלבד שהסכום שייווסף להשקעה המוכרת לא יעלה על סכום ההשקעה המרבי.</w:t>
      </w:r>
    </w:p>
    <w:p w14:paraId="2CE78D64" w14:textId="77777777" w:rsidR="00BA391E" w:rsidRDefault="00BA391E" w:rsidP="00BA391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קטן (ב), מקורות רשאית להשקיע בשנה כלשהי בפעולות חידוש השקעה עודפת מעבר לסכום ההשקעה המרבי עד לסך כל של 20,000,000 שקלים חדשים (להלן </w:t>
      </w:r>
      <w:r>
        <w:rPr>
          <w:rStyle w:val="default"/>
          <w:rFonts w:cs="FrankRuehl"/>
          <w:rtl/>
        </w:rPr>
        <w:t>–</w:t>
      </w:r>
      <w:r>
        <w:rPr>
          <w:rStyle w:val="default"/>
          <w:rFonts w:cs="FrankRuehl" w:hint="cs"/>
          <w:rtl/>
        </w:rPr>
        <w:t xml:space="preserve"> סכום ההשקעה העודפת); ערכה מקורות השקעה עודפת, יפחת סכום ההשקעה המרבי בשנה העוקבת בסכום ההשקעה העודפת; מקורות לא תהיה רשאית לבצע השקעה עודפת שנתיים ברציפות.</w:t>
      </w:r>
    </w:p>
    <w:p w14:paraId="4A27EDD3" w14:textId="77777777" w:rsidR="00BA391E" w:rsidRDefault="00BA391E" w:rsidP="00BA391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עלתה היתרה משנים קודמות בשנה כלשהי על 40,000,000 שקלים חדשים (להלן </w:t>
      </w:r>
      <w:r>
        <w:rPr>
          <w:rStyle w:val="default"/>
          <w:rFonts w:cs="FrankRuehl"/>
          <w:rtl/>
        </w:rPr>
        <w:t>–</w:t>
      </w:r>
      <w:r>
        <w:rPr>
          <w:rStyle w:val="default"/>
          <w:rFonts w:cs="FrankRuehl" w:hint="cs"/>
          <w:rtl/>
        </w:rPr>
        <w:t xml:space="preserve"> הסכום העודף), תפחת היתרה משנים קודמות בסכום העודף.</w:t>
      </w:r>
    </w:p>
    <w:p w14:paraId="78DB8FD7" w14:textId="77777777" w:rsidR="002B4FC2" w:rsidRPr="008E341A" w:rsidRDefault="002B4FC2" w:rsidP="002B4FC2">
      <w:pPr>
        <w:pStyle w:val="P00"/>
        <w:spacing w:before="0"/>
        <w:ind w:left="0" w:right="1134"/>
        <w:rPr>
          <w:rStyle w:val="default"/>
          <w:rFonts w:cs="FrankRuehl" w:hint="cs"/>
          <w:vanish/>
          <w:color w:val="FF0000"/>
          <w:sz w:val="20"/>
          <w:szCs w:val="20"/>
          <w:shd w:val="clear" w:color="auto" w:fill="FFFF99"/>
          <w:rtl/>
        </w:rPr>
      </w:pPr>
      <w:bookmarkStart w:id="125" w:name="Rov315"/>
      <w:r w:rsidRPr="008E341A">
        <w:rPr>
          <w:rStyle w:val="default"/>
          <w:rFonts w:cs="FrankRuehl" w:hint="cs"/>
          <w:vanish/>
          <w:color w:val="FF0000"/>
          <w:sz w:val="20"/>
          <w:szCs w:val="20"/>
          <w:shd w:val="clear" w:color="auto" w:fill="FFFF99"/>
          <w:rtl/>
        </w:rPr>
        <w:t>מיום 1.1.2017</w:t>
      </w:r>
    </w:p>
    <w:p w14:paraId="1A2A234B"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5D98B535"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hyperlink r:id="rId88"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334</w:t>
      </w:r>
    </w:p>
    <w:p w14:paraId="466C9E9A" w14:textId="77777777" w:rsidR="002B4FC2" w:rsidRPr="008E341A" w:rsidRDefault="002B4FC2" w:rsidP="002B4FC2">
      <w:pPr>
        <w:pStyle w:val="P00"/>
        <w:ind w:left="0" w:right="1134"/>
        <w:rPr>
          <w:rStyle w:val="default"/>
          <w:rFonts w:cs="FrankRuehl" w:hint="cs"/>
          <w:vanish/>
          <w:sz w:val="22"/>
          <w:szCs w:val="22"/>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 xml:space="preserve">בסעיף זה </w:t>
      </w:r>
      <w:r w:rsidRPr="008E341A">
        <w:rPr>
          <w:rStyle w:val="default"/>
          <w:rFonts w:cs="FrankRuehl"/>
          <w:vanish/>
          <w:sz w:val="22"/>
          <w:szCs w:val="22"/>
          <w:shd w:val="clear" w:color="auto" w:fill="FFFF99"/>
          <w:rtl/>
        </w:rPr>
        <w:t>–</w:t>
      </w:r>
    </w:p>
    <w:p w14:paraId="500D4672" w14:textId="77777777" w:rsidR="002B4FC2" w:rsidRPr="008E341A" w:rsidRDefault="002B4FC2" w:rsidP="002B4FC2">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 xml:space="preserve">"יתרה משנים קודמות"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ההפרש המצטבר מהמועד הקובע עד תום השנה הקודמת ליום חישוב היתרה, בין ההשקעה בפועל בפעולות חידוש שערכה מקורות לבין סכום ההשקעה המרבי, בכפוף להתאמות לפי סעיף קטן (ד);</w:t>
      </w:r>
    </w:p>
    <w:p w14:paraId="28546EB7" w14:textId="77777777" w:rsidR="002B4FC2" w:rsidRPr="008E341A" w:rsidRDefault="002B4FC2" w:rsidP="002B4FC2">
      <w:pPr>
        <w:pStyle w:val="P00"/>
        <w:spacing w:before="0"/>
        <w:ind w:left="0"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ab/>
        <w:t xml:space="preserve">"סכום ההשקעה המרבי"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w:t>
      </w:r>
      <w:r w:rsidRPr="008E341A">
        <w:rPr>
          <w:rStyle w:val="default"/>
          <w:rFonts w:cs="FrankRuehl" w:hint="cs"/>
          <w:strike/>
          <w:vanish/>
          <w:sz w:val="22"/>
          <w:szCs w:val="22"/>
          <w:shd w:val="clear" w:color="auto" w:fill="FFFF99"/>
          <w:rtl/>
        </w:rPr>
        <w:t>120,000,000</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150,000,000</w:t>
      </w:r>
      <w:r w:rsidRPr="008E341A">
        <w:rPr>
          <w:rStyle w:val="default"/>
          <w:rFonts w:cs="FrankRuehl" w:hint="cs"/>
          <w:vanish/>
          <w:sz w:val="22"/>
          <w:szCs w:val="22"/>
          <w:shd w:val="clear" w:color="auto" w:fill="FFFF99"/>
          <w:rtl/>
        </w:rPr>
        <w:t xml:space="preserve"> שקלים חדשים בשנה בתוספת היתרה משנים קודמות.</w:t>
      </w:r>
    </w:p>
    <w:p w14:paraId="4A281A27" w14:textId="77777777" w:rsidR="00FF7C48" w:rsidRPr="008E341A" w:rsidRDefault="00FF7C48" w:rsidP="00FF7C48">
      <w:pPr>
        <w:pStyle w:val="P00"/>
        <w:spacing w:before="0"/>
        <w:ind w:left="0" w:right="1134"/>
        <w:rPr>
          <w:rStyle w:val="default"/>
          <w:rFonts w:cs="FrankRuehl"/>
          <w:vanish/>
          <w:color w:val="FF0000"/>
          <w:sz w:val="20"/>
          <w:szCs w:val="20"/>
          <w:highlight w:val="yellow"/>
          <w:shd w:val="clear" w:color="auto" w:fill="FFFF99"/>
          <w:rtl/>
        </w:rPr>
      </w:pPr>
    </w:p>
    <w:p w14:paraId="7F80226E" w14:textId="77777777" w:rsidR="00FF7C48" w:rsidRPr="008E341A" w:rsidRDefault="00FF7C48" w:rsidP="00FF7C48">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vanish/>
          <w:color w:val="FF0000"/>
          <w:sz w:val="20"/>
          <w:szCs w:val="20"/>
          <w:shd w:val="clear" w:color="auto" w:fill="FFFF99"/>
          <w:rtl/>
        </w:rPr>
        <w:t>מיום 1.7.2019</w:t>
      </w:r>
    </w:p>
    <w:p w14:paraId="71B5D51D" w14:textId="77777777" w:rsidR="00FF7C48" w:rsidRPr="008E341A" w:rsidRDefault="00FF7C48" w:rsidP="00FF7C48">
      <w:pPr>
        <w:pStyle w:val="P00"/>
        <w:spacing w:before="0"/>
        <w:ind w:left="0" w:right="1134"/>
        <w:rPr>
          <w:rStyle w:val="default"/>
          <w:rFonts w:cs="FrankRuehl" w:hint="cs"/>
          <w:vanish/>
          <w:sz w:val="20"/>
          <w:szCs w:val="20"/>
          <w:shd w:val="clear" w:color="auto" w:fill="FFFF99"/>
          <w:rtl/>
        </w:rPr>
      </w:pPr>
      <w:r w:rsidRPr="008E341A">
        <w:rPr>
          <w:rStyle w:val="default"/>
          <w:rFonts w:cs="FrankRuehl"/>
          <w:b/>
          <w:bCs/>
          <w:vanish/>
          <w:sz w:val="20"/>
          <w:szCs w:val="20"/>
          <w:shd w:val="clear" w:color="auto" w:fill="FFFF99"/>
          <w:rtl/>
        </w:rPr>
        <w:t>כללים תשע"ט-2019</w:t>
      </w:r>
    </w:p>
    <w:p w14:paraId="67BD9CD0" w14:textId="77777777" w:rsidR="00FF7C48" w:rsidRPr="008E341A" w:rsidRDefault="00FF7C48" w:rsidP="00FF7C48">
      <w:pPr>
        <w:pStyle w:val="P00"/>
        <w:spacing w:before="0"/>
        <w:ind w:left="0" w:right="1134"/>
        <w:rPr>
          <w:rStyle w:val="default"/>
          <w:rFonts w:cs="FrankRuehl"/>
          <w:vanish/>
          <w:sz w:val="20"/>
          <w:szCs w:val="20"/>
          <w:shd w:val="clear" w:color="auto" w:fill="FFFF99"/>
          <w:rtl/>
        </w:rPr>
      </w:pPr>
      <w:hyperlink r:id="rId89" w:history="1">
        <w:r w:rsidRPr="008E341A">
          <w:rPr>
            <w:rStyle w:val="Hyperlink"/>
            <w:rFonts w:cs="FrankRuehl"/>
            <w:vanish/>
            <w:szCs w:val="20"/>
            <w:shd w:val="clear" w:color="auto" w:fill="FFFF99"/>
            <w:rtl/>
          </w:rPr>
          <w:t>ק"ת תשע"ט מס' 8240</w:t>
        </w:r>
      </w:hyperlink>
      <w:r w:rsidRPr="008E341A">
        <w:rPr>
          <w:rStyle w:val="default"/>
          <w:rFonts w:cs="FrankRuehl"/>
          <w:vanish/>
          <w:sz w:val="20"/>
          <w:szCs w:val="20"/>
          <w:shd w:val="clear" w:color="auto" w:fill="FFFF99"/>
          <w:rtl/>
        </w:rPr>
        <w:t xml:space="preserve"> מיום 30.6.2019 עמ' 344</w:t>
      </w:r>
      <w:r w:rsidRPr="008E341A">
        <w:rPr>
          <w:rStyle w:val="default"/>
          <w:rFonts w:cs="FrankRuehl" w:hint="cs"/>
          <w:vanish/>
          <w:sz w:val="20"/>
          <w:szCs w:val="20"/>
          <w:shd w:val="clear" w:color="auto" w:fill="FFFF99"/>
          <w:rtl/>
        </w:rPr>
        <w:t>1</w:t>
      </w:r>
    </w:p>
    <w:p w14:paraId="7035CB53" w14:textId="77777777" w:rsidR="00FF7C48" w:rsidRPr="000B7A6B" w:rsidRDefault="00FF7C48" w:rsidP="000B7A6B">
      <w:pPr>
        <w:pStyle w:val="P00"/>
        <w:ind w:left="0" w:right="1134"/>
        <w:rPr>
          <w:rStyle w:val="default"/>
          <w:rFonts w:cs="FrankRuehl"/>
          <w:sz w:val="2"/>
          <w:szCs w:val="2"/>
          <w:rtl/>
        </w:rPr>
      </w:pPr>
      <w:r w:rsidRPr="008E341A">
        <w:rPr>
          <w:rStyle w:val="default"/>
          <w:rFonts w:cs="FrankRuehl" w:hint="cs"/>
          <w:vanish/>
          <w:sz w:val="22"/>
          <w:szCs w:val="22"/>
          <w:shd w:val="clear" w:color="auto" w:fill="FFFF99"/>
          <w:rtl/>
        </w:rPr>
        <w:tab/>
        <w:t>(ב)</w:t>
      </w:r>
      <w:r w:rsidRPr="008E341A">
        <w:rPr>
          <w:rStyle w:val="default"/>
          <w:rFonts w:cs="FrankRuehl" w:hint="cs"/>
          <w:vanish/>
          <w:sz w:val="22"/>
          <w:szCs w:val="22"/>
          <w:shd w:val="clear" w:color="auto" w:fill="FFFF99"/>
          <w:rtl/>
        </w:rPr>
        <w:tab/>
        <w:t xml:space="preserve">להשקעה המוכרת במפעלי מקורות ולהשקעה מוכרת במפעלי המוביל הארצי תיווסף ההשקעה בפועל בפעולות חידוש שערכה מקורות באותה שנה, לפי מפעל המים שבו נערכו פעולות החידוש, בתוספת הריבית השנתית המוכרת שנצברה </w:t>
      </w:r>
      <w:r w:rsidRPr="008E341A">
        <w:rPr>
          <w:rStyle w:val="default"/>
          <w:rFonts w:cs="FrankRuehl" w:hint="cs"/>
          <w:strike/>
          <w:vanish/>
          <w:sz w:val="22"/>
          <w:szCs w:val="22"/>
          <w:shd w:val="clear" w:color="auto" w:fill="FFFF99"/>
          <w:rtl/>
        </w:rPr>
        <w:t>על 65% מסכום ההשקעה</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על סכום ההשקעה</w:t>
      </w:r>
      <w:r w:rsidRPr="008E341A">
        <w:rPr>
          <w:rStyle w:val="default"/>
          <w:rFonts w:cs="FrankRuehl" w:hint="cs"/>
          <w:vanish/>
          <w:sz w:val="22"/>
          <w:szCs w:val="22"/>
          <w:shd w:val="clear" w:color="auto" w:fill="FFFF99"/>
          <w:rtl/>
        </w:rPr>
        <w:t>, ממועד ביצוע ההשקעה עד למועד ההכרה בה, ובלבד שהסכום שייווסף להשקעה המוכרת לא יעלה על סכום ההשקעה המרבי.</w:t>
      </w:r>
      <w:bookmarkEnd w:id="125"/>
    </w:p>
    <w:p w14:paraId="5AC62157" w14:textId="77777777" w:rsidR="00483F53" w:rsidRDefault="00483F53" w:rsidP="00E25B32">
      <w:pPr>
        <w:pStyle w:val="P00"/>
        <w:spacing w:before="72"/>
        <w:ind w:left="0" w:right="1134"/>
        <w:rPr>
          <w:rStyle w:val="default"/>
          <w:rFonts w:cs="FrankRuehl" w:hint="cs"/>
          <w:rtl/>
        </w:rPr>
      </w:pPr>
      <w:bookmarkStart w:id="126" w:name="Seif37"/>
      <w:bookmarkEnd w:id="126"/>
      <w:r>
        <w:rPr>
          <w:lang w:val="he-IL"/>
        </w:rPr>
        <w:pict w14:anchorId="3501D326">
          <v:rect id="_x0000_s2220" style="position:absolute;left:0;text-align:left;margin-left:464.5pt;margin-top:8.05pt;width:75.05pt;height:31.1pt;z-index:251566592" o:allowincell="f" filled="f" stroked="f" strokecolor="lime" strokeweight=".25pt">
            <v:textbox style="mso-next-textbox:#_x0000_s2220" inset="0,0,0,0">
              <w:txbxContent>
                <w:p w14:paraId="62334463" w14:textId="77777777" w:rsidR="004162A4" w:rsidRDefault="004162A4" w:rsidP="00483F53">
                  <w:pPr>
                    <w:spacing w:line="160" w:lineRule="exact"/>
                    <w:jc w:val="left"/>
                    <w:rPr>
                      <w:rFonts w:cs="Miriam" w:hint="cs"/>
                      <w:sz w:val="18"/>
                      <w:szCs w:val="18"/>
                      <w:rtl/>
                    </w:rPr>
                  </w:pPr>
                  <w:r>
                    <w:rPr>
                      <w:rFonts w:cs="Miriam" w:hint="cs"/>
                      <w:sz w:val="18"/>
                      <w:szCs w:val="18"/>
                      <w:rtl/>
                    </w:rPr>
                    <w:t>הכרה בסכומי העמסה</w:t>
                  </w:r>
                </w:p>
                <w:p w14:paraId="63D36D8B" w14:textId="77777777" w:rsidR="004162A4" w:rsidRDefault="004162A4" w:rsidP="00A91410">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5</w:t>
      </w:r>
      <w:r w:rsidR="00BA391E">
        <w:rPr>
          <w:rStyle w:val="big-number"/>
          <w:rFonts w:cs="Miriam" w:hint="cs"/>
          <w:rtl/>
        </w:rPr>
        <w:t>1</w:t>
      </w:r>
      <w:r w:rsidRPr="00483F53">
        <w:rPr>
          <w:rStyle w:val="default"/>
          <w:rFonts w:cs="FrankRuehl"/>
          <w:rtl/>
        </w:rPr>
        <w:t>.</w:t>
      </w:r>
      <w:r w:rsidRPr="00483F53">
        <w:rPr>
          <w:rStyle w:val="default"/>
          <w:rFonts w:cs="FrankRuehl"/>
          <w:rtl/>
        </w:rPr>
        <w:tab/>
      </w:r>
      <w:r w:rsidR="00BA391E">
        <w:rPr>
          <w:rStyle w:val="default"/>
          <w:rFonts w:cs="FrankRuehl" w:hint="cs"/>
          <w:rtl/>
        </w:rPr>
        <w:t xml:space="preserve">להשקעה המוכרת </w:t>
      </w:r>
      <w:r w:rsidR="00E25B32">
        <w:rPr>
          <w:rStyle w:val="default"/>
          <w:rFonts w:cs="FrankRuehl" w:hint="cs"/>
          <w:rtl/>
        </w:rPr>
        <w:t xml:space="preserve">במפעלי מקורות </w:t>
      </w:r>
      <w:r w:rsidR="00BA391E">
        <w:rPr>
          <w:rStyle w:val="default"/>
          <w:rFonts w:cs="FrankRuehl" w:hint="cs"/>
          <w:rtl/>
        </w:rPr>
        <w:t xml:space="preserve">ולהשקעה המוכרת במפעלי המוביל הארצי </w:t>
      </w:r>
      <w:r w:rsidR="00E25B32" w:rsidRPr="00E25B32">
        <w:rPr>
          <w:rStyle w:val="default"/>
          <w:rFonts w:cs="FrankRuehl" w:hint="cs"/>
          <w:rtl/>
        </w:rPr>
        <w:t>ייווספו בכל שנה 37,500,000 שקלים חדשים וסכום השווה ל-3% מהוצאות הפיתוח באותה השנה</w:t>
      </w:r>
      <w:r w:rsidR="00BA391E">
        <w:rPr>
          <w:rStyle w:val="default"/>
          <w:rFonts w:cs="FrankRuehl" w:hint="cs"/>
          <w:rtl/>
        </w:rPr>
        <w:t>; סיווג ההוצאות כהשקעה ושיוכן למפעל מים ייעשו לפי כללי חשבונאות מקובלים.</w:t>
      </w:r>
    </w:p>
    <w:p w14:paraId="7DF9FFE9" w14:textId="77777777" w:rsidR="00A91410" w:rsidRPr="008E341A" w:rsidRDefault="00A91410" w:rsidP="00A91410">
      <w:pPr>
        <w:pStyle w:val="P00"/>
        <w:spacing w:before="0"/>
        <w:ind w:left="0" w:right="1134"/>
        <w:rPr>
          <w:rStyle w:val="default"/>
          <w:rFonts w:cs="FrankRuehl" w:hint="cs"/>
          <w:vanish/>
          <w:color w:val="FF0000"/>
          <w:sz w:val="20"/>
          <w:szCs w:val="20"/>
          <w:shd w:val="clear" w:color="auto" w:fill="FFFF99"/>
          <w:rtl/>
        </w:rPr>
      </w:pPr>
      <w:bookmarkStart w:id="127" w:name="Rov336"/>
      <w:r w:rsidRPr="008E341A">
        <w:rPr>
          <w:rStyle w:val="default"/>
          <w:rFonts w:cs="FrankRuehl" w:hint="cs"/>
          <w:vanish/>
          <w:color w:val="FF0000"/>
          <w:sz w:val="20"/>
          <w:szCs w:val="20"/>
          <w:shd w:val="clear" w:color="auto" w:fill="FFFF99"/>
          <w:rtl/>
        </w:rPr>
        <w:t>מיום 1.1.2017</w:t>
      </w:r>
    </w:p>
    <w:p w14:paraId="7ADB90C4" w14:textId="77777777" w:rsidR="00A91410" w:rsidRPr="008E341A" w:rsidRDefault="00A91410" w:rsidP="00A9141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544DAA9C" w14:textId="77777777" w:rsidR="00A91410" w:rsidRPr="008E341A" w:rsidRDefault="00A91410" w:rsidP="00A91410">
      <w:pPr>
        <w:pStyle w:val="P00"/>
        <w:spacing w:before="0"/>
        <w:ind w:left="0" w:right="1134"/>
        <w:rPr>
          <w:rStyle w:val="default"/>
          <w:rFonts w:cs="FrankRuehl" w:hint="cs"/>
          <w:vanish/>
          <w:sz w:val="20"/>
          <w:szCs w:val="20"/>
          <w:shd w:val="clear" w:color="auto" w:fill="FFFF99"/>
          <w:rtl/>
        </w:rPr>
      </w:pPr>
      <w:hyperlink r:id="rId90"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2235</w:t>
      </w:r>
    </w:p>
    <w:p w14:paraId="429702CE" w14:textId="77777777" w:rsidR="00944B86" w:rsidRPr="008E341A" w:rsidRDefault="00944B86" w:rsidP="00A9141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ת"ט תשע"ז-2016</w:t>
      </w:r>
    </w:p>
    <w:p w14:paraId="36537466" w14:textId="77777777" w:rsidR="00944B86" w:rsidRPr="008E341A" w:rsidRDefault="00944B86" w:rsidP="00A91410">
      <w:pPr>
        <w:pStyle w:val="P00"/>
        <w:spacing w:before="0"/>
        <w:ind w:left="0" w:right="1134"/>
        <w:rPr>
          <w:rStyle w:val="default"/>
          <w:rFonts w:cs="FrankRuehl" w:hint="cs"/>
          <w:vanish/>
          <w:sz w:val="20"/>
          <w:szCs w:val="20"/>
          <w:shd w:val="clear" w:color="auto" w:fill="FFFF99"/>
          <w:rtl/>
        </w:rPr>
      </w:pPr>
      <w:hyperlink r:id="rId91" w:history="1">
        <w:r w:rsidRPr="008E341A">
          <w:rPr>
            <w:rStyle w:val="Hyperlink"/>
            <w:rFonts w:cs="FrankRuehl" w:hint="cs"/>
            <w:vanish/>
            <w:szCs w:val="20"/>
            <w:shd w:val="clear" w:color="auto" w:fill="FFFF99"/>
            <w:rtl/>
          </w:rPr>
          <w:t>ק"ת תשע"ז מס' 7739</w:t>
        </w:r>
      </w:hyperlink>
      <w:r w:rsidRPr="008E341A">
        <w:rPr>
          <w:rStyle w:val="default"/>
          <w:rFonts w:cs="FrankRuehl" w:hint="cs"/>
          <w:vanish/>
          <w:sz w:val="20"/>
          <w:szCs w:val="20"/>
          <w:shd w:val="clear" w:color="auto" w:fill="FFFF99"/>
          <w:rtl/>
        </w:rPr>
        <w:t xml:space="preserve"> מיום 11.12.2016 עמ' 252</w:t>
      </w:r>
    </w:p>
    <w:p w14:paraId="3AA5458C" w14:textId="77777777" w:rsidR="00E018DF" w:rsidRPr="008E341A" w:rsidRDefault="00E018DF" w:rsidP="00E018DF">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51</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strike/>
          <w:vanish/>
          <w:sz w:val="22"/>
          <w:szCs w:val="22"/>
          <w:shd w:val="clear" w:color="auto" w:fill="FFFF99"/>
          <w:rtl/>
        </w:rPr>
        <w:t>מקורות רשאית להוסיף</w:t>
      </w:r>
      <w:r w:rsidRPr="008E341A">
        <w:rPr>
          <w:rStyle w:val="default"/>
          <w:rFonts w:cs="FrankRuehl" w:hint="cs"/>
          <w:vanish/>
          <w:sz w:val="22"/>
          <w:szCs w:val="22"/>
          <w:shd w:val="clear" w:color="auto" w:fill="FFFF99"/>
          <w:rtl/>
        </w:rPr>
        <w:t xml:space="preserve"> להשקעה המוכרת </w:t>
      </w:r>
      <w:r w:rsidRPr="008E341A">
        <w:rPr>
          <w:rStyle w:val="default"/>
          <w:rFonts w:cs="FrankRuehl" w:hint="cs"/>
          <w:vanish/>
          <w:sz w:val="22"/>
          <w:szCs w:val="22"/>
          <w:u w:val="single"/>
          <w:shd w:val="clear" w:color="auto" w:fill="FFFF99"/>
          <w:rtl/>
        </w:rPr>
        <w:t>במפעלי מקורות</w:t>
      </w:r>
      <w:r w:rsidRPr="008E341A">
        <w:rPr>
          <w:rStyle w:val="default"/>
          <w:rFonts w:cs="FrankRuehl" w:hint="cs"/>
          <w:vanish/>
          <w:sz w:val="22"/>
          <w:szCs w:val="22"/>
          <w:shd w:val="clear" w:color="auto" w:fill="FFFF99"/>
          <w:rtl/>
        </w:rPr>
        <w:t xml:space="preserve"> ולהשקעה המוכרת במפעלי המוביל הארצי </w:t>
      </w:r>
      <w:r w:rsidRPr="008E341A">
        <w:rPr>
          <w:rStyle w:val="default"/>
          <w:rFonts w:cs="FrankRuehl" w:hint="cs"/>
          <w:strike/>
          <w:vanish/>
          <w:sz w:val="22"/>
          <w:szCs w:val="22"/>
          <w:shd w:val="clear" w:color="auto" w:fill="FFFF99"/>
          <w:rtl/>
        </w:rPr>
        <w:t>סך כל של עד 59,739,000 שקלים חדשים לשנה בעד הוצאות משרד ראשי ומשרדי מרחבים</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ייווספו בכל שנה 20,000,000 שקלים חדשים וסכום השווה ל-3% מהוצאות הפיתוח באותה השנה</w:t>
      </w:r>
      <w:r w:rsidRPr="008E341A">
        <w:rPr>
          <w:rStyle w:val="default"/>
          <w:rFonts w:cs="FrankRuehl" w:hint="cs"/>
          <w:vanish/>
          <w:sz w:val="22"/>
          <w:szCs w:val="22"/>
          <w:shd w:val="clear" w:color="auto" w:fill="FFFF99"/>
          <w:rtl/>
        </w:rPr>
        <w:t>; סיווג ההוצאות כהשקעה ושיוכן למפעל מים ייעשו לפי כללי חשבונאות מקובלים.</w:t>
      </w:r>
    </w:p>
    <w:p w14:paraId="7169D330" w14:textId="77777777" w:rsidR="00E018DF" w:rsidRPr="008E341A" w:rsidRDefault="00E018DF" w:rsidP="00E018DF">
      <w:pPr>
        <w:pStyle w:val="P00"/>
        <w:spacing w:before="0"/>
        <w:ind w:left="0" w:right="1134"/>
        <w:rPr>
          <w:rStyle w:val="default"/>
          <w:rFonts w:cs="FrankRuehl" w:hint="cs"/>
          <w:vanish/>
          <w:sz w:val="20"/>
          <w:szCs w:val="20"/>
          <w:shd w:val="clear" w:color="auto" w:fill="FFFF99"/>
          <w:rtl/>
        </w:rPr>
      </w:pPr>
    </w:p>
    <w:p w14:paraId="03D7D5A6" w14:textId="77777777" w:rsidR="00E018DF" w:rsidRPr="008E341A" w:rsidRDefault="00E018DF" w:rsidP="00E018DF">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0A2BE280" w14:textId="77777777" w:rsidR="00E018DF" w:rsidRPr="008E341A" w:rsidRDefault="00E018DF" w:rsidP="00E018DF">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(תיקון) תשע"ז-2016</w:t>
      </w:r>
    </w:p>
    <w:p w14:paraId="509D0DE2" w14:textId="77777777" w:rsidR="00E018DF" w:rsidRPr="008E341A" w:rsidRDefault="00E018DF" w:rsidP="00E018DF">
      <w:pPr>
        <w:pStyle w:val="P00"/>
        <w:spacing w:before="0"/>
        <w:ind w:left="0" w:right="1134"/>
        <w:rPr>
          <w:rStyle w:val="default"/>
          <w:rFonts w:cs="FrankRuehl" w:hint="cs"/>
          <w:vanish/>
          <w:sz w:val="20"/>
          <w:szCs w:val="20"/>
          <w:shd w:val="clear" w:color="auto" w:fill="FFFF99"/>
          <w:rtl/>
        </w:rPr>
      </w:pPr>
      <w:hyperlink r:id="rId92"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338</w:t>
      </w:r>
    </w:p>
    <w:p w14:paraId="342A7896" w14:textId="77777777" w:rsidR="00A91410" w:rsidRPr="0003003C" w:rsidRDefault="00A91410" w:rsidP="0003003C">
      <w:pPr>
        <w:pStyle w:val="P00"/>
        <w:ind w:left="0" w:right="1134"/>
        <w:rPr>
          <w:rStyle w:val="default"/>
          <w:rFonts w:cs="FrankRuehl"/>
          <w:sz w:val="2"/>
          <w:szCs w:val="2"/>
          <w:shd w:val="clear" w:color="auto" w:fill="FFFF99"/>
          <w:rtl/>
        </w:rPr>
      </w:pPr>
      <w:r w:rsidRPr="008E341A">
        <w:rPr>
          <w:rStyle w:val="default"/>
          <w:rFonts w:cs="FrankRuehl" w:hint="cs"/>
          <w:vanish/>
          <w:sz w:val="22"/>
          <w:szCs w:val="22"/>
          <w:shd w:val="clear" w:color="auto" w:fill="FFFF99"/>
          <w:rtl/>
        </w:rPr>
        <w:t>51</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להשקעה המוכרת במפעלי מקורות ולהשקעה המוכרת במפעלי המוביל הארצי ייווספו בכל שנה </w:t>
      </w:r>
      <w:r w:rsidRPr="008E341A">
        <w:rPr>
          <w:rStyle w:val="default"/>
          <w:rFonts w:cs="FrankRuehl" w:hint="cs"/>
          <w:strike/>
          <w:vanish/>
          <w:sz w:val="22"/>
          <w:szCs w:val="22"/>
          <w:shd w:val="clear" w:color="auto" w:fill="FFFF99"/>
          <w:rtl/>
        </w:rPr>
        <w:t>20,000,000</w:t>
      </w:r>
      <w:r w:rsidR="00E018DF" w:rsidRPr="008E341A">
        <w:rPr>
          <w:rStyle w:val="default"/>
          <w:rFonts w:cs="FrankRuehl" w:hint="cs"/>
          <w:vanish/>
          <w:sz w:val="22"/>
          <w:szCs w:val="22"/>
          <w:shd w:val="clear" w:color="auto" w:fill="FFFF99"/>
          <w:rtl/>
        </w:rPr>
        <w:t xml:space="preserve"> </w:t>
      </w:r>
      <w:r w:rsidR="00E018DF" w:rsidRPr="008E341A">
        <w:rPr>
          <w:rStyle w:val="default"/>
          <w:rFonts w:cs="FrankRuehl" w:hint="cs"/>
          <w:vanish/>
          <w:sz w:val="22"/>
          <w:szCs w:val="22"/>
          <w:u w:val="single"/>
          <w:shd w:val="clear" w:color="auto" w:fill="FFFF99"/>
          <w:rtl/>
        </w:rPr>
        <w:t>37,500,000</w:t>
      </w:r>
      <w:r w:rsidRPr="008E341A">
        <w:rPr>
          <w:rStyle w:val="default"/>
          <w:rFonts w:cs="FrankRuehl" w:hint="cs"/>
          <w:vanish/>
          <w:sz w:val="22"/>
          <w:szCs w:val="22"/>
          <w:shd w:val="clear" w:color="auto" w:fill="FFFF99"/>
          <w:rtl/>
        </w:rPr>
        <w:t xml:space="preserve"> שקלים חדשים וסכום השווה ל-3% מהוצאות הפיתוח באותה השנה; סיווג ההוצאות כהשקעה ושיוכן למפעל מים ייעשו לפי כללי חשבונאות מקובלים.</w:t>
      </w:r>
      <w:bookmarkEnd w:id="127"/>
    </w:p>
    <w:p w14:paraId="5C60D208" w14:textId="77777777" w:rsidR="00E250F2" w:rsidRDefault="00E250F2" w:rsidP="00E250F2">
      <w:pPr>
        <w:pStyle w:val="P00"/>
        <w:spacing w:before="72"/>
        <w:ind w:left="0" w:right="1134"/>
        <w:rPr>
          <w:rStyle w:val="default"/>
          <w:rFonts w:cs="FrankRuehl"/>
          <w:rtl/>
        </w:rPr>
      </w:pPr>
      <w:bookmarkStart w:id="128" w:name="Seif127"/>
      <w:bookmarkEnd w:id="128"/>
      <w:r w:rsidRPr="001945F6">
        <w:rPr>
          <w:lang w:val="he-IL"/>
        </w:rPr>
        <w:pict w14:anchorId="220E314C">
          <v:rect id="_x0000_s2667" style="position:absolute;left:0;text-align:left;margin-left:464.5pt;margin-top:8.05pt;width:75.05pt;height:35.05pt;z-index:251776512" o:allowincell="f" filled="f" stroked="f" strokecolor="lime" strokeweight=".25pt">
            <v:textbox style="mso-next-textbox:#_x0000_s2667" inset="0,0,0,0">
              <w:txbxContent>
                <w:p w14:paraId="43F0C567" w14:textId="77777777" w:rsidR="004162A4" w:rsidRDefault="004162A4" w:rsidP="00E250F2">
                  <w:pPr>
                    <w:spacing w:line="160" w:lineRule="exact"/>
                    <w:jc w:val="left"/>
                    <w:rPr>
                      <w:rFonts w:cs="Miriam" w:hint="cs"/>
                      <w:noProof/>
                      <w:sz w:val="18"/>
                      <w:szCs w:val="18"/>
                      <w:rtl/>
                    </w:rPr>
                  </w:pPr>
                  <w:r>
                    <w:rPr>
                      <w:rFonts w:cs="Miriam" w:hint="cs"/>
                      <w:sz w:val="18"/>
                      <w:szCs w:val="18"/>
                      <w:rtl/>
                    </w:rPr>
                    <w:t>הפחתת סכומים שלא הוכרו כהכנסה</w:t>
                  </w:r>
                </w:p>
                <w:p w14:paraId="06D1D8FD" w14:textId="77777777" w:rsidR="004162A4" w:rsidRDefault="004162A4" w:rsidP="00E250F2">
                  <w:pPr>
                    <w:spacing w:line="160" w:lineRule="exact"/>
                    <w:jc w:val="left"/>
                    <w:rPr>
                      <w:rFonts w:cs="Miriam" w:hint="cs"/>
                      <w:noProof/>
                      <w:sz w:val="18"/>
                      <w:szCs w:val="18"/>
                      <w:rtl/>
                    </w:rPr>
                  </w:pPr>
                  <w:r>
                    <w:rPr>
                      <w:rFonts w:cs="Miriam" w:hint="cs"/>
                      <w:sz w:val="18"/>
                      <w:szCs w:val="18"/>
                      <w:rtl/>
                    </w:rPr>
                    <w:t>כללים תשע"ט-2019</w:t>
                  </w:r>
                </w:p>
              </w:txbxContent>
            </v:textbox>
            <w10:anchorlock/>
          </v:rect>
        </w:pict>
      </w:r>
      <w:r w:rsidRPr="001945F6">
        <w:rPr>
          <w:rStyle w:val="big-number"/>
          <w:rFonts w:cs="Miriam" w:hint="cs"/>
          <w:rtl/>
        </w:rPr>
        <w:t>51</w:t>
      </w:r>
      <w:r w:rsidRPr="001945F6">
        <w:rPr>
          <w:rStyle w:val="default"/>
          <w:rFonts w:cs="FrankRuehl" w:hint="cs"/>
          <w:rtl/>
        </w:rPr>
        <w:t>א</w:t>
      </w:r>
      <w:r w:rsidRPr="001945F6">
        <w:rPr>
          <w:rStyle w:val="default"/>
          <w:rFonts w:cs="FrankRuehl"/>
          <w:rtl/>
        </w:rPr>
        <w:t>.</w:t>
      </w:r>
      <w:r w:rsidRPr="001945F6">
        <w:rPr>
          <w:rStyle w:val="default"/>
          <w:rFonts w:cs="FrankRuehl"/>
          <w:rtl/>
        </w:rPr>
        <w:tab/>
      </w:r>
      <w:r w:rsidRPr="001945F6">
        <w:rPr>
          <w:rStyle w:val="default"/>
          <w:rFonts w:cs="FrankRuehl" w:hint="cs"/>
          <w:rtl/>
        </w:rPr>
        <w:t>מההשקעה המוכרת במפעלי מקורות יופחתו 50% מסך כל ההכנסות שבסעיף 74א(2).</w:t>
      </w:r>
    </w:p>
    <w:p w14:paraId="096657F3" w14:textId="77777777" w:rsidR="0003003C" w:rsidRPr="008E341A" w:rsidRDefault="0003003C" w:rsidP="0003003C">
      <w:pPr>
        <w:pStyle w:val="P00"/>
        <w:spacing w:before="0"/>
        <w:ind w:left="0" w:right="1134"/>
        <w:rPr>
          <w:rStyle w:val="default"/>
          <w:rFonts w:ascii="FrankRuehl" w:hAnsi="FrankRuehl" w:cs="FrankRuehl"/>
          <w:vanish/>
          <w:color w:val="FF0000"/>
          <w:sz w:val="20"/>
          <w:szCs w:val="20"/>
          <w:shd w:val="clear" w:color="auto" w:fill="FFFF99"/>
          <w:rtl/>
        </w:rPr>
      </w:pPr>
      <w:bookmarkStart w:id="129" w:name="Rov318"/>
      <w:r w:rsidRPr="008E341A">
        <w:rPr>
          <w:rStyle w:val="default"/>
          <w:rFonts w:ascii="FrankRuehl" w:hAnsi="FrankRuehl" w:cs="FrankRuehl"/>
          <w:vanish/>
          <w:color w:val="FF0000"/>
          <w:sz w:val="20"/>
          <w:szCs w:val="20"/>
          <w:shd w:val="clear" w:color="auto" w:fill="FFFF99"/>
          <w:rtl/>
        </w:rPr>
        <w:t>מיום 1.7.2019</w:t>
      </w:r>
    </w:p>
    <w:p w14:paraId="3648ACFE" w14:textId="77777777" w:rsidR="0003003C" w:rsidRPr="008E341A" w:rsidRDefault="0003003C" w:rsidP="0003003C">
      <w:pPr>
        <w:pStyle w:val="P00"/>
        <w:spacing w:before="0"/>
        <w:ind w:left="0" w:right="1134"/>
        <w:rPr>
          <w:rStyle w:val="default"/>
          <w:rFonts w:ascii="FrankRuehl" w:hAnsi="FrankRuehl" w:cs="FrankRuehl"/>
          <w:vanish/>
          <w:sz w:val="20"/>
          <w:szCs w:val="20"/>
          <w:shd w:val="clear" w:color="auto" w:fill="FFFF99"/>
          <w:rtl/>
        </w:rPr>
      </w:pPr>
      <w:r w:rsidRPr="008E341A">
        <w:rPr>
          <w:rStyle w:val="default"/>
          <w:rFonts w:ascii="FrankRuehl" w:hAnsi="FrankRuehl" w:cs="FrankRuehl"/>
          <w:b/>
          <w:bCs/>
          <w:vanish/>
          <w:sz w:val="20"/>
          <w:szCs w:val="20"/>
          <w:shd w:val="clear" w:color="auto" w:fill="FFFF99"/>
          <w:rtl/>
        </w:rPr>
        <w:t>כללים תשע"ט-2019</w:t>
      </w:r>
    </w:p>
    <w:p w14:paraId="1D214A17" w14:textId="77777777" w:rsidR="0003003C" w:rsidRPr="008E341A" w:rsidRDefault="0003003C" w:rsidP="0003003C">
      <w:pPr>
        <w:pStyle w:val="P00"/>
        <w:spacing w:before="0"/>
        <w:ind w:left="0" w:right="1134"/>
        <w:rPr>
          <w:rStyle w:val="default"/>
          <w:rFonts w:ascii="FrankRuehl" w:hAnsi="FrankRuehl" w:cs="FrankRuehl"/>
          <w:vanish/>
          <w:sz w:val="20"/>
          <w:szCs w:val="20"/>
          <w:shd w:val="clear" w:color="auto" w:fill="FFFF99"/>
          <w:rtl/>
        </w:rPr>
      </w:pPr>
      <w:hyperlink r:id="rId93" w:history="1">
        <w:r w:rsidRPr="008E341A">
          <w:rPr>
            <w:rStyle w:val="Hyperlink"/>
            <w:rFonts w:ascii="FrankRuehl" w:hAnsi="FrankRuehl" w:cs="FrankRuehl"/>
            <w:vanish/>
            <w:szCs w:val="20"/>
            <w:shd w:val="clear" w:color="auto" w:fill="FFFF99"/>
            <w:rtl/>
          </w:rPr>
          <w:t>ק"ת תשע"ט מס' 8240</w:t>
        </w:r>
      </w:hyperlink>
      <w:r w:rsidRPr="008E341A">
        <w:rPr>
          <w:rStyle w:val="default"/>
          <w:rFonts w:ascii="FrankRuehl" w:hAnsi="FrankRuehl" w:cs="FrankRuehl"/>
          <w:vanish/>
          <w:sz w:val="20"/>
          <w:szCs w:val="20"/>
          <w:shd w:val="clear" w:color="auto" w:fill="FFFF99"/>
          <w:rtl/>
        </w:rPr>
        <w:t xml:space="preserve"> מיום 30.6.2019 עמ' 3441</w:t>
      </w:r>
    </w:p>
    <w:p w14:paraId="21242894" w14:textId="77777777" w:rsidR="0003003C" w:rsidRPr="001945F6" w:rsidRDefault="0003003C" w:rsidP="0003003C">
      <w:pPr>
        <w:pStyle w:val="P00"/>
        <w:spacing w:before="0"/>
        <w:ind w:left="0" w:right="1134"/>
        <w:rPr>
          <w:rStyle w:val="default"/>
          <w:rFonts w:ascii="FrankRuehl" w:hAnsi="FrankRuehl" w:cs="FrankRuehl"/>
          <w:sz w:val="2"/>
          <w:szCs w:val="2"/>
          <w:shd w:val="clear" w:color="auto" w:fill="FFFF99"/>
          <w:rtl/>
        </w:rPr>
      </w:pPr>
      <w:r w:rsidRPr="008E341A">
        <w:rPr>
          <w:rStyle w:val="default"/>
          <w:rFonts w:ascii="FrankRuehl" w:hAnsi="FrankRuehl" w:cs="FrankRuehl"/>
          <w:b/>
          <w:bCs/>
          <w:vanish/>
          <w:sz w:val="20"/>
          <w:szCs w:val="20"/>
          <w:shd w:val="clear" w:color="auto" w:fill="FFFF99"/>
          <w:rtl/>
        </w:rPr>
        <w:t>הוספת סעיף 51א</w:t>
      </w:r>
      <w:bookmarkEnd w:id="129"/>
    </w:p>
    <w:p w14:paraId="03356F8A" w14:textId="77777777" w:rsidR="0003003C" w:rsidRPr="001945F6" w:rsidRDefault="0003003C" w:rsidP="00E250F2">
      <w:pPr>
        <w:pStyle w:val="P00"/>
        <w:spacing w:before="72"/>
        <w:ind w:left="0" w:right="1134"/>
        <w:rPr>
          <w:rStyle w:val="default"/>
          <w:rFonts w:cs="FrankRuehl" w:hint="cs"/>
          <w:rtl/>
        </w:rPr>
      </w:pPr>
    </w:p>
    <w:p w14:paraId="3404B655" w14:textId="77777777" w:rsidR="00483F53" w:rsidRDefault="00483F53" w:rsidP="00E25B32">
      <w:pPr>
        <w:pStyle w:val="P00"/>
        <w:spacing w:before="72"/>
        <w:ind w:left="0" w:right="1134"/>
        <w:rPr>
          <w:rStyle w:val="default"/>
          <w:rFonts w:cs="FrankRuehl" w:hint="cs"/>
          <w:rtl/>
        </w:rPr>
      </w:pPr>
      <w:bookmarkStart w:id="130" w:name="Seif38"/>
      <w:bookmarkEnd w:id="130"/>
      <w:r>
        <w:rPr>
          <w:lang w:val="he-IL"/>
        </w:rPr>
        <w:pict w14:anchorId="1585F7F2">
          <v:rect id="_x0000_s2221" style="position:absolute;left:0;text-align:left;margin-left:464.5pt;margin-top:8.05pt;width:75.05pt;height:34.2pt;z-index:251567616" o:allowincell="f" filled="f" stroked="f" strokecolor="lime" strokeweight=".25pt">
            <v:textbox style="mso-next-textbox:#_x0000_s2221" inset="0,0,0,0">
              <w:txbxContent>
                <w:p w14:paraId="6D4C9C8D" w14:textId="77777777" w:rsidR="004162A4" w:rsidRDefault="004162A4" w:rsidP="00D53EC9">
                  <w:pPr>
                    <w:spacing w:line="160" w:lineRule="exact"/>
                    <w:jc w:val="left"/>
                    <w:rPr>
                      <w:rFonts w:cs="Miriam" w:hint="cs"/>
                      <w:noProof/>
                      <w:sz w:val="18"/>
                      <w:szCs w:val="18"/>
                      <w:rtl/>
                    </w:rPr>
                  </w:pPr>
                  <w:r>
                    <w:rPr>
                      <w:rFonts w:cs="Miriam" w:hint="cs"/>
                      <w:sz w:val="18"/>
                      <w:szCs w:val="18"/>
                      <w:rtl/>
                    </w:rPr>
                    <w:t>שיעור התשואה המוכרת</w:t>
                  </w:r>
                </w:p>
                <w:p w14:paraId="2F1EBB72" w14:textId="77777777" w:rsidR="004162A4" w:rsidRDefault="004162A4" w:rsidP="00A91410">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5</w:t>
      </w:r>
      <w:r w:rsidR="00BA391E">
        <w:rPr>
          <w:rStyle w:val="big-number"/>
          <w:rFonts w:cs="Miriam" w:hint="cs"/>
          <w:rtl/>
        </w:rPr>
        <w:t>2</w:t>
      </w:r>
      <w:r w:rsidRPr="00483F53">
        <w:rPr>
          <w:rStyle w:val="default"/>
          <w:rFonts w:cs="FrankRuehl"/>
          <w:rtl/>
        </w:rPr>
        <w:t>.</w:t>
      </w:r>
      <w:r w:rsidRPr="00483F53">
        <w:rPr>
          <w:rStyle w:val="default"/>
          <w:rFonts w:cs="FrankRuehl"/>
          <w:rtl/>
        </w:rPr>
        <w:tab/>
      </w:r>
      <w:r w:rsidR="00D53EC9">
        <w:rPr>
          <w:rStyle w:val="default"/>
          <w:rFonts w:cs="FrankRuehl" w:hint="cs"/>
          <w:rtl/>
        </w:rPr>
        <w:t>(א)</w:t>
      </w:r>
      <w:r w:rsidR="00D53EC9">
        <w:rPr>
          <w:rStyle w:val="default"/>
          <w:rFonts w:cs="FrankRuehl" w:hint="cs"/>
          <w:rtl/>
        </w:rPr>
        <w:tab/>
      </w:r>
      <w:r w:rsidR="00CB3BBC">
        <w:rPr>
          <w:rStyle w:val="default"/>
          <w:rFonts w:cs="FrankRuehl" w:hint="cs"/>
          <w:rtl/>
        </w:rPr>
        <w:t xml:space="preserve">התשואה המוכרת בשנה כלשהי על רכיב ההון במפעל מקורות שהחל לפעול לראשונה לפני אותה שנה שווה למכפלה של רכיב ההון באותו מפעל </w:t>
      </w:r>
      <w:r w:rsidR="00E25B32">
        <w:rPr>
          <w:rStyle w:val="default"/>
          <w:rFonts w:cs="FrankRuehl" w:hint="cs"/>
          <w:rtl/>
        </w:rPr>
        <w:t>בתשואה להון</w:t>
      </w:r>
      <w:r w:rsidR="00CB3BBC">
        <w:rPr>
          <w:rStyle w:val="default"/>
          <w:rFonts w:cs="FrankRuehl" w:hint="cs"/>
          <w:rtl/>
        </w:rPr>
        <w:t>.</w:t>
      </w:r>
    </w:p>
    <w:p w14:paraId="33D3B35F" w14:textId="77777777" w:rsidR="00CB3BBC" w:rsidRDefault="00A91410" w:rsidP="00E25B32">
      <w:pPr>
        <w:pStyle w:val="P00"/>
        <w:spacing w:before="72"/>
        <w:ind w:left="0" w:right="1134"/>
        <w:rPr>
          <w:rStyle w:val="default"/>
          <w:rFonts w:cs="FrankRuehl" w:hint="cs"/>
          <w:rtl/>
        </w:rPr>
      </w:pPr>
      <w:r>
        <w:rPr>
          <w:rFonts w:cs="FrankRuehl" w:hint="cs"/>
          <w:sz w:val="26"/>
          <w:rtl/>
          <w:lang w:eastAsia="en-US"/>
        </w:rPr>
        <w:pict w14:anchorId="4F85AF64">
          <v:shape id="_x0000_s2515" type="#_x0000_t202" style="position:absolute;left:0;text-align:left;margin-left:470.35pt;margin-top:7.1pt;width:1in;height:18pt;z-index:251712000" filled="f" stroked="f">
            <v:textbox inset="1mm,0,1mm,0">
              <w:txbxContent>
                <w:p w14:paraId="15FFEA92" w14:textId="77777777" w:rsidR="004162A4" w:rsidRDefault="004162A4" w:rsidP="00A91410">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CB3BBC">
        <w:rPr>
          <w:rStyle w:val="default"/>
          <w:rFonts w:cs="FrankRuehl" w:hint="cs"/>
          <w:rtl/>
        </w:rPr>
        <w:tab/>
        <w:t>(ב)</w:t>
      </w:r>
      <w:r w:rsidR="00CB3BBC">
        <w:rPr>
          <w:rStyle w:val="default"/>
          <w:rFonts w:cs="FrankRuehl" w:hint="cs"/>
          <w:rtl/>
        </w:rPr>
        <w:tab/>
        <w:t xml:space="preserve">התשואה המוכרת בשנה כלשהי על רכיב ההון במפעל מקורות שהחל לפעול לראשונה באותה שנה שווה למכפלה של רכיב ההון באותו מפעל בשיעור התשואה האפקטיבית מהמועד שבו הוכרה ההשקעה בו לפי עיף 104(א) עד תום השנה, מחושב לפי תשואה אפקטיבית שנתית </w:t>
      </w:r>
      <w:r w:rsidR="00E25B32">
        <w:rPr>
          <w:rStyle w:val="default"/>
          <w:rFonts w:cs="FrankRuehl" w:hint="cs"/>
          <w:rtl/>
        </w:rPr>
        <w:t>השווה לתשואה להון</w:t>
      </w:r>
      <w:r w:rsidR="00CB3BBC">
        <w:rPr>
          <w:rStyle w:val="default"/>
          <w:rFonts w:cs="FrankRuehl" w:hint="cs"/>
          <w:rtl/>
        </w:rPr>
        <w:t>.</w:t>
      </w:r>
    </w:p>
    <w:p w14:paraId="5B9521D8" w14:textId="77777777" w:rsidR="00A91410" w:rsidRPr="008E341A" w:rsidRDefault="00A91410" w:rsidP="00A91410">
      <w:pPr>
        <w:pStyle w:val="P00"/>
        <w:spacing w:before="0"/>
        <w:ind w:left="0" w:right="1134"/>
        <w:rPr>
          <w:rStyle w:val="default"/>
          <w:rFonts w:cs="FrankRuehl" w:hint="cs"/>
          <w:vanish/>
          <w:color w:val="FF0000"/>
          <w:sz w:val="20"/>
          <w:szCs w:val="20"/>
          <w:shd w:val="clear" w:color="auto" w:fill="FFFF99"/>
          <w:rtl/>
        </w:rPr>
      </w:pPr>
      <w:bookmarkStart w:id="131" w:name="Rov224"/>
      <w:r w:rsidRPr="008E341A">
        <w:rPr>
          <w:rStyle w:val="default"/>
          <w:rFonts w:cs="FrankRuehl" w:hint="cs"/>
          <w:vanish/>
          <w:color w:val="FF0000"/>
          <w:sz w:val="20"/>
          <w:szCs w:val="20"/>
          <w:shd w:val="clear" w:color="auto" w:fill="FFFF99"/>
          <w:rtl/>
        </w:rPr>
        <w:t>מיום 1.1.2017</w:t>
      </w:r>
    </w:p>
    <w:p w14:paraId="03404F9D" w14:textId="77777777" w:rsidR="00A91410" w:rsidRPr="008E341A" w:rsidRDefault="00A91410" w:rsidP="00A9141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553ADBFA" w14:textId="77777777" w:rsidR="00A91410" w:rsidRPr="008E341A" w:rsidRDefault="00A91410" w:rsidP="00A91410">
      <w:pPr>
        <w:pStyle w:val="P00"/>
        <w:spacing w:before="0"/>
        <w:ind w:left="0" w:right="1134"/>
        <w:rPr>
          <w:rStyle w:val="default"/>
          <w:rFonts w:cs="FrankRuehl" w:hint="cs"/>
          <w:vanish/>
          <w:sz w:val="20"/>
          <w:szCs w:val="20"/>
          <w:shd w:val="clear" w:color="auto" w:fill="FFFF99"/>
          <w:rtl/>
        </w:rPr>
      </w:pPr>
      <w:hyperlink r:id="rId94"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2235</w:t>
      </w:r>
    </w:p>
    <w:p w14:paraId="4E15EA87" w14:textId="77777777" w:rsidR="00A91410" w:rsidRPr="008E341A" w:rsidRDefault="00A91410" w:rsidP="00A91410">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52</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 xml:space="preserve">התשואה המוכרת בשנה כלשהי על רכיב ההון במפעל מקורות שהחל לפעול לראשונה לפני אותה שנה שווה למכפלה של רכיב ההון באותו מפעל </w:t>
      </w:r>
      <w:r w:rsidRPr="008E341A">
        <w:rPr>
          <w:rStyle w:val="default"/>
          <w:rFonts w:cs="FrankRuehl" w:hint="cs"/>
          <w:strike/>
          <w:vanish/>
          <w:sz w:val="22"/>
          <w:szCs w:val="22"/>
          <w:shd w:val="clear" w:color="auto" w:fill="FFFF99"/>
          <w:rtl/>
        </w:rPr>
        <w:t>ב-6.5%</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בתשואה להון</w:t>
      </w:r>
      <w:r w:rsidRPr="008E341A">
        <w:rPr>
          <w:rStyle w:val="default"/>
          <w:rFonts w:cs="FrankRuehl" w:hint="cs"/>
          <w:vanish/>
          <w:sz w:val="22"/>
          <w:szCs w:val="22"/>
          <w:shd w:val="clear" w:color="auto" w:fill="FFFF99"/>
          <w:rtl/>
        </w:rPr>
        <w:t>.</w:t>
      </w:r>
    </w:p>
    <w:p w14:paraId="39D30C51" w14:textId="77777777" w:rsidR="00A91410" w:rsidRPr="00A91410" w:rsidRDefault="00A91410" w:rsidP="00A91410">
      <w:pPr>
        <w:pStyle w:val="P00"/>
        <w:spacing w:before="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ab/>
        <w:t>(ב)</w:t>
      </w:r>
      <w:r w:rsidRPr="008E341A">
        <w:rPr>
          <w:rStyle w:val="default"/>
          <w:rFonts w:cs="FrankRuehl" w:hint="cs"/>
          <w:vanish/>
          <w:sz w:val="22"/>
          <w:szCs w:val="22"/>
          <w:shd w:val="clear" w:color="auto" w:fill="FFFF99"/>
          <w:rtl/>
        </w:rPr>
        <w:tab/>
        <w:t xml:space="preserve">התשואה המוכרת בשנה כלשהי על רכיב ההון במפעל מקורות שהחל לפעול לראשונה באותה שנה שווה למכפלה של רכיב ההון באותו מפעל בשיעור התשואה האפקטיבית מהמועד שבו הוכרה ההשקעה בו לפי עיף 104(א) עד תום השנה, מחושב לפי תשואה אפקטיבית שנתית </w:t>
      </w:r>
      <w:r w:rsidRPr="008E341A">
        <w:rPr>
          <w:rStyle w:val="default"/>
          <w:rFonts w:cs="FrankRuehl" w:hint="cs"/>
          <w:strike/>
          <w:vanish/>
          <w:sz w:val="22"/>
          <w:szCs w:val="22"/>
          <w:shd w:val="clear" w:color="auto" w:fill="FFFF99"/>
          <w:rtl/>
        </w:rPr>
        <w:t>של 6.5%</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השווה לתשואה להון</w:t>
      </w:r>
      <w:r w:rsidRPr="008E341A">
        <w:rPr>
          <w:rStyle w:val="default"/>
          <w:rFonts w:cs="FrankRuehl" w:hint="cs"/>
          <w:vanish/>
          <w:sz w:val="22"/>
          <w:szCs w:val="22"/>
          <w:shd w:val="clear" w:color="auto" w:fill="FFFF99"/>
          <w:rtl/>
        </w:rPr>
        <w:t>.</w:t>
      </w:r>
      <w:bookmarkEnd w:id="131"/>
    </w:p>
    <w:p w14:paraId="708C6001" w14:textId="77777777" w:rsidR="00483F53" w:rsidRDefault="00483F53" w:rsidP="00CB3BBC">
      <w:pPr>
        <w:pStyle w:val="P00"/>
        <w:spacing w:before="72"/>
        <w:ind w:left="0" w:right="1134"/>
        <w:rPr>
          <w:rStyle w:val="default"/>
          <w:rFonts w:cs="FrankRuehl" w:hint="cs"/>
          <w:rtl/>
        </w:rPr>
      </w:pPr>
      <w:bookmarkStart w:id="132" w:name="Seif39"/>
      <w:bookmarkEnd w:id="132"/>
      <w:r>
        <w:rPr>
          <w:lang w:val="he-IL"/>
        </w:rPr>
        <w:pict w14:anchorId="56A67D2C">
          <v:rect id="_x0000_s2222" style="position:absolute;left:0;text-align:left;margin-left:464.5pt;margin-top:8.05pt;width:75.05pt;height:29.7pt;z-index:251568640" o:allowincell="f" filled="f" stroked="f" strokecolor="lime" strokeweight=".25pt">
            <v:textbox style="mso-next-textbox:#_x0000_s2222" inset="0,0,0,0">
              <w:txbxContent>
                <w:p w14:paraId="65C34754" w14:textId="77777777" w:rsidR="004162A4" w:rsidRDefault="004162A4" w:rsidP="00483F53">
                  <w:pPr>
                    <w:spacing w:line="160" w:lineRule="exact"/>
                    <w:jc w:val="left"/>
                    <w:rPr>
                      <w:rFonts w:cs="Miriam" w:hint="cs"/>
                      <w:noProof/>
                      <w:sz w:val="18"/>
                      <w:szCs w:val="18"/>
                      <w:rtl/>
                    </w:rPr>
                  </w:pPr>
                  <w:r>
                    <w:rPr>
                      <w:rFonts w:cs="Miriam" w:hint="cs"/>
                      <w:sz w:val="18"/>
                      <w:szCs w:val="18"/>
                      <w:rtl/>
                    </w:rPr>
                    <w:t>שיעור הריבית המוכרת</w:t>
                  </w:r>
                </w:p>
                <w:p w14:paraId="0F944CBE" w14:textId="77777777" w:rsidR="004162A4" w:rsidRDefault="004162A4" w:rsidP="00483F53">
                  <w:pPr>
                    <w:spacing w:line="160" w:lineRule="exact"/>
                    <w:jc w:val="left"/>
                    <w:rPr>
                      <w:rFonts w:cs="Miriam" w:hint="cs"/>
                      <w:noProof/>
                      <w:sz w:val="18"/>
                      <w:szCs w:val="18"/>
                      <w:rtl/>
                    </w:rPr>
                  </w:pPr>
                  <w:r>
                    <w:rPr>
                      <w:rFonts w:cs="Miriam" w:hint="cs"/>
                      <w:noProof/>
                      <w:sz w:val="18"/>
                      <w:szCs w:val="18"/>
                      <w:rtl/>
                    </w:rPr>
                    <w:t>כללים תשע"ה-2015</w:t>
                  </w:r>
                </w:p>
              </w:txbxContent>
            </v:textbox>
            <w10:anchorlock/>
          </v:rect>
        </w:pict>
      </w:r>
      <w:r>
        <w:rPr>
          <w:rStyle w:val="big-number"/>
          <w:rFonts w:cs="Miriam" w:hint="cs"/>
          <w:rtl/>
        </w:rPr>
        <w:t>5</w:t>
      </w:r>
      <w:r w:rsidR="00CB3BBC">
        <w:rPr>
          <w:rStyle w:val="big-number"/>
          <w:rFonts w:cs="Miriam" w:hint="cs"/>
          <w:rtl/>
        </w:rPr>
        <w:t>3</w:t>
      </w:r>
      <w:r w:rsidRPr="00483F53">
        <w:rPr>
          <w:rStyle w:val="default"/>
          <w:rFonts w:cs="FrankRuehl"/>
          <w:rtl/>
        </w:rPr>
        <w:t>.</w:t>
      </w:r>
      <w:r w:rsidRPr="00483F53">
        <w:rPr>
          <w:rStyle w:val="default"/>
          <w:rFonts w:cs="FrankRuehl"/>
          <w:rtl/>
        </w:rPr>
        <w:tab/>
      </w:r>
      <w:r w:rsidR="00CB3BBC">
        <w:rPr>
          <w:rStyle w:val="default"/>
          <w:rFonts w:cs="FrankRuehl" w:hint="cs"/>
          <w:rtl/>
        </w:rPr>
        <w:t>הריבית המוכרת בשנה כלשהי שווה למכפלה של רכיב החוב</w:t>
      </w:r>
      <w:r w:rsidR="00B71579">
        <w:rPr>
          <w:rStyle w:val="default"/>
          <w:rFonts w:cs="FrankRuehl" w:hint="cs"/>
          <w:rtl/>
        </w:rPr>
        <w:t xml:space="preserve"> על הלוואות</w:t>
      </w:r>
      <w:r w:rsidR="00CB3BBC">
        <w:rPr>
          <w:rStyle w:val="default"/>
          <w:rFonts w:cs="FrankRuehl" w:hint="cs"/>
          <w:rtl/>
        </w:rPr>
        <w:t xml:space="preserve"> במפעלי מקורות בריבית השנתית המוכרת לאותה שנה, ובמפעל שהחל לפעול לראשונה באותה שנה </w:t>
      </w:r>
      <w:r w:rsidR="00CB3BBC">
        <w:rPr>
          <w:rStyle w:val="default"/>
          <w:rFonts w:cs="FrankRuehl"/>
          <w:rtl/>
        </w:rPr>
        <w:t>–</w:t>
      </w:r>
      <w:r w:rsidR="00CB3BBC">
        <w:rPr>
          <w:rStyle w:val="default"/>
          <w:rFonts w:cs="FrankRuehl" w:hint="cs"/>
          <w:rtl/>
        </w:rPr>
        <w:t xml:space="preserve"> בריבית האפקטיבית בעבור התקופה שמהמועד שבו הוכרה ההשעה בו לפי סעיף 104(א) עד תום השנה, מחושבת לפי הריבית השנתית המוכרת לאותה שנה.</w:t>
      </w:r>
    </w:p>
    <w:p w14:paraId="544C0BBC" w14:textId="77777777" w:rsidR="00B71579" w:rsidRPr="008E341A" w:rsidRDefault="00B71579" w:rsidP="00B71579">
      <w:pPr>
        <w:pStyle w:val="P00"/>
        <w:spacing w:before="0"/>
        <w:ind w:left="0" w:right="1134"/>
        <w:rPr>
          <w:rStyle w:val="default"/>
          <w:rFonts w:cs="FrankRuehl" w:hint="cs"/>
          <w:vanish/>
          <w:color w:val="FF0000"/>
          <w:sz w:val="20"/>
          <w:szCs w:val="20"/>
          <w:shd w:val="clear" w:color="auto" w:fill="FFFF99"/>
          <w:rtl/>
        </w:rPr>
      </w:pPr>
      <w:bookmarkStart w:id="133" w:name="Rov167"/>
      <w:r w:rsidRPr="008E341A">
        <w:rPr>
          <w:rStyle w:val="default"/>
          <w:rFonts w:cs="FrankRuehl" w:hint="cs"/>
          <w:vanish/>
          <w:color w:val="FF0000"/>
          <w:sz w:val="20"/>
          <w:szCs w:val="20"/>
          <w:shd w:val="clear" w:color="auto" w:fill="FFFF99"/>
          <w:rtl/>
        </w:rPr>
        <w:t>מיום 1.1.2014</w:t>
      </w:r>
    </w:p>
    <w:p w14:paraId="046B116E"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1A884C2E"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hyperlink r:id="rId95"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1325</w:t>
      </w:r>
    </w:p>
    <w:p w14:paraId="79DF426B" w14:textId="77777777" w:rsidR="00B71579" w:rsidRPr="00B71579" w:rsidRDefault="00B71579" w:rsidP="00B71579">
      <w:pPr>
        <w:pStyle w:val="P00"/>
        <w:ind w:left="0" w:right="1134"/>
        <w:rPr>
          <w:rStyle w:val="default"/>
          <w:rFonts w:cs="FrankRuehl" w:hint="cs"/>
          <w:sz w:val="2"/>
          <w:szCs w:val="2"/>
          <w:rtl/>
        </w:rPr>
      </w:pPr>
      <w:r w:rsidRPr="008E341A">
        <w:rPr>
          <w:rStyle w:val="default"/>
          <w:rFonts w:cs="FrankRuehl" w:hint="cs"/>
          <w:vanish/>
          <w:sz w:val="22"/>
          <w:szCs w:val="22"/>
          <w:shd w:val="clear" w:color="auto" w:fill="FFFF99"/>
          <w:rtl/>
        </w:rPr>
        <w:t>53</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הריבית המוכרת בשנה כלשהי שווה למכפלה של רכיב החוב </w:t>
      </w:r>
      <w:r w:rsidRPr="008E341A">
        <w:rPr>
          <w:rStyle w:val="default"/>
          <w:rFonts w:cs="FrankRuehl" w:hint="cs"/>
          <w:vanish/>
          <w:sz w:val="22"/>
          <w:szCs w:val="22"/>
          <w:u w:val="single"/>
          <w:shd w:val="clear" w:color="auto" w:fill="FFFF99"/>
          <w:rtl/>
        </w:rPr>
        <w:t>על הלוואות</w:t>
      </w:r>
      <w:r w:rsidRPr="008E341A">
        <w:rPr>
          <w:rStyle w:val="default"/>
          <w:rFonts w:cs="FrankRuehl" w:hint="cs"/>
          <w:vanish/>
          <w:sz w:val="22"/>
          <w:szCs w:val="22"/>
          <w:shd w:val="clear" w:color="auto" w:fill="FFFF99"/>
          <w:rtl/>
        </w:rPr>
        <w:t xml:space="preserve"> במפעלי מקורות בריבית השנתית המוכרת לאותה שנה, ובמפעל שהחל לפעול לראשונה באותה שנה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בריבית האפקטיבית בעבור התקופה שמהמועד שבו הוכרה ההשעה בו לפי סעיף 104(א) עד תום השנה, מחושבת לפי הריבית השנתית המוכרת לאותה שנה.</w:t>
      </w:r>
      <w:bookmarkEnd w:id="133"/>
    </w:p>
    <w:p w14:paraId="05040E8B" w14:textId="77777777" w:rsidR="00483F53" w:rsidRDefault="00483F53" w:rsidP="00CB3BBC">
      <w:pPr>
        <w:pStyle w:val="P00"/>
        <w:spacing w:before="72"/>
        <w:ind w:left="0" w:right="1134"/>
        <w:rPr>
          <w:rStyle w:val="default"/>
          <w:rFonts w:cs="FrankRuehl" w:hint="cs"/>
          <w:rtl/>
        </w:rPr>
      </w:pPr>
      <w:bookmarkStart w:id="134" w:name="Seif40"/>
      <w:bookmarkEnd w:id="134"/>
      <w:r>
        <w:rPr>
          <w:lang w:val="he-IL"/>
        </w:rPr>
        <w:pict w14:anchorId="4C1CE5C3">
          <v:rect id="_x0000_s2223" style="position:absolute;left:0;text-align:left;margin-left:464.5pt;margin-top:8.05pt;width:75.05pt;height:28.35pt;z-index:251569664" o:allowincell="f" filled="f" stroked="f" strokecolor="lime" strokeweight=".25pt">
            <v:textbox style="mso-next-textbox:#_x0000_s2223" inset="0,0,0,0">
              <w:txbxContent>
                <w:p w14:paraId="00BE4CF6" w14:textId="77777777" w:rsidR="004162A4" w:rsidRDefault="004162A4" w:rsidP="00483F53">
                  <w:pPr>
                    <w:spacing w:line="160" w:lineRule="exact"/>
                    <w:jc w:val="left"/>
                    <w:rPr>
                      <w:rFonts w:cs="Miriam" w:hint="cs"/>
                      <w:noProof/>
                      <w:sz w:val="18"/>
                      <w:szCs w:val="18"/>
                      <w:rtl/>
                    </w:rPr>
                  </w:pPr>
                  <w:r>
                    <w:rPr>
                      <w:rFonts w:cs="Miriam" w:hint="cs"/>
                      <w:sz w:val="18"/>
                      <w:szCs w:val="18"/>
                      <w:rtl/>
                    </w:rPr>
                    <w:t>שיעור הפחת המוכר</w:t>
                  </w:r>
                </w:p>
                <w:p w14:paraId="1F9B2B6C" w14:textId="77777777" w:rsidR="004162A4" w:rsidRDefault="004162A4" w:rsidP="00A91410">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5</w:t>
      </w:r>
      <w:r w:rsidR="00CB3BBC">
        <w:rPr>
          <w:rStyle w:val="big-number"/>
          <w:rFonts w:cs="Miriam" w:hint="cs"/>
          <w:rtl/>
        </w:rPr>
        <w:t>4</w:t>
      </w:r>
      <w:r w:rsidRPr="00483F53">
        <w:rPr>
          <w:rStyle w:val="default"/>
          <w:rFonts w:cs="FrankRuehl"/>
          <w:rtl/>
        </w:rPr>
        <w:t>.</w:t>
      </w:r>
      <w:r w:rsidRPr="00483F53">
        <w:rPr>
          <w:rStyle w:val="default"/>
          <w:rFonts w:cs="FrankRuehl"/>
          <w:rtl/>
        </w:rPr>
        <w:tab/>
      </w:r>
      <w:r w:rsidR="00CB3BBC">
        <w:rPr>
          <w:rStyle w:val="default"/>
          <w:rFonts w:cs="FrankRuehl" w:hint="cs"/>
          <w:rtl/>
        </w:rPr>
        <w:t>(א)</w:t>
      </w:r>
      <w:r w:rsidR="00CB3BBC">
        <w:rPr>
          <w:rStyle w:val="default"/>
          <w:rFonts w:cs="FrankRuehl" w:hint="cs"/>
          <w:rtl/>
        </w:rPr>
        <w:tab/>
        <w:t>הפחת השנתי על ההשקעה המוכרת במפעלי מקורות יהיה בשיעור קבוע מסכום ההשקעה המוכרת, בהתאם</w:t>
      </w:r>
      <w:r w:rsidR="00E25B32">
        <w:rPr>
          <w:rStyle w:val="default"/>
          <w:rFonts w:cs="FrankRuehl" w:hint="cs"/>
          <w:rtl/>
        </w:rPr>
        <w:t xml:space="preserve"> לוותק ההשקעה,</w:t>
      </w:r>
      <w:r w:rsidR="00CB3BBC">
        <w:rPr>
          <w:rStyle w:val="default"/>
          <w:rFonts w:cs="FrankRuehl" w:hint="cs"/>
          <w:rtl/>
        </w:rPr>
        <w:t xml:space="preserve"> לסיווגה ולמשך הקיים שלה, כמפורט בתוספת השלוש עשרה.</w:t>
      </w:r>
    </w:p>
    <w:p w14:paraId="07AE8DCB" w14:textId="77777777" w:rsidR="00B71579" w:rsidRDefault="00B71579" w:rsidP="00B71579">
      <w:pPr>
        <w:pStyle w:val="P00"/>
        <w:spacing w:before="72"/>
        <w:ind w:left="0" w:right="1134"/>
        <w:rPr>
          <w:rStyle w:val="default"/>
          <w:rFonts w:cs="FrankRuehl" w:hint="cs"/>
          <w:rtl/>
        </w:rPr>
      </w:pPr>
      <w:r>
        <w:rPr>
          <w:rFonts w:cs="FrankRuehl" w:hint="cs"/>
          <w:sz w:val="26"/>
          <w:rtl/>
          <w:lang w:eastAsia="en-US"/>
        </w:rPr>
        <w:pict w14:anchorId="0BA74F72">
          <v:shape id="_x0000_s2382" type="#_x0000_t202" style="position:absolute;left:0;text-align:left;margin-left:467.1pt;margin-top:7.1pt;width:75.25pt;height:12.4pt;z-index:251665920" filled="f" stroked="f">
            <v:textbox style="mso-next-textbox:#_x0000_s2382" inset="1mm,0,1mm,0">
              <w:txbxContent>
                <w:p w14:paraId="34B46A0C" w14:textId="77777777" w:rsidR="004162A4" w:rsidRDefault="004162A4" w:rsidP="00B71579">
                  <w:pPr>
                    <w:spacing w:line="160" w:lineRule="exact"/>
                    <w:jc w:val="lef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t>(א1)</w:t>
      </w:r>
      <w:r>
        <w:rPr>
          <w:rStyle w:val="default"/>
          <w:rFonts w:cs="FrankRuehl" w:hint="cs"/>
          <w:rtl/>
        </w:rPr>
        <w:tab/>
        <w:t>רכיב ההצמדה על החוב ורכיב ההצמדה על ההון יופחתו, מדי חודש, בשיעור קבוע מרכיב ההצמדה, לפי סיווגה ולמשך הקיים של ההשקעה המוכרת שבעדה נקבע רכיב ההצמדה, כמפורט בתוספת השלוש עשרה.</w:t>
      </w:r>
    </w:p>
    <w:p w14:paraId="4E824710" w14:textId="77777777" w:rsidR="00CB3BBC" w:rsidRDefault="00CB3BBC" w:rsidP="00CB3B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הפחת על השקעה מוכרת במפעלי מקורות, למעט השקעה מוכרת במפעל מים שחדל לפעול ושמנהל הרשות הממשלתית החליט להמשיך את ההכרה בו לפי סעיף 56, לא יעלה על הפחת הרשום בספרי מקורות בשל אותה השקעה.</w:t>
      </w:r>
    </w:p>
    <w:p w14:paraId="76ED11FE" w14:textId="77777777" w:rsidR="00B71579" w:rsidRPr="008E341A" w:rsidRDefault="00B71579" w:rsidP="00B71579">
      <w:pPr>
        <w:pStyle w:val="P00"/>
        <w:spacing w:before="0"/>
        <w:ind w:left="0" w:right="1134"/>
        <w:rPr>
          <w:rStyle w:val="default"/>
          <w:rFonts w:cs="FrankRuehl" w:hint="cs"/>
          <w:vanish/>
          <w:color w:val="FF0000"/>
          <w:sz w:val="20"/>
          <w:szCs w:val="20"/>
          <w:shd w:val="clear" w:color="auto" w:fill="FFFF99"/>
          <w:rtl/>
        </w:rPr>
      </w:pPr>
      <w:bookmarkStart w:id="135" w:name="Rov225"/>
      <w:r w:rsidRPr="008E341A">
        <w:rPr>
          <w:rStyle w:val="default"/>
          <w:rFonts w:cs="FrankRuehl" w:hint="cs"/>
          <w:vanish/>
          <w:color w:val="FF0000"/>
          <w:sz w:val="20"/>
          <w:szCs w:val="20"/>
          <w:shd w:val="clear" w:color="auto" w:fill="FFFF99"/>
          <w:rtl/>
        </w:rPr>
        <w:t>מיום 1.1.2014</w:t>
      </w:r>
    </w:p>
    <w:p w14:paraId="7FD82DAA"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235CBE48"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hyperlink r:id="rId96"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1325</w:t>
      </w:r>
    </w:p>
    <w:p w14:paraId="37FC9CCF"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הוספת סעיף קטן 54(א1)</w:t>
      </w:r>
    </w:p>
    <w:p w14:paraId="71188411" w14:textId="77777777" w:rsidR="00A91410" w:rsidRPr="008E341A" w:rsidRDefault="00A91410" w:rsidP="00B71579">
      <w:pPr>
        <w:pStyle w:val="P00"/>
        <w:spacing w:before="0"/>
        <w:ind w:left="0" w:right="1134"/>
        <w:rPr>
          <w:rStyle w:val="default"/>
          <w:rFonts w:cs="FrankRuehl" w:hint="cs"/>
          <w:vanish/>
          <w:sz w:val="20"/>
          <w:szCs w:val="20"/>
          <w:shd w:val="clear" w:color="auto" w:fill="FFFF99"/>
          <w:rtl/>
        </w:rPr>
      </w:pPr>
    </w:p>
    <w:p w14:paraId="548F7C55" w14:textId="77777777" w:rsidR="00A91410" w:rsidRPr="008E341A" w:rsidRDefault="00A91410" w:rsidP="00A91410">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1FA1A1F9" w14:textId="77777777" w:rsidR="00A91410" w:rsidRPr="008E341A" w:rsidRDefault="00A91410" w:rsidP="00A9141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16CF7FD0" w14:textId="77777777" w:rsidR="00A91410" w:rsidRPr="008E341A" w:rsidRDefault="00A91410" w:rsidP="00A91410">
      <w:pPr>
        <w:pStyle w:val="P00"/>
        <w:spacing w:before="0"/>
        <w:ind w:left="0" w:right="1134"/>
        <w:rPr>
          <w:rStyle w:val="default"/>
          <w:rFonts w:cs="FrankRuehl" w:hint="cs"/>
          <w:vanish/>
          <w:sz w:val="20"/>
          <w:szCs w:val="20"/>
          <w:shd w:val="clear" w:color="auto" w:fill="FFFF99"/>
          <w:rtl/>
        </w:rPr>
      </w:pPr>
      <w:hyperlink r:id="rId97"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2235</w:t>
      </w:r>
    </w:p>
    <w:p w14:paraId="31670470" w14:textId="77777777" w:rsidR="00A91410" w:rsidRPr="00C91304" w:rsidRDefault="00A91410" w:rsidP="00C91304">
      <w:pPr>
        <w:pStyle w:val="P00"/>
        <w:ind w:left="0" w:right="1134"/>
        <w:rPr>
          <w:rStyle w:val="default"/>
          <w:rFonts w:cs="FrankRuehl" w:hint="cs"/>
          <w:sz w:val="2"/>
          <w:szCs w:val="2"/>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הפחת השנתי על ההשקעה המוכרת במפעלי מקורות יהיה בשיעור קבוע מסכום ההשקעה המוכרת, בהתאם</w:t>
      </w:r>
      <w:r w:rsidR="00C91304" w:rsidRPr="008E341A">
        <w:rPr>
          <w:rStyle w:val="default"/>
          <w:rFonts w:cs="FrankRuehl" w:hint="cs"/>
          <w:vanish/>
          <w:sz w:val="22"/>
          <w:szCs w:val="22"/>
          <w:shd w:val="clear" w:color="auto" w:fill="FFFF99"/>
          <w:rtl/>
        </w:rPr>
        <w:t xml:space="preserve"> </w:t>
      </w:r>
      <w:r w:rsidR="00C91304" w:rsidRPr="008E341A">
        <w:rPr>
          <w:rStyle w:val="default"/>
          <w:rFonts w:cs="FrankRuehl" w:hint="cs"/>
          <w:vanish/>
          <w:sz w:val="22"/>
          <w:szCs w:val="22"/>
          <w:u w:val="single"/>
          <w:shd w:val="clear" w:color="auto" w:fill="FFFF99"/>
          <w:rtl/>
        </w:rPr>
        <w:t>לוותק ההשקעה,</w:t>
      </w:r>
      <w:r w:rsidRPr="008E341A">
        <w:rPr>
          <w:rStyle w:val="default"/>
          <w:rFonts w:cs="FrankRuehl" w:hint="cs"/>
          <w:vanish/>
          <w:sz w:val="22"/>
          <w:szCs w:val="22"/>
          <w:shd w:val="clear" w:color="auto" w:fill="FFFF99"/>
          <w:rtl/>
        </w:rPr>
        <w:t xml:space="preserve"> לסיווגה ולמשך הקיים שלה, כמפורט בתוספת השלוש עשרה.</w:t>
      </w:r>
      <w:bookmarkEnd w:id="135"/>
    </w:p>
    <w:p w14:paraId="5822072A" w14:textId="77777777" w:rsidR="00483F53" w:rsidRDefault="00483F53" w:rsidP="00C0149D">
      <w:pPr>
        <w:pStyle w:val="P00"/>
        <w:spacing w:before="72"/>
        <w:ind w:left="0" w:right="1134"/>
        <w:rPr>
          <w:rStyle w:val="default"/>
          <w:rFonts w:cs="FrankRuehl" w:hint="cs"/>
          <w:rtl/>
        </w:rPr>
      </w:pPr>
      <w:bookmarkStart w:id="136" w:name="Seif41"/>
      <w:bookmarkEnd w:id="136"/>
      <w:r>
        <w:rPr>
          <w:lang w:val="he-IL"/>
        </w:rPr>
        <w:pict w14:anchorId="2C9F8795">
          <v:rect id="_x0000_s2224" style="position:absolute;left:0;text-align:left;margin-left:464.5pt;margin-top:8.05pt;width:75.05pt;height:47.25pt;z-index:251570688" o:allowincell="f" filled="f" stroked="f" strokecolor="lime" strokeweight=".25pt">
            <v:textbox style="mso-next-textbox:#_x0000_s2224" inset="0,0,0,0">
              <w:txbxContent>
                <w:p w14:paraId="4557553F" w14:textId="77777777" w:rsidR="004162A4" w:rsidRDefault="004162A4" w:rsidP="00483F53">
                  <w:pPr>
                    <w:spacing w:line="160" w:lineRule="exact"/>
                    <w:jc w:val="left"/>
                    <w:rPr>
                      <w:rFonts w:cs="Miriam" w:hint="cs"/>
                      <w:sz w:val="18"/>
                      <w:szCs w:val="18"/>
                      <w:rtl/>
                    </w:rPr>
                  </w:pPr>
                  <w:r>
                    <w:rPr>
                      <w:rFonts w:cs="Miriam" w:hint="cs"/>
                      <w:sz w:val="18"/>
                      <w:szCs w:val="18"/>
                      <w:rtl/>
                    </w:rPr>
                    <w:t>תוספת רכיב הצמדה והצמדה למדד ולסל המדדים</w:t>
                  </w:r>
                </w:p>
                <w:p w14:paraId="426E38E0" w14:textId="77777777" w:rsidR="004162A4" w:rsidRDefault="004162A4" w:rsidP="00483F53">
                  <w:pPr>
                    <w:spacing w:line="160" w:lineRule="exact"/>
                    <w:jc w:val="left"/>
                    <w:rPr>
                      <w:rFonts w:cs="Miriam" w:hint="cs"/>
                      <w:sz w:val="18"/>
                      <w:szCs w:val="18"/>
                      <w:rtl/>
                    </w:rPr>
                  </w:pPr>
                  <w:r>
                    <w:rPr>
                      <w:rFonts w:cs="Miriam" w:hint="cs"/>
                      <w:sz w:val="18"/>
                      <w:szCs w:val="18"/>
                      <w:rtl/>
                    </w:rPr>
                    <w:t>כללים תשע"ה-2015</w:t>
                  </w:r>
                </w:p>
                <w:p w14:paraId="1988C996" w14:textId="77777777" w:rsidR="004162A4" w:rsidRDefault="004162A4" w:rsidP="00483F53">
                  <w:pPr>
                    <w:spacing w:line="160" w:lineRule="exact"/>
                    <w:jc w:val="left"/>
                    <w:rPr>
                      <w:rFonts w:cs="Miriam" w:hint="cs"/>
                      <w:sz w:val="18"/>
                      <w:szCs w:val="18"/>
                      <w:rtl/>
                    </w:rPr>
                  </w:pPr>
                  <w:r>
                    <w:rPr>
                      <w:rFonts w:cs="Miriam" w:hint="cs"/>
                      <w:sz w:val="18"/>
                      <w:szCs w:val="18"/>
                      <w:rtl/>
                    </w:rPr>
                    <w:t>כללים תשע"ו-2016</w:t>
                  </w:r>
                </w:p>
              </w:txbxContent>
            </v:textbox>
            <w10:anchorlock/>
          </v:rect>
        </w:pict>
      </w:r>
      <w:r>
        <w:rPr>
          <w:rStyle w:val="big-number"/>
          <w:rFonts w:cs="Miriam" w:hint="cs"/>
          <w:rtl/>
        </w:rPr>
        <w:t>5</w:t>
      </w:r>
      <w:r w:rsidR="00CB3BBC">
        <w:rPr>
          <w:rStyle w:val="big-number"/>
          <w:rFonts w:cs="Miriam" w:hint="cs"/>
          <w:rtl/>
        </w:rPr>
        <w:t>5</w:t>
      </w:r>
      <w:r w:rsidRPr="00483F53">
        <w:rPr>
          <w:rStyle w:val="default"/>
          <w:rFonts w:cs="FrankRuehl"/>
          <w:rtl/>
        </w:rPr>
        <w:t>.</w:t>
      </w:r>
      <w:r w:rsidRPr="00483F53">
        <w:rPr>
          <w:rStyle w:val="default"/>
          <w:rFonts w:cs="FrankRuehl"/>
          <w:rtl/>
        </w:rPr>
        <w:tab/>
      </w:r>
      <w:r w:rsidR="00CB3BBC">
        <w:rPr>
          <w:rStyle w:val="default"/>
          <w:rFonts w:cs="FrankRuehl" w:hint="cs"/>
          <w:rtl/>
        </w:rPr>
        <w:t>(א)</w:t>
      </w:r>
      <w:r w:rsidR="00CB3BBC">
        <w:rPr>
          <w:rStyle w:val="default"/>
          <w:rFonts w:cs="FrankRuehl" w:hint="cs"/>
          <w:rtl/>
        </w:rPr>
        <w:tab/>
      </w:r>
      <w:r w:rsidR="00600391" w:rsidRPr="00600391">
        <w:rPr>
          <w:rStyle w:val="default"/>
          <w:rFonts w:cs="FrankRuehl" w:hint="cs"/>
          <w:rtl/>
        </w:rPr>
        <w:t xml:space="preserve">סכום רכיב ההצמדה על החוב ורכיב ההצמדה על ההון ביום </w:t>
      </w:r>
      <w:r w:rsidR="00C0149D" w:rsidRPr="00C0149D">
        <w:rPr>
          <w:rStyle w:val="default"/>
          <w:rFonts w:cs="FrankRuehl" w:hint="cs"/>
          <w:rtl/>
        </w:rPr>
        <w:t>י"ט בטבת התשע"ג (1 בינואר 2013</w:t>
      </w:r>
      <w:r w:rsidR="00600391" w:rsidRPr="00600391">
        <w:rPr>
          <w:rStyle w:val="default"/>
          <w:rFonts w:cs="FrankRuehl" w:hint="cs"/>
          <w:rtl/>
        </w:rPr>
        <w:t>) הוא אפס; לרכיב ההצמדה על הון ולרכיב ההצמדה על החוב, ייווספו או ייגרעו, לפי העניין, מדי חודש, הפרשי הצמדה לפי סעיף קטן (א1)</w:t>
      </w:r>
      <w:r w:rsidR="00CB3BBC">
        <w:rPr>
          <w:rStyle w:val="default"/>
          <w:rFonts w:cs="FrankRuehl" w:hint="cs"/>
          <w:rtl/>
        </w:rPr>
        <w:t>.</w:t>
      </w:r>
    </w:p>
    <w:p w14:paraId="2C79C53A" w14:textId="77777777" w:rsidR="00600391" w:rsidRDefault="00600391" w:rsidP="00600391">
      <w:pPr>
        <w:pStyle w:val="P00"/>
        <w:spacing w:before="72"/>
        <w:ind w:left="0" w:right="1134"/>
        <w:rPr>
          <w:rStyle w:val="default"/>
          <w:rFonts w:cs="FrankRuehl" w:hint="cs"/>
          <w:rtl/>
        </w:rPr>
      </w:pPr>
      <w:r w:rsidRPr="00600391">
        <w:rPr>
          <w:rStyle w:val="default"/>
          <w:rFonts w:cs="FrankRuehl" w:hint="cs"/>
          <w:rtl/>
        </w:rPr>
        <w:pict w14:anchorId="7F211752">
          <v:shape id="_x0000_s2384" type="#_x0000_t202" style="position:absolute;left:0;text-align:left;margin-left:467.1pt;margin-top:7.1pt;width:75.25pt;height:12.4pt;z-index:251666944" filled="f" stroked="f">
            <v:textbox style="mso-next-textbox:#_x0000_s2384" inset="1mm,0,1mm,0">
              <w:txbxContent>
                <w:p w14:paraId="30BF96C4" w14:textId="77777777" w:rsidR="004162A4" w:rsidRDefault="004162A4" w:rsidP="00600391">
                  <w:pPr>
                    <w:spacing w:line="160" w:lineRule="exact"/>
                    <w:jc w:val="lef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t>(א1)</w:t>
      </w:r>
      <w:r>
        <w:rPr>
          <w:rStyle w:val="default"/>
          <w:rFonts w:cs="FrankRuehl" w:hint="cs"/>
          <w:rtl/>
        </w:rPr>
        <w:tab/>
      </w:r>
      <w:r w:rsidRPr="00600391">
        <w:rPr>
          <w:rStyle w:val="default"/>
          <w:rFonts w:cs="FrankRuehl" w:hint="cs"/>
          <w:rtl/>
        </w:rPr>
        <w:t>הפרשי ההצמדה שווים למכפלה של רכיב ההון או רכיב החוב על ההלוואות, לפי העניין, בשיעור השינוי של המדד של החודש שלגביו נערך החישוב לעומת המדד של החודש שקדם לו</w:t>
      </w:r>
      <w:r>
        <w:rPr>
          <w:rStyle w:val="default"/>
          <w:rFonts w:cs="FrankRuehl" w:hint="cs"/>
          <w:rtl/>
        </w:rPr>
        <w:t>.</w:t>
      </w:r>
    </w:p>
    <w:p w14:paraId="56901C48" w14:textId="77777777" w:rsidR="00CB3BBC" w:rsidRDefault="00CB3BBC" w:rsidP="00CB3B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הסכומים הקבועים בהגדרת סכום ההשקעה המרבי בסעיף 50(א) ובסעיף 50(ג) ו-(ד) יעודכנו לגבי כל שנה, לפי שיעור השינוי של סל מדדי הפיתוח של חודש ינואר של אותה השנה לעומת סל מדדי הפיתוח היסודי.</w:t>
      </w:r>
    </w:p>
    <w:p w14:paraId="7199EAAB" w14:textId="77777777" w:rsidR="00CB3BBC" w:rsidRDefault="00C91304" w:rsidP="00E25B32">
      <w:pPr>
        <w:pStyle w:val="P00"/>
        <w:spacing w:before="72"/>
        <w:ind w:left="0" w:right="1134"/>
        <w:rPr>
          <w:rStyle w:val="default"/>
          <w:rFonts w:cs="FrankRuehl" w:hint="cs"/>
          <w:rtl/>
        </w:rPr>
      </w:pPr>
      <w:r>
        <w:rPr>
          <w:rFonts w:cs="FrankRuehl" w:hint="cs"/>
          <w:sz w:val="26"/>
          <w:rtl/>
          <w:lang w:eastAsia="en-US"/>
        </w:rPr>
        <w:pict w14:anchorId="3388ADD6">
          <v:shape id="_x0000_s2519" type="#_x0000_t202" style="position:absolute;left:0;text-align:left;margin-left:470.35pt;margin-top:7.1pt;width:1in;height:18pt;z-index:251713024" filled="f" stroked="f">
            <v:textbox inset="1mm,0,1mm,0">
              <w:txbxContent>
                <w:p w14:paraId="5D4E51F7" w14:textId="77777777" w:rsidR="004162A4" w:rsidRDefault="004162A4" w:rsidP="00C91304">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CB3BBC">
        <w:rPr>
          <w:rStyle w:val="default"/>
          <w:rFonts w:cs="FrankRuehl" w:hint="cs"/>
          <w:rtl/>
        </w:rPr>
        <w:tab/>
        <w:t>(ג)</w:t>
      </w:r>
      <w:r w:rsidR="00CB3BBC">
        <w:rPr>
          <w:rStyle w:val="default"/>
          <w:rFonts w:cs="FrankRuehl" w:hint="cs"/>
          <w:rtl/>
        </w:rPr>
        <w:tab/>
        <w:t xml:space="preserve">הסכום הקבוע בסעיף 51 יעודכן לגבי כל שנה, לפי שיעור השינוי של </w:t>
      </w:r>
      <w:r w:rsidR="00E25B32">
        <w:rPr>
          <w:rStyle w:val="default"/>
          <w:rFonts w:cs="FrankRuehl" w:hint="cs"/>
          <w:rtl/>
        </w:rPr>
        <w:t>סל המדדים</w:t>
      </w:r>
      <w:r w:rsidR="00CB3BBC">
        <w:rPr>
          <w:rStyle w:val="default"/>
          <w:rFonts w:cs="FrankRuehl" w:hint="cs"/>
          <w:rtl/>
        </w:rPr>
        <w:t xml:space="preserve"> של חודש ינואר של אותה השנה לעומת </w:t>
      </w:r>
      <w:r w:rsidR="00E25B32">
        <w:rPr>
          <w:rStyle w:val="default"/>
          <w:rFonts w:cs="FrankRuehl" w:hint="cs"/>
          <w:rtl/>
        </w:rPr>
        <w:t>סל המדדים</w:t>
      </w:r>
      <w:r w:rsidR="00CB3BBC">
        <w:rPr>
          <w:rStyle w:val="default"/>
          <w:rFonts w:cs="FrankRuehl" w:hint="cs"/>
          <w:rtl/>
        </w:rPr>
        <w:t xml:space="preserve"> היסודי.</w:t>
      </w:r>
    </w:p>
    <w:p w14:paraId="38CC8D45" w14:textId="77777777" w:rsidR="00B71579" w:rsidRPr="008E341A" w:rsidRDefault="00B71579" w:rsidP="00B71579">
      <w:pPr>
        <w:pStyle w:val="P00"/>
        <w:spacing w:before="0"/>
        <w:ind w:left="0" w:right="1134"/>
        <w:rPr>
          <w:rStyle w:val="default"/>
          <w:rFonts w:cs="FrankRuehl" w:hint="cs"/>
          <w:vanish/>
          <w:color w:val="FF0000"/>
          <w:sz w:val="20"/>
          <w:szCs w:val="20"/>
          <w:shd w:val="clear" w:color="auto" w:fill="FFFF99"/>
          <w:rtl/>
        </w:rPr>
      </w:pPr>
      <w:bookmarkStart w:id="137" w:name="Rov226"/>
      <w:r w:rsidRPr="008E341A">
        <w:rPr>
          <w:rStyle w:val="default"/>
          <w:rFonts w:cs="FrankRuehl" w:hint="cs"/>
          <w:vanish/>
          <w:color w:val="FF0000"/>
          <w:sz w:val="20"/>
          <w:szCs w:val="20"/>
          <w:shd w:val="clear" w:color="auto" w:fill="FFFF99"/>
          <w:rtl/>
        </w:rPr>
        <w:t>מיום 1.7.2015</w:t>
      </w:r>
    </w:p>
    <w:p w14:paraId="1A546051"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31FFCB82" w14:textId="77777777" w:rsidR="00B71579" w:rsidRPr="008E341A" w:rsidRDefault="00B71579" w:rsidP="00B71579">
      <w:pPr>
        <w:pStyle w:val="P00"/>
        <w:spacing w:before="0"/>
        <w:ind w:left="0" w:right="1134"/>
        <w:rPr>
          <w:rStyle w:val="default"/>
          <w:rFonts w:cs="FrankRuehl" w:hint="cs"/>
          <w:vanish/>
          <w:sz w:val="20"/>
          <w:szCs w:val="20"/>
          <w:shd w:val="clear" w:color="auto" w:fill="FFFF99"/>
          <w:rtl/>
        </w:rPr>
      </w:pPr>
      <w:hyperlink r:id="rId98"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1325</w:t>
      </w:r>
    </w:p>
    <w:p w14:paraId="3D2F0A07" w14:textId="77777777" w:rsidR="00B71579" w:rsidRPr="008E341A" w:rsidRDefault="00B71579" w:rsidP="00B71579">
      <w:pPr>
        <w:pStyle w:val="P00"/>
        <w:ind w:left="0" w:right="1134"/>
        <w:rPr>
          <w:rStyle w:val="default"/>
          <w:rFonts w:cs="Miriam" w:hint="cs"/>
          <w:vanish/>
          <w:sz w:val="16"/>
          <w:szCs w:val="16"/>
          <w:shd w:val="clear" w:color="auto" w:fill="FFFF99"/>
          <w:rtl/>
        </w:rPr>
      </w:pPr>
      <w:r w:rsidRPr="008E341A">
        <w:rPr>
          <w:rStyle w:val="default"/>
          <w:rFonts w:cs="Miriam" w:hint="cs"/>
          <w:strike/>
          <w:vanish/>
          <w:sz w:val="16"/>
          <w:szCs w:val="16"/>
          <w:shd w:val="clear" w:color="auto" w:fill="FFFF99"/>
          <w:rtl/>
        </w:rPr>
        <w:t>חישוב ההשקעה המוכרת</w:t>
      </w:r>
      <w:r w:rsidR="00600391" w:rsidRPr="008E341A">
        <w:rPr>
          <w:rStyle w:val="default"/>
          <w:rFonts w:cs="Miriam" w:hint="cs"/>
          <w:vanish/>
          <w:sz w:val="16"/>
          <w:szCs w:val="16"/>
          <w:shd w:val="clear" w:color="auto" w:fill="FFFF99"/>
          <w:rtl/>
        </w:rPr>
        <w:t xml:space="preserve"> </w:t>
      </w:r>
      <w:r w:rsidR="00600391" w:rsidRPr="008E341A">
        <w:rPr>
          <w:rStyle w:val="default"/>
          <w:rFonts w:cs="Miriam" w:hint="cs"/>
          <w:vanish/>
          <w:sz w:val="16"/>
          <w:szCs w:val="16"/>
          <w:u w:val="single"/>
          <w:shd w:val="clear" w:color="auto" w:fill="FFFF99"/>
          <w:rtl/>
        </w:rPr>
        <w:t>תוספת רכיב הצמדה</w:t>
      </w:r>
      <w:r w:rsidRPr="008E341A">
        <w:rPr>
          <w:rStyle w:val="default"/>
          <w:rFonts w:cs="Miriam" w:hint="cs"/>
          <w:vanish/>
          <w:sz w:val="16"/>
          <w:szCs w:val="16"/>
          <w:shd w:val="clear" w:color="auto" w:fill="FFFF99"/>
          <w:rtl/>
        </w:rPr>
        <w:t xml:space="preserve"> והצמדה למדד ולסל המדדים</w:t>
      </w:r>
    </w:p>
    <w:p w14:paraId="50A0732D" w14:textId="77777777" w:rsidR="00B71579" w:rsidRPr="008E341A" w:rsidRDefault="00B71579" w:rsidP="00B71579">
      <w:pPr>
        <w:pStyle w:val="P00"/>
        <w:spacing w:before="0"/>
        <w:ind w:left="0" w:right="1134"/>
        <w:rPr>
          <w:rStyle w:val="default"/>
          <w:rFonts w:cs="FrankRuehl" w:hint="cs"/>
          <w:strike/>
          <w:vanish/>
          <w:sz w:val="22"/>
          <w:szCs w:val="22"/>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strike/>
          <w:vanish/>
          <w:sz w:val="22"/>
          <w:szCs w:val="22"/>
          <w:shd w:val="clear" w:color="auto" w:fill="FFFF99"/>
          <w:rtl/>
        </w:rPr>
        <w:t>(א)</w:t>
      </w:r>
      <w:r w:rsidRPr="008E341A">
        <w:rPr>
          <w:rStyle w:val="default"/>
          <w:rFonts w:cs="FrankRuehl" w:hint="cs"/>
          <w:strike/>
          <w:vanish/>
          <w:sz w:val="22"/>
          <w:szCs w:val="22"/>
          <w:shd w:val="clear" w:color="auto" w:fill="FFFF99"/>
          <w:rtl/>
        </w:rPr>
        <w:tab/>
        <w:t>ההשקעה המוכרת במפעלי מקורות וההשקעה המוכרת במפעלי המוביל הארצי יחושבו לכל חודש, לפי שיעור השינוי של המדד של החודש שלגביו נערך החישוב לעומת המדד היסודי.</w:t>
      </w:r>
    </w:p>
    <w:p w14:paraId="366F6DE0" w14:textId="77777777" w:rsidR="00600391" w:rsidRPr="008E341A" w:rsidRDefault="00600391" w:rsidP="00B71579">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(א)</w:t>
      </w:r>
      <w:r w:rsidRPr="008E341A">
        <w:rPr>
          <w:rStyle w:val="default"/>
          <w:rFonts w:cs="FrankRuehl" w:hint="cs"/>
          <w:vanish/>
          <w:sz w:val="22"/>
          <w:szCs w:val="22"/>
          <w:u w:val="single"/>
          <w:shd w:val="clear" w:color="auto" w:fill="FFFF99"/>
          <w:rtl/>
        </w:rPr>
        <w:tab/>
        <w:t>סכום רכיב ההצמדה על החוב ורכיב ההצמדה על ההון ביום כ"ט בטבת התשע"ד (1 בינואר 2014) הוא אפס; לרכיב ההצמדה על הון ולרכיב ההצמדה על החוב, ייווספו או ייגרעו, לפי העניין, מדי חודש, הפרשי הצמדה לפי סעיף קטן (א1).</w:t>
      </w:r>
    </w:p>
    <w:p w14:paraId="6BD6ECC2" w14:textId="77777777" w:rsidR="00600391" w:rsidRPr="008E341A" w:rsidRDefault="00600391" w:rsidP="00600391">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(א1)</w:t>
      </w:r>
      <w:r w:rsidRPr="008E341A">
        <w:rPr>
          <w:rStyle w:val="default"/>
          <w:rFonts w:cs="FrankRuehl" w:hint="cs"/>
          <w:vanish/>
          <w:sz w:val="22"/>
          <w:szCs w:val="22"/>
          <w:u w:val="single"/>
          <w:shd w:val="clear" w:color="auto" w:fill="FFFF99"/>
          <w:rtl/>
        </w:rPr>
        <w:tab/>
        <w:t>הפרשי ההצמדה שווים למכפלה של רכיב ההון או רכיב החוב על ההלוואות, לפי העניין, בשיעור השינוי של המדד של החודש שלגביו נערך החישוב לעומת המדד של החודש שקדם לו.</w:t>
      </w:r>
    </w:p>
    <w:p w14:paraId="2F45CC22" w14:textId="77777777" w:rsidR="00C0149D" w:rsidRPr="008E341A" w:rsidRDefault="00C0149D" w:rsidP="00600391">
      <w:pPr>
        <w:pStyle w:val="P00"/>
        <w:spacing w:before="0"/>
        <w:ind w:left="0" w:right="1134"/>
        <w:rPr>
          <w:rStyle w:val="default"/>
          <w:rFonts w:cs="FrankRuehl" w:hint="cs"/>
          <w:vanish/>
          <w:sz w:val="20"/>
          <w:szCs w:val="20"/>
          <w:shd w:val="clear" w:color="auto" w:fill="FFFF99"/>
          <w:rtl/>
        </w:rPr>
      </w:pPr>
    </w:p>
    <w:p w14:paraId="23B4FF5B" w14:textId="77777777" w:rsidR="00C0149D" w:rsidRPr="008E341A" w:rsidRDefault="00C0149D" w:rsidP="00600391">
      <w:pPr>
        <w:pStyle w:val="P00"/>
        <w:spacing w:before="0"/>
        <w:ind w:left="0" w:right="1134"/>
        <w:rPr>
          <w:rStyle w:val="default"/>
          <w:rFonts w:cs="FrankRuehl" w:hint="cs"/>
          <w:vanish/>
          <w:sz w:val="20"/>
          <w:szCs w:val="20"/>
          <w:shd w:val="clear" w:color="auto" w:fill="FFFF99"/>
          <w:rtl/>
        </w:rPr>
      </w:pPr>
      <w:r w:rsidRPr="008E341A">
        <w:rPr>
          <w:rStyle w:val="default"/>
          <w:rFonts w:cs="FrankRuehl" w:hint="cs"/>
          <w:vanish/>
          <w:color w:val="FF0000"/>
          <w:sz w:val="20"/>
          <w:szCs w:val="20"/>
          <w:shd w:val="clear" w:color="auto" w:fill="FFFF99"/>
          <w:rtl/>
        </w:rPr>
        <w:t>מיום 1.1.2013</w:t>
      </w:r>
      <w:r w:rsidRPr="008E341A">
        <w:rPr>
          <w:rStyle w:val="default"/>
          <w:rFonts w:cs="FrankRuehl" w:hint="cs"/>
          <w:vanish/>
          <w:sz w:val="20"/>
          <w:szCs w:val="20"/>
          <w:shd w:val="clear" w:color="auto" w:fill="FFFF99"/>
          <w:rtl/>
        </w:rPr>
        <w:t xml:space="preserve"> *על אף שתחילתו של הסעיף המתוקן ביום 1.7.2015</w:t>
      </w:r>
    </w:p>
    <w:p w14:paraId="71B51914" w14:textId="77777777" w:rsidR="00C0149D" w:rsidRPr="008E341A" w:rsidRDefault="00C0149D" w:rsidP="00600391">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תשע"ו-2016</w:t>
      </w:r>
    </w:p>
    <w:p w14:paraId="4B8FF7FF" w14:textId="77777777" w:rsidR="00C0149D" w:rsidRPr="008E341A" w:rsidRDefault="00C0149D" w:rsidP="00600391">
      <w:pPr>
        <w:pStyle w:val="P00"/>
        <w:spacing w:before="0"/>
        <w:ind w:left="0" w:right="1134"/>
        <w:rPr>
          <w:rStyle w:val="default"/>
          <w:rFonts w:cs="FrankRuehl" w:hint="cs"/>
          <w:vanish/>
          <w:sz w:val="20"/>
          <w:szCs w:val="20"/>
          <w:shd w:val="clear" w:color="auto" w:fill="FFFF99"/>
          <w:rtl/>
        </w:rPr>
      </w:pPr>
      <w:hyperlink r:id="rId99" w:history="1">
        <w:r w:rsidRPr="008E341A">
          <w:rPr>
            <w:rStyle w:val="Hyperlink"/>
            <w:rFonts w:cs="FrankRuehl" w:hint="cs"/>
            <w:vanish/>
            <w:szCs w:val="20"/>
            <w:shd w:val="clear" w:color="auto" w:fill="FFFF99"/>
            <w:rtl/>
          </w:rPr>
          <w:t>ק"ת תשע"ו מס' 7652</w:t>
        </w:r>
      </w:hyperlink>
      <w:r w:rsidRPr="008E341A">
        <w:rPr>
          <w:rStyle w:val="default"/>
          <w:rFonts w:cs="FrankRuehl" w:hint="cs"/>
          <w:vanish/>
          <w:sz w:val="20"/>
          <w:szCs w:val="20"/>
          <w:shd w:val="clear" w:color="auto" w:fill="FFFF99"/>
          <w:rtl/>
        </w:rPr>
        <w:t xml:space="preserve"> מיום 2.5.2016 עמ' 1087</w:t>
      </w:r>
    </w:p>
    <w:p w14:paraId="6D29C27B" w14:textId="77777777" w:rsidR="00C0149D" w:rsidRPr="008E341A" w:rsidRDefault="00C0149D" w:rsidP="00C0149D">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(א)</w:t>
      </w:r>
      <w:r w:rsidRPr="008E341A">
        <w:rPr>
          <w:rStyle w:val="default"/>
          <w:rFonts w:cs="FrankRuehl" w:hint="cs"/>
          <w:vanish/>
          <w:sz w:val="22"/>
          <w:szCs w:val="22"/>
          <w:shd w:val="clear" w:color="auto" w:fill="FFFF99"/>
          <w:rtl/>
        </w:rPr>
        <w:tab/>
        <w:t xml:space="preserve">סכום רכיב ההצמדה על החוב ורכיב ההצמדה על ההון ביום </w:t>
      </w:r>
      <w:r w:rsidRPr="008E341A">
        <w:rPr>
          <w:rStyle w:val="default"/>
          <w:rFonts w:cs="FrankRuehl" w:hint="cs"/>
          <w:strike/>
          <w:vanish/>
          <w:sz w:val="22"/>
          <w:szCs w:val="22"/>
          <w:shd w:val="clear" w:color="auto" w:fill="FFFF99"/>
          <w:rtl/>
        </w:rPr>
        <w:t>כ"ט בטבת התשע"ד (1 בינואר 2014)</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י"ט בטבת התשע"ג (1 בינואר 2013)</w:t>
      </w:r>
      <w:r w:rsidRPr="008E341A">
        <w:rPr>
          <w:rStyle w:val="default"/>
          <w:rFonts w:cs="FrankRuehl" w:hint="cs"/>
          <w:vanish/>
          <w:sz w:val="22"/>
          <w:szCs w:val="22"/>
          <w:shd w:val="clear" w:color="auto" w:fill="FFFF99"/>
          <w:rtl/>
        </w:rPr>
        <w:t xml:space="preserve"> הוא אפס; לרכיב ההצמדה על הון ולרכיב ההצמדה על החוב, ייווספו או ייגרעו, לפי העניין, מדי חודש, הפרשי הצמדה לפי סעיף קטן (א1).</w:t>
      </w:r>
    </w:p>
    <w:p w14:paraId="7616E882"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p>
    <w:p w14:paraId="67E2BEEE" w14:textId="77777777" w:rsidR="00C91304" w:rsidRPr="008E341A" w:rsidRDefault="00C91304" w:rsidP="00C91304">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00C3AC79"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DBC42AB"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hyperlink r:id="rId100"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2235</w:t>
      </w:r>
    </w:p>
    <w:p w14:paraId="6A569A79" w14:textId="77777777" w:rsidR="00C91304" w:rsidRPr="00C91304" w:rsidRDefault="00C91304" w:rsidP="00C91304">
      <w:pPr>
        <w:pStyle w:val="P0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ab/>
        <w:t>(ג)</w:t>
      </w:r>
      <w:r w:rsidRPr="008E341A">
        <w:rPr>
          <w:rStyle w:val="default"/>
          <w:rFonts w:cs="FrankRuehl" w:hint="cs"/>
          <w:vanish/>
          <w:sz w:val="22"/>
          <w:szCs w:val="22"/>
          <w:shd w:val="clear" w:color="auto" w:fill="FFFF99"/>
          <w:rtl/>
        </w:rPr>
        <w:tab/>
        <w:t xml:space="preserve">הסכום הקבוע בסעיף 51 יעודכן לגבי כל שנה, לפי שיעור השינוי של </w:t>
      </w:r>
      <w:r w:rsidRPr="008E341A">
        <w:rPr>
          <w:rStyle w:val="default"/>
          <w:rFonts w:cs="FrankRuehl" w:hint="cs"/>
          <w:strike/>
          <w:vanish/>
          <w:sz w:val="22"/>
          <w:szCs w:val="22"/>
          <w:shd w:val="clear" w:color="auto" w:fill="FFFF99"/>
          <w:rtl/>
        </w:rPr>
        <w:t>המדד</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סל המדדים</w:t>
      </w:r>
      <w:r w:rsidRPr="008E341A">
        <w:rPr>
          <w:rStyle w:val="default"/>
          <w:rFonts w:cs="FrankRuehl" w:hint="cs"/>
          <w:vanish/>
          <w:sz w:val="22"/>
          <w:szCs w:val="22"/>
          <w:shd w:val="clear" w:color="auto" w:fill="FFFF99"/>
          <w:rtl/>
        </w:rPr>
        <w:t xml:space="preserve"> של חודש ינואר של אותה השנה לעומת </w:t>
      </w:r>
      <w:r w:rsidRPr="008E341A">
        <w:rPr>
          <w:rStyle w:val="default"/>
          <w:rFonts w:cs="FrankRuehl" w:hint="cs"/>
          <w:strike/>
          <w:vanish/>
          <w:sz w:val="22"/>
          <w:szCs w:val="22"/>
          <w:shd w:val="clear" w:color="auto" w:fill="FFFF99"/>
          <w:rtl/>
        </w:rPr>
        <w:t>המדד</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סל המדדים</w:t>
      </w:r>
      <w:r w:rsidRPr="008E341A">
        <w:rPr>
          <w:rStyle w:val="default"/>
          <w:rFonts w:cs="FrankRuehl" w:hint="cs"/>
          <w:vanish/>
          <w:sz w:val="22"/>
          <w:szCs w:val="22"/>
          <w:shd w:val="clear" w:color="auto" w:fill="FFFF99"/>
          <w:rtl/>
        </w:rPr>
        <w:t xml:space="preserve"> היסודי.</w:t>
      </w:r>
      <w:bookmarkEnd w:id="137"/>
    </w:p>
    <w:p w14:paraId="1770FF2F" w14:textId="77777777" w:rsidR="00483F53" w:rsidRDefault="00483F53" w:rsidP="008D53DB">
      <w:pPr>
        <w:pStyle w:val="P00"/>
        <w:spacing w:before="72"/>
        <w:ind w:left="0" w:right="1134"/>
        <w:rPr>
          <w:rStyle w:val="default"/>
          <w:rFonts w:cs="FrankRuehl" w:hint="cs"/>
          <w:rtl/>
        </w:rPr>
      </w:pPr>
      <w:bookmarkStart w:id="138" w:name="Seif42"/>
      <w:bookmarkEnd w:id="138"/>
      <w:r>
        <w:rPr>
          <w:lang w:val="he-IL"/>
        </w:rPr>
        <w:pict w14:anchorId="1D81A6C3">
          <v:rect id="_x0000_s2225" style="position:absolute;left:0;text-align:left;margin-left:464.5pt;margin-top:8.05pt;width:75.05pt;height:21.5pt;z-index:251571712" o:allowincell="f" filled="f" stroked="f" strokecolor="lime" strokeweight=".25pt">
            <v:textbox style="mso-next-textbox:#_x0000_s2225" inset="0,0,0,0">
              <w:txbxContent>
                <w:p w14:paraId="664195BE" w14:textId="77777777" w:rsidR="004162A4" w:rsidRDefault="004162A4" w:rsidP="00483F53">
                  <w:pPr>
                    <w:spacing w:line="160" w:lineRule="exact"/>
                    <w:jc w:val="left"/>
                    <w:rPr>
                      <w:rFonts w:cs="Miriam" w:hint="cs"/>
                      <w:noProof/>
                      <w:sz w:val="18"/>
                      <w:szCs w:val="18"/>
                      <w:rtl/>
                    </w:rPr>
                  </w:pPr>
                  <w:r>
                    <w:rPr>
                      <w:rFonts w:cs="Miriam" w:hint="cs"/>
                      <w:sz w:val="18"/>
                      <w:szCs w:val="18"/>
                      <w:rtl/>
                    </w:rPr>
                    <w:t>מפעל מים שחדל לפעול</w:t>
                  </w:r>
                </w:p>
              </w:txbxContent>
            </v:textbox>
            <w10:anchorlock/>
          </v:rect>
        </w:pict>
      </w:r>
      <w:r>
        <w:rPr>
          <w:rStyle w:val="big-number"/>
          <w:rFonts w:cs="Miriam" w:hint="cs"/>
          <w:rtl/>
        </w:rPr>
        <w:t>5</w:t>
      </w:r>
      <w:r w:rsidR="00CB3BBC">
        <w:rPr>
          <w:rStyle w:val="big-number"/>
          <w:rFonts w:cs="Miriam" w:hint="cs"/>
          <w:rtl/>
        </w:rPr>
        <w:t>6</w:t>
      </w:r>
      <w:r w:rsidRPr="00483F53">
        <w:rPr>
          <w:rStyle w:val="default"/>
          <w:rFonts w:cs="FrankRuehl"/>
          <w:rtl/>
        </w:rPr>
        <w:t>.</w:t>
      </w:r>
      <w:r w:rsidRPr="00483F53">
        <w:rPr>
          <w:rStyle w:val="default"/>
          <w:rFonts w:cs="FrankRuehl"/>
          <w:rtl/>
        </w:rPr>
        <w:tab/>
      </w:r>
      <w:r w:rsidR="008D53DB">
        <w:rPr>
          <w:rStyle w:val="default"/>
          <w:rFonts w:cs="FrankRuehl" w:hint="cs"/>
          <w:rtl/>
        </w:rPr>
        <w:t>חדל מפעל מים לפעול לא תוכר ההשקעה בו החל ברבעון שבו חדל לפעול, אלא אם כן מנהל הרשות הממשלתית החליט, לאחר שנתן למקורות הזדמנות להשמיע את טענותיהף כי מפעל המים חדל לפעול בשל נסיבות שאינן תלויות במקורות וכי בנסיבות העניין מוצדק להמשיך ולהכיר בהשקעה זו; החליט מנהל הרשות הממשלתית כאמור, תוכר ההשקעה באותו מפעל מים כהשקעה מוכרת במפעלי מקורות או כהשקעה מוכרת במפעלי המוביל הארצי, לפי העניין, החל ברבעון שבו חדל לפעול או מהמועד שבו דיווחה מקורות על הפסקת פעילותו לפי סעיף 125, לפי המאוחר מביניהם.</w:t>
      </w:r>
    </w:p>
    <w:p w14:paraId="64FA5EC7" w14:textId="77777777" w:rsidR="00483F53" w:rsidRDefault="00483F53" w:rsidP="008D53DB">
      <w:pPr>
        <w:pStyle w:val="P00"/>
        <w:spacing w:before="72"/>
        <w:ind w:left="0" w:right="1134"/>
        <w:rPr>
          <w:rStyle w:val="default"/>
          <w:rFonts w:cs="FrankRuehl" w:hint="cs"/>
          <w:rtl/>
        </w:rPr>
      </w:pPr>
      <w:bookmarkStart w:id="139" w:name="Seif43"/>
      <w:bookmarkEnd w:id="139"/>
      <w:r>
        <w:rPr>
          <w:lang w:val="he-IL"/>
        </w:rPr>
        <w:pict w14:anchorId="11E74D47">
          <v:rect id="_x0000_s2226" style="position:absolute;left:0;text-align:left;margin-left:464.5pt;margin-top:8.05pt;width:75.05pt;height:22.6pt;z-index:251572736" o:allowincell="f" filled="f" stroked="f" strokecolor="lime" strokeweight=".25pt">
            <v:textbox style="mso-next-textbox:#_x0000_s2226" inset="0,0,0,0">
              <w:txbxContent>
                <w:p w14:paraId="7FBB3ED3" w14:textId="77777777" w:rsidR="004162A4" w:rsidRDefault="004162A4" w:rsidP="00483F53">
                  <w:pPr>
                    <w:spacing w:line="160" w:lineRule="exact"/>
                    <w:jc w:val="left"/>
                    <w:rPr>
                      <w:rFonts w:cs="Miriam" w:hint="cs"/>
                      <w:noProof/>
                      <w:sz w:val="18"/>
                      <w:szCs w:val="18"/>
                      <w:rtl/>
                    </w:rPr>
                  </w:pPr>
                  <w:r>
                    <w:rPr>
                      <w:rFonts w:cs="Miriam" w:hint="cs"/>
                      <w:sz w:val="18"/>
                      <w:szCs w:val="18"/>
                      <w:rtl/>
                    </w:rPr>
                    <w:t>מפעל מים שטרם החל לפעול</w:t>
                  </w:r>
                </w:p>
              </w:txbxContent>
            </v:textbox>
            <w10:anchorlock/>
          </v:rect>
        </w:pict>
      </w:r>
      <w:r>
        <w:rPr>
          <w:rStyle w:val="big-number"/>
          <w:rFonts w:cs="Miriam" w:hint="cs"/>
          <w:rtl/>
        </w:rPr>
        <w:t>5</w:t>
      </w:r>
      <w:r w:rsidR="008D53DB">
        <w:rPr>
          <w:rStyle w:val="big-number"/>
          <w:rFonts w:cs="Miriam" w:hint="cs"/>
          <w:rtl/>
        </w:rPr>
        <w:t>7</w:t>
      </w:r>
      <w:r w:rsidRPr="00483F53">
        <w:rPr>
          <w:rStyle w:val="default"/>
          <w:rFonts w:cs="FrankRuehl"/>
          <w:rtl/>
        </w:rPr>
        <w:t>.</w:t>
      </w:r>
      <w:r w:rsidRPr="00483F53">
        <w:rPr>
          <w:rStyle w:val="default"/>
          <w:rFonts w:cs="FrankRuehl"/>
          <w:rtl/>
        </w:rPr>
        <w:tab/>
      </w:r>
      <w:r w:rsidR="008D53DB">
        <w:rPr>
          <w:rStyle w:val="default"/>
          <w:rFonts w:cs="FrankRuehl" w:hint="cs"/>
          <w:rtl/>
        </w:rPr>
        <w:t xml:space="preserve">מנהל הרשות הממשלתית רשאי, </w:t>
      </w:r>
      <w:r w:rsidR="0054496C">
        <w:rPr>
          <w:rStyle w:val="default"/>
          <w:rFonts w:cs="FrankRuehl" w:hint="cs"/>
          <w:rtl/>
        </w:rPr>
        <w:t>לאחר שנתן למקורות הזדמנות להשמיע את טענותיה, להכיר כהשקעה מוכרת במפעלי מקורות או כהשקעה מוכרת במפעלי המוביל הארצי, לפי העניין, בכל אחד מאלה:</w:t>
      </w:r>
    </w:p>
    <w:p w14:paraId="7412D4AD" w14:textId="77777777" w:rsidR="0054496C" w:rsidRDefault="0054496C" w:rsidP="0054496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השקעה במפעל מים שבנייתו הושלמה והמפעל ערוך לביצוע פעילות אספקת מים, שטרם החל לפעול, אם מצא כי טרם החל לפעול בשל נסיבות שאינן תלויות במקורות ובנסיבות העניין מוצדק להכיר בהשקעה, או בחלק ממנה;</w:t>
      </w:r>
    </w:p>
    <w:p w14:paraId="1175EFA1" w14:textId="77777777" w:rsidR="0054496C" w:rsidRDefault="0054496C" w:rsidP="0054496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השקעה במפעל מים שבנייתו טרם הושלמה, אם הורה למקורות להפסיק את הקמתו ובנסיבות העניין מוצדק להכיר בהשקעה, או בחלק ממנה;</w:t>
      </w:r>
    </w:p>
    <w:p w14:paraId="7476B3D9" w14:textId="77777777" w:rsidR="0054496C" w:rsidRDefault="0054496C" w:rsidP="0054496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השקעה בקידוח שטרם החל לפעול, אם מצא כי הרכבם של המים המופקים מהקידוח אינם ראויים לשימוש ובנסיבות העניין מוצ</w:t>
      </w:r>
      <w:r w:rsidR="002B4FC2">
        <w:rPr>
          <w:rStyle w:val="default"/>
          <w:rFonts w:cs="FrankRuehl" w:hint="cs"/>
          <w:rtl/>
        </w:rPr>
        <w:t>דק להכיר בהשקעה, או בחלק ממנה;</w:t>
      </w:r>
    </w:p>
    <w:p w14:paraId="08DE8D29" w14:textId="77777777" w:rsidR="002B4FC2" w:rsidRDefault="002B4FC2" w:rsidP="0054496C">
      <w:pPr>
        <w:pStyle w:val="P00"/>
        <w:spacing w:before="72"/>
        <w:ind w:left="624" w:right="1134"/>
        <w:rPr>
          <w:rStyle w:val="default"/>
          <w:rFonts w:cs="FrankRuehl" w:hint="cs"/>
          <w:rtl/>
        </w:rPr>
      </w:pPr>
      <w:r>
        <w:rPr>
          <w:rFonts w:cs="FrankRuehl" w:hint="cs"/>
          <w:sz w:val="26"/>
          <w:rtl/>
          <w:lang w:eastAsia="en-US"/>
        </w:rPr>
        <w:pict w14:anchorId="718C4660">
          <v:shape id="_x0000_s2601" type="#_x0000_t202" style="position:absolute;left:0;text-align:left;margin-left:467.1pt;margin-top:7.1pt;width:75.25pt;height:13.5pt;z-index:251747840" filled="f" stroked="f">
            <v:textbox inset="1mm,0,1mm,0">
              <w:txbxContent>
                <w:p w14:paraId="64BD1EFD" w14:textId="77777777" w:rsidR="004162A4" w:rsidRDefault="004162A4" w:rsidP="002B4FC2">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Pr>
          <w:rStyle w:val="default"/>
          <w:rFonts w:cs="FrankRuehl" w:hint="cs"/>
          <w:rtl/>
        </w:rPr>
        <w:t>(4)</w:t>
      </w:r>
      <w:r>
        <w:rPr>
          <w:rStyle w:val="default"/>
          <w:rFonts w:cs="FrankRuehl" w:hint="cs"/>
          <w:rtl/>
        </w:rPr>
        <w:tab/>
        <w:t>השקעה בתכנון, לפי כללים אלה, של מפעל מים שבנייתו טרם החלה, אם הורה למקורות להפסיק את תכנונו ובנסיבות העניין מוצדק להכיר בהשקעה, או בחלק ממנה.</w:t>
      </w:r>
    </w:p>
    <w:p w14:paraId="5CDA2526" w14:textId="77777777" w:rsidR="002B4FC2" w:rsidRPr="008E341A" w:rsidRDefault="002B4FC2" w:rsidP="002B4FC2">
      <w:pPr>
        <w:pStyle w:val="P00"/>
        <w:spacing w:before="0"/>
        <w:ind w:left="624" w:right="1134"/>
        <w:rPr>
          <w:rStyle w:val="default"/>
          <w:rFonts w:cs="FrankRuehl" w:hint="cs"/>
          <w:vanish/>
          <w:color w:val="FF0000"/>
          <w:sz w:val="20"/>
          <w:szCs w:val="20"/>
          <w:shd w:val="clear" w:color="auto" w:fill="FFFF99"/>
          <w:rtl/>
        </w:rPr>
      </w:pPr>
      <w:bookmarkStart w:id="140" w:name="Rov284"/>
      <w:r w:rsidRPr="008E341A">
        <w:rPr>
          <w:rStyle w:val="default"/>
          <w:rFonts w:cs="FrankRuehl" w:hint="cs"/>
          <w:vanish/>
          <w:color w:val="FF0000"/>
          <w:sz w:val="20"/>
          <w:szCs w:val="20"/>
          <w:shd w:val="clear" w:color="auto" w:fill="FFFF99"/>
          <w:rtl/>
        </w:rPr>
        <w:t>מיום 1.1.2017</w:t>
      </w:r>
    </w:p>
    <w:p w14:paraId="37D0190B" w14:textId="77777777" w:rsidR="002B4FC2" w:rsidRPr="008E341A" w:rsidRDefault="002B4FC2" w:rsidP="002B4FC2">
      <w:pPr>
        <w:pStyle w:val="P00"/>
        <w:spacing w:before="0"/>
        <w:ind w:left="624"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455D8699" w14:textId="77777777" w:rsidR="002B4FC2" w:rsidRPr="008E341A" w:rsidRDefault="002B4FC2" w:rsidP="002B4FC2">
      <w:pPr>
        <w:pStyle w:val="P00"/>
        <w:spacing w:before="0"/>
        <w:ind w:left="624" w:right="1134"/>
        <w:rPr>
          <w:rStyle w:val="default"/>
          <w:rFonts w:cs="FrankRuehl" w:hint="cs"/>
          <w:vanish/>
          <w:sz w:val="20"/>
          <w:szCs w:val="20"/>
          <w:shd w:val="clear" w:color="auto" w:fill="FFFF99"/>
          <w:rtl/>
        </w:rPr>
      </w:pPr>
      <w:hyperlink r:id="rId101"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334</w:t>
      </w:r>
    </w:p>
    <w:p w14:paraId="30017FFD" w14:textId="77777777" w:rsidR="002B4FC2" w:rsidRPr="002B4FC2" w:rsidRDefault="002B4FC2" w:rsidP="002B4FC2">
      <w:pPr>
        <w:pStyle w:val="P00"/>
        <w:spacing w:before="0"/>
        <w:ind w:left="624"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סעיף קטן 57(4)</w:t>
      </w:r>
      <w:bookmarkEnd w:id="140"/>
    </w:p>
    <w:p w14:paraId="4497CFAC" w14:textId="77777777" w:rsidR="00483F53" w:rsidRDefault="00483F53" w:rsidP="002B4FC2">
      <w:pPr>
        <w:pStyle w:val="P00"/>
        <w:spacing w:before="72"/>
        <w:ind w:left="0" w:right="1134"/>
        <w:rPr>
          <w:rStyle w:val="default"/>
          <w:rFonts w:cs="FrankRuehl" w:hint="cs"/>
          <w:rtl/>
        </w:rPr>
      </w:pPr>
      <w:bookmarkStart w:id="141" w:name="Seif44"/>
      <w:bookmarkEnd w:id="141"/>
      <w:r>
        <w:rPr>
          <w:lang w:val="he-IL"/>
        </w:rPr>
        <w:pict w14:anchorId="2D74C9D0">
          <v:rect id="_x0000_s2227" style="position:absolute;left:0;text-align:left;margin-left:464.5pt;margin-top:8.05pt;width:75.05pt;height:39.05pt;z-index:251573760" o:allowincell="f" filled="f" stroked="f" strokecolor="lime" strokeweight=".25pt">
            <v:textbox style="mso-next-textbox:#_x0000_s2227" inset="0,0,0,0">
              <w:txbxContent>
                <w:p w14:paraId="24C95BE4" w14:textId="77777777" w:rsidR="004162A4" w:rsidRDefault="004162A4" w:rsidP="00483F53">
                  <w:pPr>
                    <w:spacing w:line="160" w:lineRule="exact"/>
                    <w:jc w:val="left"/>
                    <w:rPr>
                      <w:rFonts w:cs="Miriam" w:hint="cs"/>
                      <w:noProof/>
                      <w:sz w:val="18"/>
                      <w:szCs w:val="18"/>
                      <w:rtl/>
                    </w:rPr>
                  </w:pPr>
                  <w:r>
                    <w:rPr>
                      <w:rFonts w:cs="Miriam" w:hint="cs"/>
                      <w:sz w:val="18"/>
                      <w:szCs w:val="18"/>
                      <w:rtl/>
                    </w:rPr>
                    <w:t xml:space="preserve">הגבלות </w:t>
                  </w:r>
                  <w:r w:rsidRPr="001B490B">
                    <w:rPr>
                      <w:rFonts w:cs="Miriam"/>
                      <w:sz w:val="18"/>
                      <w:szCs w:val="18"/>
                      <w:rtl/>
                    </w:rPr>
                    <w:t>על הכרה בעלויות התקשרות</w:t>
                  </w:r>
                  <w:r w:rsidRPr="001B490B">
                    <w:rPr>
                      <w:rFonts w:cs="Miriam" w:hint="cs"/>
                      <w:sz w:val="18"/>
                      <w:szCs w:val="18"/>
                      <w:rtl/>
                    </w:rPr>
                    <w:t xml:space="preserve"> </w:t>
                  </w:r>
                  <w:r>
                    <w:rPr>
                      <w:rFonts w:cs="Miriam" w:hint="cs"/>
                      <w:sz w:val="18"/>
                      <w:szCs w:val="18"/>
                      <w:rtl/>
                    </w:rPr>
                    <w:t>עם צדדים קשורים</w:t>
                  </w:r>
                </w:p>
                <w:p w14:paraId="5BD6FC10" w14:textId="77777777" w:rsidR="004162A4" w:rsidRDefault="004162A4" w:rsidP="002B4FC2">
                  <w:pPr>
                    <w:spacing w:line="160" w:lineRule="exact"/>
                    <w:jc w:val="left"/>
                    <w:rPr>
                      <w:rFonts w:cs="Miriam"/>
                      <w:noProof/>
                      <w:sz w:val="18"/>
                      <w:szCs w:val="18"/>
                      <w:rtl/>
                    </w:rPr>
                  </w:pPr>
                  <w:r>
                    <w:rPr>
                      <w:rFonts w:cs="Miriam" w:hint="cs"/>
                      <w:sz w:val="18"/>
                      <w:szCs w:val="18"/>
                      <w:rtl/>
                    </w:rPr>
                    <w:t>כללים תשע"ז-2016</w:t>
                  </w:r>
                </w:p>
                <w:p w14:paraId="6190E187" w14:textId="77777777" w:rsidR="004162A4" w:rsidRDefault="004162A4" w:rsidP="002B4FC2">
                  <w:pPr>
                    <w:spacing w:line="160" w:lineRule="exact"/>
                    <w:jc w:val="left"/>
                    <w:rPr>
                      <w:rFonts w:cs="Miriam" w:hint="cs"/>
                      <w:noProof/>
                      <w:sz w:val="18"/>
                      <w:szCs w:val="18"/>
                      <w:rtl/>
                    </w:rPr>
                  </w:pPr>
                  <w:r>
                    <w:rPr>
                      <w:rFonts w:cs="Miriam" w:hint="cs"/>
                      <w:noProof/>
                      <w:sz w:val="18"/>
                      <w:szCs w:val="18"/>
                      <w:rtl/>
                    </w:rPr>
                    <w:t>כללים תשע"ט-2019</w:t>
                  </w:r>
                </w:p>
              </w:txbxContent>
            </v:textbox>
            <w10:anchorlock/>
          </v:rect>
        </w:pict>
      </w:r>
      <w:r>
        <w:rPr>
          <w:rStyle w:val="big-number"/>
          <w:rFonts w:cs="Miriam" w:hint="cs"/>
          <w:rtl/>
        </w:rPr>
        <w:t>5</w:t>
      </w:r>
      <w:r w:rsidR="0054496C">
        <w:rPr>
          <w:rStyle w:val="big-number"/>
          <w:rFonts w:cs="Miriam" w:hint="cs"/>
          <w:rtl/>
        </w:rPr>
        <w:t>8</w:t>
      </w:r>
      <w:r w:rsidRPr="00483F53">
        <w:rPr>
          <w:rStyle w:val="default"/>
          <w:rFonts w:cs="FrankRuehl"/>
          <w:rtl/>
        </w:rPr>
        <w:t>.</w:t>
      </w:r>
      <w:r w:rsidRPr="00483F53">
        <w:rPr>
          <w:rStyle w:val="default"/>
          <w:rFonts w:cs="FrankRuehl"/>
          <w:rtl/>
        </w:rPr>
        <w:tab/>
      </w:r>
      <w:r w:rsidR="0054496C">
        <w:rPr>
          <w:rStyle w:val="default"/>
          <w:rFonts w:cs="FrankRuehl" w:hint="cs"/>
          <w:rtl/>
        </w:rPr>
        <w:t>(א)</w:t>
      </w:r>
      <w:r w:rsidR="0054496C">
        <w:rPr>
          <w:rStyle w:val="default"/>
          <w:rFonts w:cs="FrankRuehl" w:hint="cs"/>
          <w:rtl/>
        </w:rPr>
        <w:tab/>
        <w:t xml:space="preserve">ערך שירותי התכנון של מפעלי מים </w:t>
      </w:r>
      <w:r w:rsidR="002B4FC2">
        <w:rPr>
          <w:rStyle w:val="default"/>
          <w:rFonts w:cs="FrankRuehl" w:hint="cs"/>
          <w:rtl/>
        </w:rPr>
        <w:t>שאינם בגדר פעולות חידוש, שסיפקה מקורות או חברות קשורות שלה בשנה כלשהי לא יעלה על 8% מסך כל ערך שירותי התכנון שסופקו למקורות באותה שנה; שירותי התכנון לפי סעיף קטן זה יינתנו לתכנון כללי, כמשמעותו בסעיף 90, בלבד</w:t>
      </w:r>
      <w:r w:rsidR="0054496C">
        <w:rPr>
          <w:rStyle w:val="default"/>
          <w:rFonts w:cs="FrankRuehl" w:hint="cs"/>
          <w:rtl/>
        </w:rPr>
        <w:t>.</w:t>
      </w:r>
    </w:p>
    <w:p w14:paraId="0F06CD42" w14:textId="77777777" w:rsidR="006C3847" w:rsidRPr="00505F3E" w:rsidRDefault="001B490B" w:rsidP="00505F3E">
      <w:pPr>
        <w:pStyle w:val="P00"/>
        <w:spacing w:before="72"/>
        <w:ind w:left="0" w:right="1134"/>
        <w:rPr>
          <w:rStyle w:val="default"/>
          <w:rFonts w:cs="FrankRuehl"/>
          <w:rtl/>
        </w:rPr>
      </w:pPr>
      <w:r w:rsidRPr="00505F3E">
        <w:rPr>
          <w:rStyle w:val="default"/>
          <w:rFonts w:cs="FrankRuehl" w:hint="cs"/>
          <w:rtl/>
        </w:rPr>
        <w:pict w14:anchorId="746EEAA1">
          <v:shape id="_x0000_s2689" type="#_x0000_t202" style="position:absolute;left:0;text-align:left;margin-left:464.5pt;margin-top:7.1pt;width:77.85pt;height:13pt;z-index:251790848" filled="f" stroked="f">
            <v:textbox style="mso-next-textbox:#_x0000_s2689" inset="1mm,0,1mm,0">
              <w:txbxContent>
                <w:p w14:paraId="53C88611" w14:textId="77777777" w:rsidR="004162A4" w:rsidRDefault="004162A4" w:rsidP="001B490B">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תשע"ט-2019</w:t>
                  </w:r>
                </w:p>
              </w:txbxContent>
            </v:textbox>
          </v:shape>
        </w:pict>
      </w:r>
      <w:r w:rsidRPr="00505F3E">
        <w:rPr>
          <w:rStyle w:val="default"/>
          <w:rFonts w:cs="FrankRuehl" w:hint="cs"/>
          <w:rtl/>
        </w:rPr>
        <w:tab/>
        <w:t>(ב)</w:t>
      </w:r>
      <w:r w:rsidRPr="00505F3E">
        <w:rPr>
          <w:rStyle w:val="default"/>
          <w:rFonts w:cs="FrankRuehl" w:hint="cs"/>
          <w:rtl/>
        </w:rPr>
        <w:tab/>
      </w:r>
      <w:r w:rsidR="006C3847" w:rsidRPr="00505F3E">
        <w:rPr>
          <w:rStyle w:val="default"/>
          <w:rFonts w:cs="FrankRuehl" w:hint="cs"/>
          <w:rtl/>
        </w:rPr>
        <w:t>לא יוכרו למקורות עלויות ביצוע של עבודות פיתוח במפעלי מים, לרבות פעולות חידוש, שביצעה בעצמה או שמתקיים בהן בשנה כלשהי אחד מאלה:</w:t>
      </w:r>
    </w:p>
    <w:p w14:paraId="12FD134D" w14:textId="77777777" w:rsidR="006C3847" w:rsidRPr="00505F3E" w:rsidRDefault="006C3847" w:rsidP="0003003C">
      <w:pPr>
        <w:pStyle w:val="P00"/>
        <w:spacing w:before="72"/>
        <w:ind w:left="1021" w:right="1134"/>
        <w:rPr>
          <w:rStyle w:val="default"/>
          <w:rFonts w:cs="FrankRuehl"/>
          <w:rtl/>
        </w:rPr>
      </w:pPr>
      <w:r w:rsidRPr="00505F3E">
        <w:rPr>
          <w:rStyle w:val="default"/>
          <w:rFonts w:cs="FrankRuehl" w:hint="cs"/>
          <w:rtl/>
        </w:rPr>
        <w:t>(1)</w:t>
      </w:r>
      <w:r w:rsidRPr="00505F3E">
        <w:rPr>
          <w:rStyle w:val="default"/>
          <w:rFonts w:cs="FrankRuehl" w:hint="cs"/>
          <w:rtl/>
        </w:rPr>
        <w:tab/>
        <w:t>סך כל ההיקף הכספי של ההתקשרויות לביצוע עבודות פיתוח, לרבות פעולות חידוש, שצפוי להתבצע באותה שנה, לפי כל המכרזים שמקורות לא הגבילה בהם את אפשרות ההשתתפות של חברה קשורה שלה, שעולה על אלה:</w:t>
      </w:r>
    </w:p>
    <w:p w14:paraId="11DA3EE7" w14:textId="77777777" w:rsidR="006C3847" w:rsidRPr="00505F3E" w:rsidRDefault="006C3847" w:rsidP="0003003C">
      <w:pPr>
        <w:pStyle w:val="P00"/>
        <w:spacing w:before="72"/>
        <w:ind w:left="1474" w:right="1134"/>
        <w:rPr>
          <w:rStyle w:val="default"/>
          <w:rFonts w:cs="FrankRuehl"/>
          <w:rtl/>
        </w:rPr>
      </w:pPr>
      <w:r w:rsidRPr="00505F3E">
        <w:rPr>
          <w:rStyle w:val="default"/>
          <w:rFonts w:cs="FrankRuehl" w:hint="cs"/>
          <w:rtl/>
        </w:rPr>
        <w:t>(1)</w:t>
      </w:r>
      <w:r w:rsidRPr="00505F3E">
        <w:rPr>
          <w:rStyle w:val="default"/>
          <w:rFonts w:cs="FrankRuehl"/>
          <w:rtl/>
        </w:rPr>
        <w:tab/>
      </w:r>
      <w:r w:rsidRPr="00505F3E">
        <w:rPr>
          <w:rStyle w:val="default"/>
          <w:rFonts w:cs="FrankRuehl" w:hint="cs"/>
          <w:rtl/>
        </w:rPr>
        <w:t xml:space="preserve">בשנת 2020 </w:t>
      </w:r>
      <w:r w:rsidRPr="00505F3E">
        <w:rPr>
          <w:rStyle w:val="default"/>
          <w:rFonts w:cs="FrankRuehl"/>
          <w:rtl/>
        </w:rPr>
        <w:t>–</w:t>
      </w:r>
      <w:r w:rsidRPr="00505F3E">
        <w:rPr>
          <w:rStyle w:val="default"/>
          <w:rFonts w:cs="FrankRuehl" w:hint="cs"/>
          <w:rtl/>
        </w:rPr>
        <w:t xml:space="preserve"> 100 מיליון שקלים חדשים;</w:t>
      </w:r>
    </w:p>
    <w:p w14:paraId="7CABD3CB" w14:textId="77777777" w:rsidR="006C3847" w:rsidRPr="00505F3E" w:rsidRDefault="006C3847" w:rsidP="0003003C">
      <w:pPr>
        <w:pStyle w:val="P00"/>
        <w:spacing w:before="72"/>
        <w:ind w:left="1474" w:right="1134"/>
        <w:rPr>
          <w:rStyle w:val="default"/>
          <w:rFonts w:cs="FrankRuehl"/>
          <w:rtl/>
        </w:rPr>
      </w:pPr>
      <w:r w:rsidRPr="00505F3E">
        <w:rPr>
          <w:rStyle w:val="default"/>
          <w:rFonts w:cs="FrankRuehl" w:hint="cs"/>
          <w:rtl/>
        </w:rPr>
        <w:t>(2)</w:t>
      </w:r>
      <w:r w:rsidRPr="00505F3E">
        <w:rPr>
          <w:rStyle w:val="default"/>
          <w:rFonts w:cs="FrankRuehl"/>
          <w:rtl/>
        </w:rPr>
        <w:tab/>
      </w:r>
      <w:r w:rsidRPr="00505F3E">
        <w:rPr>
          <w:rStyle w:val="default"/>
          <w:rFonts w:cs="FrankRuehl" w:hint="cs"/>
          <w:rtl/>
        </w:rPr>
        <w:t xml:space="preserve">בשנת 2021 </w:t>
      </w:r>
      <w:r w:rsidRPr="00505F3E">
        <w:rPr>
          <w:rStyle w:val="default"/>
          <w:rFonts w:cs="FrankRuehl"/>
          <w:rtl/>
        </w:rPr>
        <w:t>–</w:t>
      </w:r>
      <w:r w:rsidRPr="00505F3E">
        <w:rPr>
          <w:rStyle w:val="default"/>
          <w:rFonts w:cs="FrankRuehl" w:hint="cs"/>
          <w:rtl/>
        </w:rPr>
        <w:t xml:space="preserve"> 160 מיליון שקלים חדשים; </w:t>
      </w:r>
    </w:p>
    <w:p w14:paraId="66E91592" w14:textId="77777777" w:rsidR="006C3847" w:rsidRPr="00505F3E" w:rsidRDefault="006C3847" w:rsidP="0003003C">
      <w:pPr>
        <w:pStyle w:val="P00"/>
        <w:spacing w:before="72"/>
        <w:ind w:left="1474" w:right="1134"/>
        <w:rPr>
          <w:rStyle w:val="default"/>
          <w:rFonts w:cs="FrankRuehl"/>
          <w:rtl/>
        </w:rPr>
      </w:pPr>
      <w:r w:rsidRPr="00505F3E">
        <w:rPr>
          <w:rStyle w:val="default"/>
          <w:rFonts w:cs="FrankRuehl" w:hint="cs"/>
          <w:rtl/>
        </w:rPr>
        <w:t>(3)</w:t>
      </w:r>
      <w:r w:rsidRPr="00505F3E">
        <w:rPr>
          <w:rStyle w:val="default"/>
          <w:rFonts w:cs="FrankRuehl"/>
          <w:rtl/>
        </w:rPr>
        <w:tab/>
      </w:r>
      <w:r w:rsidRPr="00505F3E">
        <w:rPr>
          <w:rStyle w:val="default"/>
          <w:rFonts w:cs="FrankRuehl" w:hint="cs"/>
          <w:rtl/>
        </w:rPr>
        <w:t xml:space="preserve">בשנת 2022 </w:t>
      </w:r>
      <w:r w:rsidRPr="00505F3E">
        <w:rPr>
          <w:rStyle w:val="default"/>
          <w:rFonts w:cs="FrankRuehl"/>
          <w:rtl/>
        </w:rPr>
        <w:t>–</w:t>
      </w:r>
      <w:r w:rsidRPr="00505F3E">
        <w:rPr>
          <w:rStyle w:val="default"/>
          <w:rFonts w:cs="FrankRuehl" w:hint="cs"/>
          <w:rtl/>
        </w:rPr>
        <w:t xml:space="preserve"> 180 מיליון שקלים חדשים;</w:t>
      </w:r>
    </w:p>
    <w:p w14:paraId="16ED6193" w14:textId="77777777" w:rsidR="006C3847" w:rsidRPr="00505F3E" w:rsidRDefault="006C3847" w:rsidP="0003003C">
      <w:pPr>
        <w:pStyle w:val="P00"/>
        <w:spacing w:before="72"/>
        <w:ind w:left="1474" w:right="1134"/>
        <w:rPr>
          <w:rStyle w:val="default"/>
          <w:rFonts w:cs="FrankRuehl"/>
          <w:rtl/>
        </w:rPr>
      </w:pPr>
      <w:r w:rsidRPr="00505F3E">
        <w:rPr>
          <w:rStyle w:val="default"/>
          <w:rFonts w:cs="FrankRuehl" w:hint="cs"/>
          <w:rtl/>
        </w:rPr>
        <w:t>(4)</w:t>
      </w:r>
      <w:r w:rsidRPr="00505F3E">
        <w:rPr>
          <w:rStyle w:val="default"/>
          <w:rFonts w:cs="FrankRuehl"/>
          <w:rtl/>
        </w:rPr>
        <w:tab/>
      </w:r>
      <w:r w:rsidRPr="00505F3E">
        <w:rPr>
          <w:rStyle w:val="default"/>
          <w:rFonts w:cs="FrankRuehl" w:hint="cs"/>
          <w:rtl/>
        </w:rPr>
        <w:t xml:space="preserve">משנת 2023 ואילך </w:t>
      </w:r>
      <w:r w:rsidRPr="00505F3E">
        <w:rPr>
          <w:rStyle w:val="default"/>
          <w:rFonts w:cs="FrankRuehl"/>
          <w:rtl/>
        </w:rPr>
        <w:t>–</w:t>
      </w:r>
      <w:r w:rsidRPr="00505F3E">
        <w:rPr>
          <w:rStyle w:val="default"/>
          <w:rFonts w:cs="FrankRuehl" w:hint="cs"/>
          <w:rtl/>
        </w:rPr>
        <w:t xml:space="preserve"> 225 מיליון שקלים חדשים</w:t>
      </w:r>
      <w:r w:rsidR="0003003C">
        <w:rPr>
          <w:rStyle w:val="default"/>
          <w:rFonts w:cs="FrankRuehl" w:hint="cs"/>
          <w:rtl/>
        </w:rPr>
        <w:t>.</w:t>
      </w:r>
    </w:p>
    <w:p w14:paraId="2BC50E95" w14:textId="77777777" w:rsidR="006C3847" w:rsidRPr="00505F3E" w:rsidRDefault="006C3847" w:rsidP="0003003C">
      <w:pPr>
        <w:pStyle w:val="P00"/>
        <w:spacing w:before="72"/>
        <w:ind w:left="1021" w:right="1134"/>
        <w:rPr>
          <w:rStyle w:val="default"/>
          <w:rFonts w:cs="FrankRuehl"/>
          <w:rtl/>
        </w:rPr>
      </w:pPr>
      <w:r w:rsidRPr="00505F3E">
        <w:rPr>
          <w:rStyle w:val="default"/>
          <w:rFonts w:cs="FrankRuehl" w:hint="cs"/>
          <w:rtl/>
        </w:rPr>
        <w:t>(2)</w:t>
      </w:r>
      <w:r w:rsidRPr="00505F3E">
        <w:rPr>
          <w:rStyle w:val="default"/>
          <w:rFonts w:cs="FrankRuehl" w:hint="cs"/>
          <w:rtl/>
        </w:rPr>
        <w:tab/>
        <w:t>ביצוע עצמי לפי מכרז בהיקף כספי שעולה על הסכומים המפורטים בפסקה (1);</w:t>
      </w:r>
    </w:p>
    <w:p w14:paraId="41CD3D39" w14:textId="77777777" w:rsidR="006C3847" w:rsidRPr="00505F3E" w:rsidRDefault="006C3847" w:rsidP="0003003C">
      <w:pPr>
        <w:pStyle w:val="P00"/>
        <w:spacing w:before="72"/>
        <w:ind w:left="1021" w:right="1134"/>
        <w:rPr>
          <w:rStyle w:val="default"/>
          <w:rFonts w:cs="FrankRuehl"/>
          <w:rtl/>
        </w:rPr>
      </w:pPr>
      <w:r w:rsidRPr="00505F3E">
        <w:rPr>
          <w:rStyle w:val="default"/>
          <w:rFonts w:cs="FrankRuehl" w:hint="cs"/>
          <w:rtl/>
        </w:rPr>
        <w:t>(3)</w:t>
      </w:r>
      <w:r w:rsidRPr="00505F3E">
        <w:rPr>
          <w:rStyle w:val="default"/>
          <w:rFonts w:cs="FrankRuehl" w:hint="cs"/>
          <w:rtl/>
        </w:rPr>
        <w:tab/>
        <w:t xml:space="preserve">ביצוע עצמי בלא מכרז בהיקף כספי שעולה על הסכומים האלה, בניכוי מחצית מהיקף העבודות לפי מכרז נטו באותה שנה: </w:t>
      </w:r>
    </w:p>
    <w:p w14:paraId="79B29E67" w14:textId="77777777" w:rsidR="006C3847" w:rsidRPr="00505F3E" w:rsidRDefault="006C3847" w:rsidP="0003003C">
      <w:pPr>
        <w:pStyle w:val="P00"/>
        <w:spacing w:before="72"/>
        <w:ind w:left="1474" w:right="1134"/>
        <w:rPr>
          <w:rStyle w:val="default"/>
          <w:rFonts w:cs="FrankRuehl"/>
          <w:rtl/>
        </w:rPr>
      </w:pPr>
      <w:r w:rsidRPr="00505F3E">
        <w:rPr>
          <w:rStyle w:val="default"/>
          <w:rFonts w:cs="FrankRuehl" w:hint="cs"/>
          <w:rtl/>
        </w:rPr>
        <w:t>(1)</w:t>
      </w:r>
      <w:r w:rsidRPr="00505F3E">
        <w:rPr>
          <w:rStyle w:val="default"/>
          <w:rFonts w:cs="FrankRuehl"/>
          <w:rtl/>
        </w:rPr>
        <w:tab/>
      </w:r>
      <w:r w:rsidRPr="00505F3E">
        <w:rPr>
          <w:rStyle w:val="default"/>
          <w:rFonts w:cs="FrankRuehl" w:hint="cs"/>
          <w:rtl/>
        </w:rPr>
        <w:t xml:space="preserve">בשנת 2020 </w:t>
      </w:r>
      <w:r w:rsidRPr="00505F3E">
        <w:rPr>
          <w:rStyle w:val="default"/>
          <w:rFonts w:cs="FrankRuehl"/>
          <w:rtl/>
        </w:rPr>
        <w:t>–</w:t>
      </w:r>
      <w:r w:rsidRPr="00505F3E">
        <w:rPr>
          <w:rStyle w:val="default"/>
          <w:rFonts w:cs="FrankRuehl" w:hint="cs"/>
          <w:rtl/>
        </w:rPr>
        <w:t xml:space="preserve"> 260 מיליון שקלים חדשים;</w:t>
      </w:r>
    </w:p>
    <w:p w14:paraId="5473C86F" w14:textId="77777777" w:rsidR="000813EF" w:rsidRPr="00505F3E" w:rsidRDefault="000813EF" w:rsidP="000813EF">
      <w:pPr>
        <w:pStyle w:val="P00"/>
        <w:spacing w:before="72"/>
        <w:ind w:left="1474" w:right="1134"/>
        <w:rPr>
          <w:rStyle w:val="default"/>
          <w:rFonts w:cs="FrankRuehl"/>
          <w:rtl/>
        </w:rPr>
      </w:pPr>
      <w:r w:rsidRPr="00505F3E">
        <w:rPr>
          <w:rStyle w:val="default"/>
          <w:rFonts w:cs="FrankRuehl" w:hint="cs"/>
          <w:rtl/>
        </w:rPr>
        <w:pict w14:anchorId="5E2C19EC">
          <v:shape id="_x0000_s2698" type="#_x0000_t202" style="position:absolute;left:0;text-align:left;margin-left:465.1pt;margin-top:7.1pt;width:77.25pt;height:13pt;z-index:251799040" filled="f" stroked="f">
            <v:textbox style="mso-next-textbox:#_x0000_s2698" inset="1mm,0,1mm,0">
              <w:txbxContent>
                <w:p w14:paraId="09506ACA" w14:textId="77777777" w:rsidR="000813EF" w:rsidRDefault="000813EF" w:rsidP="000813EF">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תשפ"ב-2021</w:t>
                  </w:r>
                </w:p>
              </w:txbxContent>
            </v:textbox>
          </v:shape>
        </w:pict>
      </w:r>
      <w:r>
        <w:rPr>
          <w:rStyle w:val="default"/>
          <w:rFonts w:cs="FrankRuehl" w:hint="cs"/>
          <w:rtl/>
        </w:rPr>
        <w:t>(2)</w:t>
      </w:r>
      <w:r w:rsidRPr="00505F3E">
        <w:rPr>
          <w:rStyle w:val="default"/>
          <w:rFonts w:cs="FrankRuehl" w:hint="cs"/>
          <w:rtl/>
        </w:rPr>
        <w:tab/>
        <w:t xml:space="preserve">בשנת 2021 </w:t>
      </w:r>
      <w:r w:rsidRPr="00505F3E">
        <w:rPr>
          <w:rStyle w:val="default"/>
          <w:rFonts w:cs="FrankRuehl"/>
          <w:rtl/>
        </w:rPr>
        <w:t>–</w:t>
      </w:r>
      <w:r w:rsidRPr="00505F3E">
        <w:rPr>
          <w:rStyle w:val="default"/>
          <w:rFonts w:cs="FrankRuehl" w:hint="cs"/>
          <w:rtl/>
        </w:rPr>
        <w:t xml:space="preserve"> </w:t>
      </w:r>
      <w:r>
        <w:rPr>
          <w:rStyle w:val="default"/>
          <w:rFonts w:cs="FrankRuehl" w:hint="cs"/>
          <w:rtl/>
        </w:rPr>
        <w:t>300</w:t>
      </w:r>
      <w:r w:rsidRPr="00505F3E">
        <w:rPr>
          <w:rStyle w:val="default"/>
          <w:rFonts w:cs="FrankRuehl" w:hint="cs"/>
          <w:rtl/>
        </w:rPr>
        <w:t xml:space="preserve"> מיליון שקלים חדשים; </w:t>
      </w:r>
    </w:p>
    <w:p w14:paraId="78DD1D44" w14:textId="77777777" w:rsidR="006C3847" w:rsidRPr="00505F3E" w:rsidRDefault="000813EF" w:rsidP="000813EF">
      <w:pPr>
        <w:pStyle w:val="P00"/>
        <w:spacing w:before="72"/>
        <w:ind w:left="1474" w:right="1134"/>
        <w:rPr>
          <w:rStyle w:val="default"/>
          <w:rFonts w:cs="FrankRuehl"/>
          <w:rtl/>
        </w:rPr>
      </w:pPr>
      <w:r w:rsidRPr="00505F3E">
        <w:rPr>
          <w:rStyle w:val="default"/>
          <w:rFonts w:cs="FrankRuehl" w:hint="cs"/>
          <w:rtl/>
        </w:rPr>
        <w:pict w14:anchorId="5CEB6141">
          <v:shape id="_x0000_s2697" type="#_x0000_t202" style="position:absolute;left:0;text-align:left;margin-left:465.1pt;margin-top:7.1pt;width:77.25pt;height:13pt;z-index:251798016" filled="f" stroked="f">
            <v:textbox style="mso-next-textbox:#_x0000_s2697" inset="1mm,0,1mm,0">
              <w:txbxContent>
                <w:p w14:paraId="1DDCC8A8" w14:textId="77777777" w:rsidR="000813EF" w:rsidRDefault="000813EF" w:rsidP="000813EF">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תשפ"ב-2021</w:t>
                  </w:r>
                </w:p>
              </w:txbxContent>
            </v:textbox>
          </v:shape>
        </w:pict>
      </w:r>
      <w:r>
        <w:rPr>
          <w:rStyle w:val="default"/>
          <w:rFonts w:cs="FrankRuehl" w:hint="cs"/>
          <w:rtl/>
        </w:rPr>
        <w:t>(3)</w:t>
      </w:r>
      <w:r w:rsidRPr="00505F3E">
        <w:rPr>
          <w:rStyle w:val="default"/>
          <w:rFonts w:cs="FrankRuehl" w:hint="cs"/>
          <w:rtl/>
        </w:rPr>
        <w:tab/>
      </w:r>
      <w:r w:rsidR="006C3847" w:rsidRPr="00505F3E">
        <w:rPr>
          <w:rStyle w:val="default"/>
          <w:rFonts w:cs="FrankRuehl" w:hint="cs"/>
          <w:rtl/>
        </w:rPr>
        <w:t xml:space="preserve">בשנת 2022 </w:t>
      </w:r>
      <w:r w:rsidR="006C3847" w:rsidRPr="00505F3E">
        <w:rPr>
          <w:rStyle w:val="default"/>
          <w:rFonts w:cs="FrankRuehl"/>
          <w:rtl/>
        </w:rPr>
        <w:t>–</w:t>
      </w:r>
      <w:r w:rsidR="006C3847" w:rsidRPr="00505F3E">
        <w:rPr>
          <w:rStyle w:val="default"/>
          <w:rFonts w:cs="FrankRuehl" w:hint="cs"/>
          <w:rtl/>
        </w:rPr>
        <w:t xml:space="preserve"> 2</w:t>
      </w:r>
      <w:r>
        <w:rPr>
          <w:rStyle w:val="default"/>
          <w:rFonts w:cs="FrankRuehl" w:hint="cs"/>
          <w:rtl/>
        </w:rPr>
        <w:t>7</w:t>
      </w:r>
      <w:r w:rsidR="006C3847" w:rsidRPr="00505F3E">
        <w:rPr>
          <w:rStyle w:val="default"/>
          <w:rFonts w:cs="FrankRuehl" w:hint="cs"/>
          <w:rtl/>
        </w:rPr>
        <w:t>0 מיליון שקלים חדשים;</w:t>
      </w:r>
    </w:p>
    <w:p w14:paraId="55B8BCD4" w14:textId="77777777" w:rsidR="001B490B" w:rsidRPr="00505F3E" w:rsidRDefault="000813EF" w:rsidP="000813EF">
      <w:pPr>
        <w:pStyle w:val="P00"/>
        <w:spacing w:before="72"/>
        <w:ind w:left="1474" w:right="1134"/>
        <w:rPr>
          <w:rStyle w:val="default"/>
          <w:rFonts w:cs="FrankRuehl" w:hint="cs"/>
          <w:rtl/>
        </w:rPr>
      </w:pPr>
      <w:r w:rsidRPr="00505F3E">
        <w:rPr>
          <w:rStyle w:val="default"/>
          <w:rFonts w:cs="FrankRuehl" w:hint="cs"/>
          <w:rtl/>
        </w:rPr>
        <w:pict w14:anchorId="4CFED161">
          <v:shape id="_x0000_s2699" type="#_x0000_t202" style="position:absolute;left:0;text-align:left;margin-left:465.1pt;margin-top:7.1pt;width:77.25pt;height:13pt;z-index:251800064" filled="f" stroked="f">
            <v:textbox style="mso-next-textbox:#_x0000_s2699" inset="1mm,0,1mm,0">
              <w:txbxContent>
                <w:p w14:paraId="45F7BD4A" w14:textId="77777777" w:rsidR="000813EF" w:rsidRDefault="000813EF" w:rsidP="000813EF">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תשפ"ב-2021</w:t>
                  </w:r>
                </w:p>
              </w:txbxContent>
            </v:textbox>
          </v:shape>
        </w:pict>
      </w:r>
      <w:r>
        <w:rPr>
          <w:rStyle w:val="default"/>
          <w:rFonts w:cs="FrankRuehl" w:hint="cs"/>
          <w:rtl/>
        </w:rPr>
        <w:t>(4)</w:t>
      </w:r>
      <w:r w:rsidRPr="00505F3E">
        <w:rPr>
          <w:rStyle w:val="default"/>
          <w:rFonts w:cs="FrankRuehl" w:hint="cs"/>
          <w:rtl/>
        </w:rPr>
        <w:tab/>
      </w:r>
      <w:r w:rsidR="006C3847" w:rsidRPr="00505F3E">
        <w:rPr>
          <w:rStyle w:val="default"/>
          <w:rFonts w:cs="FrankRuehl" w:hint="cs"/>
          <w:rtl/>
        </w:rPr>
        <w:t xml:space="preserve">משנת 2023 ואילך </w:t>
      </w:r>
      <w:r w:rsidR="006C3847" w:rsidRPr="00505F3E">
        <w:rPr>
          <w:rStyle w:val="default"/>
          <w:rFonts w:cs="FrankRuehl"/>
          <w:rtl/>
        </w:rPr>
        <w:t>–</w:t>
      </w:r>
      <w:r w:rsidR="006C3847" w:rsidRPr="00505F3E">
        <w:rPr>
          <w:rStyle w:val="default"/>
          <w:rFonts w:cs="FrankRuehl" w:hint="cs"/>
          <w:rtl/>
        </w:rPr>
        <w:t xml:space="preserve"> </w:t>
      </w:r>
      <w:r>
        <w:rPr>
          <w:rStyle w:val="default"/>
          <w:rFonts w:cs="FrankRuehl" w:hint="cs"/>
          <w:rtl/>
        </w:rPr>
        <w:t>185</w:t>
      </w:r>
      <w:r w:rsidR="006C3847" w:rsidRPr="00505F3E">
        <w:rPr>
          <w:rStyle w:val="default"/>
          <w:rFonts w:cs="FrankRuehl" w:hint="cs"/>
          <w:rtl/>
        </w:rPr>
        <w:t xml:space="preserve"> מיליון שקלים חדשים</w:t>
      </w:r>
      <w:r w:rsidR="001B490B" w:rsidRPr="00505F3E">
        <w:rPr>
          <w:rStyle w:val="default"/>
          <w:rFonts w:cs="FrankRuehl" w:hint="cs"/>
          <w:rtl/>
        </w:rPr>
        <w:t>.</w:t>
      </w:r>
    </w:p>
    <w:p w14:paraId="2B30E610" w14:textId="77777777" w:rsidR="00505F3E" w:rsidRPr="00505F3E" w:rsidRDefault="001B490B" w:rsidP="00505F3E">
      <w:pPr>
        <w:pStyle w:val="P00"/>
        <w:spacing w:before="72"/>
        <w:ind w:left="0" w:right="1134"/>
        <w:rPr>
          <w:rStyle w:val="default"/>
          <w:rFonts w:cs="FrankRuehl"/>
          <w:rtl/>
        </w:rPr>
      </w:pPr>
      <w:r w:rsidRPr="00505F3E">
        <w:rPr>
          <w:rStyle w:val="default"/>
          <w:rFonts w:cs="FrankRuehl" w:hint="cs"/>
          <w:rtl/>
        </w:rPr>
        <w:pict w14:anchorId="66B35D1D">
          <v:shape id="_x0000_s2690" type="#_x0000_t202" style="position:absolute;left:0;text-align:left;margin-left:465.1pt;margin-top:7.1pt;width:77.25pt;height:13pt;z-index:251791872" filled="f" stroked="f">
            <v:textbox style="mso-next-textbox:#_x0000_s2690" inset="1mm,0,1mm,0">
              <w:txbxContent>
                <w:p w14:paraId="585C2D54" w14:textId="77777777" w:rsidR="004162A4" w:rsidRDefault="004162A4" w:rsidP="001B490B">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תשע"ט-2019</w:t>
                  </w:r>
                </w:p>
              </w:txbxContent>
            </v:textbox>
          </v:shape>
        </w:pict>
      </w:r>
      <w:r w:rsidRPr="00505F3E">
        <w:rPr>
          <w:rStyle w:val="default"/>
          <w:rFonts w:cs="FrankRuehl" w:hint="cs"/>
          <w:rtl/>
        </w:rPr>
        <w:tab/>
        <w:t>(ב1)</w:t>
      </w:r>
      <w:r w:rsidR="0003003C">
        <w:rPr>
          <w:rStyle w:val="default"/>
          <w:rFonts w:cs="FrankRuehl"/>
          <w:rtl/>
        </w:rPr>
        <w:tab/>
      </w:r>
      <w:r w:rsidR="00505F3E" w:rsidRPr="00505F3E">
        <w:rPr>
          <w:rStyle w:val="default"/>
          <w:rFonts w:cs="FrankRuehl" w:hint="cs"/>
          <w:rtl/>
        </w:rPr>
        <w:t xml:space="preserve">על אף האמור בסעיף קטן (ב) </w:t>
      </w:r>
      <w:r w:rsidR="00505F3E" w:rsidRPr="00505F3E">
        <w:rPr>
          <w:rStyle w:val="default"/>
          <w:rFonts w:cs="FrankRuehl"/>
          <w:rtl/>
        </w:rPr>
        <w:t>–</w:t>
      </w:r>
      <w:r w:rsidR="00505F3E" w:rsidRPr="00505F3E">
        <w:rPr>
          <w:rStyle w:val="default"/>
          <w:rFonts w:cs="FrankRuehl" w:hint="cs"/>
          <w:rtl/>
        </w:rPr>
        <w:t xml:space="preserve"> </w:t>
      </w:r>
    </w:p>
    <w:p w14:paraId="0DF6AD83" w14:textId="77777777" w:rsidR="00505F3E" w:rsidRPr="00505F3E" w:rsidRDefault="00505F3E" w:rsidP="00505F3E">
      <w:pPr>
        <w:pStyle w:val="P00"/>
        <w:spacing w:before="72"/>
        <w:ind w:left="1021" w:right="1134"/>
        <w:rPr>
          <w:rStyle w:val="default"/>
          <w:rFonts w:cs="FrankRuehl"/>
          <w:rtl/>
        </w:rPr>
      </w:pPr>
      <w:r w:rsidRPr="00505F3E">
        <w:rPr>
          <w:rStyle w:val="default"/>
          <w:rFonts w:cs="FrankRuehl" w:hint="cs"/>
          <w:rtl/>
        </w:rPr>
        <w:t>(1)</w:t>
      </w:r>
      <w:r w:rsidRPr="00505F3E">
        <w:rPr>
          <w:rStyle w:val="default"/>
          <w:rFonts w:cs="FrankRuehl"/>
          <w:rtl/>
        </w:rPr>
        <w:tab/>
      </w:r>
      <w:r w:rsidRPr="00505F3E">
        <w:rPr>
          <w:rStyle w:val="default"/>
          <w:rFonts w:cs="FrankRuehl" w:hint="cs"/>
          <w:rtl/>
        </w:rPr>
        <w:t xml:space="preserve">פחתו עלויות ביצוע עצמי בלא מכרז וביצוע עצמי לפי מכרז בשנה כלשהי על הסכומים שבסעיף קטן (ב), יווסף לאותם סכומים, לפי העניין, בשנה העוקבת ההפרש ביניהם, ובלבד שסך כל הסכומים שיווספו לא יעלה על 20,000,000 שקלים חדשים;  </w:t>
      </w:r>
    </w:p>
    <w:p w14:paraId="4B6B28D2" w14:textId="77777777" w:rsidR="001B490B" w:rsidRDefault="00505F3E" w:rsidP="00505F3E">
      <w:pPr>
        <w:pStyle w:val="P00"/>
        <w:spacing w:before="72"/>
        <w:ind w:left="1021" w:right="1134"/>
        <w:rPr>
          <w:rStyle w:val="default"/>
          <w:rFonts w:cs="FrankRuehl" w:hint="cs"/>
          <w:rtl/>
        </w:rPr>
      </w:pPr>
      <w:r w:rsidRPr="00505F3E">
        <w:rPr>
          <w:rStyle w:val="default"/>
          <w:rFonts w:cs="FrankRuehl" w:hint="cs"/>
          <w:rtl/>
        </w:rPr>
        <w:t>(2)</w:t>
      </w:r>
      <w:r w:rsidRPr="00505F3E">
        <w:rPr>
          <w:rStyle w:val="default"/>
          <w:rFonts w:cs="FrankRuehl"/>
          <w:rtl/>
        </w:rPr>
        <w:tab/>
      </w:r>
      <w:r w:rsidRPr="00505F3E">
        <w:rPr>
          <w:rStyle w:val="default"/>
          <w:rFonts w:cs="FrankRuehl" w:hint="cs"/>
          <w:rtl/>
        </w:rPr>
        <w:t xml:space="preserve">עלו עלויות ביצוע עצמי בלא מכרז וביצוע עצמי לפי מכרז בשנה כלשהי על הסכומים שבסעיף קטן (ב), יוכרו למקורות עלויות ביצוע של אותן עבודות שמעבר לסכומים שבסעיף קטן (ב), עד לסכום מצטבר של 20,000,000 שקלים חדשים (להלן </w:t>
      </w:r>
      <w:r w:rsidRPr="00505F3E">
        <w:rPr>
          <w:rStyle w:val="default"/>
          <w:rFonts w:cs="FrankRuehl"/>
          <w:rtl/>
        </w:rPr>
        <w:t>–</w:t>
      </w:r>
      <w:r w:rsidRPr="00505F3E">
        <w:rPr>
          <w:rStyle w:val="default"/>
          <w:rFonts w:cs="FrankRuehl" w:hint="cs"/>
          <w:rtl/>
        </w:rPr>
        <w:t xml:space="preserve"> סכום ההכרה העודפת); קיבלה מקורות הכרה עודפת, יפחת הסכום לפי סעיף קטן (ב)(3) בשנה העוקבת בסכום ההכרה העודפת; מקורות לא תקבל הכרה עודפת שנתיים ברציפות</w:t>
      </w:r>
      <w:r w:rsidR="001B490B" w:rsidRPr="00505F3E">
        <w:rPr>
          <w:rStyle w:val="default"/>
          <w:rFonts w:cs="FrankRuehl" w:hint="cs"/>
          <w:rtl/>
        </w:rPr>
        <w:t>.</w:t>
      </w:r>
    </w:p>
    <w:p w14:paraId="6909DCE6" w14:textId="77777777" w:rsidR="0054496C" w:rsidRDefault="008401E6" w:rsidP="0054496C">
      <w:pPr>
        <w:pStyle w:val="P00"/>
        <w:spacing w:before="72"/>
        <w:ind w:left="0" w:right="1134"/>
        <w:rPr>
          <w:rStyle w:val="default"/>
          <w:rFonts w:cs="FrankRuehl" w:hint="cs"/>
          <w:rtl/>
        </w:rPr>
      </w:pPr>
      <w:r>
        <w:rPr>
          <w:rFonts w:cs="FrankRuehl" w:hint="cs"/>
          <w:sz w:val="26"/>
          <w:rtl/>
          <w:lang w:eastAsia="en-US"/>
        </w:rPr>
        <w:pict w14:anchorId="0A080A70">
          <v:shape id="_x0000_s2310" type="#_x0000_t202" style="position:absolute;left:0;text-align:left;margin-left:467.1pt;margin-top:7.1pt;width:75.25pt;height:19.35pt;z-index:251651584" filled="f" stroked="f">
            <v:textbox style="mso-next-textbox:#_x0000_s2310" inset="1mm,0,1mm,0">
              <w:txbxContent>
                <w:p w14:paraId="3B7C2F20" w14:textId="77777777" w:rsidR="004162A4" w:rsidRDefault="004162A4" w:rsidP="008401E6">
                  <w:pPr>
                    <w:spacing w:line="160" w:lineRule="exact"/>
                    <w:jc w:val="left"/>
                    <w:rPr>
                      <w:rFonts w:cs="Miriam"/>
                      <w:sz w:val="18"/>
                      <w:szCs w:val="18"/>
                      <w:rtl/>
                    </w:rPr>
                  </w:pPr>
                  <w:r>
                    <w:rPr>
                      <w:rFonts w:cs="Miriam" w:hint="cs"/>
                      <w:sz w:val="18"/>
                      <w:szCs w:val="18"/>
                      <w:rtl/>
                    </w:rPr>
                    <w:t>כללים תשע"ב-2011</w:t>
                  </w:r>
                </w:p>
                <w:p w14:paraId="2628BF5C" w14:textId="77777777" w:rsidR="004162A4" w:rsidRDefault="004162A4" w:rsidP="008401E6">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תשע"ט-2019</w:t>
                  </w:r>
                </w:p>
              </w:txbxContent>
            </v:textbox>
          </v:shape>
        </w:pict>
      </w:r>
      <w:r w:rsidR="0054496C">
        <w:rPr>
          <w:rStyle w:val="default"/>
          <w:rFonts w:cs="FrankRuehl" w:hint="cs"/>
          <w:rtl/>
        </w:rPr>
        <w:tab/>
      </w:r>
      <w:r w:rsidR="0054496C" w:rsidRPr="004162A4">
        <w:rPr>
          <w:rStyle w:val="default"/>
          <w:rFonts w:cs="FrankRuehl" w:hint="cs"/>
          <w:rtl/>
        </w:rPr>
        <w:t>(ג)</w:t>
      </w:r>
      <w:r w:rsidR="0054496C" w:rsidRPr="004162A4">
        <w:rPr>
          <w:rStyle w:val="default"/>
          <w:rFonts w:cs="FrankRuehl" w:hint="cs"/>
          <w:rtl/>
        </w:rPr>
        <w:tab/>
        <w:t>עבודות הפיתוח</w:t>
      </w:r>
      <w:r w:rsidR="0054496C">
        <w:rPr>
          <w:rStyle w:val="default"/>
          <w:rFonts w:cs="FrankRuehl" w:hint="cs"/>
          <w:rtl/>
        </w:rPr>
        <w:t xml:space="preserve"> שבסעיף קטן (ב) לא יכללו </w:t>
      </w:r>
      <w:r w:rsidR="004162A4" w:rsidRPr="004162A4">
        <w:rPr>
          <w:rStyle w:val="default"/>
          <w:rFonts w:cs="FrankRuehl"/>
          <w:rtl/>
        </w:rPr>
        <w:t xml:space="preserve">בשנת 2020 </w:t>
      </w:r>
      <w:r w:rsidR="0054496C">
        <w:rPr>
          <w:rStyle w:val="default"/>
          <w:rFonts w:cs="FrankRuehl" w:hint="cs"/>
          <w:rtl/>
        </w:rPr>
        <w:t>את העבודות שבתוספת השתים עשרה; שיעור הביצוע העצמי של העבודות שבתוספת השתים עשרה</w:t>
      </w:r>
      <w:r w:rsidRPr="008401E6">
        <w:rPr>
          <w:rStyle w:val="default"/>
          <w:rFonts w:cs="FrankRuehl" w:hint="cs"/>
          <w:rtl/>
        </w:rPr>
        <w:t>, למעט שירותי תכנון ופיקוח,</w:t>
      </w:r>
      <w:r w:rsidR="0054496C">
        <w:rPr>
          <w:rStyle w:val="default"/>
          <w:rFonts w:cs="FrankRuehl" w:hint="cs"/>
          <w:rtl/>
        </w:rPr>
        <w:t xml:space="preserve"> לא יעלה על שיעור הביצוע העצמי המרבי הנקוב לצדן.</w:t>
      </w:r>
    </w:p>
    <w:p w14:paraId="3A6C50E0" w14:textId="77777777" w:rsidR="001B490B" w:rsidRDefault="001B490B" w:rsidP="006B1252">
      <w:pPr>
        <w:pStyle w:val="P00"/>
        <w:spacing w:before="72"/>
        <w:ind w:left="0" w:right="1134"/>
        <w:rPr>
          <w:rStyle w:val="default"/>
          <w:rFonts w:cs="FrankRuehl" w:hint="cs"/>
          <w:rtl/>
        </w:rPr>
      </w:pPr>
      <w:r w:rsidRPr="006B1252">
        <w:rPr>
          <w:rFonts w:cs="FrankRuehl" w:hint="cs"/>
          <w:sz w:val="26"/>
          <w:rtl/>
          <w:lang w:eastAsia="en-US"/>
        </w:rPr>
        <w:pict w14:anchorId="7185298D">
          <v:shape id="_x0000_s2692" type="#_x0000_t202" style="position:absolute;left:0;text-align:left;margin-left:465.1pt;margin-top:7.1pt;width:77.25pt;height:13pt;z-index:251793920" filled="f" stroked="f">
            <v:textbox style="mso-next-textbox:#_x0000_s2692" inset="1mm,0,1mm,0">
              <w:txbxContent>
                <w:p w14:paraId="71144B3F" w14:textId="77777777" w:rsidR="004162A4" w:rsidRDefault="004162A4" w:rsidP="001B490B">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תשע"ט-2019</w:t>
                  </w:r>
                </w:p>
              </w:txbxContent>
            </v:textbox>
          </v:shape>
        </w:pict>
      </w:r>
      <w:r w:rsidRPr="006B1252">
        <w:rPr>
          <w:rStyle w:val="default"/>
          <w:rFonts w:cs="FrankRuehl" w:hint="cs"/>
          <w:rtl/>
        </w:rPr>
        <w:tab/>
        <w:t>(ד)</w:t>
      </w:r>
      <w:r w:rsidRPr="006B1252">
        <w:rPr>
          <w:rStyle w:val="default"/>
          <w:rFonts w:cs="FrankRuehl" w:hint="cs"/>
          <w:rtl/>
        </w:rPr>
        <w:tab/>
        <w:t xml:space="preserve">עלה ערך שירותי התכנון של מפעלי מים שסיפקו מקורות או חברות קשורות שלה בשנה כלשהי על השיעור הנקוב בסעיף קטן (א), או עלה ההיקף הכספי של ההתקשרויות של מקורות עם חברות קשורות שלה לביצוע עבודות פיתוח במפעלי מים על </w:t>
      </w:r>
      <w:r w:rsidR="004162A4" w:rsidRPr="006B1252">
        <w:rPr>
          <w:rStyle w:val="default"/>
          <w:rFonts w:cs="FrankRuehl"/>
          <w:rtl/>
        </w:rPr>
        <w:t>הסכומים בסעיף זה או השיעורים הנקובים</w:t>
      </w:r>
      <w:r w:rsidRPr="006B1252">
        <w:rPr>
          <w:rStyle w:val="default"/>
          <w:rFonts w:cs="FrankRuehl" w:hint="cs"/>
          <w:rtl/>
        </w:rPr>
        <w:t xml:space="preserve"> בתוספת השתים עשרה </w:t>
      </w:r>
      <w:r w:rsidRPr="006B1252">
        <w:rPr>
          <w:rStyle w:val="default"/>
          <w:rFonts w:cs="FrankRuehl"/>
          <w:rtl/>
        </w:rPr>
        <w:t>–</w:t>
      </w:r>
      <w:r w:rsidRPr="006B1252">
        <w:rPr>
          <w:rStyle w:val="default"/>
          <w:rFonts w:cs="FrankRuehl" w:hint="cs"/>
          <w:rtl/>
        </w:rPr>
        <w:t xml:space="preserve"> תופחת ההשקעה המוכרת בסכום העודף של ערך שירותי התכנון או בסכום העודף של ההיקף הכספי של ההתקשרויות, לפי העניין, </w:t>
      </w:r>
      <w:r w:rsidR="004162A4" w:rsidRPr="006B1252">
        <w:rPr>
          <w:rStyle w:val="default"/>
          <w:rFonts w:cs="FrankRuehl"/>
          <w:rtl/>
        </w:rPr>
        <w:t>מעבר לסכומים ולשיעורים</w:t>
      </w:r>
      <w:r w:rsidRPr="006B1252">
        <w:rPr>
          <w:rStyle w:val="default"/>
          <w:rFonts w:cs="FrankRuehl" w:hint="cs"/>
          <w:rtl/>
        </w:rPr>
        <w:t xml:space="preserve"> כאמור.</w:t>
      </w:r>
    </w:p>
    <w:p w14:paraId="68677BBD" w14:textId="77777777" w:rsidR="004162A4" w:rsidRPr="006B1252" w:rsidRDefault="001B490B" w:rsidP="006B1252">
      <w:pPr>
        <w:pStyle w:val="P00"/>
        <w:spacing w:before="72"/>
        <w:ind w:left="0" w:right="1134"/>
        <w:rPr>
          <w:rStyle w:val="default"/>
          <w:rFonts w:ascii="FrankRuehl" w:hAnsi="FrankRuehl" w:cs="FrankRuehl"/>
          <w:rtl/>
        </w:rPr>
      </w:pPr>
      <w:r w:rsidRPr="006B1252">
        <w:rPr>
          <w:rFonts w:cs="FrankRuehl" w:hint="cs"/>
          <w:sz w:val="26"/>
          <w:rtl/>
          <w:lang w:eastAsia="en-US"/>
        </w:rPr>
        <w:pict w14:anchorId="1C97EF46">
          <v:shape id="_x0000_s2691" type="#_x0000_t202" style="position:absolute;left:0;text-align:left;margin-left:465.1pt;margin-top:7.1pt;width:77.25pt;height:13pt;z-index:251792896" filled="f" stroked="f">
            <v:textbox style="mso-next-textbox:#_x0000_s2691" inset="1mm,0,1mm,0">
              <w:txbxContent>
                <w:p w14:paraId="7DF82ECB" w14:textId="77777777" w:rsidR="004162A4" w:rsidRDefault="004162A4" w:rsidP="001B490B">
                  <w:pPr>
                    <w:spacing w:line="160" w:lineRule="exact"/>
                    <w:jc w:val="left"/>
                    <w:rPr>
                      <w:rFonts w:cs="Miriam" w:hint="cs"/>
                      <w:noProof/>
                      <w:sz w:val="18"/>
                      <w:szCs w:val="18"/>
                      <w:rtl/>
                    </w:rPr>
                  </w:pPr>
                  <w:r>
                    <w:rPr>
                      <w:rFonts w:cs="Miriam" w:hint="cs"/>
                      <w:sz w:val="18"/>
                      <w:szCs w:val="18"/>
                      <w:rtl/>
                    </w:rPr>
                    <w:t xml:space="preserve">כללים </w:t>
                  </w:r>
                  <w:r>
                    <w:rPr>
                      <w:rFonts w:cs="Miriam" w:hint="cs"/>
                      <w:noProof/>
                      <w:sz w:val="18"/>
                      <w:szCs w:val="18"/>
                      <w:rtl/>
                    </w:rPr>
                    <w:t>תשע"ט-2019</w:t>
                  </w:r>
                </w:p>
              </w:txbxContent>
            </v:textbox>
          </v:shape>
        </w:pict>
      </w:r>
      <w:r w:rsidRPr="006B1252">
        <w:rPr>
          <w:rStyle w:val="default"/>
          <w:rFonts w:cs="FrankRuehl" w:hint="cs"/>
          <w:rtl/>
        </w:rPr>
        <w:tab/>
        <w:t>(ה)</w:t>
      </w:r>
      <w:r w:rsidRPr="006B1252">
        <w:rPr>
          <w:rStyle w:val="default"/>
          <w:rFonts w:cs="FrankRuehl" w:hint="cs"/>
          <w:rtl/>
        </w:rPr>
        <w:tab/>
      </w:r>
      <w:r w:rsidR="004162A4" w:rsidRPr="006B1252">
        <w:rPr>
          <w:rStyle w:val="default"/>
          <w:rFonts w:ascii="FrankRuehl" w:hAnsi="FrankRuehl" w:cs="FrankRuehl" w:hint="cs"/>
          <w:rtl/>
        </w:rPr>
        <w:t xml:space="preserve">בסעיף זה </w:t>
      </w:r>
      <w:r w:rsidR="004162A4" w:rsidRPr="006B1252">
        <w:rPr>
          <w:rStyle w:val="default"/>
          <w:rFonts w:ascii="FrankRuehl" w:hAnsi="FrankRuehl" w:cs="FrankRuehl"/>
          <w:rtl/>
        </w:rPr>
        <w:t>–</w:t>
      </w:r>
      <w:r w:rsidR="004162A4" w:rsidRPr="006B1252">
        <w:rPr>
          <w:rStyle w:val="default"/>
          <w:rFonts w:ascii="FrankRuehl" w:hAnsi="FrankRuehl" w:cs="FrankRuehl" w:hint="cs"/>
          <w:rtl/>
        </w:rPr>
        <w:t xml:space="preserve"> </w:t>
      </w:r>
    </w:p>
    <w:p w14:paraId="6502DDBF" w14:textId="77777777" w:rsidR="004162A4" w:rsidRPr="00110B28" w:rsidRDefault="004162A4" w:rsidP="00110B28">
      <w:pPr>
        <w:pStyle w:val="P00"/>
        <w:spacing w:before="72"/>
        <w:ind w:left="0" w:right="1134"/>
        <w:rPr>
          <w:rStyle w:val="default"/>
          <w:rFonts w:ascii="FrankRuehl" w:hAnsi="FrankRuehl" w:cs="FrankRuehl" w:hint="cs"/>
          <w:rtl/>
        </w:rPr>
      </w:pPr>
      <w:r w:rsidRPr="00110B28">
        <w:rPr>
          <w:rStyle w:val="default"/>
          <w:rFonts w:ascii="FrankRuehl" w:hAnsi="FrankRuehl" w:cs="FrankRuehl" w:hint="cs"/>
          <w:rtl/>
        </w:rPr>
        <w:tab/>
        <w:t xml:space="preserve">"ביצוע עצמי בלא מכרז" </w:t>
      </w:r>
      <w:r w:rsidRPr="00110B28">
        <w:rPr>
          <w:rStyle w:val="default"/>
          <w:rFonts w:ascii="FrankRuehl" w:hAnsi="FrankRuehl" w:cs="FrankRuehl"/>
          <w:rtl/>
        </w:rPr>
        <w:t>–</w:t>
      </w:r>
      <w:r w:rsidRPr="00110B28">
        <w:rPr>
          <w:rStyle w:val="default"/>
          <w:rFonts w:ascii="FrankRuehl" w:hAnsi="FrankRuehl" w:cs="FrankRuehl" w:hint="cs"/>
          <w:rtl/>
        </w:rPr>
        <w:t xml:space="preserve"> ביצוע עבודות פיתוח, לרבות </w:t>
      </w:r>
      <w:r w:rsidR="0040178D" w:rsidRPr="00110B28">
        <w:rPr>
          <w:rStyle w:val="default"/>
          <w:rFonts w:ascii="FrankRuehl" w:hAnsi="FrankRuehl" w:cs="FrankRuehl" w:hint="cs"/>
          <w:rtl/>
        </w:rPr>
        <w:t>פעולות</w:t>
      </w:r>
      <w:r w:rsidRPr="00110B28">
        <w:rPr>
          <w:rStyle w:val="default"/>
          <w:rFonts w:ascii="FrankRuehl" w:hAnsi="FrankRuehl" w:cs="FrankRuehl" w:hint="cs"/>
          <w:rtl/>
        </w:rPr>
        <w:t xml:space="preserve"> חידוש, באמצעות חברה קשורה של מקורות, שאינו ביצוע עצמי לפי מכרז;</w:t>
      </w:r>
    </w:p>
    <w:p w14:paraId="3A01CB4B" w14:textId="77777777" w:rsidR="004162A4" w:rsidRPr="00110B28" w:rsidRDefault="004162A4" w:rsidP="00110B28">
      <w:pPr>
        <w:pStyle w:val="P00"/>
        <w:spacing w:before="72"/>
        <w:ind w:left="0" w:right="1134"/>
        <w:rPr>
          <w:rStyle w:val="default"/>
          <w:rFonts w:ascii="FrankRuehl" w:hAnsi="FrankRuehl" w:cs="FrankRuehl" w:hint="cs"/>
          <w:rtl/>
        </w:rPr>
      </w:pPr>
      <w:r w:rsidRPr="00110B28">
        <w:rPr>
          <w:rStyle w:val="default"/>
          <w:rFonts w:ascii="FrankRuehl" w:hAnsi="FrankRuehl" w:cs="FrankRuehl" w:hint="cs"/>
          <w:rtl/>
        </w:rPr>
        <w:tab/>
        <w:t xml:space="preserve">"ביצוע עצמי לפי מכרז" </w:t>
      </w:r>
      <w:r w:rsidRPr="00110B28">
        <w:rPr>
          <w:rStyle w:val="default"/>
          <w:rFonts w:ascii="FrankRuehl" w:hAnsi="FrankRuehl" w:cs="FrankRuehl"/>
          <w:rtl/>
        </w:rPr>
        <w:t>–</w:t>
      </w:r>
      <w:r w:rsidRPr="00110B28">
        <w:rPr>
          <w:rStyle w:val="default"/>
          <w:rFonts w:ascii="FrankRuehl" w:hAnsi="FrankRuehl" w:cs="FrankRuehl" w:hint="cs"/>
          <w:rtl/>
        </w:rPr>
        <w:t xml:space="preserve"> ביצוע עבודות פיתוח, לרבות </w:t>
      </w:r>
      <w:r w:rsidR="0040178D" w:rsidRPr="00110B28">
        <w:rPr>
          <w:rStyle w:val="default"/>
          <w:rFonts w:ascii="FrankRuehl" w:hAnsi="FrankRuehl" w:cs="FrankRuehl" w:hint="cs"/>
          <w:rtl/>
        </w:rPr>
        <w:t>פעול</w:t>
      </w:r>
      <w:r w:rsidRPr="00110B28">
        <w:rPr>
          <w:rStyle w:val="default"/>
          <w:rFonts w:ascii="FrankRuehl" w:hAnsi="FrankRuehl" w:cs="FrankRuehl" w:hint="cs"/>
          <w:rtl/>
        </w:rPr>
        <w:t>ות חידוש, באמצעות חברה קשורה של מקורות, שהתקשרות עמה לביצוע העבודות נעשתה לפי מכרז, ובלבד שלא היתה היחידה שהגישה בו הצעה;</w:t>
      </w:r>
    </w:p>
    <w:p w14:paraId="71E0CD17" w14:textId="77777777" w:rsidR="004162A4" w:rsidRPr="00110B28" w:rsidRDefault="004162A4" w:rsidP="00110B28">
      <w:pPr>
        <w:pStyle w:val="P00"/>
        <w:spacing w:before="72"/>
        <w:ind w:left="0" w:right="1134"/>
        <w:rPr>
          <w:rStyle w:val="default"/>
          <w:rFonts w:ascii="FrankRuehl" w:hAnsi="FrankRuehl" w:cs="FrankRuehl" w:hint="cs"/>
          <w:rtl/>
        </w:rPr>
      </w:pPr>
      <w:r w:rsidRPr="00110B28">
        <w:rPr>
          <w:rStyle w:val="default"/>
          <w:rFonts w:ascii="FrankRuehl" w:hAnsi="FrankRuehl" w:cs="FrankRuehl" w:hint="cs"/>
          <w:rtl/>
        </w:rPr>
        <w:tab/>
        <w:t xml:space="preserve">"היקף עבודות לפי מכרז נטו" </w:t>
      </w:r>
      <w:r w:rsidRPr="00110B28">
        <w:rPr>
          <w:rStyle w:val="default"/>
          <w:rFonts w:ascii="FrankRuehl" w:hAnsi="FrankRuehl" w:cs="FrankRuehl"/>
          <w:rtl/>
        </w:rPr>
        <w:t>–</w:t>
      </w:r>
      <w:r w:rsidRPr="00110B28">
        <w:rPr>
          <w:rStyle w:val="default"/>
          <w:rFonts w:ascii="FrankRuehl" w:hAnsi="FrankRuehl" w:cs="FrankRuehl" w:hint="cs"/>
          <w:rtl/>
        </w:rPr>
        <w:t xml:space="preserve"> ההפרש בין ההיקף הכספי של עבודות שבוצעו בפועל באותה שנה בביצוע עצמי לפי מכרז ובין הסכומים האלה, אם הוא חיובי:</w:t>
      </w:r>
    </w:p>
    <w:p w14:paraId="5828EB2F" w14:textId="77777777" w:rsidR="004162A4" w:rsidRPr="006B1252" w:rsidRDefault="004162A4" w:rsidP="00110B28">
      <w:pPr>
        <w:pStyle w:val="P00"/>
        <w:spacing w:before="72"/>
        <w:ind w:left="1021" w:right="1134"/>
        <w:rPr>
          <w:rStyle w:val="default"/>
          <w:rFonts w:cs="FrankRuehl" w:hint="cs"/>
          <w:rtl/>
        </w:rPr>
      </w:pPr>
      <w:r w:rsidRPr="006B1252">
        <w:rPr>
          <w:rStyle w:val="default"/>
          <w:rFonts w:cs="FrankRuehl" w:hint="cs"/>
          <w:rtl/>
        </w:rPr>
        <w:t>(1)</w:t>
      </w:r>
      <w:r w:rsidRPr="006B1252">
        <w:rPr>
          <w:rStyle w:val="default"/>
          <w:rFonts w:cs="FrankRuehl" w:hint="cs"/>
          <w:rtl/>
        </w:rPr>
        <w:tab/>
        <w:t xml:space="preserve">בשנת 2020 </w:t>
      </w:r>
      <w:r w:rsidRPr="006B1252">
        <w:rPr>
          <w:rStyle w:val="default"/>
          <w:rFonts w:cs="FrankRuehl"/>
          <w:rtl/>
        </w:rPr>
        <w:t>–</w:t>
      </w:r>
      <w:r w:rsidRPr="006B1252">
        <w:rPr>
          <w:rStyle w:val="default"/>
          <w:rFonts w:cs="FrankRuehl" w:hint="cs"/>
          <w:rtl/>
        </w:rPr>
        <w:t xml:space="preserve"> 10 מיליון שקלים חדשים;</w:t>
      </w:r>
    </w:p>
    <w:p w14:paraId="34D33F6B" w14:textId="77777777" w:rsidR="004162A4" w:rsidRPr="006B1252" w:rsidRDefault="004162A4" w:rsidP="00110B28">
      <w:pPr>
        <w:pStyle w:val="P00"/>
        <w:spacing w:before="72"/>
        <w:ind w:left="1021" w:right="1134"/>
        <w:rPr>
          <w:rStyle w:val="default"/>
          <w:rFonts w:cs="FrankRuehl" w:hint="cs"/>
          <w:rtl/>
        </w:rPr>
      </w:pPr>
      <w:r w:rsidRPr="006B1252">
        <w:rPr>
          <w:rStyle w:val="default"/>
          <w:rFonts w:cs="FrankRuehl" w:hint="cs"/>
          <w:rtl/>
        </w:rPr>
        <w:t>(2)</w:t>
      </w:r>
      <w:r w:rsidRPr="006B1252">
        <w:rPr>
          <w:rStyle w:val="default"/>
          <w:rFonts w:cs="FrankRuehl" w:hint="cs"/>
          <w:rtl/>
        </w:rPr>
        <w:tab/>
        <w:t xml:space="preserve">בשנת 2021 </w:t>
      </w:r>
      <w:r w:rsidRPr="006B1252">
        <w:rPr>
          <w:rStyle w:val="default"/>
          <w:rFonts w:cs="FrankRuehl"/>
          <w:rtl/>
        </w:rPr>
        <w:t>–</w:t>
      </w:r>
      <w:r w:rsidRPr="006B1252">
        <w:rPr>
          <w:rStyle w:val="default"/>
          <w:rFonts w:cs="FrankRuehl" w:hint="cs"/>
          <w:rtl/>
        </w:rPr>
        <w:t xml:space="preserve"> 40 מיליון שקלים חדשים;</w:t>
      </w:r>
    </w:p>
    <w:p w14:paraId="2734C171" w14:textId="77777777" w:rsidR="004162A4" w:rsidRPr="006B1252" w:rsidRDefault="004162A4" w:rsidP="00110B28">
      <w:pPr>
        <w:pStyle w:val="P00"/>
        <w:spacing w:before="72"/>
        <w:ind w:left="1021" w:right="1134"/>
        <w:rPr>
          <w:rStyle w:val="default"/>
          <w:rFonts w:cs="FrankRuehl" w:hint="cs"/>
          <w:rtl/>
        </w:rPr>
      </w:pPr>
      <w:r w:rsidRPr="006B1252">
        <w:rPr>
          <w:rStyle w:val="default"/>
          <w:rFonts w:cs="FrankRuehl" w:hint="cs"/>
          <w:rtl/>
        </w:rPr>
        <w:t>(3)</w:t>
      </w:r>
      <w:r w:rsidRPr="006B1252">
        <w:rPr>
          <w:rStyle w:val="default"/>
          <w:rFonts w:cs="FrankRuehl" w:hint="cs"/>
          <w:rtl/>
        </w:rPr>
        <w:tab/>
        <w:t xml:space="preserve">בשנת 2022 </w:t>
      </w:r>
      <w:r w:rsidRPr="006B1252">
        <w:rPr>
          <w:rStyle w:val="default"/>
          <w:rFonts w:cs="FrankRuehl"/>
          <w:rtl/>
        </w:rPr>
        <w:t>–</w:t>
      </w:r>
      <w:r w:rsidRPr="006B1252">
        <w:rPr>
          <w:rStyle w:val="default"/>
          <w:rFonts w:cs="FrankRuehl" w:hint="cs"/>
          <w:rtl/>
        </w:rPr>
        <w:t xml:space="preserve"> 50 מיליון שקלים חדשים;</w:t>
      </w:r>
    </w:p>
    <w:p w14:paraId="2DEDD029" w14:textId="77777777" w:rsidR="001B490B" w:rsidRPr="006B1252" w:rsidRDefault="004162A4" w:rsidP="00110B28">
      <w:pPr>
        <w:pStyle w:val="P00"/>
        <w:spacing w:before="72"/>
        <w:ind w:left="1021" w:right="1134"/>
        <w:rPr>
          <w:rStyle w:val="default"/>
          <w:rFonts w:cs="FrankRuehl" w:hint="cs"/>
          <w:rtl/>
        </w:rPr>
      </w:pPr>
      <w:r w:rsidRPr="006B1252">
        <w:rPr>
          <w:rStyle w:val="default"/>
          <w:rFonts w:cs="FrankRuehl" w:hint="cs"/>
          <w:rtl/>
        </w:rPr>
        <w:t>(4)</w:t>
      </w:r>
      <w:r w:rsidRPr="006B1252">
        <w:rPr>
          <w:rStyle w:val="default"/>
          <w:rFonts w:cs="FrankRuehl" w:hint="cs"/>
          <w:rtl/>
        </w:rPr>
        <w:tab/>
        <w:t xml:space="preserve">משנת 2023 ואילך </w:t>
      </w:r>
      <w:r w:rsidRPr="006B1252">
        <w:rPr>
          <w:rStyle w:val="default"/>
          <w:rFonts w:cs="FrankRuehl"/>
          <w:rtl/>
        </w:rPr>
        <w:t>–</w:t>
      </w:r>
      <w:r w:rsidRPr="006B1252">
        <w:rPr>
          <w:rStyle w:val="default"/>
          <w:rFonts w:cs="FrankRuehl" w:hint="cs"/>
          <w:rtl/>
        </w:rPr>
        <w:t xml:space="preserve">  70 מיליון שקלים חדשים</w:t>
      </w:r>
      <w:r w:rsidR="001B490B" w:rsidRPr="006B1252">
        <w:rPr>
          <w:rStyle w:val="default"/>
          <w:rFonts w:cs="FrankRuehl" w:hint="cs"/>
          <w:rtl/>
        </w:rPr>
        <w:t>.</w:t>
      </w:r>
    </w:p>
    <w:p w14:paraId="17579302" w14:textId="77777777" w:rsidR="008401E6" w:rsidRPr="008E341A" w:rsidRDefault="008401E6" w:rsidP="008401E6">
      <w:pPr>
        <w:pStyle w:val="P00"/>
        <w:spacing w:before="0"/>
        <w:ind w:left="0" w:right="1134"/>
        <w:rPr>
          <w:rStyle w:val="default"/>
          <w:rFonts w:cs="FrankRuehl" w:hint="cs"/>
          <w:vanish/>
          <w:color w:val="FF0000"/>
          <w:sz w:val="20"/>
          <w:szCs w:val="20"/>
          <w:shd w:val="clear" w:color="auto" w:fill="FFFF99"/>
          <w:rtl/>
        </w:rPr>
      </w:pPr>
      <w:bookmarkStart w:id="142" w:name="Rov340"/>
      <w:r w:rsidRPr="008E341A">
        <w:rPr>
          <w:rStyle w:val="default"/>
          <w:rFonts w:cs="FrankRuehl" w:hint="cs"/>
          <w:vanish/>
          <w:color w:val="FF0000"/>
          <w:sz w:val="20"/>
          <w:szCs w:val="20"/>
          <w:shd w:val="clear" w:color="auto" w:fill="FFFF99"/>
          <w:rtl/>
        </w:rPr>
        <w:t>מיום 1.1.2012</w:t>
      </w:r>
    </w:p>
    <w:p w14:paraId="15AF6C9A" w14:textId="77777777" w:rsidR="008401E6" w:rsidRPr="008E341A" w:rsidRDefault="008401E6" w:rsidP="008401E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תשע"ב-2011</w:t>
      </w:r>
    </w:p>
    <w:p w14:paraId="05E5FE41" w14:textId="77777777" w:rsidR="008401E6" w:rsidRPr="008E341A" w:rsidRDefault="008401E6" w:rsidP="008401E6">
      <w:pPr>
        <w:pStyle w:val="P00"/>
        <w:spacing w:before="0"/>
        <w:ind w:left="0" w:right="1134"/>
        <w:rPr>
          <w:rStyle w:val="default"/>
          <w:rFonts w:cs="FrankRuehl" w:hint="cs"/>
          <w:vanish/>
          <w:sz w:val="20"/>
          <w:szCs w:val="20"/>
          <w:shd w:val="clear" w:color="auto" w:fill="FFFF99"/>
          <w:rtl/>
        </w:rPr>
      </w:pPr>
      <w:hyperlink r:id="rId102" w:history="1">
        <w:r w:rsidRPr="008E341A">
          <w:rPr>
            <w:rStyle w:val="Hyperlink"/>
            <w:rFonts w:cs="FrankRuehl" w:hint="cs"/>
            <w:vanish/>
            <w:szCs w:val="20"/>
            <w:shd w:val="clear" w:color="auto" w:fill="FFFF99"/>
            <w:rtl/>
          </w:rPr>
          <w:t>ק"ת תשע"ב מס' 7066</w:t>
        </w:r>
      </w:hyperlink>
      <w:r w:rsidRPr="008E341A">
        <w:rPr>
          <w:rStyle w:val="default"/>
          <w:rFonts w:cs="FrankRuehl" w:hint="cs"/>
          <w:vanish/>
          <w:sz w:val="20"/>
          <w:szCs w:val="20"/>
          <w:shd w:val="clear" w:color="auto" w:fill="FFFF99"/>
          <w:rtl/>
        </w:rPr>
        <w:t xml:space="preserve"> מיום 29.12.2011 עמ' 470</w:t>
      </w:r>
    </w:p>
    <w:p w14:paraId="6357C0D4" w14:textId="77777777" w:rsidR="008401E6" w:rsidRPr="008E341A" w:rsidRDefault="008401E6" w:rsidP="008401E6">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(ג)</w:t>
      </w:r>
      <w:r w:rsidRPr="008E341A">
        <w:rPr>
          <w:rStyle w:val="default"/>
          <w:rFonts w:cs="FrankRuehl" w:hint="cs"/>
          <w:vanish/>
          <w:sz w:val="22"/>
          <w:szCs w:val="22"/>
          <w:shd w:val="clear" w:color="auto" w:fill="FFFF99"/>
          <w:rtl/>
        </w:rPr>
        <w:tab/>
        <w:t>עבודות הפיתוח שבסעיף קטן (ב) לא יכללו את העבודות שבתוספת השתים עשרה; שיעור הביצוע העצמי של העבודות שבתוספת השתים עשרה</w:t>
      </w:r>
      <w:r w:rsidRPr="008E341A">
        <w:rPr>
          <w:rStyle w:val="default"/>
          <w:rFonts w:cs="FrankRuehl" w:hint="cs"/>
          <w:vanish/>
          <w:sz w:val="22"/>
          <w:szCs w:val="22"/>
          <w:u w:val="single"/>
          <w:shd w:val="clear" w:color="auto" w:fill="FFFF99"/>
          <w:rtl/>
        </w:rPr>
        <w:t>, למעט שירותי תכנון ופיקוח,</w:t>
      </w:r>
      <w:r w:rsidRPr="008E341A">
        <w:rPr>
          <w:rStyle w:val="default"/>
          <w:rFonts w:cs="FrankRuehl" w:hint="cs"/>
          <w:vanish/>
          <w:sz w:val="22"/>
          <w:szCs w:val="22"/>
          <w:shd w:val="clear" w:color="auto" w:fill="FFFF99"/>
          <w:rtl/>
        </w:rPr>
        <w:t xml:space="preserve"> לא יעלה על שיעור הביצוע העצמי המרבי הנקוב לצדן.</w:t>
      </w:r>
    </w:p>
    <w:p w14:paraId="388D6E37"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p>
    <w:p w14:paraId="24CA0EB8" w14:textId="77777777" w:rsidR="002B4FC2" w:rsidRPr="008E341A" w:rsidRDefault="002B4FC2" w:rsidP="002B4FC2">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76A38168"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79A86771"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hyperlink r:id="rId103"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334</w:t>
      </w:r>
    </w:p>
    <w:p w14:paraId="4C955336"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קטן 58(א)</w:t>
      </w:r>
    </w:p>
    <w:p w14:paraId="17A60D85" w14:textId="77777777" w:rsidR="002B4FC2" w:rsidRPr="008E341A" w:rsidRDefault="002B4FC2" w:rsidP="002B4FC2">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5861650E" w14:textId="77777777" w:rsidR="002B4FC2" w:rsidRPr="008E341A" w:rsidRDefault="002B4FC2" w:rsidP="002B4FC2">
      <w:pPr>
        <w:pStyle w:val="P00"/>
        <w:spacing w:before="0"/>
        <w:ind w:left="0" w:right="1134"/>
        <w:rPr>
          <w:rStyle w:val="default"/>
          <w:rFonts w:cs="FrankRuehl"/>
          <w:strike/>
          <w:vanish/>
          <w:sz w:val="22"/>
          <w:szCs w:val="22"/>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strike/>
          <w:vanish/>
          <w:sz w:val="22"/>
          <w:szCs w:val="22"/>
          <w:shd w:val="clear" w:color="auto" w:fill="FFFF99"/>
          <w:rtl/>
        </w:rPr>
        <w:t>(א)</w:t>
      </w:r>
      <w:r w:rsidRPr="008E341A">
        <w:rPr>
          <w:rStyle w:val="default"/>
          <w:rFonts w:cs="FrankRuehl" w:hint="cs"/>
          <w:strike/>
          <w:vanish/>
          <w:sz w:val="22"/>
          <w:szCs w:val="22"/>
          <w:shd w:val="clear" w:color="auto" w:fill="FFFF99"/>
          <w:rtl/>
        </w:rPr>
        <w:tab/>
        <w:t>ערך שירותי התכנון של מפעלי מים שסיפקה מקורות או חברות קשורות שלה בשנה כלשהי לא יעלה על 10% מסך כל ערך שירותי התכנון שסופקו למקורות באותה שנה.</w:t>
      </w:r>
    </w:p>
    <w:p w14:paraId="2B6EBDB4" w14:textId="77777777" w:rsidR="00784506" w:rsidRPr="008E341A" w:rsidRDefault="00784506" w:rsidP="002B4FC2">
      <w:pPr>
        <w:pStyle w:val="P00"/>
        <w:spacing w:before="0"/>
        <w:ind w:left="0" w:right="1134"/>
        <w:rPr>
          <w:rStyle w:val="default"/>
          <w:rFonts w:cs="FrankRuehl"/>
          <w:vanish/>
          <w:sz w:val="20"/>
          <w:szCs w:val="20"/>
          <w:shd w:val="clear" w:color="auto" w:fill="FFFF99"/>
          <w:rtl/>
        </w:rPr>
      </w:pPr>
    </w:p>
    <w:p w14:paraId="52706048" w14:textId="77777777" w:rsidR="00784506" w:rsidRPr="008E341A" w:rsidRDefault="00784506" w:rsidP="00784506">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vanish/>
          <w:color w:val="FF0000"/>
          <w:sz w:val="20"/>
          <w:szCs w:val="20"/>
          <w:shd w:val="clear" w:color="auto" w:fill="FFFF99"/>
          <w:rtl/>
        </w:rPr>
        <w:t>מיום 1.7.2019</w:t>
      </w:r>
    </w:p>
    <w:p w14:paraId="3C2A8558" w14:textId="77777777" w:rsidR="00784506" w:rsidRPr="008E341A" w:rsidRDefault="00784506" w:rsidP="00784506">
      <w:pPr>
        <w:pStyle w:val="P00"/>
        <w:spacing w:before="0"/>
        <w:ind w:left="0" w:right="1134"/>
        <w:rPr>
          <w:rStyle w:val="default"/>
          <w:rFonts w:cs="FrankRuehl" w:hint="cs"/>
          <w:vanish/>
          <w:sz w:val="20"/>
          <w:szCs w:val="20"/>
          <w:shd w:val="clear" w:color="auto" w:fill="FFFF99"/>
          <w:rtl/>
        </w:rPr>
      </w:pPr>
      <w:r w:rsidRPr="008E341A">
        <w:rPr>
          <w:rStyle w:val="default"/>
          <w:rFonts w:cs="FrankRuehl"/>
          <w:b/>
          <w:bCs/>
          <w:vanish/>
          <w:sz w:val="20"/>
          <w:szCs w:val="20"/>
          <w:shd w:val="clear" w:color="auto" w:fill="FFFF99"/>
          <w:rtl/>
        </w:rPr>
        <w:t>כללים תשע"ט-2019</w:t>
      </w:r>
    </w:p>
    <w:p w14:paraId="464A5CFB" w14:textId="77777777" w:rsidR="00784506" w:rsidRPr="008E341A" w:rsidRDefault="00784506" w:rsidP="00784506">
      <w:pPr>
        <w:pStyle w:val="P00"/>
        <w:spacing w:before="0"/>
        <w:ind w:left="0" w:right="1134"/>
        <w:rPr>
          <w:rStyle w:val="default"/>
          <w:rFonts w:cs="FrankRuehl"/>
          <w:vanish/>
          <w:sz w:val="20"/>
          <w:szCs w:val="20"/>
          <w:shd w:val="clear" w:color="auto" w:fill="FFFF99"/>
          <w:rtl/>
        </w:rPr>
      </w:pPr>
      <w:hyperlink r:id="rId104" w:history="1">
        <w:r w:rsidRPr="008E341A">
          <w:rPr>
            <w:rStyle w:val="Hyperlink"/>
            <w:rFonts w:cs="FrankRuehl"/>
            <w:vanish/>
            <w:szCs w:val="20"/>
            <w:shd w:val="clear" w:color="auto" w:fill="FFFF99"/>
            <w:rtl/>
          </w:rPr>
          <w:t>ק"ת תשע"ט מס' 8240</w:t>
        </w:r>
      </w:hyperlink>
      <w:r w:rsidRPr="008E341A">
        <w:rPr>
          <w:rStyle w:val="default"/>
          <w:rFonts w:cs="FrankRuehl"/>
          <w:vanish/>
          <w:sz w:val="20"/>
          <w:szCs w:val="20"/>
          <w:shd w:val="clear" w:color="auto" w:fill="FFFF99"/>
          <w:rtl/>
        </w:rPr>
        <w:t xml:space="preserve"> מיום 30.6.2019 עמ' 344</w:t>
      </w:r>
      <w:r w:rsidRPr="008E341A">
        <w:rPr>
          <w:rStyle w:val="default"/>
          <w:rFonts w:cs="FrankRuehl" w:hint="cs"/>
          <w:vanish/>
          <w:sz w:val="20"/>
          <w:szCs w:val="20"/>
          <w:shd w:val="clear" w:color="auto" w:fill="FFFF99"/>
          <w:rtl/>
        </w:rPr>
        <w:t>1</w:t>
      </w:r>
    </w:p>
    <w:p w14:paraId="2DDDE51F" w14:textId="77777777" w:rsidR="00026A00" w:rsidRPr="008E341A" w:rsidRDefault="00026A00" w:rsidP="00026A00">
      <w:pPr>
        <w:pStyle w:val="P00"/>
        <w:ind w:left="0" w:right="1134"/>
        <w:rPr>
          <w:rFonts w:cs="Miriam"/>
          <w:vanish/>
          <w:sz w:val="16"/>
          <w:szCs w:val="16"/>
          <w:shd w:val="clear" w:color="auto" w:fill="FFFF99"/>
          <w:rtl/>
        </w:rPr>
      </w:pPr>
      <w:r w:rsidRPr="008E341A">
        <w:rPr>
          <w:rFonts w:cs="Miriam" w:hint="cs"/>
          <w:vanish/>
          <w:sz w:val="16"/>
          <w:szCs w:val="16"/>
          <w:shd w:val="clear" w:color="auto" w:fill="FFFF99"/>
          <w:rtl/>
        </w:rPr>
        <w:t xml:space="preserve">הגבלות </w:t>
      </w:r>
      <w:r w:rsidRPr="008E341A">
        <w:rPr>
          <w:rFonts w:cs="Miriam" w:hint="cs"/>
          <w:strike/>
          <w:vanish/>
          <w:sz w:val="16"/>
          <w:szCs w:val="16"/>
          <w:shd w:val="clear" w:color="auto" w:fill="FFFF99"/>
          <w:rtl/>
        </w:rPr>
        <w:t>על התקשרות</w:t>
      </w:r>
      <w:r w:rsidRPr="008E341A">
        <w:rPr>
          <w:rFonts w:cs="Miriam" w:hint="cs"/>
          <w:vanish/>
          <w:sz w:val="16"/>
          <w:szCs w:val="16"/>
          <w:shd w:val="clear" w:color="auto" w:fill="FFFF99"/>
          <w:rtl/>
        </w:rPr>
        <w:t xml:space="preserve"> </w:t>
      </w:r>
      <w:r w:rsidRPr="008E341A">
        <w:rPr>
          <w:rFonts w:cs="Miriam" w:hint="cs"/>
          <w:vanish/>
          <w:sz w:val="16"/>
          <w:szCs w:val="16"/>
          <w:u w:val="single"/>
          <w:shd w:val="clear" w:color="auto" w:fill="FFFF99"/>
          <w:rtl/>
        </w:rPr>
        <w:t>על הכרה בעלויות התקשרות</w:t>
      </w:r>
      <w:r w:rsidRPr="008E341A">
        <w:rPr>
          <w:rFonts w:cs="Miriam" w:hint="cs"/>
          <w:vanish/>
          <w:sz w:val="16"/>
          <w:szCs w:val="16"/>
          <w:shd w:val="clear" w:color="auto" w:fill="FFFF99"/>
          <w:rtl/>
        </w:rPr>
        <w:t xml:space="preserve"> עם צדדים קשורים</w:t>
      </w:r>
    </w:p>
    <w:p w14:paraId="34ABAB3B" w14:textId="77777777" w:rsidR="00026A00" w:rsidRPr="008E341A" w:rsidRDefault="00026A00" w:rsidP="00026A00">
      <w:pPr>
        <w:pStyle w:val="P00"/>
        <w:spacing w:before="0"/>
        <w:ind w:left="0" w:right="1134"/>
        <w:rPr>
          <w:rStyle w:val="default"/>
          <w:rFonts w:ascii="FrankRuehl" w:hAnsi="FrankRuehl" w:cs="FrankRuehl"/>
          <w:vanish/>
          <w:sz w:val="22"/>
          <w:szCs w:val="22"/>
          <w:shd w:val="clear" w:color="auto" w:fill="FFFF99"/>
          <w:rtl/>
        </w:rPr>
      </w:pPr>
      <w:r w:rsidRPr="008E341A">
        <w:rPr>
          <w:rStyle w:val="big-number"/>
          <w:rFonts w:ascii="FrankRuehl" w:hAnsi="FrankRuehl" w:cs="FrankRuehl"/>
          <w:vanish/>
          <w:sz w:val="22"/>
          <w:szCs w:val="22"/>
          <w:shd w:val="clear" w:color="auto" w:fill="FFFF99"/>
          <w:rtl/>
        </w:rPr>
        <w:t>58</w:t>
      </w:r>
      <w:r w:rsidRPr="008E341A">
        <w:rPr>
          <w:rStyle w:val="default"/>
          <w:rFonts w:ascii="FrankRuehl" w:hAnsi="FrankRuehl" w:cs="FrankRuehl"/>
          <w:vanish/>
          <w:sz w:val="22"/>
          <w:szCs w:val="22"/>
          <w:shd w:val="clear" w:color="auto" w:fill="FFFF99"/>
          <w:rtl/>
        </w:rPr>
        <w:t>.</w:t>
      </w:r>
      <w:r w:rsidRPr="008E341A">
        <w:rPr>
          <w:rStyle w:val="default"/>
          <w:rFonts w:ascii="FrankRuehl" w:hAnsi="FrankRuehl" w:cs="FrankRuehl"/>
          <w:vanish/>
          <w:sz w:val="22"/>
          <w:szCs w:val="22"/>
          <w:shd w:val="clear" w:color="auto" w:fill="FFFF99"/>
          <w:rtl/>
        </w:rPr>
        <w:tab/>
        <w:t>(א)</w:t>
      </w:r>
      <w:r w:rsidRPr="008E341A">
        <w:rPr>
          <w:rStyle w:val="default"/>
          <w:rFonts w:ascii="FrankRuehl" w:hAnsi="FrankRuehl" w:cs="FrankRuehl"/>
          <w:vanish/>
          <w:sz w:val="22"/>
          <w:szCs w:val="22"/>
          <w:shd w:val="clear" w:color="auto" w:fill="FFFF99"/>
          <w:rtl/>
        </w:rPr>
        <w:tab/>
        <w:t>ערך שירותי התכנון של מפעלי מים שאינם בגדר פעולות חידוש, שסיפקה מקורות או חברות קשורות שלה בשנה כלשהי לא יעלה על 8% מסך כל ערך שירותי התכנון שסופקו למקורות באותה שנה; שירותי התכנון לפי סעיף קטן זה יינתנו לתכנון כללי, כמשמעותו בסעיף 90, בלבד.</w:t>
      </w:r>
    </w:p>
    <w:p w14:paraId="38D4CF86" w14:textId="77777777" w:rsidR="00026A00" w:rsidRPr="008E341A" w:rsidRDefault="00026A00" w:rsidP="00026A00">
      <w:pPr>
        <w:pStyle w:val="P00"/>
        <w:spacing w:before="0"/>
        <w:ind w:left="0" w:right="1134"/>
        <w:rPr>
          <w:rStyle w:val="default"/>
          <w:rFonts w:ascii="FrankRuehl" w:hAnsi="FrankRuehl" w:cs="FrankRuehl"/>
          <w:strike/>
          <w:vanish/>
          <w:sz w:val="22"/>
          <w:szCs w:val="22"/>
          <w:shd w:val="clear" w:color="auto" w:fill="FFFF99"/>
          <w:rtl/>
        </w:rPr>
      </w:pPr>
      <w:r w:rsidRPr="008E341A">
        <w:rPr>
          <w:rStyle w:val="default"/>
          <w:rFonts w:ascii="FrankRuehl" w:hAnsi="FrankRuehl" w:cs="FrankRuehl"/>
          <w:vanish/>
          <w:sz w:val="22"/>
          <w:szCs w:val="22"/>
          <w:shd w:val="clear" w:color="auto" w:fill="FFFF99"/>
          <w:rtl/>
        </w:rPr>
        <w:tab/>
      </w:r>
      <w:r w:rsidRPr="008E341A">
        <w:rPr>
          <w:rStyle w:val="default"/>
          <w:rFonts w:ascii="FrankRuehl" w:hAnsi="FrankRuehl" w:cs="FrankRuehl"/>
          <w:strike/>
          <w:vanish/>
          <w:sz w:val="22"/>
          <w:szCs w:val="22"/>
          <w:shd w:val="clear" w:color="auto" w:fill="FFFF99"/>
          <w:rtl/>
        </w:rPr>
        <w:t>(ב)</w:t>
      </w:r>
      <w:r w:rsidRPr="008E341A">
        <w:rPr>
          <w:rStyle w:val="default"/>
          <w:rFonts w:ascii="FrankRuehl" w:hAnsi="FrankRuehl" w:cs="FrankRuehl"/>
          <w:strike/>
          <w:vanish/>
          <w:sz w:val="22"/>
          <w:szCs w:val="22"/>
          <w:shd w:val="clear" w:color="auto" w:fill="FFFF99"/>
          <w:rtl/>
        </w:rPr>
        <w:tab/>
        <w:t>ההיקף הכספי של הביצוע העצמי של עבודות פיתוח במפעלי מים של מקורות ושל ההתקשרויות של מקורות עם חברות קשורות שלה לביצוע עבודות פיתוח במפעלי מים (להלן – ביצוע עצמי), לא יעלה בשנה כלשהי על 70% מסך כל ההיקף הכספי של עבודות הפיתוח במפעלי מים שבוצעו באותה השנה; ובלבד שסך כל ההיקף הכספי של עבודות פיתוח במפעלי מים שיבוצעו באותה שנה ושבוצעו בשנה שקדמה לה לא יעלה על 67%.</w:t>
      </w:r>
    </w:p>
    <w:p w14:paraId="572A2065" w14:textId="77777777" w:rsidR="00026A00" w:rsidRPr="008E341A" w:rsidRDefault="00026A00" w:rsidP="00026A00">
      <w:pPr>
        <w:pStyle w:val="P00"/>
        <w:spacing w:before="0"/>
        <w:ind w:left="0" w:right="1134"/>
        <w:rPr>
          <w:rStyle w:val="default"/>
          <w:rFonts w:ascii="FrankRuehl" w:hAnsi="FrankRuehl" w:cs="FrankRuehl"/>
          <w:vanish/>
          <w:sz w:val="22"/>
          <w:szCs w:val="22"/>
          <w:u w:val="single"/>
          <w:shd w:val="clear" w:color="auto" w:fill="FFFF99"/>
          <w:rtl/>
        </w:rPr>
      </w:pPr>
      <w:r w:rsidRPr="008E341A">
        <w:rPr>
          <w:rStyle w:val="default"/>
          <w:rFonts w:ascii="FrankRuehl" w:hAnsi="FrankRuehl" w:cs="FrankRuehl"/>
          <w:vanish/>
          <w:sz w:val="22"/>
          <w:szCs w:val="22"/>
          <w:shd w:val="clear" w:color="auto" w:fill="FFFF99"/>
          <w:rtl/>
        </w:rPr>
        <w:tab/>
      </w:r>
      <w:r w:rsidRPr="008E341A">
        <w:rPr>
          <w:rStyle w:val="default"/>
          <w:rFonts w:ascii="FrankRuehl" w:hAnsi="FrankRuehl" w:cs="FrankRuehl"/>
          <w:vanish/>
          <w:sz w:val="22"/>
          <w:szCs w:val="22"/>
          <w:u w:val="single"/>
          <w:shd w:val="clear" w:color="auto" w:fill="FFFF99"/>
          <w:rtl/>
        </w:rPr>
        <w:t>(ב)</w:t>
      </w:r>
      <w:r w:rsidRPr="008E341A">
        <w:rPr>
          <w:rStyle w:val="default"/>
          <w:rFonts w:ascii="FrankRuehl" w:hAnsi="FrankRuehl" w:cs="FrankRuehl"/>
          <w:vanish/>
          <w:sz w:val="22"/>
          <w:szCs w:val="22"/>
          <w:u w:val="single"/>
          <w:shd w:val="clear" w:color="auto" w:fill="FFFF99"/>
          <w:rtl/>
        </w:rPr>
        <w:tab/>
      </w:r>
      <w:r w:rsidR="00AF3B79" w:rsidRPr="008E341A">
        <w:rPr>
          <w:rStyle w:val="default"/>
          <w:rFonts w:ascii="FrankRuehl" w:hAnsi="FrankRuehl" w:cs="FrankRuehl" w:hint="cs"/>
          <w:vanish/>
          <w:sz w:val="22"/>
          <w:szCs w:val="22"/>
          <w:u w:val="single"/>
          <w:shd w:val="clear" w:color="auto" w:fill="FFFF99"/>
          <w:rtl/>
        </w:rPr>
        <w:t xml:space="preserve">לא יוכרו </w:t>
      </w:r>
      <w:r w:rsidR="00947ECD" w:rsidRPr="008E341A">
        <w:rPr>
          <w:rStyle w:val="default"/>
          <w:rFonts w:ascii="FrankRuehl" w:hAnsi="FrankRuehl" w:cs="FrankRuehl" w:hint="cs"/>
          <w:vanish/>
          <w:sz w:val="22"/>
          <w:szCs w:val="22"/>
          <w:u w:val="single"/>
          <w:shd w:val="clear" w:color="auto" w:fill="FFFF99"/>
          <w:rtl/>
        </w:rPr>
        <w:t>למקורות עלויות ביצוע של עבודות פיתוח במפעלי מים, לרבות פעולות חידוש, שביצעה בעצמה או שמתקיים בהן בשנה כלשהי אחד מאלה:</w:t>
      </w:r>
    </w:p>
    <w:p w14:paraId="06299EEF" w14:textId="77777777" w:rsidR="00AF3B79" w:rsidRPr="008E341A" w:rsidRDefault="00AF3B79" w:rsidP="00AF3B79">
      <w:pPr>
        <w:pStyle w:val="P00"/>
        <w:spacing w:before="0"/>
        <w:ind w:left="1021" w:right="1134"/>
        <w:rPr>
          <w:rStyle w:val="default"/>
          <w:rFonts w:cs="FrankRuehl"/>
          <w:vanish/>
          <w:sz w:val="22"/>
          <w:szCs w:val="22"/>
          <w:u w:val="single"/>
          <w:shd w:val="clear" w:color="auto" w:fill="FFFF99"/>
          <w:rtl/>
        </w:rPr>
      </w:pPr>
      <w:r w:rsidRPr="008E341A">
        <w:rPr>
          <w:rStyle w:val="default"/>
          <w:rFonts w:cs="FrankRuehl" w:hint="cs"/>
          <w:vanish/>
          <w:sz w:val="22"/>
          <w:szCs w:val="22"/>
          <w:u w:val="single"/>
          <w:shd w:val="clear" w:color="auto" w:fill="FFFF99"/>
          <w:rtl/>
        </w:rPr>
        <w:t>(1)</w:t>
      </w:r>
      <w:r w:rsidRPr="008E341A">
        <w:rPr>
          <w:rStyle w:val="default"/>
          <w:rFonts w:cs="FrankRuehl" w:hint="cs"/>
          <w:vanish/>
          <w:sz w:val="22"/>
          <w:szCs w:val="22"/>
          <w:u w:val="single"/>
          <w:shd w:val="clear" w:color="auto" w:fill="FFFF99"/>
          <w:rtl/>
        </w:rPr>
        <w:tab/>
        <w:t xml:space="preserve">סך כל ההיקף </w:t>
      </w:r>
      <w:r w:rsidR="00947ECD" w:rsidRPr="008E341A">
        <w:rPr>
          <w:rStyle w:val="default"/>
          <w:rFonts w:cs="FrankRuehl" w:hint="cs"/>
          <w:vanish/>
          <w:sz w:val="22"/>
          <w:szCs w:val="22"/>
          <w:u w:val="single"/>
          <w:shd w:val="clear" w:color="auto" w:fill="FFFF99"/>
          <w:rtl/>
        </w:rPr>
        <w:t>הכספי של ההתקשרויות לביצוע עבודות פיתוח, לרבות פעולות חידוש, שצפוי להתבצע באותה שנה, לפי כל המכרזים שמקורות לא הגבילה בהם את אפשרות ההשתתפות של חברה קשורה שלה, שעולה על אלה:</w:t>
      </w:r>
    </w:p>
    <w:p w14:paraId="05C2DAF2" w14:textId="77777777" w:rsidR="00AF3B79" w:rsidRPr="008E341A" w:rsidRDefault="00AF3B79" w:rsidP="00AF3B79">
      <w:pPr>
        <w:pStyle w:val="P00"/>
        <w:spacing w:before="0"/>
        <w:ind w:left="1021" w:right="1134"/>
        <w:rPr>
          <w:rStyle w:val="default"/>
          <w:rFonts w:cs="FrankRuehl"/>
          <w:vanish/>
          <w:sz w:val="22"/>
          <w:szCs w:val="22"/>
          <w:u w:val="single"/>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vanish/>
          <w:sz w:val="22"/>
          <w:szCs w:val="22"/>
          <w:u w:val="single"/>
          <w:shd w:val="clear" w:color="auto" w:fill="FFFF99"/>
          <w:rtl/>
        </w:rPr>
        <w:t>(1)</w:t>
      </w:r>
      <w:r w:rsidRPr="008E341A">
        <w:rPr>
          <w:rStyle w:val="default"/>
          <w:rFonts w:cs="FrankRuehl"/>
          <w:vanish/>
          <w:sz w:val="22"/>
          <w:szCs w:val="22"/>
          <w:u w:val="single"/>
          <w:shd w:val="clear" w:color="auto" w:fill="FFFF99"/>
          <w:rtl/>
        </w:rPr>
        <w:tab/>
      </w:r>
      <w:r w:rsidRPr="008E341A">
        <w:rPr>
          <w:rStyle w:val="default"/>
          <w:rFonts w:cs="FrankRuehl" w:hint="cs"/>
          <w:vanish/>
          <w:sz w:val="22"/>
          <w:szCs w:val="22"/>
          <w:u w:val="single"/>
          <w:shd w:val="clear" w:color="auto" w:fill="FFFF99"/>
          <w:rtl/>
        </w:rPr>
        <w:t xml:space="preserve">בשנת 2020 </w:t>
      </w:r>
      <w:r w:rsidR="00FE3391" w:rsidRPr="008E341A">
        <w:rPr>
          <w:rStyle w:val="default"/>
          <w:rFonts w:cs="FrankRuehl"/>
          <w:vanish/>
          <w:sz w:val="22"/>
          <w:szCs w:val="22"/>
          <w:u w:val="single"/>
          <w:shd w:val="clear" w:color="auto" w:fill="FFFF99"/>
          <w:rtl/>
        </w:rPr>
        <w:t>–</w:t>
      </w:r>
      <w:r w:rsidR="00FE3391" w:rsidRPr="008E341A">
        <w:rPr>
          <w:rStyle w:val="default"/>
          <w:rFonts w:cs="FrankRuehl" w:hint="cs"/>
          <w:vanish/>
          <w:sz w:val="22"/>
          <w:szCs w:val="22"/>
          <w:u w:val="single"/>
          <w:shd w:val="clear" w:color="auto" w:fill="FFFF99"/>
          <w:rtl/>
        </w:rPr>
        <w:t xml:space="preserve"> 100 מיליון שקלים חדשים;</w:t>
      </w:r>
    </w:p>
    <w:p w14:paraId="1F561829" w14:textId="77777777" w:rsidR="00AF3B79" w:rsidRPr="008E341A" w:rsidRDefault="00AF3B79" w:rsidP="00AF3B79">
      <w:pPr>
        <w:pStyle w:val="P00"/>
        <w:spacing w:before="0"/>
        <w:ind w:left="1021" w:right="1134"/>
        <w:rPr>
          <w:rStyle w:val="default"/>
          <w:rFonts w:cs="FrankRuehl"/>
          <w:vanish/>
          <w:sz w:val="22"/>
          <w:szCs w:val="22"/>
          <w:u w:val="single"/>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vanish/>
          <w:sz w:val="22"/>
          <w:szCs w:val="22"/>
          <w:u w:val="single"/>
          <w:shd w:val="clear" w:color="auto" w:fill="FFFF99"/>
          <w:rtl/>
        </w:rPr>
        <w:t>(2)</w:t>
      </w:r>
      <w:r w:rsidRPr="008E341A">
        <w:rPr>
          <w:rStyle w:val="default"/>
          <w:rFonts w:cs="FrankRuehl"/>
          <w:vanish/>
          <w:sz w:val="22"/>
          <w:szCs w:val="22"/>
          <w:u w:val="single"/>
          <w:shd w:val="clear" w:color="auto" w:fill="FFFF99"/>
          <w:rtl/>
        </w:rPr>
        <w:tab/>
      </w:r>
      <w:r w:rsidRPr="008E341A">
        <w:rPr>
          <w:rStyle w:val="default"/>
          <w:rFonts w:cs="FrankRuehl" w:hint="cs"/>
          <w:vanish/>
          <w:sz w:val="22"/>
          <w:szCs w:val="22"/>
          <w:u w:val="single"/>
          <w:shd w:val="clear" w:color="auto" w:fill="FFFF99"/>
          <w:rtl/>
        </w:rPr>
        <w:t>בשנת 202</w:t>
      </w:r>
      <w:r w:rsidR="003B0BE3" w:rsidRPr="008E341A">
        <w:rPr>
          <w:rStyle w:val="default"/>
          <w:rFonts w:cs="FrankRuehl" w:hint="cs"/>
          <w:vanish/>
          <w:sz w:val="22"/>
          <w:szCs w:val="22"/>
          <w:u w:val="single"/>
          <w:shd w:val="clear" w:color="auto" w:fill="FFFF99"/>
          <w:rtl/>
        </w:rPr>
        <w:t>1</w:t>
      </w:r>
      <w:r w:rsidRPr="008E341A">
        <w:rPr>
          <w:rStyle w:val="default"/>
          <w:rFonts w:cs="FrankRuehl" w:hint="cs"/>
          <w:vanish/>
          <w:sz w:val="22"/>
          <w:szCs w:val="22"/>
          <w:u w:val="single"/>
          <w:shd w:val="clear" w:color="auto" w:fill="FFFF99"/>
          <w:rtl/>
        </w:rPr>
        <w:t xml:space="preserve"> </w:t>
      </w:r>
      <w:r w:rsidR="00FE3391" w:rsidRPr="008E341A">
        <w:rPr>
          <w:rStyle w:val="default"/>
          <w:rFonts w:cs="FrankRuehl"/>
          <w:vanish/>
          <w:sz w:val="22"/>
          <w:szCs w:val="22"/>
          <w:u w:val="single"/>
          <w:shd w:val="clear" w:color="auto" w:fill="FFFF99"/>
          <w:rtl/>
        </w:rPr>
        <w:t>–</w:t>
      </w:r>
      <w:r w:rsidR="00FE3391" w:rsidRPr="008E341A">
        <w:rPr>
          <w:rStyle w:val="default"/>
          <w:rFonts w:cs="FrankRuehl" w:hint="cs"/>
          <w:vanish/>
          <w:sz w:val="22"/>
          <w:szCs w:val="22"/>
          <w:u w:val="single"/>
          <w:shd w:val="clear" w:color="auto" w:fill="FFFF99"/>
          <w:rtl/>
        </w:rPr>
        <w:t xml:space="preserve"> 160 מיליון שקלים חדשים; </w:t>
      </w:r>
    </w:p>
    <w:p w14:paraId="44E990BF" w14:textId="77777777" w:rsidR="00AF3B79" w:rsidRPr="008E341A" w:rsidRDefault="00AF3B79" w:rsidP="00AF3B79">
      <w:pPr>
        <w:pStyle w:val="P00"/>
        <w:spacing w:before="0"/>
        <w:ind w:left="1021" w:right="1134"/>
        <w:rPr>
          <w:rStyle w:val="default"/>
          <w:rFonts w:cs="FrankRuehl"/>
          <w:vanish/>
          <w:sz w:val="22"/>
          <w:szCs w:val="22"/>
          <w:u w:val="single"/>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vanish/>
          <w:sz w:val="22"/>
          <w:szCs w:val="22"/>
          <w:u w:val="single"/>
          <w:shd w:val="clear" w:color="auto" w:fill="FFFF99"/>
          <w:rtl/>
        </w:rPr>
        <w:t>(3)</w:t>
      </w:r>
      <w:r w:rsidRPr="008E341A">
        <w:rPr>
          <w:rStyle w:val="default"/>
          <w:rFonts w:cs="FrankRuehl"/>
          <w:vanish/>
          <w:sz w:val="22"/>
          <w:szCs w:val="22"/>
          <w:u w:val="single"/>
          <w:shd w:val="clear" w:color="auto" w:fill="FFFF99"/>
          <w:rtl/>
        </w:rPr>
        <w:tab/>
      </w:r>
      <w:r w:rsidRPr="008E341A">
        <w:rPr>
          <w:rStyle w:val="default"/>
          <w:rFonts w:cs="FrankRuehl" w:hint="cs"/>
          <w:vanish/>
          <w:sz w:val="22"/>
          <w:szCs w:val="22"/>
          <w:u w:val="single"/>
          <w:shd w:val="clear" w:color="auto" w:fill="FFFF99"/>
          <w:rtl/>
        </w:rPr>
        <w:t>בשנת 202</w:t>
      </w:r>
      <w:r w:rsidR="003B0BE3" w:rsidRPr="008E341A">
        <w:rPr>
          <w:rStyle w:val="default"/>
          <w:rFonts w:cs="FrankRuehl" w:hint="cs"/>
          <w:vanish/>
          <w:sz w:val="22"/>
          <w:szCs w:val="22"/>
          <w:u w:val="single"/>
          <w:shd w:val="clear" w:color="auto" w:fill="FFFF99"/>
          <w:rtl/>
        </w:rPr>
        <w:t>2</w:t>
      </w:r>
      <w:r w:rsidRPr="008E341A">
        <w:rPr>
          <w:rStyle w:val="default"/>
          <w:rFonts w:cs="FrankRuehl" w:hint="cs"/>
          <w:vanish/>
          <w:sz w:val="22"/>
          <w:szCs w:val="22"/>
          <w:u w:val="single"/>
          <w:shd w:val="clear" w:color="auto" w:fill="FFFF99"/>
          <w:rtl/>
        </w:rPr>
        <w:t xml:space="preserve"> </w:t>
      </w:r>
      <w:r w:rsidR="00FE3391" w:rsidRPr="008E341A">
        <w:rPr>
          <w:rStyle w:val="default"/>
          <w:rFonts w:cs="FrankRuehl"/>
          <w:vanish/>
          <w:sz w:val="22"/>
          <w:szCs w:val="22"/>
          <w:u w:val="single"/>
          <w:shd w:val="clear" w:color="auto" w:fill="FFFF99"/>
          <w:rtl/>
        </w:rPr>
        <w:t>–</w:t>
      </w:r>
      <w:r w:rsidR="00FE3391" w:rsidRPr="008E341A">
        <w:rPr>
          <w:rStyle w:val="default"/>
          <w:rFonts w:cs="FrankRuehl" w:hint="cs"/>
          <w:vanish/>
          <w:sz w:val="22"/>
          <w:szCs w:val="22"/>
          <w:u w:val="single"/>
          <w:shd w:val="clear" w:color="auto" w:fill="FFFF99"/>
          <w:rtl/>
        </w:rPr>
        <w:t xml:space="preserve"> 180 מיליון שקלים חדשים;</w:t>
      </w:r>
    </w:p>
    <w:p w14:paraId="4F62BD89" w14:textId="77777777" w:rsidR="00AF3B79" w:rsidRPr="008E341A" w:rsidRDefault="00AF3B79" w:rsidP="00AF3B79">
      <w:pPr>
        <w:pStyle w:val="P00"/>
        <w:spacing w:before="0"/>
        <w:ind w:left="1021" w:right="1134"/>
        <w:rPr>
          <w:rStyle w:val="default"/>
          <w:rFonts w:cs="FrankRuehl"/>
          <w:vanish/>
          <w:sz w:val="22"/>
          <w:szCs w:val="22"/>
          <w:u w:val="single"/>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vanish/>
          <w:sz w:val="22"/>
          <w:szCs w:val="22"/>
          <w:u w:val="single"/>
          <w:shd w:val="clear" w:color="auto" w:fill="FFFF99"/>
          <w:rtl/>
        </w:rPr>
        <w:t>(4)</w:t>
      </w:r>
      <w:r w:rsidRPr="008E341A">
        <w:rPr>
          <w:rStyle w:val="default"/>
          <w:rFonts w:cs="FrankRuehl"/>
          <w:vanish/>
          <w:sz w:val="22"/>
          <w:szCs w:val="22"/>
          <w:u w:val="single"/>
          <w:shd w:val="clear" w:color="auto" w:fill="FFFF99"/>
          <w:rtl/>
        </w:rPr>
        <w:tab/>
      </w:r>
      <w:r w:rsidR="00FE3391" w:rsidRPr="008E341A">
        <w:rPr>
          <w:rStyle w:val="default"/>
          <w:rFonts w:cs="FrankRuehl" w:hint="cs"/>
          <w:vanish/>
          <w:sz w:val="22"/>
          <w:szCs w:val="22"/>
          <w:u w:val="single"/>
          <w:shd w:val="clear" w:color="auto" w:fill="FFFF99"/>
          <w:rtl/>
        </w:rPr>
        <w:t>מ</w:t>
      </w:r>
      <w:r w:rsidRPr="008E341A">
        <w:rPr>
          <w:rStyle w:val="default"/>
          <w:rFonts w:cs="FrankRuehl" w:hint="cs"/>
          <w:vanish/>
          <w:sz w:val="22"/>
          <w:szCs w:val="22"/>
          <w:u w:val="single"/>
          <w:shd w:val="clear" w:color="auto" w:fill="FFFF99"/>
          <w:rtl/>
        </w:rPr>
        <w:t>שנת 202</w:t>
      </w:r>
      <w:r w:rsidR="003B0BE3" w:rsidRPr="008E341A">
        <w:rPr>
          <w:rStyle w:val="default"/>
          <w:rFonts w:cs="FrankRuehl" w:hint="cs"/>
          <w:vanish/>
          <w:sz w:val="22"/>
          <w:szCs w:val="22"/>
          <w:u w:val="single"/>
          <w:shd w:val="clear" w:color="auto" w:fill="FFFF99"/>
          <w:rtl/>
        </w:rPr>
        <w:t>3</w:t>
      </w:r>
      <w:r w:rsidRPr="008E341A">
        <w:rPr>
          <w:rStyle w:val="default"/>
          <w:rFonts w:cs="FrankRuehl" w:hint="cs"/>
          <w:vanish/>
          <w:sz w:val="22"/>
          <w:szCs w:val="22"/>
          <w:u w:val="single"/>
          <w:shd w:val="clear" w:color="auto" w:fill="FFFF99"/>
          <w:rtl/>
        </w:rPr>
        <w:t xml:space="preserve"> </w:t>
      </w:r>
      <w:r w:rsidR="00FE3391" w:rsidRPr="008E341A">
        <w:rPr>
          <w:rStyle w:val="default"/>
          <w:rFonts w:cs="FrankRuehl" w:hint="cs"/>
          <w:vanish/>
          <w:sz w:val="22"/>
          <w:szCs w:val="22"/>
          <w:u w:val="single"/>
          <w:shd w:val="clear" w:color="auto" w:fill="FFFF99"/>
          <w:rtl/>
        </w:rPr>
        <w:t xml:space="preserve">ואילך </w:t>
      </w:r>
      <w:r w:rsidR="00FE3391" w:rsidRPr="008E341A">
        <w:rPr>
          <w:rStyle w:val="default"/>
          <w:rFonts w:cs="FrankRuehl"/>
          <w:vanish/>
          <w:sz w:val="22"/>
          <w:szCs w:val="22"/>
          <w:u w:val="single"/>
          <w:shd w:val="clear" w:color="auto" w:fill="FFFF99"/>
          <w:rtl/>
        </w:rPr>
        <w:t>–</w:t>
      </w:r>
      <w:r w:rsidR="00FE3391" w:rsidRPr="008E341A">
        <w:rPr>
          <w:rStyle w:val="default"/>
          <w:rFonts w:cs="FrankRuehl" w:hint="cs"/>
          <w:vanish/>
          <w:sz w:val="22"/>
          <w:szCs w:val="22"/>
          <w:u w:val="single"/>
          <w:shd w:val="clear" w:color="auto" w:fill="FFFF99"/>
          <w:rtl/>
        </w:rPr>
        <w:t xml:space="preserve"> 225 מיליון שקלים חדשים;</w:t>
      </w:r>
    </w:p>
    <w:p w14:paraId="1A0E1BEB" w14:textId="77777777" w:rsidR="00AF3B79" w:rsidRPr="008E341A" w:rsidRDefault="00AF3B79" w:rsidP="00AF3B79">
      <w:pPr>
        <w:pStyle w:val="P00"/>
        <w:spacing w:before="0"/>
        <w:ind w:left="1021" w:right="1134"/>
        <w:rPr>
          <w:rStyle w:val="default"/>
          <w:rFonts w:cs="FrankRuehl"/>
          <w:vanish/>
          <w:sz w:val="22"/>
          <w:szCs w:val="22"/>
          <w:u w:val="single"/>
          <w:shd w:val="clear" w:color="auto" w:fill="FFFF99"/>
          <w:rtl/>
        </w:rPr>
      </w:pPr>
      <w:r w:rsidRPr="008E341A">
        <w:rPr>
          <w:rStyle w:val="default"/>
          <w:rFonts w:cs="FrankRuehl" w:hint="cs"/>
          <w:vanish/>
          <w:sz w:val="22"/>
          <w:szCs w:val="22"/>
          <w:u w:val="single"/>
          <w:shd w:val="clear" w:color="auto" w:fill="FFFF99"/>
          <w:rtl/>
        </w:rPr>
        <w:t>(2)</w:t>
      </w:r>
      <w:r w:rsidRPr="008E341A">
        <w:rPr>
          <w:rStyle w:val="default"/>
          <w:rFonts w:cs="FrankRuehl" w:hint="cs"/>
          <w:vanish/>
          <w:sz w:val="22"/>
          <w:szCs w:val="22"/>
          <w:u w:val="single"/>
          <w:shd w:val="clear" w:color="auto" w:fill="FFFF99"/>
          <w:rtl/>
        </w:rPr>
        <w:tab/>
      </w:r>
      <w:r w:rsidR="00596873" w:rsidRPr="008E341A">
        <w:rPr>
          <w:rStyle w:val="default"/>
          <w:rFonts w:cs="FrankRuehl" w:hint="cs"/>
          <w:vanish/>
          <w:sz w:val="22"/>
          <w:szCs w:val="22"/>
          <w:u w:val="single"/>
          <w:shd w:val="clear" w:color="auto" w:fill="FFFF99"/>
          <w:rtl/>
        </w:rPr>
        <w:t>ביצוע עצמי</w:t>
      </w:r>
      <w:r w:rsidR="000052C1" w:rsidRPr="008E341A">
        <w:rPr>
          <w:rStyle w:val="default"/>
          <w:rFonts w:cs="FrankRuehl" w:hint="cs"/>
          <w:vanish/>
          <w:sz w:val="22"/>
          <w:szCs w:val="22"/>
          <w:u w:val="single"/>
          <w:shd w:val="clear" w:color="auto" w:fill="FFFF99"/>
          <w:rtl/>
        </w:rPr>
        <w:t xml:space="preserve"> </w:t>
      </w:r>
      <w:r w:rsidR="00BA24D5" w:rsidRPr="008E341A">
        <w:rPr>
          <w:rStyle w:val="default"/>
          <w:rFonts w:cs="FrankRuehl" w:hint="cs"/>
          <w:vanish/>
          <w:sz w:val="22"/>
          <w:szCs w:val="22"/>
          <w:u w:val="single"/>
          <w:shd w:val="clear" w:color="auto" w:fill="FFFF99"/>
          <w:rtl/>
        </w:rPr>
        <w:t>לפי מכרז בהיקף כספי שעולה על הסכומים המפורטים בפסקה (1);</w:t>
      </w:r>
    </w:p>
    <w:p w14:paraId="2A51D679" w14:textId="77777777" w:rsidR="00596873" w:rsidRPr="008E341A" w:rsidRDefault="00596873" w:rsidP="00596873">
      <w:pPr>
        <w:pStyle w:val="P00"/>
        <w:spacing w:before="0"/>
        <w:ind w:left="1021" w:right="1134"/>
        <w:rPr>
          <w:rStyle w:val="default"/>
          <w:rFonts w:cs="FrankRuehl"/>
          <w:vanish/>
          <w:sz w:val="22"/>
          <w:szCs w:val="22"/>
          <w:u w:val="single"/>
          <w:shd w:val="clear" w:color="auto" w:fill="FFFF99"/>
          <w:rtl/>
        </w:rPr>
      </w:pPr>
      <w:r w:rsidRPr="008E341A">
        <w:rPr>
          <w:rStyle w:val="default"/>
          <w:rFonts w:cs="FrankRuehl" w:hint="cs"/>
          <w:vanish/>
          <w:sz w:val="22"/>
          <w:szCs w:val="22"/>
          <w:u w:val="single"/>
          <w:shd w:val="clear" w:color="auto" w:fill="FFFF99"/>
          <w:rtl/>
        </w:rPr>
        <w:t>(3)</w:t>
      </w:r>
      <w:r w:rsidRPr="008E341A">
        <w:rPr>
          <w:rStyle w:val="default"/>
          <w:rFonts w:cs="FrankRuehl" w:hint="cs"/>
          <w:vanish/>
          <w:sz w:val="22"/>
          <w:szCs w:val="22"/>
          <w:u w:val="single"/>
          <w:shd w:val="clear" w:color="auto" w:fill="FFFF99"/>
          <w:rtl/>
        </w:rPr>
        <w:tab/>
        <w:t xml:space="preserve">ביצוע עצמי </w:t>
      </w:r>
      <w:r w:rsidR="005856CD" w:rsidRPr="008E341A">
        <w:rPr>
          <w:rStyle w:val="default"/>
          <w:rFonts w:cs="FrankRuehl" w:hint="cs"/>
          <w:vanish/>
          <w:sz w:val="22"/>
          <w:szCs w:val="22"/>
          <w:u w:val="single"/>
          <w:shd w:val="clear" w:color="auto" w:fill="FFFF99"/>
          <w:rtl/>
        </w:rPr>
        <w:t xml:space="preserve">בלא מכרז בהיקף כספי שעולה על הסכומים האלה, בניכוי מחצית מהיקף העבודות לפי מכרז נטו באותה שנה: </w:t>
      </w:r>
    </w:p>
    <w:p w14:paraId="209D9A1B" w14:textId="77777777" w:rsidR="003B0BE3" w:rsidRPr="008E341A" w:rsidRDefault="003B0BE3" w:rsidP="003B0BE3">
      <w:pPr>
        <w:pStyle w:val="P00"/>
        <w:spacing w:before="0"/>
        <w:ind w:left="1021" w:right="1134"/>
        <w:rPr>
          <w:rStyle w:val="default"/>
          <w:rFonts w:cs="FrankRuehl"/>
          <w:vanish/>
          <w:sz w:val="22"/>
          <w:szCs w:val="22"/>
          <w:u w:val="single"/>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vanish/>
          <w:sz w:val="22"/>
          <w:szCs w:val="22"/>
          <w:u w:val="single"/>
          <w:shd w:val="clear" w:color="auto" w:fill="FFFF99"/>
          <w:rtl/>
        </w:rPr>
        <w:t>(1)</w:t>
      </w:r>
      <w:r w:rsidRPr="008E341A">
        <w:rPr>
          <w:rStyle w:val="default"/>
          <w:rFonts w:cs="FrankRuehl"/>
          <w:vanish/>
          <w:sz w:val="22"/>
          <w:szCs w:val="22"/>
          <w:u w:val="single"/>
          <w:shd w:val="clear" w:color="auto" w:fill="FFFF99"/>
          <w:rtl/>
        </w:rPr>
        <w:tab/>
      </w:r>
      <w:r w:rsidRPr="008E341A">
        <w:rPr>
          <w:rStyle w:val="default"/>
          <w:rFonts w:cs="FrankRuehl" w:hint="cs"/>
          <w:vanish/>
          <w:sz w:val="22"/>
          <w:szCs w:val="22"/>
          <w:u w:val="single"/>
          <w:shd w:val="clear" w:color="auto" w:fill="FFFF99"/>
          <w:rtl/>
        </w:rPr>
        <w:t xml:space="preserve">בשנת 2020 </w:t>
      </w:r>
      <w:r w:rsidR="005D3423" w:rsidRPr="008E341A">
        <w:rPr>
          <w:rStyle w:val="default"/>
          <w:rFonts w:cs="FrankRuehl"/>
          <w:vanish/>
          <w:sz w:val="22"/>
          <w:szCs w:val="22"/>
          <w:u w:val="single"/>
          <w:shd w:val="clear" w:color="auto" w:fill="FFFF99"/>
          <w:rtl/>
        </w:rPr>
        <w:t>–</w:t>
      </w:r>
      <w:r w:rsidR="005D3423" w:rsidRPr="008E341A">
        <w:rPr>
          <w:rStyle w:val="default"/>
          <w:rFonts w:cs="FrankRuehl" w:hint="cs"/>
          <w:vanish/>
          <w:sz w:val="22"/>
          <w:szCs w:val="22"/>
          <w:u w:val="single"/>
          <w:shd w:val="clear" w:color="auto" w:fill="FFFF99"/>
          <w:rtl/>
        </w:rPr>
        <w:t xml:space="preserve"> 260 מיליון שקלים חדשים;</w:t>
      </w:r>
    </w:p>
    <w:p w14:paraId="592DAF7C" w14:textId="77777777" w:rsidR="003B0BE3" w:rsidRPr="008E341A" w:rsidRDefault="00426B07" w:rsidP="003B0BE3">
      <w:pPr>
        <w:pStyle w:val="P00"/>
        <w:spacing w:before="0"/>
        <w:ind w:left="1021" w:right="1134"/>
        <w:rPr>
          <w:rStyle w:val="default"/>
          <w:rFonts w:cs="FrankRuehl"/>
          <w:vanish/>
          <w:sz w:val="22"/>
          <w:szCs w:val="22"/>
          <w:u w:val="single"/>
          <w:shd w:val="clear" w:color="auto" w:fill="FFFF99"/>
          <w:rtl/>
        </w:rPr>
      </w:pPr>
      <w:r w:rsidRPr="008E341A">
        <w:rPr>
          <w:rStyle w:val="default"/>
          <w:rFonts w:cs="FrankRuehl"/>
          <w:vanish/>
          <w:sz w:val="22"/>
          <w:szCs w:val="22"/>
          <w:shd w:val="clear" w:color="auto" w:fill="FFFF99"/>
          <w:rtl/>
        </w:rPr>
        <w:tab/>
      </w:r>
      <w:r w:rsidR="003B0BE3" w:rsidRPr="008E341A">
        <w:rPr>
          <w:rStyle w:val="default"/>
          <w:rFonts w:cs="FrankRuehl" w:hint="cs"/>
          <w:vanish/>
          <w:sz w:val="22"/>
          <w:szCs w:val="22"/>
          <w:u w:val="single"/>
          <w:shd w:val="clear" w:color="auto" w:fill="FFFF99"/>
          <w:rtl/>
        </w:rPr>
        <w:t>(2)</w:t>
      </w:r>
      <w:r w:rsidR="003B0BE3" w:rsidRPr="008E341A">
        <w:rPr>
          <w:rStyle w:val="default"/>
          <w:rFonts w:cs="FrankRuehl"/>
          <w:vanish/>
          <w:sz w:val="22"/>
          <w:szCs w:val="22"/>
          <w:u w:val="single"/>
          <w:shd w:val="clear" w:color="auto" w:fill="FFFF99"/>
          <w:rtl/>
        </w:rPr>
        <w:tab/>
      </w:r>
      <w:r w:rsidR="003B0BE3" w:rsidRPr="008E341A">
        <w:rPr>
          <w:rStyle w:val="default"/>
          <w:rFonts w:cs="FrankRuehl" w:hint="cs"/>
          <w:vanish/>
          <w:sz w:val="22"/>
          <w:szCs w:val="22"/>
          <w:u w:val="single"/>
          <w:shd w:val="clear" w:color="auto" w:fill="FFFF99"/>
          <w:rtl/>
        </w:rPr>
        <w:t xml:space="preserve">בשנת 2021 </w:t>
      </w:r>
      <w:r w:rsidR="005D3423" w:rsidRPr="008E341A">
        <w:rPr>
          <w:rStyle w:val="default"/>
          <w:rFonts w:cs="FrankRuehl"/>
          <w:vanish/>
          <w:sz w:val="22"/>
          <w:szCs w:val="22"/>
          <w:u w:val="single"/>
          <w:shd w:val="clear" w:color="auto" w:fill="FFFF99"/>
          <w:rtl/>
        </w:rPr>
        <w:t>–</w:t>
      </w:r>
      <w:r w:rsidR="005D3423" w:rsidRPr="008E341A">
        <w:rPr>
          <w:rStyle w:val="default"/>
          <w:rFonts w:cs="FrankRuehl" w:hint="cs"/>
          <w:vanish/>
          <w:sz w:val="22"/>
          <w:szCs w:val="22"/>
          <w:u w:val="single"/>
          <w:shd w:val="clear" w:color="auto" w:fill="FFFF99"/>
          <w:rtl/>
        </w:rPr>
        <w:t xml:space="preserve"> 230 מיליון שקלים חדשים; </w:t>
      </w:r>
    </w:p>
    <w:p w14:paraId="48B2124C" w14:textId="77777777" w:rsidR="003B0BE3" w:rsidRPr="008E341A" w:rsidRDefault="00426B07" w:rsidP="003B0BE3">
      <w:pPr>
        <w:pStyle w:val="P00"/>
        <w:spacing w:before="0"/>
        <w:ind w:left="1021" w:right="1134"/>
        <w:rPr>
          <w:rStyle w:val="default"/>
          <w:rFonts w:cs="FrankRuehl"/>
          <w:vanish/>
          <w:sz w:val="22"/>
          <w:szCs w:val="22"/>
          <w:u w:val="single"/>
          <w:shd w:val="clear" w:color="auto" w:fill="FFFF99"/>
          <w:rtl/>
        </w:rPr>
      </w:pPr>
      <w:r w:rsidRPr="008E341A">
        <w:rPr>
          <w:rStyle w:val="default"/>
          <w:rFonts w:cs="FrankRuehl"/>
          <w:vanish/>
          <w:sz w:val="22"/>
          <w:szCs w:val="22"/>
          <w:shd w:val="clear" w:color="auto" w:fill="FFFF99"/>
          <w:rtl/>
        </w:rPr>
        <w:tab/>
      </w:r>
      <w:r w:rsidR="003B0BE3" w:rsidRPr="008E341A">
        <w:rPr>
          <w:rStyle w:val="default"/>
          <w:rFonts w:cs="FrankRuehl" w:hint="cs"/>
          <w:vanish/>
          <w:sz w:val="22"/>
          <w:szCs w:val="22"/>
          <w:u w:val="single"/>
          <w:shd w:val="clear" w:color="auto" w:fill="FFFF99"/>
          <w:rtl/>
        </w:rPr>
        <w:t>(3)</w:t>
      </w:r>
      <w:r w:rsidR="003B0BE3" w:rsidRPr="008E341A">
        <w:rPr>
          <w:rStyle w:val="default"/>
          <w:rFonts w:cs="FrankRuehl"/>
          <w:vanish/>
          <w:sz w:val="22"/>
          <w:szCs w:val="22"/>
          <w:u w:val="single"/>
          <w:shd w:val="clear" w:color="auto" w:fill="FFFF99"/>
          <w:rtl/>
        </w:rPr>
        <w:tab/>
      </w:r>
      <w:r w:rsidR="003B0BE3" w:rsidRPr="008E341A">
        <w:rPr>
          <w:rStyle w:val="default"/>
          <w:rFonts w:cs="FrankRuehl" w:hint="cs"/>
          <w:vanish/>
          <w:sz w:val="22"/>
          <w:szCs w:val="22"/>
          <w:u w:val="single"/>
          <w:shd w:val="clear" w:color="auto" w:fill="FFFF99"/>
          <w:rtl/>
        </w:rPr>
        <w:t xml:space="preserve">בשנת 2022 </w:t>
      </w:r>
      <w:r w:rsidR="005D3423" w:rsidRPr="008E341A">
        <w:rPr>
          <w:rStyle w:val="default"/>
          <w:rFonts w:cs="FrankRuehl"/>
          <w:vanish/>
          <w:sz w:val="22"/>
          <w:szCs w:val="22"/>
          <w:u w:val="single"/>
          <w:shd w:val="clear" w:color="auto" w:fill="FFFF99"/>
          <w:rtl/>
        </w:rPr>
        <w:t>–</w:t>
      </w:r>
      <w:r w:rsidR="005D3423" w:rsidRPr="008E341A">
        <w:rPr>
          <w:rStyle w:val="default"/>
          <w:rFonts w:cs="FrankRuehl" w:hint="cs"/>
          <w:vanish/>
          <w:sz w:val="22"/>
          <w:szCs w:val="22"/>
          <w:u w:val="single"/>
          <w:shd w:val="clear" w:color="auto" w:fill="FFFF99"/>
          <w:rtl/>
        </w:rPr>
        <w:t xml:space="preserve"> 220 מיליון שקלים חדשים;</w:t>
      </w:r>
    </w:p>
    <w:p w14:paraId="7274B6D0" w14:textId="77777777" w:rsidR="003B0BE3" w:rsidRPr="008E341A" w:rsidRDefault="00426B07" w:rsidP="003B0BE3">
      <w:pPr>
        <w:pStyle w:val="P00"/>
        <w:spacing w:before="0"/>
        <w:ind w:left="1021" w:right="1134"/>
        <w:rPr>
          <w:rStyle w:val="default"/>
          <w:rFonts w:cs="FrankRuehl"/>
          <w:vanish/>
          <w:sz w:val="22"/>
          <w:szCs w:val="22"/>
          <w:shd w:val="clear" w:color="auto" w:fill="FFFF99"/>
          <w:rtl/>
        </w:rPr>
      </w:pPr>
      <w:r w:rsidRPr="008E341A">
        <w:rPr>
          <w:rStyle w:val="default"/>
          <w:rFonts w:cs="FrankRuehl"/>
          <w:vanish/>
          <w:sz w:val="22"/>
          <w:szCs w:val="22"/>
          <w:shd w:val="clear" w:color="auto" w:fill="FFFF99"/>
          <w:rtl/>
        </w:rPr>
        <w:tab/>
      </w:r>
      <w:r w:rsidR="003B0BE3" w:rsidRPr="008E341A">
        <w:rPr>
          <w:rStyle w:val="default"/>
          <w:rFonts w:cs="FrankRuehl" w:hint="cs"/>
          <w:vanish/>
          <w:sz w:val="22"/>
          <w:szCs w:val="22"/>
          <w:u w:val="single"/>
          <w:shd w:val="clear" w:color="auto" w:fill="FFFF99"/>
          <w:rtl/>
        </w:rPr>
        <w:t>(4)</w:t>
      </w:r>
      <w:r w:rsidR="003B0BE3" w:rsidRPr="008E341A">
        <w:rPr>
          <w:rStyle w:val="default"/>
          <w:rFonts w:cs="FrankRuehl"/>
          <w:vanish/>
          <w:sz w:val="22"/>
          <w:szCs w:val="22"/>
          <w:u w:val="single"/>
          <w:shd w:val="clear" w:color="auto" w:fill="FFFF99"/>
          <w:rtl/>
        </w:rPr>
        <w:tab/>
      </w:r>
      <w:r w:rsidR="005D3423" w:rsidRPr="008E341A">
        <w:rPr>
          <w:rStyle w:val="default"/>
          <w:rFonts w:cs="FrankRuehl" w:hint="cs"/>
          <w:vanish/>
          <w:sz w:val="22"/>
          <w:szCs w:val="22"/>
          <w:u w:val="single"/>
          <w:shd w:val="clear" w:color="auto" w:fill="FFFF99"/>
          <w:rtl/>
        </w:rPr>
        <w:t>מ</w:t>
      </w:r>
      <w:r w:rsidR="003B0BE3" w:rsidRPr="008E341A">
        <w:rPr>
          <w:rStyle w:val="default"/>
          <w:rFonts w:cs="FrankRuehl" w:hint="cs"/>
          <w:vanish/>
          <w:sz w:val="22"/>
          <w:szCs w:val="22"/>
          <w:u w:val="single"/>
          <w:shd w:val="clear" w:color="auto" w:fill="FFFF99"/>
          <w:rtl/>
        </w:rPr>
        <w:t xml:space="preserve">שנת 2023 </w:t>
      </w:r>
      <w:r w:rsidR="005D3423" w:rsidRPr="008E341A">
        <w:rPr>
          <w:rStyle w:val="default"/>
          <w:rFonts w:cs="FrankRuehl" w:hint="cs"/>
          <w:vanish/>
          <w:sz w:val="22"/>
          <w:szCs w:val="22"/>
          <w:u w:val="single"/>
          <w:shd w:val="clear" w:color="auto" w:fill="FFFF99"/>
          <w:rtl/>
        </w:rPr>
        <w:t xml:space="preserve">ואילך </w:t>
      </w:r>
      <w:r w:rsidR="005D3423" w:rsidRPr="008E341A">
        <w:rPr>
          <w:rStyle w:val="default"/>
          <w:rFonts w:cs="FrankRuehl"/>
          <w:vanish/>
          <w:sz w:val="22"/>
          <w:szCs w:val="22"/>
          <w:u w:val="single"/>
          <w:shd w:val="clear" w:color="auto" w:fill="FFFF99"/>
          <w:rtl/>
        </w:rPr>
        <w:t>–</w:t>
      </w:r>
      <w:r w:rsidR="005D3423" w:rsidRPr="008E341A">
        <w:rPr>
          <w:rStyle w:val="default"/>
          <w:rFonts w:cs="FrankRuehl" w:hint="cs"/>
          <w:vanish/>
          <w:sz w:val="22"/>
          <w:szCs w:val="22"/>
          <w:u w:val="single"/>
          <w:shd w:val="clear" w:color="auto" w:fill="FFFF99"/>
          <w:rtl/>
        </w:rPr>
        <w:t xml:space="preserve"> 200 מיליון שקלים חדשים</w:t>
      </w:r>
      <w:r w:rsidR="0003003C" w:rsidRPr="008E341A">
        <w:rPr>
          <w:rStyle w:val="default"/>
          <w:rFonts w:cs="FrankRuehl" w:hint="cs"/>
          <w:vanish/>
          <w:sz w:val="22"/>
          <w:szCs w:val="22"/>
          <w:u w:val="single"/>
          <w:shd w:val="clear" w:color="auto" w:fill="FFFF99"/>
          <w:rtl/>
        </w:rPr>
        <w:t>.</w:t>
      </w:r>
    </w:p>
    <w:p w14:paraId="0296352A" w14:textId="77777777" w:rsidR="00026A00" w:rsidRPr="008E341A" w:rsidRDefault="00026A00" w:rsidP="00026A00">
      <w:pPr>
        <w:pStyle w:val="P00"/>
        <w:spacing w:before="0"/>
        <w:ind w:left="0" w:right="1134"/>
        <w:rPr>
          <w:rStyle w:val="default"/>
          <w:rFonts w:ascii="FrankRuehl" w:hAnsi="FrankRuehl" w:cs="FrankRuehl"/>
          <w:vanish/>
          <w:sz w:val="22"/>
          <w:szCs w:val="22"/>
          <w:u w:val="single"/>
          <w:shd w:val="clear" w:color="auto" w:fill="FFFF99"/>
          <w:rtl/>
        </w:rPr>
      </w:pPr>
      <w:r w:rsidRPr="008E341A">
        <w:rPr>
          <w:rStyle w:val="default"/>
          <w:rFonts w:ascii="FrankRuehl" w:hAnsi="FrankRuehl" w:cs="FrankRuehl"/>
          <w:vanish/>
          <w:sz w:val="22"/>
          <w:szCs w:val="22"/>
          <w:shd w:val="clear" w:color="auto" w:fill="FFFF99"/>
          <w:rtl/>
        </w:rPr>
        <w:tab/>
      </w:r>
      <w:r w:rsidRPr="008E341A">
        <w:rPr>
          <w:rStyle w:val="default"/>
          <w:rFonts w:ascii="FrankRuehl" w:hAnsi="FrankRuehl" w:cs="FrankRuehl"/>
          <w:vanish/>
          <w:sz w:val="22"/>
          <w:szCs w:val="22"/>
          <w:u w:val="single"/>
          <w:shd w:val="clear" w:color="auto" w:fill="FFFF99"/>
          <w:rtl/>
        </w:rPr>
        <w:t>(ב</w:t>
      </w:r>
      <w:r w:rsidRPr="008E341A">
        <w:rPr>
          <w:rStyle w:val="default"/>
          <w:rFonts w:ascii="FrankRuehl" w:hAnsi="FrankRuehl" w:cs="FrankRuehl" w:hint="cs"/>
          <w:vanish/>
          <w:sz w:val="22"/>
          <w:szCs w:val="22"/>
          <w:u w:val="single"/>
          <w:shd w:val="clear" w:color="auto" w:fill="FFFF99"/>
          <w:rtl/>
        </w:rPr>
        <w:t>1</w:t>
      </w:r>
      <w:r w:rsidRPr="008E341A">
        <w:rPr>
          <w:rStyle w:val="default"/>
          <w:rFonts w:ascii="FrankRuehl" w:hAnsi="FrankRuehl" w:cs="FrankRuehl"/>
          <w:vanish/>
          <w:sz w:val="22"/>
          <w:szCs w:val="22"/>
          <w:u w:val="single"/>
          <w:shd w:val="clear" w:color="auto" w:fill="FFFF99"/>
          <w:rtl/>
        </w:rPr>
        <w:t>)</w:t>
      </w:r>
      <w:r w:rsidRPr="008E341A">
        <w:rPr>
          <w:rStyle w:val="default"/>
          <w:rFonts w:ascii="FrankRuehl" w:hAnsi="FrankRuehl" w:cs="FrankRuehl"/>
          <w:vanish/>
          <w:sz w:val="22"/>
          <w:szCs w:val="22"/>
          <w:u w:val="single"/>
          <w:shd w:val="clear" w:color="auto" w:fill="FFFF99"/>
          <w:rtl/>
        </w:rPr>
        <w:tab/>
      </w:r>
      <w:r w:rsidR="003B0BE3" w:rsidRPr="008E341A">
        <w:rPr>
          <w:rStyle w:val="default"/>
          <w:rFonts w:ascii="FrankRuehl" w:hAnsi="FrankRuehl" w:cs="FrankRuehl" w:hint="cs"/>
          <w:vanish/>
          <w:sz w:val="22"/>
          <w:szCs w:val="22"/>
          <w:u w:val="single"/>
          <w:shd w:val="clear" w:color="auto" w:fill="FFFF99"/>
          <w:rtl/>
        </w:rPr>
        <w:t xml:space="preserve">על אף האמור בסעיף קטן (ב) </w:t>
      </w:r>
      <w:r w:rsidR="003B0BE3" w:rsidRPr="008E341A">
        <w:rPr>
          <w:rStyle w:val="default"/>
          <w:rFonts w:ascii="FrankRuehl" w:hAnsi="FrankRuehl" w:cs="FrankRuehl"/>
          <w:vanish/>
          <w:sz w:val="22"/>
          <w:szCs w:val="22"/>
          <w:u w:val="single"/>
          <w:shd w:val="clear" w:color="auto" w:fill="FFFF99"/>
          <w:rtl/>
        </w:rPr>
        <w:t>–</w:t>
      </w:r>
      <w:r w:rsidR="003B0BE3" w:rsidRPr="008E341A">
        <w:rPr>
          <w:rStyle w:val="default"/>
          <w:rFonts w:ascii="FrankRuehl" w:hAnsi="FrankRuehl" w:cs="FrankRuehl" w:hint="cs"/>
          <w:vanish/>
          <w:sz w:val="22"/>
          <w:szCs w:val="22"/>
          <w:u w:val="single"/>
          <w:shd w:val="clear" w:color="auto" w:fill="FFFF99"/>
          <w:rtl/>
        </w:rPr>
        <w:t xml:space="preserve"> </w:t>
      </w:r>
    </w:p>
    <w:p w14:paraId="57823970" w14:textId="77777777" w:rsidR="003B0BE3" w:rsidRPr="008E341A" w:rsidRDefault="003B0BE3" w:rsidP="003B0BE3">
      <w:pPr>
        <w:pStyle w:val="P00"/>
        <w:spacing w:before="0"/>
        <w:ind w:left="1021" w:right="1134"/>
        <w:rPr>
          <w:rStyle w:val="default"/>
          <w:rFonts w:cs="FrankRuehl"/>
          <w:vanish/>
          <w:sz w:val="22"/>
          <w:szCs w:val="22"/>
          <w:u w:val="single"/>
          <w:shd w:val="clear" w:color="auto" w:fill="FFFF99"/>
          <w:rtl/>
        </w:rPr>
      </w:pPr>
      <w:r w:rsidRPr="008E341A">
        <w:rPr>
          <w:rStyle w:val="default"/>
          <w:rFonts w:cs="FrankRuehl" w:hint="cs"/>
          <w:vanish/>
          <w:sz w:val="22"/>
          <w:szCs w:val="22"/>
          <w:u w:val="single"/>
          <w:shd w:val="clear" w:color="auto" w:fill="FFFF99"/>
          <w:rtl/>
        </w:rPr>
        <w:t>(1)</w:t>
      </w:r>
      <w:r w:rsidRPr="008E341A">
        <w:rPr>
          <w:rStyle w:val="default"/>
          <w:rFonts w:cs="FrankRuehl"/>
          <w:vanish/>
          <w:sz w:val="22"/>
          <w:szCs w:val="22"/>
          <w:u w:val="single"/>
          <w:shd w:val="clear" w:color="auto" w:fill="FFFF99"/>
          <w:rtl/>
        </w:rPr>
        <w:tab/>
      </w:r>
      <w:r w:rsidR="00467919" w:rsidRPr="008E341A">
        <w:rPr>
          <w:rStyle w:val="default"/>
          <w:rFonts w:cs="FrankRuehl" w:hint="cs"/>
          <w:vanish/>
          <w:sz w:val="22"/>
          <w:szCs w:val="22"/>
          <w:u w:val="single"/>
          <w:shd w:val="clear" w:color="auto" w:fill="FFFF99"/>
          <w:rtl/>
        </w:rPr>
        <w:t xml:space="preserve">פחתו עלויות ביצוע עצמי בלא מכרז וביצוע עצמי לפי מכרז בשנה כלשהי על הסכומים שבסעיף קטן (ב), יווסף לאותם סכומים, לפי העניין, בשנה העוקבת ההפרש ביניהם, ובלבד שסך כל הסכומים שיווספו לא יעלה על 20,000,000 שקלים חדשים;  </w:t>
      </w:r>
    </w:p>
    <w:p w14:paraId="39E26BD6" w14:textId="77777777" w:rsidR="003B0BE3" w:rsidRPr="008E341A" w:rsidRDefault="003B0BE3" w:rsidP="003B0BE3">
      <w:pPr>
        <w:pStyle w:val="P00"/>
        <w:spacing w:before="0"/>
        <w:ind w:left="1021" w:right="1134"/>
        <w:rPr>
          <w:rStyle w:val="default"/>
          <w:rFonts w:cs="FrankRuehl"/>
          <w:vanish/>
          <w:sz w:val="22"/>
          <w:szCs w:val="22"/>
          <w:shd w:val="clear" w:color="auto" w:fill="FFFF99"/>
          <w:rtl/>
        </w:rPr>
      </w:pPr>
      <w:r w:rsidRPr="008E341A">
        <w:rPr>
          <w:rStyle w:val="default"/>
          <w:rFonts w:cs="FrankRuehl" w:hint="cs"/>
          <w:vanish/>
          <w:sz w:val="22"/>
          <w:szCs w:val="22"/>
          <w:u w:val="single"/>
          <w:shd w:val="clear" w:color="auto" w:fill="FFFF99"/>
          <w:rtl/>
        </w:rPr>
        <w:t>(2)</w:t>
      </w:r>
      <w:r w:rsidRPr="008E341A">
        <w:rPr>
          <w:rStyle w:val="default"/>
          <w:rFonts w:cs="FrankRuehl"/>
          <w:vanish/>
          <w:sz w:val="22"/>
          <w:szCs w:val="22"/>
          <w:u w:val="single"/>
          <w:shd w:val="clear" w:color="auto" w:fill="FFFF99"/>
          <w:rtl/>
        </w:rPr>
        <w:tab/>
      </w:r>
      <w:r w:rsidR="00575C4E" w:rsidRPr="008E341A">
        <w:rPr>
          <w:rStyle w:val="default"/>
          <w:rFonts w:cs="FrankRuehl" w:hint="cs"/>
          <w:vanish/>
          <w:sz w:val="22"/>
          <w:szCs w:val="22"/>
          <w:u w:val="single"/>
          <w:shd w:val="clear" w:color="auto" w:fill="FFFF99"/>
          <w:rtl/>
        </w:rPr>
        <w:t xml:space="preserve">עלו עלויות ביצוע עצמי בלא מכרז וביצוע עצמי לפי מכרז בשנה כלשהי על הסכומים שבסעיף קטן (ב), יוכרו למקורות עלויות ביצוע של אותן עבודות שמעבר לסכומים שבסעיף קטן (ב), עד לסכום מצטבר של 20,000,000 שקלים חדשים (להלן </w:t>
      </w:r>
      <w:r w:rsidR="00575C4E" w:rsidRPr="008E341A">
        <w:rPr>
          <w:rStyle w:val="default"/>
          <w:rFonts w:cs="FrankRuehl"/>
          <w:vanish/>
          <w:sz w:val="22"/>
          <w:szCs w:val="22"/>
          <w:u w:val="single"/>
          <w:shd w:val="clear" w:color="auto" w:fill="FFFF99"/>
          <w:rtl/>
        </w:rPr>
        <w:t>–</w:t>
      </w:r>
      <w:r w:rsidR="00575C4E" w:rsidRPr="008E341A">
        <w:rPr>
          <w:rStyle w:val="default"/>
          <w:rFonts w:cs="FrankRuehl" w:hint="cs"/>
          <w:vanish/>
          <w:sz w:val="22"/>
          <w:szCs w:val="22"/>
          <w:u w:val="single"/>
          <w:shd w:val="clear" w:color="auto" w:fill="FFFF99"/>
          <w:rtl/>
        </w:rPr>
        <w:t xml:space="preserve"> סכום ההכרה העודפת); קיבלה מקורות הכרה עודפת, יפחת הסכום לפי סעיף קטן (ב)(3) בשנה העוקבת בסכום ההכרה העודפת; מקורות לא תקבל הכרה עודפת שנתיים ברציפות</w:t>
      </w:r>
      <w:r w:rsidR="0003003C" w:rsidRPr="008E341A">
        <w:rPr>
          <w:rStyle w:val="default"/>
          <w:rFonts w:cs="FrankRuehl" w:hint="cs"/>
          <w:vanish/>
          <w:sz w:val="22"/>
          <w:szCs w:val="22"/>
          <w:u w:val="single"/>
          <w:shd w:val="clear" w:color="auto" w:fill="FFFF99"/>
          <w:rtl/>
        </w:rPr>
        <w:t>.</w:t>
      </w:r>
    </w:p>
    <w:p w14:paraId="3E4FBBAC" w14:textId="77777777" w:rsidR="00026A00" w:rsidRPr="008E341A" w:rsidRDefault="00026A00" w:rsidP="00026A00">
      <w:pPr>
        <w:pStyle w:val="P00"/>
        <w:spacing w:before="0"/>
        <w:ind w:left="0" w:right="1134"/>
        <w:rPr>
          <w:rStyle w:val="default"/>
          <w:rFonts w:ascii="FrankRuehl" w:hAnsi="FrankRuehl" w:cs="FrankRuehl"/>
          <w:vanish/>
          <w:sz w:val="22"/>
          <w:szCs w:val="22"/>
          <w:shd w:val="clear" w:color="auto" w:fill="FFFF99"/>
          <w:rtl/>
        </w:rPr>
      </w:pPr>
      <w:r w:rsidRPr="008E341A">
        <w:rPr>
          <w:rStyle w:val="default"/>
          <w:rFonts w:ascii="FrankRuehl" w:hAnsi="FrankRuehl" w:cs="FrankRuehl"/>
          <w:vanish/>
          <w:sz w:val="22"/>
          <w:szCs w:val="22"/>
          <w:shd w:val="clear" w:color="auto" w:fill="FFFF99"/>
          <w:rtl/>
        </w:rPr>
        <w:tab/>
        <w:t>(ג)</w:t>
      </w:r>
      <w:r w:rsidRPr="008E341A">
        <w:rPr>
          <w:rStyle w:val="default"/>
          <w:rFonts w:ascii="FrankRuehl" w:hAnsi="FrankRuehl" w:cs="FrankRuehl"/>
          <w:vanish/>
          <w:sz w:val="22"/>
          <w:szCs w:val="22"/>
          <w:shd w:val="clear" w:color="auto" w:fill="FFFF99"/>
          <w:rtl/>
        </w:rPr>
        <w:tab/>
        <w:t xml:space="preserve">עבודות הפיתוח שבסעיף קטן (ב) לא יכללו </w:t>
      </w:r>
      <w:r w:rsidRPr="008E341A">
        <w:rPr>
          <w:rStyle w:val="default"/>
          <w:rFonts w:ascii="FrankRuehl" w:hAnsi="FrankRuehl" w:cs="FrankRuehl" w:hint="cs"/>
          <w:vanish/>
          <w:sz w:val="22"/>
          <w:szCs w:val="22"/>
          <w:u w:val="single"/>
          <w:shd w:val="clear" w:color="auto" w:fill="FFFF99"/>
          <w:rtl/>
        </w:rPr>
        <w:t>בשנת 2020</w:t>
      </w:r>
      <w:r w:rsidRPr="008E341A">
        <w:rPr>
          <w:rStyle w:val="default"/>
          <w:rFonts w:ascii="FrankRuehl" w:hAnsi="FrankRuehl" w:cs="FrankRuehl" w:hint="cs"/>
          <w:vanish/>
          <w:sz w:val="22"/>
          <w:szCs w:val="22"/>
          <w:shd w:val="clear" w:color="auto" w:fill="FFFF99"/>
          <w:rtl/>
        </w:rPr>
        <w:t xml:space="preserve"> </w:t>
      </w:r>
      <w:r w:rsidRPr="008E341A">
        <w:rPr>
          <w:rStyle w:val="default"/>
          <w:rFonts w:ascii="FrankRuehl" w:hAnsi="FrankRuehl" w:cs="FrankRuehl"/>
          <w:vanish/>
          <w:sz w:val="22"/>
          <w:szCs w:val="22"/>
          <w:shd w:val="clear" w:color="auto" w:fill="FFFF99"/>
          <w:rtl/>
        </w:rPr>
        <w:t>את העבודות שבתוספת השתים עשרה; שיעור הביצוע העצמי של העבודות שבתוספת השתים עשרה, למעט שירותי תכנון ופיקוח, לא יעלה על שיעור הביצוע העצמי המרבי הנקוב לצדן.</w:t>
      </w:r>
    </w:p>
    <w:p w14:paraId="13DF818A" w14:textId="77777777" w:rsidR="00784506" w:rsidRPr="008E341A" w:rsidRDefault="00026A00" w:rsidP="00026A00">
      <w:pPr>
        <w:pStyle w:val="P00"/>
        <w:spacing w:before="0"/>
        <w:ind w:left="0" w:right="1134"/>
        <w:rPr>
          <w:rStyle w:val="default"/>
          <w:rFonts w:ascii="FrankRuehl" w:hAnsi="FrankRuehl" w:cs="FrankRuehl"/>
          <w:vanish/>
          <w:sz w:val="22"/>
          <w:szCs w:val="22"/>
          <w:shd w:val="clear" w:color="auto" w:fill="FFFF99"/>
          <w:rtl/>
        </w:rPr>
      </w:pPr>
      <w:r w:rsidRPr="008E341A">
        <w:rPr>
          <w:rStyle w:val="default"/>
          <w:rFonts w:ascii="FrankRuehl" w:hAnsi="FrankRuehl" w:cs="FrankRuehl"/>
          <w:vanish/>
          <w:sz w:val="22"/>
          <w:szCs w:val="22"/>
          <w:shd w:val="clear" w:color="auto" w:fill="FFFF99"/>
          <w:rtl/>
        </w:rPr>
        <w:tab/>
        <w:t>(ד)</w:t>
      </w:r>
      <w:r w:rsidRPr="008E341A">
        <w:rPr>
          <w:rStyle w:val="default"/>
          <w:rFonts w:ascii="FrankRuehl" w:hAnsi="FrankRuehl" w:cs="FrankRuehl"/>
          <w:vanish/>
          <w:sz w:val="22"/>
          <w:szCs w:val="22"/>
          <w:shd w:val="clear" w:color="auto" w:fill="FFFF99"/>
          <w:rtl/>
        </w:rPr>
        <w:tab/>
        <w:t xml:space="preserve">עלה ערך שירותי התכנון של מפעלי מים שסיפקו מקורות או חברות קשורות שלה בשנה כלשהי על השיעור הנקוב בסעיף קטן (א), או עלה ההיקף הכספי של ההתקשרויות של מקורות עם חברות קשורות שלה לביצוע עבודות פיתוח במפעלי מים על </w:t>
      </w:r>
      <w:r w:rsidRPr="008E341A">
        <w:rPr>
          <w:rStyle w:val="default"/>
          <w:rFonts w:ascii="FrankRuehl" w:hAnsi="FrankRuehl" w:cs="FrankRuehl"/>
          <w:strike/>
          <w:vanish/>
          <w:sz w:val="22"/>
          <w:szCs w:val="22"/>
          <w:shd w:val="clear" w:color="auto" w:fill="FFFF99"/>
          <w:rtl/>
        </w:rPr>
        <w:t>השיעורים הנקובים בסעיף קטן (ב) או</w:t>
      </w:r>
      <w:r w:rsidRPr="008E341A">
        <w:rPr>
          <w:rStyle w:val="default"/>
          <w:rFonts w:ascii="FrankRuehl" w:hAnsi="FrankRuehl" w:cs="FrankRuehl"/>
          <w:vanish/>
          <w:sz w:val="22"/>
          <w:szCs w:val="22"/>
          <w:shd w:val="clear" w:color="auto" w:fill="FFFF99"/>
          <w:rtl/>
        </w:rPr>
        <w:t xml:space="preserve"> </w:t>
      </w:r>
      <w:r w:rsidR="005A37A7" w:rsidRPr="008E341A">
        <w:rPr>
          <w:rStyle w:val="default"/>
          <w:rFonts w:ascii="FrankRuehl" w:hAnsi="FrankRuehl" w:cs="FrankRuehl" w:hint="cs"/>
          <w:vanish/>
          <w:sz w:val="22"/>
          <w:szCs w:val="22"/>
          <w:u w:val="single"/>
          <w:shd w:val="clear" w:color="auto" w:fill="FFFF99"/>
          <w:rtl/>
        </w:rPr>
        <w:t>הסכומים בסעיף זה או השיעורים הנקובים</w:t>
      </w:r>
      <w:r w:rsidR="005A37A7" w:rsidRPr="008E341A">
        <w:rPr>
          <w:rStyle w:val="default"/>
          <w:rFonts w:ascii="FrankRuehl" w:hAnsi="FrankRuehl" w:cs="FrankRuehl" w:hint="cs"/>
          <w:vanish/>
          <w:sz w:val="22"/>
          <w:szCs w:val="22"/>
          <w:shd w:val="clear" w:color="auto" w:fill="FFFF99"/>
          <w:rtl/>
        </w:rPr>
        <w:t xml:space="preserve"> </w:t>
      </w:r>
      <w:r w:rsidRPr="008E341A">
        <w:rPr>
          <w:rStyle w:val="default"/>
          <w:rFonts w:ascii="FrankRuehl" w:hAnsi="FrankRuehl" w:cs="FrankRuehl"/>
          <w:vanish/>
          <w:sz w:val="22"/>
          <w:szCs w:val="22"/>
          <w:shd w:val="clear" w:color="auto" w:fill="FFFF99"/>
          <w:rtl/>
        </w:rPr>
        <w:t xml:space="preserve">בתוספת השתים עשרה – תופחת ההשקעה המוכרת בסכום העודף של ערך שירותי התכנון או בסכום העודף של ההיקף הכספי של ההתקשרויות, לפי העניין, </w:t>
      </w:r>
      <w:r w:rsidRPr="008E341A">
        <w:rPr>
          <w:rStyle w:val="default"/>
          <w:rFonts w:ascii="FrankRuehl" w:hAnsi="FrankRuehl" w:cs="FrankRuehl"/>
          <w:strike/>
          <w:vanish/>
          <w:sz w:val="22"/>
          <w:szCs w:val="22"/>
          <w:shd w:val="clear" w:color="auto" w:fill="FFFF99"/>
          <w:rtl/>
        </w:rPr>
        <w:t>מעבר לשיעורים</w:t>
      </w:r>
      <w:r w:rsidR="00586671" w:rsidRPr="008E341A">
        <w:rPr>
          <w:rStyle w:val="default"/>
          <w:rFonts w:ascii="FrankRuehl" w:hAnsi="FrankRuehl" w:cs="FrankRuehl" w:hint="cs"/>
          <w:vanish/>
          <w:sz w:val="22"/>
          <w:szCs w:val="22"/>
          <w:shd w:val="clear" w:color="auto" w:fill="FFFF99"/>
          <w:rtl/>
        </w:rPr>
        <w:t xml:space="preserve"> </w:t>
      </w:r>
      <w:r w:rsidR="00586671" w:rsidRPr="008E341A">
        <w:rPr>
          <w:rStyle w:val="default"/>
          <w:rFonts w:ascii="FrankRuehl" w:hAnsi="FrankRuehl" w:cs="FrankRuehl"/>
          <w:vanish/>
          <w:sz w:val="22"/>
          <w:szCs w:val="22"/>
          <w:u w:val="single"/>
          <w:shd w:val="clear" w:color="auto" w:fill="FFFF99"/>
          <w:rtl/>
        </w:rPr>
        <w:t xml:space="preserve">מעבר </w:t>
      </w:r>
      <w:r w:rsidR="00586671" w:rsidRPr="008E341A">
        <w:rPr>
          <w:rStyle w:val="default"/>
          <w:rFonts w:ascii="FrankRuehl" w:hAnsi="FrankRuehl" w:cs="FrankRuehl" w:hint="cs"/>
          <w:vanish/>
          <w:sz w:val="22"/>
          <w:szCs w:val="22"/>
          <w:u w:val="single"/>
          <w:shd w:val="clear" w:color="auto" w:fill="FFFF99"/>
          <w:rtl/>
        </w:rPr>
        <w:t>לסכומים ו</w:t>
      </w:r>
      <w:r w:rsidR="00586671" w:rsidRPr="008E341A">
        <w:rPr>
          <w:rStyle w:val="default"/>
          <w:rFonts w:ascii="FrankRuehl" w:hAnsi="FrankRuehl" w:cs="FrankRuehl"/>
          <w:vanish/>
          <w:sz w:val="22"/>
          <w:szCs w:val="22"/>
          <w:u w:val="single"/>
          <w:shd w:val="clear" w:color="auto" w:fill="FFFF99"/>
          <w:rtl/>
        </w:rPr>
        <w:t>לשיעורים</w:t>
      </w:r>
      <w:r w:rsidRPr="008E341A">
        <w:rPr>
          <w:rStyle w:val="default"/>
          <w:rFonts w:ascii="FrankRuehl" w:hAnsi="FrankRuehl" w:cs="FrankRuehl"/>
          <w:vanish/>
          <w:sz w:val="22"/>
          <w:szCs w:val="22"/>
          <w:shd w:val="clear" w:color="auto" w:fill="FFFF99"/>
          <w:rtl/>
        </w:rPr>
        <w:t xml:space="preserve"> כאמור.</w:t>
      </w:r>
    </w:p>
    <w:p w14:paraId="00794CA0" w14:textId="77777777" w:rsidR="005A37A7" w:rsidRPr="008E341A" w:rsidRDefault="005A37A7" w:rsidP="005A37A7">
      <w:pPr>
        <w:pStyle w:val="P00"/>
        <w:spacing w:before="0"/>
        <w:ind w:left="0" w:right="1134"/>
        <w:rPr>
          <w:rStyle w:val="default"/>
          <w:rFonts w:ascii="FrankRuehl" w:hAnsi="FrankRuehl" w:cs="FrankRuehl"/>
          <w:vanish/>
          <w:sz w:val="22"/>
          <w:szCs w:val="22"/>
          <w:u w:val="single"/>
          <w:shd w:val="clear" w:color="auto" w:fill="FFFF99"/>
          <w:rtl/>
        </w:rPr>
      </w:pPr>
      <w:r w:rsidRPr="008E341A">
        <w:rPr>
          <w:rStyle w:val="default"/>
          <w:rFonts w:ascii="FrankRuehl" w:hAnsi="FrankRuehl" w:cs="FrankRuehl"/>
          <w:vanish/>
          <w:sz w:val="22"/>
          <w:szCs w:val="22"/>
          <w:shd w:val="clear" w:color="auto" w:fill="FFFF99"/>
          <w:rtl/>
        </w:rPr>
        <w:tab/>
      </w:r>
      <w:r w:rsidRPr="008E341A">
        <w:rPr>
          <w:rStyle w:val="default"/>
          <w:rFonts w:ascii="FrankRuehl" w:hAnsi="FrankRuehl" w:cs="FrankRuehl"/>
          <w:vanish/>
          <w:sz w:val="22"/>
          <w:szCs w:val="22"/>
          <w:u w:val="single"/>
          <w:shd w:val="clear" w:color="auto" w:fill="FFFF99"/>
          <w:rtl/>
        </w:rPr>
        <w:t>(</w:t>
      </w:r>
      <w:r w:rsidRPr="008E341A">
        <w:rPr>
          <w:rStyle w:val="default"/>
          <w:rFonts w:ascii="FrankRuehl" w:hAnsi="FrankRuehl" w:cs="FrankRuehl" w:hint="cs"/>
          <w:vanish/>
          <w:sz w:val="22"/>
          <w:szCs w:val="22"/>
          <w:u w:val="single"/>
          <w:shd w:val="clear" w:color="auto" w:fill="FFFF99"/>
          <w:rtl/>
        </w:rPr>
        <w:t>ה</w:t>
      </w:r>
      <w:r w:rsidRPr="008E341A">
        <w:rPr>
          <w:rStyle w:val="default"/>
          <w:rFonts w:ascii="FrankRuehl" w:hAnsi="FrankRuehl" w:cs="FrankRuehl"/>
          <w:vanish/>
          <w:sz w:val="22"/>
          <w:szCs w:val="22"/>
          <w:u w:val="single"/>
          <w:shd w:val="clear" w:color="auto" w:fill="FFFF99"/>
          <w:rtl/>
        </w:rPr>
        <w:t>)</w:t>
      </w:r>
      <w:r w:rsidRPr="008E341A">
        <w:rPr>
          <w:rStyle w:val="default"/>
          <w:rFonts w:ascii="FrankRuehl" w:hAnsi="FrankRuehl" w:cs="FrankRuehl"/>
          <w:vanish/>
          <w:sz w:val="22"/>
          <w:szCs w:val="22"/>
          <w:u w:val="single"/>
          <w:shd w:val="clear" w:color="auto" w:fill="FFFF99"/>
          <w:rtl/>
        </w:rPr>
        <w:tab/>
      </w:r>
      <w:r w:rsidR="003B0BE3" w:rsidRPr="008E341A">
        <w:rPr>
          <w:rStyle w:val="default"/>
          <w:rFonts w:ascii="FrankRuehl" w:hAnsi="FrankRuehl" w:cs="FrankRuehl" w:hint="cs"/>
          <w:vanish/>
          <w:sz w:val="22"/>
          <w:szCs w:val="22"/>
          <w:u w:val="single"/>
          <w:shd w:val="clear" w:color="auto" w:fill="FFFF99"/>
          <w:rtl/>
        </w:rPr>
        <w:t xml:space="preserve">בסעיף זה </w:t>
      </w:r>
      <w:r w:rsidR="003B0BE3" w:rsidRPr="008E341A">
        <w:rPr>
          <w:rStyle w:val="default"/>
          <w:rFonts w:ascii="FrankRuehl" w:hAnsi="FrankRuehl" w:cs="FrankRuehl"/>
          <w:vanish/>
          <w:sz w:val="22"/>
          <w:szCs w:val="22"/>
          <w:u w:val="single"/>
          <w:shd w:val="clear" w:color="auto" w:fill="FFFF99"/>
          <w:rtl/>
        </w:rPr>
        <w:t>–</w:t>
      </w:r>
      <w:r w:rsidR="003B0BE3" w:rsidRPr="008E341A">
        <w:rPr>
          <w:rStyle w:val="default"/>
          <w:rFonts w:ascii="FrankRuehl" w:hAnsi="FrankRuehl" w:cs="FrankRuehl" w:hint="cs"/>
          <w:vanish/>
          <w:sz w:val="22"/>
          <w:szCs w:val="22"/>
          <w:u w:val="single"/>
          <w:shd w:val="clear" w:color="auto" w:fill="FFFF99"/>
          <w:rtl/>
        </w:rPr>
        <w:t xml:space="preserve"> </w:t>
      </w:r>
    </w:p>
    <w:p w14:paraId="487D4029" w14:textId="77777777" w:rsidR="00ED7BA8" w:rsidRPr="008E341A" w:rsidRDefault="0003003C" w:rsidP="0003003C">
      <w:pPr>
        <w:pStyle w:val="P00"/>
        <w:spacing w:before="0"/>
        <w:ind w:left="0" w:right="1134"/>
        <w:rPr>
          <w:rStyle w:val="default"/>
          <w:rFonts w:ascii="FrankRuehl" w:hAnsi="FrankRuehl" w:cs="FrankRuehl" w:hint="cs"/>
          <w:vanish/>
          <w:sz w:val="22"/>
          <w:szCs w:val="22"/>
          <w:u w:val="single"/>
          <w:shd w:val="clear" w:color="auto" w:fill="FFFF99"/>
          <w:rtl/>
        </w:rPr>
      </w:pPr>
      <w:r w:rsidRPr="008E341A">
        <w:rPr>
          <w:rStyle w:val="default"/>
          <w:rFonts w:ascii="FrankRuehl" w:hAnsi="FrankRuehl" w:cs="FrankRuehl"/>
          <w:vanish/>
          <w:sz w:val="22"/>
          <w:szCs w:val="22"/>
          <w:shd w:val="clear" w:color="auto" w:fill="FFFF99"/>
          <w:rtl/>
        </w:rPr>
        <w:tab/>
      </w:r>
      <w:r w:rsidR="00ED7BA8" w:rsidRPr="008E341A">
        <w:rPr>
          <w:rStyle w:val="default"/>
          <w:rFonts w:ascii="FrankRuehl" w:hAnsi="FrankRuehl" w:cs="FrankRuehl" w:hint="cs"/>
          <w:vanish/>
          <w:sz w:val="22"/>
          <w:szCs w:val="22"/>
          <w:u w:val="single"/>
          <w:shd w:val="clear" w:color="auto" w:fill="FFFF99"/>
          <w:rtl/>
        </w:rPr>
        <w:t>"</w:t>
      </w:r>
      <w:r w:rsidR="009014B2" w:rsidRPr="008E341A">
        <w:rPr>
          <w:rStyle w:val="default"/>
          <w:rFonts w:ascii="FrankRuehl" w:hAnsi="FrankRuehl" w:cs="FrankRuehl" w:hint="cs"/>
          <w:vanish/>
          <w:sz w:val="22"/>
          <w:szCs w:val="22"/>
          <w:u w:val="single"/>
          <w:shd w:val="clear" w:color="auto" w:fill="FFFF99"/>
          <w:rtl/>
        </w:rPr>
        <w:t>ביצוע עצמי בלא מכרז</w:t>
      </w:r>
      <w:r w:rsidR="00ED7BA8" w:rsidRPr="008E341A">
        <w:rPr>
          <w:rStyle w:val="default"/>
          <w:rFonts w:ascii="FrankRuehl" w:hAnsi="FrankRuehl" w:cs="FrankRuehl" w:hint="cs"/>
          <w:vanish/>
          <w:sz w:val="22"/>
          <w:szCs w:val="22"/>
          <w:u w:val="single"/>
          <w:shd w:val="clear" w:color="auto" w:fill="FFFF99"/>
          <w:rtl/>
        </w:rPr>
        <w:t xml:space="preserve">" </w:t>
      </w:r>
      <w:r w:rsidR="00ED7BA8" w:rsidRPr="008E341A">
        <w:rPr>
          <w:rStyle w:val="default"/>
          <w:rFonts w:ascii="FrankRuehl" w:hAnsi="FrankRuehl" w:cs="FrankRuehl"/>
          <w:vanish/>
          <w:sz w:val="22"/>
          <w:szCs w:val="22"/>
          <w:u w:val="single"/>
          <w:shd w:val="clear" w:color="auto" w:fill="FFFF99"/>
          <w:rtl/>
        </w:rPr>
        <w:t>–</w:t>
      </w:r>
      <w:r w:rsidR="00ED7BA8" w:rsidRPr="008E341A">
        <w:rPr>
          <w:rStyle w:val="default"/>
          <w:rFonts w:ascii="FrankRuehl" w:hAnsi="FrankRuehl" w:cs="FrankRuehl" w:hint="cs"/>
          <w:vanish/>
          <w:sz w:val="22"/>
          <w:szCs w:val="22"/>
          <w:u w:val="single"/>
          <w:shd w:val="clear" w:color="auto" w:fill="FFFF99"/>
          <w:rtl/>
        </w:rPr>
        <w:t xml:space="preserve"> </w:t>
      </w:r>
      <w:r w:rsidR="0074683C" w:rsidRPr="008E341A">
        <w:rPr>
          <w:rStyle w:val="default"/>
          <w:rFonts w:ascii="FrankRuehl" w:hAnsi="FrankRuehl" w:cs="FrankRuehl" w:hint="cs"/>
          <w:vanish/>
          <w:sz w:val="22"/>
          <w:szCs w:val="22"/>
          <w:u w:val="single"/>
          <w:shd w:val="clear" w:color="auto" w:fill="FFFF99"/>
          <w:rtl/>
        </w:rPr>
        <w:t xml:space="preserve">ביצוע עבודות פיתוח, לרבות </w:t>
      </w:r>
      <w:r w:rsidR="0040178D" w:rsidRPr="008E341A">
        <w:rPr>
          <w:rStyle w:val="default"/>
          <w:rFonts w:ascii="FrankRuehl" w:hAnsi="FrankRuehl" w:cs="FrankRuehl" w:hint="cs"/>
          <w:vanish/>
          <w:sz w:val="22"/>
          <w:szCs w:val="22"/>
          <w:u w:val="single"/>
          <w:shd w:val="clear" w:color="auto" w:fill="FFFF99"/>
          <w:rtl/>
        </w:rPr>
        <w:t>פעול</w:t>
      </w:r>
      <w:r w:rsidR="0074683C" w:rsidRPr="008E341A">
        <w:rPr>
          <w:rStyle w:val="default"/>
          <w:rFonts w:ascii="FrankRuehl" w:hAnsi="FrankRuehl" w:cs="FrankRuehl" w:hint="cs"/>
          <w:vanish/>
          <w:sz w:val="22"/>
          <w:szCs w:val="22"/>
          <w:u w:val="single"/>
          <w:shd w:val="clear" w:color="auto" w:fill="FFFF99"/>
          <w:rtl/>
        </w:rPr>
        <w:t>ות חידוש, באמצעות חברה קשורה של מקורות, שאינו ביצוע עצמי לפי מכרז</w:t>
      </w:r>
      <w:r w:rsidR="00ED7BA8" w:rsidRPr="008E341A">
        <w:rPr>
          <w:rStyle w:val="default"/>
          <w:rFonts w:ascii="FrankRuehl" w:hAnsi="FrankRuehl" w:cs="FrankRuehl" w:hint="cs"/>
          <w:vanish/>
          <w:sz w:val="22"/>
          <w:szCs w:val="22"/>
          <w:u w:val="single"/>
          <w:shd w:val="clear" w:color="auto" w:fill="FFFF99"/>
          <w:rtl/>
        </w:rPr>
        <w:t>;</w:t>
      </w:r>
    </w:p>
    <w:p w14:paraId="08133AEB" w14:textId="77777777" w:rsidR="00ED7BA8" w:rsidRPr="008E341A" w:rsidRDefault="0003003C" w:rsidP="0003003C">
      <w:pPr>
        <w:pStyle w:val="P00"/>
        <w:spacing w:before="0"/>
        <w:ind w:left="0" w:right="1134"/>
        <w:rPr>
          <w:rStyle w:val="default"/>
          <w:rFonts w:ascii="FrankRuehl" w:hAnsi="FrankRuehl" w:cs="FrankRuehl" w:hint="cs"/>
          <w:vanish/>
          <w:sz w:val="22"/>
          <w:szCs w:val="22"/>
          <w:u w:val="single"/>
          <w:shd w:val="clear" w:color="auto" w:fill="FFFF99"/>
          <w:rtl/>
        </w:rPr>
      </w:pPr>
      <w:r w:rsidRPr="008E341A">
        <w:rPr>
          <w:rStyle w:val="default"/>
          <w:rFonts w:ascii="FrankRuehl" w:hAnsi="FrankRuehl" w:cs="FrankRuehl"/>
          <w:vanish/>
          <w:sz w:val="22"/>
          <w:szCs w:val="22"/>
          <w:shd w:val="clear" w:color="auto" w:fill="FFFF99"/>
          <w:rtl/>
        </w:rPr>
        <w:tab/>
      </w:r>
      <w:r w:rsidR="00ED7BA8" w:rsidRPr="008E341A">
        <w:rPr>
          <w:rStyle w:val="default"/>
          <w:rFonts w:ascii="FrankRuehl" w:hAnsi="FrankRuehl" w:cs="FrankRuehl" w:hint="cs"/>
          <w:vanish/>
          <w:sz w:val="22"/>
          <w:szCs w:val="22"/>
          <w:u w:val="single"/>
          <w:shd w:val="clear" w:color="auto" w:fill="FFFF99"/>
          <w:rtl/>
        </w:rPr>
        <w:t>"</w:t>
      </w:r>
      <w:r w:rsidR="009014B2" w:rsidRPr="008E341A">
        <w:rPr>
          <w:rStyle w:val="default"/>
          <w:rFonts w:ascii="FrankRuehl" w:hAnsi="FrankRuehl" w:cs="FrankRuehl" w:hint="cs"/>
          <w:vanish/>
          <w:sz w:val="22"/>
          <w:szCs w:val="22"/>
          <w:u w:val="single"/>
          <w:shd w:val="clear" w:color="auto" w:fill="FFFF99"/>
          <w:rtl/>
        </w:rPr>
        <w:t>ביצוע עצמי לפי מכרז</w:t>
      </w:r>
      <w:r w:rsidR="00ED7BA8" w:rsidRPr="008E341A">
        <w:rPr>
          <w:rStyle w:val="default"/>
          <w:rFonts w:ascii="FrankRuehl" w:hAnsi="FrankRuehl" w:cs="FrankRuehl" w:hint="cs"/>
          <w:vanish/>
          <w:sz w:val="22"/>
          <w:szCs w:val="22"/>
          <w:u w:val="single"/>
          <w:shd w:val="clear" w:color="auto" w:fill="FFFF99"/>
          <w:rtl/>
        </w:rPr>
        <w:t xml:space="preserve">" </w:t>
      </w:r>
      <w:r w:rsidR="00ED7BA8" w:rsidRPr="008E341A">
        <w:rPr>
          <w:rStyle w:val="default"/>
          <w:rFonts w:ascii="FrankRuehl" w:hAnsi="FrankRuehl" w:cs="FrankRuehl"/>
          <w:vanish/>
          <w:sz w:val="22"/>
          <w:szCs w:val="22"/>
          <w:u w:val="single"/>
          <w:shd w:val="clear" w:color="auto" w:fill="FFFF99"/>
          <w:rtl/>
        </w:rPr>
        <w:t>–</w:t>
      </w:r>
      <w:r w:rsidR="00ED7BA8" w:rsidRPr="008E341A">
        <w:rPr>
          <w:rStyle w:val="default"/>
          <w:rFonts w:ascii="FrankRuehl" w:hAnsi="FrankRuehl" w:cs="FrankRuehl" w:hint="cs"/>
          <w:vanish/>
          <w:sz w:val="22"/>
          <w:szCs w:val="22"/>
          <w:u w:val="single"/>
          <w:shd w:val="clear" w:color="auto" w:fill="FFFF99"/>
          <w:rtl/>
        </w:rPr>
        <w:t xml:space="preserve"> </w:t>
      </w:r>
      <w:r w:rsidR="0074683C" w:rsidRPr="008E341A">
        <w:rPr>
          <w:rStyle w:val="default"/>
          <w:rFonts w:ascii="FrankRuehl" w:hAnsi="FrankRuehl" w:cs="FrankRuehl" w:hint="cs"/>
          <w:vanish/>
          <w:sz w:val="22"/>
          <w:szCs w:val="22"/>
          <w:u w:val="single"/>
          <w:shd w:val="clear" w:color="auto" w:fill="FFFF99"/>
          <w:rtl/>
        </w:rPr>
        <w:t xml:space="preserve">ביצוע עבודות פיתוח, לרבות </w:t>
      </w:r>
      <w:r w:rsidR="0040178D" w:rsidRPr="008E341A">
        <w:rPr>
          <w:rStyle w:val="default"/>
          <w:rFonts w:ascii="FrankRuehl" w:hAnsi="FrankRuehl" w:cs="FrankRuehl" w:hint="cs"/>
          <w:vanish/>
          <w:sz w:val="22"/>
          <w:szCs w:val="22"/>
          <w:u w:val="single"/>
          <w:shd w:val="clear" w:color="auto" w:fill="FFFF99"/>
          <w:rtl/>
        </w:rPr>
        <w:t>פעול</w:t>
      </w:r>
      <w:r w:rsidR="0074683C" w:rsidRPr="008E341A">
        <w:rPr>
          <w:rStyle w:val="default"/>
          <w:rFonts w:ascii="FrankRuehl" w:hAnsi="FrankRuehl" w:cs="FrankRuehl" w:hint="cs"/>
          <w:vanish/>
          <w:sz w:val="22"/>
          <w:szCs w:val="22"/>
          <w:u w:val="single"/>
          <w:shd w:val="clear" w:color="auto" w:fill="FFFF99"/>
          <w:rtl/>
        </w:rPr>
        <w:t>ות חידוש, באמצעות חברה קשורה של מקורות, שהתקשרות עמה לביצוע העבודות נעשתה לפי מכרז, ובלבד שלא היתה היחידה שהגישה בו הצעה</w:t>
      </w:r>
      <w:r w:rsidR="00ED7BA8" w:rsidRPr="008E341A">
        <w:rPr>
          <w:rStyle w:val="default"/>
          <w:rFonts w:ascii="FrankRuehl" w:hAnsi="FrankRuehl" w:cs="FrankRuehl" w:hint="cs"/>
          <w:vanish/>
          <w:sz w:val="22"/>
          <w:szCs w:val="22"/>
          <w:u w:val="single"/>
          <w:shd w:val="clear" w:color="auto" w:fill="FFFF99"/>
          <w:rtl/>
        </w:rPr>
        <w:t>;</w:t>
      </w:r>
    </w:p>
    <w:p w14:paraId="64C7F607" w14:textId="77777777" w:rsidR="00ED7BA8" w:rsidRPr="008E341A" w:rsidRDefault="0003003C" w:rsidP="0003003C">
      <w:pPr>
        <w:pStyle w:val="P00"/>
        <w:spacing w:before="0"/>
        <w:ind w:left="0" w:right="1134"/>
        <w:rPr>
          <w:rStyle w:val="default"/>
          <w:rFonts w:ascii="FrankRuehl" w:hAnsi="FrankRuehl" w:cs="FrankRuehl" w:hint="cs"/>
          <w:vanish/>
          <w:sz w:val="22"/>
          <w:szCs w:val="22"/>
          <w:u w:val="single"/>
          <w:shd w:val="clear" w:color="auto" w:fill="FFFF99"/>
          <w:rtl/>
        </w:rPr>
      </w:pPr>
      <w:r w:rsidRPr="008E341A">
        <w:rPr>
          <w:rStyle w:val="default"/>
          <w:rFonts w:ascii="FrankRuehl" w:hAnsi="FrankRuehl" w:cs="FrankRuehl"/>
          <w:vanish/>
          <w:sz w:val="22"/>
          <w:szCs w:val="22"/>
          <w:shd w:val="clear" w:color="auto" w:fill="FFFF99"/>
          <w:rtl/>
        </w:rPr>
        <w:tab/>
      </w:r>
      <w:r w:rsidR="00ED7BA8" w:rsidRPr="008E341A">
        <w:rPr>
          <w:rStyle w:val="default"/>
          <w:rFonts w:ascii="FrankRuehl" w:hAnsi="FrankRuehl" w:cs="FrankRuehl" w:hint="cs"/>
          <w:vanish/>
          <w:sz w:val="22"/>
          <w:szCs w:val="22"/>
          <w:u w:val="single"/>
          <w:shd w:val="clear" w:color="auto" w:fill="FFFF99"/>
          <w:rtl/>
        </w:rPr>
        <w:t>"</w:t>
      </w:r>
      <w:r w:rsidR="009014B2" w:rsidRPr="008E341A">
        <w:rPr>
          <w:rStyle w:val="default"/>
          <w:rFonts w:ascii="FrankRuehl" w:hAnsi="FrankRuehl" w:cs="FrankRuehl" w:hint="cs"/>
          <w:vanish/>
          <w:sz w:val="22"/>
          <w:szCs w:val="22"/>
          <w:u w:val="single"/>
          <w:shd w:val="clear" w:color="auto" w:fill="FFFF99"/>
          <w:rtl/>
        </w:rPr>
        <w:t>היקף עבודות לפי מכרז נטו</w:t>
      </w:r>
      <w:r w:rsidR="00ED7BA8" w:rsidRPr="008E341A">
        <w:rPr>
          <w:rStyle w:val="default"/>
          <w:rFonts w:ascii="FrankRuehl" w:hAnsi="FrankRuehl" w:cs="FrankRuehl" w:hint="cs"/>
          <w:vanish/>
          <w:sz w:val="22"/>
          <w:szCs w:val="22"/>
          <w:u w:val="single"/>
          <w:shd w:val="clear" w:color="auto" w:fill="FFFF99"/>
          <w:rtl/>
        </w:rPr>
        <w:t xml:space="preserve">" </w:t>
      </w:r>
      <w:r w:rsidR="00ED7BA8" w:rsidRPr="008E341A">
        <w:rPr>
          <w:rStyle w:val="default"/>
          <w:rFonts w:ascii="FrankRuehl" w:hAnsi="FrankRuehl" w:cs="FrankRuehl"/>
          <w:vanish/>
          <w:sz w:val="22"/>
          <w:szCs w:val="22"/>
          <w:u w:val="single"/>
          <w:shd w:val="clear" w:color="auto" w:fill="FFFF99"/>
          <w:rtl/>
        </w:rPr>
        <w:t>–</w:t>
      </w:r>
      <w:r w:rsidR="00320A1B" w:rsidRPr="008E341A">
        <w:rPr>
          <w:rStyle w:val="default"/>
          <w:rFonts w:ascii="FrankRuehl" w:hAnsi="FrankRuehl" w:cs="FrankRuehl" w:hint="cs"/>
          <w:vanish/>
          <w:sz w:val="22"/>
          <w:szCs w:val="22"/>
          <w:u w:val="single"/>
          <w:shd w:val="clear" w:color="auto" w:fill="FFFF99"/>
          <w:rtl/>
        </w:rPr>
        <w:t xml:space="preserve"> ההפרש בין ההיקף הכספי של עבודות שבוצעו בפועל באותה </w:t>
      </w:r>
      <w:r w:rsidR="0074683C" w:rsidRPr="008E341A">
        <w:rPr>
          <w:rStyle w:val="default"/>
          <w:rFonts w:ascii="FrankRuehl" w:hAnsi="FrankRuehl" w:cs="FrankRuehl" w:hint="cs"/>
          <w:vanish/>
          <w:sz w:val="22"/>
          <w:szCs w:val="22"/>
          <w:u w:val="single"/>
          <w:shd w:val="clear" w:color="auto" w:fill="FFFF99"/>
          <w:rtl/>
        </w:rPr>
        <w:t xml:space="preserve">שנה </w:t>
      </w:r>
      <w:r w:rsidR="00320A1B" w:rsidRPr="008E341A">
        <w:rPr>
          <w:rStyle w:val="default"/>
          <w:rFonts w:ascii="FrankRuehl" w:hAnsi="FrankRuehl" w:cs="FrankRuehl" w:hint="cs"/>
          <w:vanish/>
          <w:sz w:val="22"/>
          <w:szCs w:val="22"/>
          <w:u w:val="single"/>
          <w:shd w:val="clear" w:color="auto" w:fill="FFFF99"/>
          <w:rtl/>
        </w:rPr>
        <w:t>בביצוע עצמי לפי מכרז ובין הסכומים האלה, אם הוא חיובי:</w:t>
      </w:r>
    </w:p>
    <w:p w14:paraId="66364E45" w14:textId="77777777" w:rsidR="00ED7BA8" w:rsidRPr="008E341A" w:rsidRDefault="00ED7BA8" w:rsidP="0003003C">
      <w:pPr>
        <w:pStyle w:val="P00"/>
        <w:spacing w:before="0"/>
        <w:ind w:left="1021" w:right="1134"/>
        <w:rPr>
          <w:rStyle w:val="default"/>
          <w:rFonts w:cs="FrankRuehl" w:hint="cs"/>
          <w:vanish/>
          <w:sz w:val="22"/>
          <w:szCs w:val="22"/>
          <w:u w:val="single"/>
          <w:shd w:val="clear" w:color="auto" w:fill="FFFF99"/>
          <w:rtl/>
        </w:rPr>
      </w:pPr>
      <w:r w:rsidRPr="008E341A">
        <w:rPr>
          <w:rStyle w:val="default"/>
          <w:rFonts w:cs="FrankRuehl" w:hint="cs"/>
          <w:vanish/>
          <w:sz w:val="22"/>
          <w:szCs w:val="22"/>
          <w:u w:val="single"/>
          <w:shd w:val="clear" w:color="auto" w:fill="FFFF99"/>
          <w:rtl/>
        </w:rPr>
        <w:t>(1)</w:t>
      </w:r>
      <w:r w:rsidRPr="008E341A">
        <w:rPr>
          <w:rStyle w:val="default"/>
          <w:rFonts w:cs="FrankRuehl" w:hint="cs"/>
          <w:vanish/>
          <w:sz w:val="22"/>
          <w:szCs w:val="22"/>
          <w:u w:val="single"/>
          <w:shd w:val="clear" w:color="auto" w:fill="FFFF99"/>
          <w:rtl/>
        </w:rPr>
        <w:tab/>
      </w:r>
      <w:bookmarkStart w:id="143" w:name="_Hlk13155549"/>
      <w:r w:rsidR="009014B2" w:rsidRPr="008E341A">
        <w:rPr>
          <w:rStyle w:val="default"/>
          <w:rFonts w:cs="FrankRuehl" w:hint="cs"/>
          <w:vanish/>
          <w:sz w:val="22"/>
          <w:szCs w:val="22"/>
          <w:u w:val="single"/>
          <w:shd w:val="clear" w:color="auto" w:fill="FFFF99"/>
          <w:rtl/>
        </w:rPr>
        <w:t xml:space="preserve">בשנת 2020 </w:t>
      </w:r>
      <w:r w:rsidR="009014B2" w:rsidRPr="008E341A">
        <w:rPr>
          <w:rStyle w:val="default"/>
          <w:rFonts w:cs="FrankRuehl"/>
          <w:vanish/>
          <w:sz w:val="22"/>
          <w:szCs w:val="22"/>
          <w:u w:val="single"/>
          <w:shd w:val="clear" w:color="auto" w:fill="FFFF99"/>
          <w:rtl/>
        </w:rPr>
        <w:t>–</w:t>
      </w:r>
      <w:r w:rsidR="009014B2" w:rsidRPr="008E341A">
        <w:rPr>
          <w:rStyle w:val="default"/>
          <w:rFonts w:cs="FrankRuehl" w:hint="cs"/>
          <w:vanish/>
          <w:sz w:val="22"/>
          <w:szCs w:val="22"/>
          <w:u w:val="single"/>
          <w:shd w:val="clear" w:color="auto" w:fill="FFFF99"/>
          <w:rtl/>
        </w:rPr>
        <w:t xml:space="preserve"> </w:t>
      </w:r>
      <w:bookmarkEnd w:id="143"/>
      <w:r w:rsidR="009014B2" w:rsidRPr="008E341A">
        <w:rPr>
          <w:rStyle w:val="default"/>
          <w:rFonts w:cs="FrankRuehl" w:hint="cs"/>
          <w:vanish/>
          <w:sz w:val="22"/>
          <w:szCs w:val="22"/>
          <w:u w:val="single"/>
          <w:shd w:val="clear" w:color="auto" w:fill="FFFF99"/>
          <w:rtl/>
        </w:rPr>
        <w:t>10 מיליון שקלים חדשים</w:t>
      </w:r>
      <w:r w:rsidRPr="008E341A">
        <w:rPr>
          <w:rStyle w:val="default"/>
          <w:rFonts w:cs="FrankRuehl" w:hint="cs"/>
          <w:vanish/>
          <w:sz w:val="22"/>
          <w:szCs w:val="22"/>
          <w:u w:val="single"/>
          <w:shd w:val="clear" w:color="auto" w:fill="FFFF99"/>
          <w:rtl/>
        </w:rPr>
        <w:t>;</w:t>
      </w:r>
    </w:p>
    <w:p w14:paraId="4C65A434" w14:textId="77777777" w:rsidR="00ED7BA8" w:rsidRPr="008E341A" w:rsidRDefault="00ED7BA8" w:rsidP="0003003C">
      <w:pPr>
        <w:pStyle w:val="P00"/>
        <w:spacing w:before="0"/>
        <w:ind w:left="1021" w:right="1134"/>
        <w:rPr>
          <w:rStyle w:val="default"/>
          <w:rFonts w:cs="FrankRuehl" w:hint="cs"/>
          <w:vanish/>
          <w:sz w:val="22"/>
          <w:szCs w:val="22"/>
          <w:u w:val="single"/>
          <w:shd w:val="clear" w:color="auto" w:fill="FFFF99"/>
          <w:rtl/>
        </w:rPr>
      </w:pPr>
      <w:r w:rsidRPr="008E341A">
        <w:rPr>
          <w:rStyle w:val="default"/>
          <w:rFonts w:cs="FrankRuehl" w:hint="cs"/>
          <w:vanish/>
          <w:sz w:val="22"/>
          <w:szCs w:val="22"/>
          <w:u w:val="single"/>
          <w:shd w:val="clear" w:color="auto" w:fill="FFFF99"/>
          <w:rtl/>
        </w:rPr>
        <w:t>(2)</w:t>
      </w:r>
      <w:r w:rsidRPr="008E341A">
        <w:rPr>
          <w:rStyle w:val="default"/>
          <w:rFonts w:cs="FrankRuehl" w:hint="cs"/>
          <w:vanish/>
          <w:sz w:val="22"/>
          <w:szCs w:val="22"/>
          <w:u w:val="single"/>
          <w:shd w:val="clear" w:color="auto" w:fill="FFFF99"/>
          <w:rtl/>
        </w:rPr>
        <w:tab/>
      </w:r>
      <w:r w:rsidR="009014B2" w:rsidRPr="008E341A">
        <w:rPr>
          <w:rStyle w:val="default"/>
          <w:rFonts w:cs="FrankRuehl" w:hint="cs"/>
          <w:vanish/>
          <w:sz w:val="22"/>
          <w:szCs w:val="22"/>
          <w:u w:val="single"/>
          <w:shd w:val="clear" w:color="auto" w:fill="FFFF99"/>
          <w:rtl/>
        </w:rPr>
        <w:t xml:space="preserve">בשנת 2021 </w:t>
      </w:r>
      <w:r w:rsidR="009014B2" w:rsidRPr="008E341A">
        <w:rPr>
          <w:rStyle w:val="default"/>
          <w:rFonts w:cs="FrankRuehl"/>
          <w:vanish/>
          <w:sz w:val="22"/>
          <w:szCs w:val="22"/>
          <w:u w:val="single"/>
          <w:shd w:val="clear" w:color="auto" w:fill="FFFF99"/>
          <w:rtl/>
        </w:rPr>
        <w:t>–</w:t>
      </w:r>
      <w:r w:rsidR="009014B2" w:rsidRPr="008E341A">
        <w:rPr>
          <w:rStyle w:val="default"/>
          <w:rFonts w:cs="FrankRuehl" w:hint="cs"/>
          <w:vanish/>
          <w:sz w:val="22"/>
          <w:szCs w:val="22"/>
          <w:u w:val="single"/>
          <w:shd w:val="clear" w:color="auto" w:fill="FFFF99"/>
          <w:rtl/>
        </w:rPr>
        <w:t xml:space="preserve"> 40 מיליון שקלים חדשים</w:t>
      </w:r>
      <w:r w:rsidRPr="008E341A">
        <w:rPr>
          <w:rStyle w:val="default"/>
          <w:rFonts w:cs="FrankRuehl" w:hint="cs"/>
          <w:vanish/>
          <w:sz w:val="22"/>
          <w:szCs w:val="22"/>
          <w:u w:val="single"/>
          <w:shd w:val="clear" w:color="auto" w:fill="FFFF99"/>
          <w:rtl/>
        </w:rPr>
        <w:t>;</w:t>
      </w:r>
    </w:p>
    <w:p w14:paraId="72593162" w14:textId="77777777" w:rsidR="00ED7BA8" w:rsidRPr="008E341A" w:rsidRDefault="00ED7BA8" w:rsidP="0003003C">
      <w:pPr>
        <w:pStyle w:val="P00"/>
        <w:spacing w:before="0"/>
        <w:ind w:left="1021" w:right="1134"/>
        <w:rPr>
          <w:rStyle w:val="default"/>
          <w:rFonts w:cs="FrankRuehl" w:hint="cs"/>
          <w:vanish/>
          <w:sz w:val="22"/>
          <w:szCs w:val="22"/>
          <w:u w:val="single"/>
          <w:shd w:val="clear" w:color="auto" w:fill="FFFF99"/>
          <w:rtl/>
        </w:rPr>
      </w:pPr>
      <w:r w:rsidRPr="008E341A">
        <w:rPr>
          <w:rStyle w:val="default"/>
          <w:rFonts w:cs="FrankRuehl" w:hint="cs"/>
          <w:vanish/>
          <w:sz w:val="22"/>
          <w:szCs w:val="22"/>
          <w:u w:val="single"/>
          <w:shd w:val="clear" w:color="auto" w:fill="FFFF99"/>
          <w:rtl/>
        </w:rPr>
        <w:t>(</w:t>
      </w:r>
      <w:r w:rsidR="009014B2" w:rsidRPr="008E341A">
        <w:rPr>
          <w:rStyle w:val="default"/>
          <w:rFonts w:cs="FrankRuehl" w:hint="cs"/>
          <w:vanish/>
          <w:sz w:val="22"/>
          <w:szCs w:val="22"/>
          <w:u w:val="single"/>
          <w:shd w:val="clear" w:color="auto" w:fill="FFFF99"/>
          <w:rtl/>
        </w:rPr>
        <w:t>3</w:t>
      </w:r>
      <w:r w:rsidRPr="008E341A">
        <w:rPr>
          <w:rStyle w:val="default"/>
          <w:rFonts w:cs="FrankRuehl" w:hint="cs"/>
          <w:vanish/>
          <w:sz w:val="22"/>
          <w:szCs w:val="22"/>
          <w:u w:val="single"/>
          <w:shd w:val="clear" w:color="auto" w:fill="FFFF99"/>
          <w:rtl/>
        </w:rPr>
        <w:t>)</w:t>
      </w:r>
      <w:r w:rsidRPr="008E341A">
        <w:rPr>
          <w:rStyle w:val="default"/>
          <w:rFonts w:cs="FrankRuehl" w:hint="cs"/>
          <w:vanish/>
          <w:sz w:val="22"/>
          <w:szCs w:val="22"/>
          <w:u w:val="single"/>
          <w:shd w:val="clear" w:color="auto" w:fill="FFFF99"/>
          <w:rtl/>
        </w:rPr>
        <w:tab/>
      </w:r>
      <w:r w:rsidR="009014B2" w:rsidRPr="008E341A">
        <w:rPr>
          <w:rStyle w:val="default"/>
          <w:rFonts w:cs="FrankRuehl" w:hint="cs"/>
          <w:vanish/>
          <w:sz w:val="22"/>
          <w:szCs w:val="22"/>
          <w:u w:val="single"/>
          <w:shd w:val="clear" w:color="auto" w:fill="FFFF99"/>
          <w:rtl/>
        </w:rPr>
        <w:t xml:space="preserve">בשנת 2022 </w:t>
      </w:r>
      <w:r w:rsidR="009014B2" w:rsidRPr="008E341A">
        <w:rPr>
          <w:rStyle w:val="default"/>
          <w:rFonts w:cs="FrankRuehl"/>
          <w:vanish/>
          <w:sz w:val="22"/>
          <w:szCs w:val="22"/>
          <w:u w:val="single"/>
          <w:shd w:val="clear" w:color="auto" w:fill="FFFF99"/>
          <w:rtl/>
        </w:rPr>
        <w:t>–</w:t>
      </w:r>
      <w:r w:rsidR="009014B2" w:rsidRPr="008E341A">
        <w:rPr>
          <w:rStyle w:val="default"/>
          <w:rFonts w:cs="FrankRuehl" w:hint="cs"/>
          <w:vanish/>
          <w:sz w:val="22"/>
          <w:szCs w:val="22"/>
          <w:u w:val="single"/>
          <w:shd w:val="clear" w:color="auto" w:fill="FFFF99"/>
          <w:rtl/>
        </w:rPr>
        <w:t xml:space="preserve"> 50 מיליון שקלים חדשים</w:t>
      </w:r>
      <w:r w:rsidRPr="008E341A">
        <w:rPr>
          <w:rStyle w:val="default"/>
          <w:rFonts w:cs="FrankRuehl" w:hint="cs"/>
          <w:vanish/>
          <w:sz w:val="22"/>
          <w:szCs w:val="22"/>
          <w:u w:val="single"/>
          <w:shd w:val="clear" w:color="auto" w:fill="FFFF99"/>
          <w:rtl/>
        </w:rPr>
        <w:t>;</w:t>
      </w:r>
    </w:p>
    <w:p w14:paraId="62C87C47" w14:textId="77777777" w:rsidR="00ED7BA8" w:rsidRPr="008E341A" w:rsidRDefault="00ED7BA8" w:rsidP="0003003C">
      <w:pPr>
        <w:pStyle w:val="P00"/>
        <w:spacing w:before="0"/>
        <w:ind w:left="1021" w:right="1134"/>
        <w:rPr>
          <w:rStyle w:val="default"/>
          <w:rFonts w:cs="FrankRuehl"/>
          <w:vanish/>
          <w:sz w:val="22"/>
          <w:szCs w:val="22"/>
          <w:shd w:val="clear" w:color="auto" w:fill="FFFF99"/>
          <w:rtl/>
        </w:rPr>
      </w:pPr>
      <w:r w:rsidRPr="008E341A">
        <w:rPr>
          <w:rStyle w:val="default"/>
          <w:rFonts w:cs="FrankRuehl" w:hint="cs"/>
          <w:vanish/>
          <w:sz w:val="22"/>
          <w:szCs w:val="22"/>
          <w:u w:val="single"/>
          <w:shd w:val="clear" w:color="auto" w:fill="FFFF99"/>
          <w:rtl/>
        </w:rPr>
        <w:t>(</w:t>
      </w:r>
      <w:r w:rsidR="009014B2" w:rsidRPr="008E341A">
        <w:rPr>
          <w:rStyle w:val="default"/>
          <w:rFonts w:cs="FrankRuehl" w:hint="cs"/>
          <w:vanish/>
          <w:sz w:val="22"/>
          <w:szCs w:val="22"/>
          <w:u w:val="single"/>
          <w:shd w:val="clear" w:color="auto" w:fill="FFFF99"/>
          <w:rtl/>
        </w:rPr>
        <w:t>4</w:t>
      </w:r>
      <w:r w:rsidRPr="008E341A">
        <w:rPr>
          <w:rStyle w:val="default"/>
          <w:rFonts w:cs="FrankRuehl" w:hint="cs"/>
          <w:vanish/>
          <w:sz w:val="22"/>
          <w:szCs w:val="22"/>
          <w:u w:val="single"/>
          <w:shd w:val="clear" w:color="auto" w:fill="FFFF99"/>
          <w:rtl/>
        </w:rPr>
        <w:t>)</w:t>
      </w:r>
      <w:r w:rsidRPr="008E341A">
        <w:rPr>
          <w:rStyle w:val="default"/>
          <w:rFonts w:cs="FrankRuehl" w:hint="cs"/>
          <w:vanish/>
          <w:sz w:val="22"/>
          <w:szCs w:val="22"/>
          <w:u w:val="single"/>
          <w:shd w:val="clear" w:color="auto" w:fill="FFFF99"/>
          <w:rtl/>
        </w:rPr>
        <w:tab/>
      </w:r>
      <w:r w:rsidR="001E7DDD" w:rsidRPr="008E341A">
        <w:rPr>
          <w:rStyle w:val="default"/>
          <w:rFonts w:cs="FrankRuehl" w:hint="cs"/>
          <w:vanish/>
          <w:sz w:val="22"/>
          <w:szCs w:val="22"/>
          <w:u w:val="single"/>
          <w:shd w:val="clear" w:color="auto" w:fill="FFFF99"/>
          <w:rtl/>
        </w:rPr>
        <w:t>מ</w:t>
      </w:r>
      <w:r w:rsidR="009014B2" w:rsidRPr="008E341A">
        <w:rPr>
          <w:rStyle w:val="default"/>
          <w:rFonts w:cs="FrankRuehl" w:hint="cs"/>
          <w:vanish/>
          <w:sz w:val="22"/>
          <w:szCs w:val="22"/>
          <w:u w:val="single"/>
          <w:shd w:val="clear" w:color="auto" w:fill="FFFF99"/>
          <w:rtl/>
        </w:rPr>
        <w:t xml:space="preserve">שנת 2023 ואילך </w:t>
      </w:r>
      <w:r w:rsidR="009014B2" w:rsidRPr="008E341A">
        <w:rPr>
          <w:rStyle w:val="default"/>
          <w:rFonts w:cs="FrankRuehl"/>
          <w:vanish/>
          <w:sz w:val="22"/>
          <w:szCs w:val="22"/>
          <w:u w:val="single"/>
          <w:shd w:val="clear" w:color="auto" w:fill="FFFF99"/>
          <w:rtl/>
        </w:rPr>
        <w:t>–</w:t>
      </w:r>
      <w:r w:rsidR="009014B2" w:rsidRPr="008E341A">
        <w:rPr>
          <w:rStyle w:val="default"/>
          <w:rFonts w:cs="FrankRuehl" w:hint="cs"/>
          <w:vanish/>
          <w:sz w:val="22"/>
          <w:szCs w:val="22"/>
          <w:u w:val="single"/>
          <w:shd w:val="clear" w:color="auto" w:fill="FFFF99"/>
          <w:rtl/>
        </w:rPr>
        <w:t xml:space="preserve">  70 מיליון שקלים חדשים</w:t>
      </w:r>
      <w:r w:rsidR="009D1861" w:rsidRPr="008E341A">
        <w:rPr>
          <w:rStyle w:val="default"/>
          <w:rFonts w:cs="FrankRuehl" w:hint="cs"/>
          <w:vanish/>
          <w:sz w:val="22"/>
          <w:szCs w:val="22"/>
          <w:u w:val="single"/>
          <w:shd w:val="clear" w:color="auto" w:fill="FFFF99"/>
          <w:rtl/>
        </w:rPr>
        <w:t>.</w:t>
      </w:r>
    </w:p>
    <w:p w14:paraId="40549D6A" w14:textId="77777777" w:rsidR="00CA501F" w:rsidRPr="008E341A" w:rsidRDefault="00CA501F" w:rsidP="00CA501F">
      <w:pPr>
        <w:pStyle w:val="P00"/>
        <w:spacing w:before="0"/>
        <w:ind w:left="0" w:right="1134"/>
        <w:rPr>
          <w:rStyle w:val="default"/>
          <w:rFonts w:cs="FrankRuehl"/>
          <w:vanish/>
          <w:sz w:val="20"/>
          <w:szCs w:val="20"/>
          <w:shd w:val="clear" w:color="auto" w:fill="FFFF99"/>
          <w:rtl/>
        </w:rPr>
      </w:pPr>
    </w:p>
    <w:p w14:paraId="0927BB63" w14:textId="77777777" w:rsidR="00CA501F" w:rsidRPr="008E341A" w:rsidRDefault="00CA501F" w:rsidP="00CA501F">
      <w:pPr>
        <w:pStyle w:val="P00"/>
        <w:spacing w:before="0"/>
        <w:ind w:left="0" w:right="1134"/>
        <w:rPr>
          <w:rStyle w:val="default"/>
          <w:rFonts w:cs="FrankRuehl"/>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1.1.2022</w:t>
      </w:r>
    </w:p>
    <w:p w14:paraId="544C6A34" w14:textId="77777777" w:rsidR="00CA501F" w:rsidRPr="008E341A" w:rsidRDefault="00CA501F" w:rsidP="00CA501F">
      <w:pPr>
        <w:pStyle w:val="P00"/>
        <w:spacing w:before="0"/>
        <w:ind w:left="0" w:right="1134"/>
        <w:rPr>
          <w:rStyle w:val="default"/>
          <w:rFonts w:cs="FrankRuehl"/>
          <w:vanish/>
          <w:sz w:val="20"/>
          <w:szCs w:val="20"/>
          <w:shd w:val="clear" w:color="auto" w:fill="FFFF99"/>
          <w:rtl/>
        </w:rPr>
      </w:pPr>
      <w:r w:rsidRPr="008E341A">
        <w:rPr>
          <w:rStyle w:val="default"/>
          <w:rFonts w:cs="FrankRuehl" w:hint="cs"/>
          <w:b/>
          <w:bCs/>
          <w:vanish/>
          <w:sz w:val="20"/>
          <w:szCs w:val="20"/>
          <w:shd w:val="clear" w:color="auto" w:fill="FFFF99"/>
          <w:rtl/>
        </w:rPr>
        <w:t>כללים תשפ"ב-2021</w:t>
      </w:r>
    </w:p>
    <w:p w14:paraId="1293314C" w14:textId="77777777" w:rsidR="00CA501F" w:rsidRPr="008E341A" w:rsidRDefault="00CA501F" w:rsidP="00CA501F">
      <w:pPr>
        <w:pStyle w:val="P00"/>
        <w:spacing w:before="0"/>
        <w:ind w:left="0" w:right="1134"/>
        <w:rPr>
          <w:rStyle w:val="default"/>
          <w:rFonts w:cs="FrankRuehl"/>
          <w:vanish/>
          <w:sz w:val="20"/>
          <w:szCs w:val="20"/>
          <w:shd w:val="clear" w:color="auto" w:fill="FFFF99"/>
          <w:rtl/>
        </w:rPr>
      </w:pPr>
      <w:hyperlink r:id="rId105" w:history="1">
        <w:r w:rsidRPr="008E341A">
          <w:rPr>
            <w:rStyle w:val="Hyperlink"/>
            <w:rFonts w:cs="FrankRuehl" w:hint="cs"/>
            <w:vanish/>
            <w:szCs w:val="20"/>
            <w:shd w:val="clear" w:color="auto" w:fill="FFFF99"/>
            <w:rtl/>
          </w:rPr>
          <w:t>ק"ת תשפ"ב מס' 9830</w:t>
        </w:r>
      </w:hyperlink>
      <w:r w:rsidRPr="008E341A">
        <w:rPr>
          <w:rStyle w:val="default"/>
          <w:rFonts w:cs="FrankRuehl" w:hint="cs"/>
          <w:vanish/>
          <w:sz w:val="20"/>
          <w:szCs w:val="20"/>
          <w:shd w:val="clear" w:color="auto" w:fill="FFFF99"/>
          <w:rtl/>
        </w:rPr>
        <w:t xml:space="preserve"> מיום 26.12.2021 עמ' 1320</w:t>
      </w:r>
    </w:p>
    <w:p w14:paraId="33D6F35F" w14:textId="77777777" w:rsidR="00CA501F" w:rsidRPr="008E341A" w:rsidRDefault="00CA501F" w:rsidP="00CA501F">
      <w:pPr>
        <w:pStyle w:val="P00"/>
        <w:ind w:left="0" w:right="1134"/>
        <w:rPr>
          <w:rStyle w:val="default"/>
          <w:rFonts w:ascii="FrankRuehl" w:hAnsi="FrankRuehl" w:cs="FrankRuehl"/>
          <w:vanish/>
          <w:sz w:val="22"/>
          <w:szCs w:val="22"/>
          <w:shd w:val="clear" w:color="auto" w:fill="FFFF99"/>
          <w:rtl/>
        </w:rPr>
      </w:pPr>
      <w:r w:rsidRPr="008E341A">
        <w:rPr>
          <w:rStyle w:val="default"/>
          <w:rFonts w:ascii="FrankRuehl" w:hAnsi="FrankRuehl" w:cs="FrankRuehl"/>
          <w:vanish/>
          <w:sz w:val="22"/>
          <w:szCs w:val="22"/>
          <w:shd w:val="clear" w:color="auto" w:fill="FFFF99"/>
          <w:rtl/>
        </w:rPr>
        <w:tab/>
        <w:t>(ב)</w:t>
      </w:r>
      <w:r w:rsidRPr="008E341A">
        <w:rPr>
          <w:rStyle w:val="default"/>
          <w:rFonts w:ascii="FrankRuehl" w:hAnsi="FrankRuehl" w:cs="FrankRuehl"/>
          <w:vanish/>
          <w:sz w:val="22"/>
          <w:szCs w:val="22"/>
          <w:shd w:val="clear" w:color="auto" w:fill="FFFF99"/>
          <w:rtl/>
        </w:rPr>
        <w:tab/>
      </w:r>
      <w:r w:rsidRPr="008E341A">
        <w:rPr>
          <w:rStyle w:val="default"/>
          <w:rFonts w:ascii="FrankRuehl" w:hAnsi="FrankRuehl" w:cs="FrankRuehl" w:hint="cs"/>
          <w:vanish/>
          <w:sz w:val="22"/>
          <w:szCs w:val="22"/>
          <w:shd w:val="clear" w:color="auto" w:fill="FFFF99"/>
          <w:rtl/>
        </w:rPr>
        <w:t>לא יוכרו למקורות עלויות ביצוע של עבודות פיתוח במפעלי מים, לרבות פעולות חידוש, שביצעה בעצמה או שמתקיים בהן בשנה כלשהי אחד מאלה:</w:t>
      </w:r>
    </w:p>
    <w:p w14:paraId="58435748" w14:textId="77777777" w:rsidR="00CA501F" w:rsidRPr="008E341A" w:rsidRDefault="00CA501F" w:rsidP="00CA501F">
      <w:pPr>
        <w:pStyle w:val="P00"/>
        <w:spacing w:before="0"/>
        <w:ind w:left="1021"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(1)</w:t>
      </w:r>
      <w:r w:rsidRPr="008E341A">
        <w:rPr>
          <w:rStyle w:val="default"/>
          <w:rFonts w:cs="FrankRuehl" w:hint="cs"/>
          <w:vanish/>
          <w:sz w:val="22"/>
          <w:szCs w:val="22"/>
          <w:shd w:val="clear" w:color="auto" w:fill="FFFF99"/>
          <w:rtl/>
        </w:rPr>
        <w:tab/>
        <w:t>סך כל ההיקף הכספי של ההתקשרויות לביצוע עבודות פיתוח, לרבות פעולות חידוש, שצפוי להתבצע באותה שנה, לפי כל המכרזים שמקורות לא הגבילה בהם את אפשרות ההשתתפות של חברה קשורה שלה, שעולה על אלה:</w:t>
      </w:r>
    </w:p>
    <w:p w14:paraId="2A7841D8" w14:textId="77777777" w:rsidR="00CA501F" w:rsidRPr="008E341A" w:rsidRDefault="00CA501F" w:rsidP="00CA501F">
      <w:pPr>
        <w:pStyle w:val="P00"/>
        <w:spacing w:before="0"/>
        <w:ind w:left="1474"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(1)</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בשנת 2020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100 מיליון שקלים חדשים;</w:t>
      </w:r>
    </w:p>
    <w:p w14:paraId="6282C964" w14:textId="77777777" w:rsidR="00CA501F" w:rsidRPr="008E341A" w:rsidRDefault="00CA501F" w:rsidP="00CA501F">
      <w:pPr>
        <w:pStyle w:val="P00"/>
        <w:spacing w:before="0"/>
        <w:ind w:left="1474"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(2)</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בשנת 2021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160 מיליון שקלים חדשים; </w:t>
      </w:r>
    </w:p>
    <w:p w14:paraId="4E74FDEF" w14:textId="77777777" w:rsidR="00CA501F" w:rsidRPr="008E341A" w:rsidRDefault="00CA501F" w:rsidP="00CA501F">
      <w:pPr>
        <w:pStyle w:val="P00"/>
        <w:spacing w:before="0"/>
        <w:ind w:left="1474"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(3)</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בשנת 2022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180 מיליון שקלים חדשים;</w:t>
      </w:r>
    </w:p>
    <w:p w14:paraId="793E9648" w14:textId="77777777" w:rsidR="00CA501F" w:rsidRPr="008E341A" w:rsidRDefault="00CA501F" w:rsidP="00CA501F">
      <w:pPr>
        <w:pStyle w:val="P00"/>
        <w:spacing w:before="0"/>
        <w:ind w:left="1474"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(4)</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משנת 2023 ואילך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225 מיליון שקלים חדשים;</w:t>
      </w:r>
    </w:p>
    <w:p w14:paraId="71184DE7" w14:textId="77777777" w:rsidR="00CA501F" w:rsidRPr="008E341A" w:rsidRDefault="00CA501F" w:rsidP="00CA501F">
      <w:pPr>
        <w:pStyle w:val="P00"/>
        <w:spacing w:before="0"/>
        <w:ind w:left="1021"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(2)</w:t>
      </w:r>
      <w:r w:rsidRPr="008E341A">
        <w:rPr>
          <w:rStyle w:val="default"/>
          <w:rFonts w:cs="FrankRuehl" w:hint="cs"/>
          <w:vanish/>
          <w:sz w:val="22"/>
          <w:szCs w:val="22"/>
          <w:shd w:val="clear" w:color="auto" w:fill="FFFF99"/>
          <w:rtl/>
        </w:rPr>
        <w:tab/>
        <w:t>ביצוע עצמי לפי מכרז בהיקף כספי שעולה על הסכומים המפורטים בפסקה (1);</w:t>
      </w:r>
    </w:p>
    <w:p w14:paraId="4C717999" w14:textId="77777777" w:rsidR="00CA501F" w:rsidRPr="008E341A" w:rsidRDefault="00CA501F" w:rsidP="00CA501F">
      <w:pPr>
        <w:pStyle w:val="P00"/>
        <w:spacing w:before="0"/>
        <w:ind w:left="1021"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(3)</w:t>
      </w:r>
      <w:r w:rsidRPr="008E341A">
        <w:rPr>
          <w:rStyle w:val="default"/>
          <w:rFonts w:cs="FrankRuehl" w:hint="cs"/>
          <w:vanish/>
          <w:sz w:val="22"/>
          <w:szCs w:val="22"/>
          <w:shd w:val="clear" w:color="auto" w:fill="FFFF99"/>
          <w:rtl/>
        </w:rPr>
        <w:tab/>
        <w:t xml:space="preserve">ביצוע עצמי בלא מכרז בהיקף כספי שעולה על הסכומים האלה, בניכוי מחצית מהיקף העבודות לפי מכרז נטו באותה שנה: </w:t>
      </w:r>
    </w:p>
    <w:p w14:paraId="3852C4F7" w14:textId="77777777" w:rsidR="00CA501F" w:rsidRPr="008E341A" w:rsidRDefault="00CA501F" w:rsidP="00CA501F">
      <w:pPr>
        <w:pStyle w:val="P00"/>
        <w:spacing w:before="0"/>
        <w:ind w:left="1474"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(1)</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בשנת 2020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260 מיליון שקלים חדשים;</w:t>
      </w:r>
    </w:p>
    <w:p w14:paraId="5A5AFE29" w14:textId="77777777" w:rsidR="00CA501F" w:rsidRPr="008E341A" w:rsidRDefault="00CA501F" w:rsidP="00CA501F">
      <w:pPr>
        <w:pStyle w:val="P00"/>
        <w:spacing w:before="0"/>
        <w:ind w:left="1474"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(2)</w:t>
      </w:r>
      <w:r w:rsidRPr="008E341A">
        <w:rPr>
          <w:rStyle w:val="default"/>
          <w:rFonts w:cs="FrankRuehl"/>
          <w:vanish/>
          <w:sz w:val="22"/>
          <w:szCs w:val="22"/>
          <w:shd w:val="clear" w:color="auto" w:fill="FFFF99"/>
          <w:rtl/>
        </w:rPr>
        <w:tab/>
      </w:r>
      <w:r w:rsidRPr="008E341A">
        <w:rPr>
          <w:rStyle w:val="default"/>
          <w:rFonts w:cs="FrankRuehl" w:hint="cs"/>
          <w:strike/>
          <w:vanish/>
          <w:sz w:val="22"/>
          <w:szCs w:val="22"/>
          <w:shd w:val="clear" w:color="auto" w:fill="FFFF99"/>
          <w:rtl/>
        </w:rPr>
        <w:t xml:space="preserve">בשנת 2021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230 מיליון שקלים חדשים</w:t>
      </w:r>
      <w:r w:rsidR="000813EF" w:rsidRPr="008E341A">
        <w:rPr>
          <w:rStyle w:val="default"/>
          <w:rFonts w:cs="FrankRuehl" w:hint="cs"/>
          <w:vanish/>
          <w:sz w:val="22"/>
          <w:szCs w:val="22"/>
          <w:shd w:val="clear" w:color="auto" w:fill="FFFF99"/>
          <w:rtl/>
        </w:rPr>
        <w:t xml:space="preserve"> </w:t>
      </w:r>
      <w:r w:rsidR="000813EF" w:rsidRPr="008E341A">
        <w:rPr>
          <w:rStyle w:val="default"/>
          <w:rFonts w:cs="FrankRuehl" w:hint="cs"/>
          <w:vanish/>
          <w:sz w:val="22"/>
          <w:szCs w:val="22"/>
          <w:u w:val="single"/>
          <w:shd w:val="clear" w:color="auto" w:fill="FFFF99"/>
          <w:rtl/>
        </w:rPr>
        <w:t xml:space="preserve">בשנת 2021 </w:t>
      </w:r>
      <w:r w:rsidR="000813EF" w:rsidRPr="008E341A">
        <w:rPr>
          <w:rStyle w:val="default"/>
          <w:rFonts w:cs="FrankRuehl"/>
          <w:vanish/>
          <w:sz w:val="22"/>
          <w:szCs w:val="22"/>
          <w:u w:val="single"/>
          <w:shd w:val="clear" w:color="auto" w:fill="FFFF99"/>
          <w:rtl/>
        </w:rPr>
        <w:t>–</w:t>
      </w:r>
      <w:r w:rsidR="000813EF" w:rsidRPr="008E341A">
        <w:rPr>
          <w:rStyle w:val="default"/>
          <w:rFonts w:cs="FrankRuehl" w:hint="cs"/>
          <w:vanish/>
          <w:sz w:val="22"/>
          <w:szCs w:val="22"/>
          <w:u w:val="single"/>
          <w:shd w:val="clear" w:color="auto" w:fill="FFFF99"/>
          <w:rtl/>
        </w:rPr>
        <w:t xml:space="preserve"> 300 מיליון שקלים חדשים</w:t>
      </w:r>
      <w:r w:rsidRPr="008E341A">
        <w:rPr>
          <w:rStyle w:val="default"/>
          <w:rFonts w:cs="FrankRuehl" w:hint="cs"/>
          <w:vanish/>
          <w:sz w:val="22"/>
          <w:szCs w:val="22"/>
          <w:shd w:val="clear" w:color="auto" w:fill="FFFF99"/>
          <w:rtl/>
        </w:rPr>
        <w:t xml:space="preserve">; </w:t>
      </w:r>
    </w:p>
    <w:p w14:paraId="6FD56134" w14:textId="77777777" w:rsidR="00CA501F" w:rsidRPr="008E341A" w:rsidRDefault="00CA501F" w:rsidP="00CA501F">
      <w:pPr>
        <w:pStyle w:val="P00"/>
        <w:spacing w:before="0"/>
        <w:ind w:left="1474" w:right="1134"/>
        <w:rPr>
          <w:rStyle w:val="default"/>
          <w:rFonts w:cs="FrankRuehl"/>
          <w:strike/>
          <w:vanish/>
          <w:sz w:val="22"/>
          <w:szCs w:val="22"/>
          <w:shd w:val="clear" w:color="auto" w:fill="FFFF99"/>
          <w:rtl/>
        </w:rPr>
      </w:pPr>
      <w:r w:rsidRPr="008E341A">
        <w:rPr>
          <w:rStyle w:val="default"/>
          <w:rFonts w:cs="FrankRuehl" w:hint="cs"/>
          <w:strike/>
          <w:vanish/>
          <w:sz w:val="22"/>
          <w:szCs w:val="22"/>
          <w:shd w:val="clear" w:color="auto" w:fill="FFFF99"/>
          <w:rtl/>
        </w:rPr>
        <w:t>(3)</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 xml:space="preserve">בשנת 2022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220 מיליון שקלים חדשים;</w:t>
      </w:r>
    </w:p>
    <w:p w14:paraId="67FF00D3" w14:textId="77777777" w:rsidR="000813EF" w:rsidRPr="008E341A" w:rsidRDefault="000813EF" w:rsidP="00CA501F">
      <w:pPr>
        <w:pStyle w:val="P00"/>
        <w:spacing w:before="0"/>
        <w:ind w:left="1474" w:right="1134"/>
        <w:rPr>
          <w:rStyle w:val="default"/>
          <w:rFonts w:cs="FrankRuehl"/>
          <w:vanish/>
          <w:sz w:val="22"/>
          <w:szCs w:val="22"/>
          <w:u w:val="single"/>
          <w:shd w:val="clear" w:color="auto" w:fill="FFFF99"/>
          <w:rtl/>
        </w:rPr>
      </w:pPr>
      <w:r w:rsidRPr="008E341A">
        <w:rPr>
          <w:rStyle w:val="default"/>
          <w:rFonts w:cs="FrankRuehl" w:hint="cs"/>
          <w:vanish/>
          <w:sz w:val="22"/>
          <w:szCs w:val="22"/>
          <w:u w:val="single"/>
          <w:shd w:val="clear" w:color="auto" w:fill="FFFF99"/>
          <w:rtl/>
        </w:rPr>
        <w:t>(3)</w:t>
      </w:r>
      <w:r w:rsidRPr="008E341A">
        <w:rPr>
          <w:rStyle w:val="default"/>
          <w:rFonts w:cs="FrankRuehl"/>
          <w:vanish/>
          <w:sz w:val="22"/>
          <w:szCs w:val="22"/>
          <w:u w:val="single"/>
          <w:shd w:val="clear" w:color="auto" w:fill="FFFF99"/>
          <w:rtl/>
        </w:rPr>
        <w:tab/>
      </w:r>
      <w:r w:rsidRPr="008E341A">
        <w:rPr>
          <w:rStyle w:val="default"/>
          <w:rFonts w:cs="FrankRuehl" w:hint="cs"/>
          <w:vanish/>
          <w:sz w:val="22"/>
          <w:szCs w:val="22"/>
          <w:u w:val="single"/>
          <w:shd w:val="clear" w:color="auto" w:fill="FFFF99"/>
          <w:rtl/>
        </w:rPr>
        <w:t xml:space="preserve">בשנת 2022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270 מיליון שקלים חדשים;</w:t>
      </w:r>
    </w:p>
    <w:p w14:paraId="3CCF7F16" w14:textId="77777777" w:rsidR="00CA501F" w:rsidRPr="008E341A" w:rsidRDefault="00CA501F" w:rsidP="00CA501F">
      <w:pPr>
        <w:pStyle w:val="P00"/>
        <w:spacing w:before="0"/>
        <w:ind w:left="1474" w:right="1134"/>
        <w:rPr>
          <w:rStyle w:val="default"/>
          <w:rFonts w:cs="FrankRuehl"/>
          <w:strike/>
          <w:vanish/>
          <w:sz w:val="22"/>
          <w:szCs w:val="22"/>
          <w:shd w:val="clear" w:color="auto" w:fill="FFFF99"/>
          <w:rtl/>
        </w:rPr>
      </w:pPr>
      <w:r w:rsidRPr="008E341A">
        <w:rPr>
          <w:rStyle w:val="default"/>
          <w:rFonts w:cs="FrankRuehl" w:hint="cs"/>
          <w:strike/>
          <w:vanish/>
          <w:sz w:val="22"/>
          <w:szCs w:val="22"/>
          <w:shd w:val="clear" w:color="auto" w:fill="FFFF99"/>
          <w:rtl/>
        </w:rPr>
        <w:t>(4)</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 xml:space="preserve">משנת 2023 ואילך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200 מיליון שקלים חדשים.</w:t>
      </w:r>
    </w:p>
    <w:p w14:paraId="7F4B4010" w14:textId="77777777" w:rsidR="000813EF" w:rsidRPr="000813EF" w:rsidRDefault="000813EF" w:rsidP="000813EF">
      <w:pPr>
        <w:pStyle w:val="P00"/>
        <w:spacing w:before="0"/>
        <w:ind w:left="1474" w:right="1134"/>
        <w:rPr>
          <w:rStyle w:val="default"/>
          <w:rFonts w:cs="FrankRuehl" w:hint="cs"/>
          <w:sz w:val="2"/>
          <w:szCs w:val="2"/>
          <w:shd w:val="clear" w:color="auto" w:fill="FFFF99"/>
          <w:rtl/>
        </w:rPr>
      </w:pPr>
      <w:r w:rsidRPr="008E341A">
        <w:rPr>
          <w:rStyle w:val="default"/>
          <w:rFonts w:cs="FrankRuehl" w:hint="cs"/>
          <w:vanish/>
          <w:sz w:val="22"/>
          <w:szCs w:val="22"/>
          <w:u w:val="single"/>
          <w:shd w:val="clear" w:color="auto" w:fill="FFFF99"/>
          <w:rtl/>
        </w:rPr>
        <w:t>(4)</w:t>
      </w:r>
      <w:r w:rsidRPr="008E341A">
        <w:rPr>
          <w:rStyle w:val="default"/>
          <w:rFonts w:cs="FrankRuehl"/>
          <w:vanish/>
          <w:sz w:val="22"/>
          <w:szCs w:val="22"/>
          <w:u w:val="single"/>
          <w:shd w:val="clear" w:color="auto" w:fill="FFFF99"/>
          <w:rtl/>
        </w:rPr>
        <w:tab/>
      </w:r>
      <w:r w:rsidRPr="008E341A">
        <w:rPr>
          <w:rStyle w:val="default"/>
          <w:rFonts w:cs="FrankRuehl" w:hint="cs"/>
          <w:vanish/>
          <w:sz w:val="22"/>
          <w:szCs w:val="22"/>
          <w:u w:val="single"/>
          <w:shd w:val="clear" w:color="auto" w:fill="FFFF99"/>
          <w:rtl/>
        </w:rPr>
        <w:t xml:space="preserve">בשנת 2023 ואילך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185 מיליון שקלים חדשים.</w:t>
      </w:r>
      <w:bookmarkEnd w:id="142"/>
    </w:p>
    <w:p w14:paraId="04E59430" w14:textId="77777777" w:rsidR="003077B5" w:rsidRPr="00FA6F48" w:rsidRDefault="003F2E0A" w:rsidP="003077B5">
      <w:pPr>
        <w:pStyle w:val="P00"/>
        <w:spacing w:before="72"/>
        <w:ind w:left="0" w:right="1134"/>
        <w:rPr>
          <w:rStyle w:val="default"/>
          <w:rFonts w:cs="FrankRuehl" w:hint="cs"/>
          <w:rtl/>
        </w:rPr>
      </w:pPr>
      <w:bookmarkStart w:id="144" w:name="Seif128"/>
      <w:bookmarkEnd w:id="144"/>
      <w:r w:rsidRPr="00FA6F48">
        <w:rPr>
          <w:lang w:val="he-IL"/>
        </w:rPr>
        <w:pict w14:anchorId="0BC31D62">
          <v:rect id="_x0000_s2670" style="position:absolute;left:0;text-align:left;margin-left:464.5pt;margin-top:8.05pt;width:75.05pt;height:35.05pt;z-index:251777536" o:allowincell="f" filled="f" stroked="f" strokecolor="lime" strokeweight=".25pt">
            <v:textbox style="mso-next-textbox:#_x0000_s2670" inset="0,0,0,0">
              <w:txbxContent>
                <w:p w14:paraId="60F5CA3A" w14:textId="77777777" w:rsidR="004162A4" w:rsidRDefault="004162A4" w:rsidP="003F2E0A">
                  <w:pPr>
                    <w:spacing w:line="160" w:lineRule="exact"/>
                    <w:jc w:val="left"/>
                    <w:rPr>
                      <w:rFonts w:cs="Miriam" w:hint="cs"/>
                      <w:noProof/>
                      <w:sz w:val="18"/>
                      <w:szCs w:val="18"/>
                      <w:rtl/>
                    </w:rPr>
                  </w:pPr>
                  <w:r>
                    <w:rPr>
                      <w:rFonts w:cs="Miriam" w:hint="cs"/>
                      <w:sz w:val="18"/>
                      <w:szCs w:val="18"/>
                      <w:rtl/>
                    </w:rPr>
                    <w:t>תנאי לפרסום מכרז ולהתקשרות</w:t>
                  </w:r>
                </w:p>
                <w:p w14:paraId="505BECD5" w14:textId="77777777" w:rsidR="004162A4" w:rsidRDefault="004162A4" w:rsidP="003F2E0A">
                  <w:pPr>
                    <w:spacing w:line="160" w:lineRule="exact"/>
                    <w:jc w:val="left"/>
                    <w:rPr>
                      <w:rFonts w:cs="Miriam" w:hint="cs"/>
                      <w:noProof/>
                      <w:sz w:val="18"/>
                      <w:szCs w:val="18"/>
                      <w:rtl/>
                    </w:rPr>
                  </w:pPr>
                  <w:r>
                    <w:rPr>
                      <w:rFonts w:cs="Miriam" w:hint="cs"/>
                      <w:sz w:val="18"/>
                      <w:szCs w:val="18"/>
                      <w:rtl/>
                    </w:rPr>
                    <w:t>כללים תשע"ט-2019</w:t>
                  </w:r>
                </w:p>
              </w:txbxContent>
            </v:textbox>
            <w10:anchorlock/>
          </v:rect>
        </w:pict>
      </w:r>
      <w:r w:rsidRPr="00FA6F48">
        <w:rPr>
          <w:rStyle w:val="big-number"/>
          <w:rFonts w:cs="Miriam" w:hint="cs"/>
          <w:rtl/>
        </w:rPr>
        <w:t>58</w:t>
      </w:r>
      <w:r w:rsidRPr="00FA6F48">
        <w:rPr>
          <w:rStyle w:val="default"/>
          <w:rFonts w:cs="FrankRuehl" w:hint="cs"/>
          <w:rtl/>
        </w:rPr>
        <w:t>א</w:t>
      </w:r>
      <w:r w:rsidRPr="00FA6F48">
        <w:rPr>
          <w:rStyle w:val="default"/>
          <w:rFonts w:cs="FrankRuehl"/>
          <w:rtl/>
        </w:rPr>
        <w:t>.</w:t>
      </w:r>
      <w:r w:rsidRPr="00FA6F48">
        <w:rPr>
          <w:rStyle w:val="default"/>
          <w:rFonts w:cs="FrankRuehl"/>
          <w:rtl/>
        </w:rPr>
        <w:tab/>
      </w:r>
      <w:r w:rsidR="003077B5" w:rsidRPr="00FA6F48">
        <w:rPr>
          <w:rStyle w:val="default"/>
          <w:rFonts w:cs="FrankRuehl" w:hint="cs"/>
          <w:rtl/>
        </w:rPr>
        <w:t>(א)</w:t>
      </w:r>
      <w:r w:rsidR="003077B5" w:rsidRPr="00FA6F48">
        <w:rPr>
          <w:rStyle w:val="default"/>
          <w:rFonts w:cs="FrankRuehl" w:hint="cs"/>
          <w:rtl/>
        </w:rPr>
        <w:tab/>
      </w:r>
      <w:r w:rsidR="00350348" w:rsidRPr="00FA6F48">
        <w:rPr>
          <w:rStyle w:val="default"/>
          <w:rFonts w:cs="FrankRuehl" w:hint="cs"/>
          <w:rtl/>
        </w:rPr>
        <w:t>מקורות לא תפרסם מכרז בלא הגבלה של אפשרות ההשתתפות של חברה קשורה שלה ולא תתקשר עם חברה קשורה שלה בהסכם לביצוע עבודות לפי סעיף 58(ב), אלא אם כן דיווחה על כוונתה לעשות כן לפי סעיף 117א</w:t>
      </w:r>
      <w:r w:rsidR="003077B5" w:rsidRPr="00FA6F48">
        <w:rPr>
          <w:rStyle w:val="default"/>
          <w:rFonts w:cs="FrankRuehl" w:hint="cs"/>
          <w:rtl/>
        </w:rPr>
        <w:t>.</w:t>
      </w:r>
    </w:p>
    <w:p w14:paraId="767297FA" w14:textId="77777777" w:rsidR="003F2E0A" w:rsidRPr="00FA6F48" w:rsidRDefault="003077B5" w:rsidP="003077B5">
      <w:pPr>
        <w:pStyle w:val="P00"/>
        <w:spacing w:before="72"/>
        <w:ind w:left="0" w:right="1134"/>
        <w:rPr>
          <w:rStyle w:val="default"/>
          <w:rFonts w:cs="FrankRuehl" w:hint="cs"/>
          <w:rtl/>
        </w:rPr>
      </w:pPr>
      <w:r w:rsidRPr="00FA6F48">
        <w:rPr>
          <w:rStyle w:val="default"/>
          <w:rFonts w:cs="FrankRuehl" w:hint="cs"/>
          <w:rtl/>
        </w:rPr>
        <w:tab/>
        <w:t>(ב)</w:t>
      </w:r>
      <w:r w:rsidRPr="00FA6F48">
        <w:rPr>
          <w:rStyle w:val="default"/>
          <w:rFonts w:cs="FrankRuehl" w:hint="cs"/>
          <w:rtl/>
        </w:rPr>
        <w:tab/>
      </w:r>
      <w:r w:rsidR="00350348" w:rsidRPr="00FA6F48">
        <w:rPr>
          <w:rStyle w:val="default"/>
          <w:rFonts w:cs="FrankRuehl" w:hint="cs"/>
          <w:rtl/>
        </w:rPr>
        <w:t>מנהל הרשות הממשלתית רשאי להורות למקורות, בתוך 45 ימים ממועד קבלת דוח לפי סעיף 117א, לקבוע הגבלה על ההשתתפות של חברה קשורה שלה במכרז או לא להתקשר עמה בהסכם לביצוע עבודות, לגבי סוג, מטרת מים ואמינות אספקה נדרשת מסוימים, או אם מצא כי אי-הכללת ההגבלה או ההתקשרות בהסכם, עלולים לפגוע ביכולתה לעמוד בהגבלות שבסעיף 58(ב)</w:t>
      </w:r>
      <w:r w:rsidR="003F2E0A" w:rsidRPr="00FA6F48">
        <w:rPr>
          <w:rStyle w:val="default"/>
          <w:rFonts w:cs="FrankRuehl" w:hint="cs"/>
          <w:rtl/>
        </w:rPr>
        <w:t>.</w:t>
      </w:r>
    </w:p>
    <w:p w14:paraId="253D47E9" w14:textId="77777777" w:rsidR="003F2E0A" w:rsidRPr="008E341A" w:rsidRDefault="003F2E0A" w:rsidP="003F2E0A">
      <w:pPr>
        <w:pStyle w:val="P00"/>
        <w:spacing w:before="0"/>
        <w:ind w:left="0" w:right="1134"/>
        <w:rPr>
          <w:rStyle w:val="default"/>
          <w:rFonts w:ascii="FrankRuehl" w:hAnsi="FrankRuehl" w:cs="FrankRuehl"/>
          <w:vanish/>
          <w:color w:val="FF0000"/>
          <w:sz w:val="20"/>
          <w:szCs w:val="20"/>
          <w:shd w:val="clear" w:color="auto" w:fill="FFFF99"/>
          <w:rtl/>
        </w:rPr>
      </w:pPr>
      <w:bookmarkStart w:id="145" w:name="Rov320"/>
      <w:r w:rsidRPr="008E341A">
        <w:rPr>
          <w:rStyle w:val="default"/>
          <w:rFonts w:ascii="FrankRuehl" w:hAnsi="FrankRuehl" w:cs="FrankRuehl"/>
          <w:vanish/>
          <w:color w:val="FF0000"/>
          <w:sz w:val="20"/>
          <w:szCs w:val="20"/>
          <w:shd w:val="clear" w:color="auto" w:fill="FFFF99"/>
          <w:rtl/>
        </w:rPr>
        <w:t>מיום 1.7.2019</w:t>
      </w:r>
    </w:p>
    <w:p w14:paraId="3AFC7350" w14:textId="77777777" w:rsidR="003F2E0A" w:rsidRPr="008E341A" w:rsidRDefault="003F2E0A" w:rsidP="003F2E0A">
      <w:pPr>
        <w:pStyle w:val="P00"/>
        <w:spacing w:before="0"/>
        <w:ind w:left="0" w:right="1134"/>
        <w:rPr>
          <w:rStyle w:val="default"/>
          <w:rFonts w:ascii="FrankRuehl" w:hAnsi="FrankRuehl" w:cs="FrankRuehl"/>
          <w:vanish/>
          <w:sz w:val="20"/>
          <w:szCs w:val="20"/>
          <w:shd w:val="clear" w:color="auto" w:fill="FFFF99"/>
          <w:rtl/>
        </w:rPr>
      </w:pPr>
      <w:r w:rsidRPr="008E341A">
        <w:rPr>
          <w:rStyle w:val="default"/>
          <w:rFonts w:ascii="FrankRuehl" w:hAnsi="FrankRuehl" w:cs="FrankRuehl"/>
          <w:b/>
          <w:bCs/>
          <w:vanish/>
          <w:sz w:val="20"/>
          <w:szCs w:val="20"/>
          <w:shd w:val="clear" w:color="auto" w:fill="FFFF99"/>
          <w:rtl/>
        </w:rPr>
        <w:t>כללים תשע"ט-2019</w:t>
      </w:r>
    </w:p>
    <w:p w14:paraId="01E08A59" w14:textId="77777777" w:rsidR="003F2E0A" w:rsidRPr="008E341A" w:rsidRDefault="003F2E0A" w:rsidP="003F2E0A">
      <w:pPr>
        <w:pStyle w:val="P00"/>
        <w:spacing w:before="0"/>
        <w:ind w:left="0" w:right="1134"/>
        <w:rPr>
          <w:rStyle w:val="default"/>
          <w:rFonts w:ascii="FrankRuehl" w:hAnsi="FrankRuehl" w:cs="FrankRuehl"/>
          <w:vanish/>
          <w:sz w:val="20"/>
          <w:szCs w:val="20"/>
          <w:shd w:val="clear" w:color="auto" w:fill="FFFF99"/>
          <w:rtl/>
        </w:rPr>
      </w:pPr>
      <w:hyperlink r:id="rId106" w:history="1">
        <w:r w:rsidRPr="008E341A">
          <w:rPr>
            <w:rStyle w:val="Hyperlink"/>
            <w:rFonts w:ascii="FrankRuehl" w:hAnsi="FrankRuehl" w:cs="FrankRuehl"/>
            <w:vanish/>
            <w:szCs w:val="20"/>
            <w:shd w:val="clear" w:color="auto" w:fill="FFFF99"/>
            <w:rtl/>
          </w:rPr>
          <w:t>ק"ת תשע"ט מס' 8240</w:t>
        </w:r>
      </w:hyperlink>
      <w:r w:rsidRPr="008E341A">
        <w:rPr>
          <w:rStyle w:val="default"/>
          <w:rFonts w:ascii="FrankRuehl" w:hAnsi="FrankRuehl" w:cs="FrankRuehl"/>
          <w:vanish/>
          <w:sz w:val="20"/>
          <w:szCs w:val="20"/>
          <w:shd w:val="clear" w:color="auto" w:fill="FFFF99"/>
          <w:rtl/>
        </w:rPr>
        <w:t xml:space="preserve"> מיום 30.6.2019 עמ' 344</w:t>
      </w:r>
      <w:r w:rsidR="00925C79" w:rsidRPr="008E341A">
        <w:rPr>
          <w:rStyle w:val="default"/>
          <w:rFonts w:ascii="FrankRuehl" w:hAnsi="FrankRuehl" w:cs="FrankRuehl"/>
          <w:vanish/>
          <w:sz w:val="20"/>
          <w:szCs w:val="20"/>
          <w:shd w:val="clear" w:color="auto" w:fill="FFFF99"/>
          <w:rtl/>
        </w:rPr>
        <w:t>3</w:t>
      </w:r>
    </w:p>
    <w:p w14:paraId="1E283A59" w14:textId="77777777" w:rsidR="003F2E0A" w:rsidRPr="00FA6F48" w:rsidRDefault="003F2E0A" w:rsidP="00FA6F48">
      <w:pPr>
        <w:pStyle w:val="P00"/>
        <w:spacing w:before="0"/>
        <w:ind w:left="0" w:right="1134"/>
        <w:rPr>
          <w:rStyle w:val="default"/>
          <w:rFonts w:ascii="FrankRuehl" w:hAnsi="FrankRuehl" w:cs="FrankRuehl"/>
          <w:sz w:val="2"/>
          <w:szCs w:val="2"/>
          <w:shd w:val="clear" w:color="auto" w:fill="FFFF99"/>
          <w:rtl/>
        </w:rPr>
      </w:pPr>
      <w:r w:rsidRPr="008E341A">
        <w:rPr>
          <w:rStyle w:val="default"/>
          <w:rFonts w:ascii="FrankRuehl" w:hAnsi="FrankRuehl" w:cs="FrankRuehl"/>
          <w:b/>
          <w:bCs/>
          <w:vanish/>
          <w:sz w:val="20"/>
          <w:szCs w:val="20"/>
          <w:shd w:val="clear" w:color="auto" w:fill="FFFF99"/>
          <w:rtl/>
        </w:rPr>
        <w:t>הוספת סעיף 58א</w:t>
      </w:r>
      <w:bookmarkEnd w:id="145"/>
    </w:p>
    <w:p w14:paraId="08531CCA" w14:textId="77777777" w:rsidR="003F2E0A" w:rsidRPr="00926F7A" w:rsidRDefault="003F2E0A" w:rsidP="003F2E0A">
      <w:pPr>
        <w:pStyle w:val="P00"/>
        <w:spacing w:before="72"/>
        <w:ind w:left="0" w:right="1134"/>
        <w:rPr>
          <w:rStyle w:val="default"/>
          <w:rFonts w:cs="FrankRuehl" w:hint="cs"/>
          <w:rtl/>
        </w:rPr>
      </w:pPr>
      <w:bookmarkStart w:id="146" w:name="Seif129"/>
      <w:bookmarkEnd w:id="146"/>
      <w:r w:rsidRPr="00926F7A">
        <w:rPr>
          <w:lang w:val="he-IL"/>
        </w:rPr>
        <w:pict w14:anchorId="574B00FB">
          <v:rect id="_x0000_s2671" style="position:absolute;left:0;text-align:left;margin-left:464.5pt;margin-top:8.05pt;width:75.05pt;height:35.05pt;z-index:251778560" o:allowincell="f" filled="f" stroked="f" strokecolor="lime" strokeweight=".25pt">
            <v:textbox style="mso-next-textbox:#_x0000_s2671" inset="0,0,0,0">
              <w:txbxContent>
                <w:p w14:paraId="2C7A2AED" w14:textId="77777777" w:rsidR="004162A4" w:rsidRDefault="004162A4" w:rsidP="003F2E0A">
                  <w:pPr>
                    <w:spacing w:line="160" w:lineRule="exact"/>
                    <w:jc w:val="left"/>
                    <w:rPr>
                      <w:rFonts w:cs="Miriam" w:hint="cs"/>
                      <w:noProof/>
                      <w:sz w:val="18"/>
                      <w:szCs w:val="18"/>
                      <w:rtl/>
                    </w:rPr>
                  </w:pPr>
                  <w:r>
                    <w:rPr>
                      <w:rFonts w:cs="Miriam" w:hint="cs"/>
                      <w:sz w:val="18"/>
                      <w:szCs w:val="18"/>
                      <w:rtl/>
                    </w:rPr>
                    <w:t>הכרה בהוצאות ביצוע עבודות לאחרים</w:t>
                  </w:r>
                </w:p>
                <w:p w14:paraId="65CD93F2" w14:textId="77777777" w:rsidR="004162A4" w:rsidRDefault="004162A4" w:rsidP="003F2E0A">
                  <w:pPr>
                    <w:spacing w:line="160" w:lineRule="exact"/>
                    <w:jc w:val="left"/>
                    <w:rPr>
                      <w:rFonts w:cs="Miriam" w:hint="cs"/>
                      <w:noProof/>
                      <w:sz w:val="18"/>
                      <w:szCs w:val="18"/>
                      <w:rtl/>
                    </w:rPr>
                  </w:pPr>
                  <w:r>
                    <w:rPr>
                      <w:rFonts w:cs="Miriam" w:hint="cs"/>
                      <w:sz w:val="18"/>
                      <w:szCs w:val="18"/>
                      <w:rtl/>
                    </w:rPr>
                    <w:t>כללים תשע"ט-2019</w:t>
                  </w:r>
                </w:p>
              </w:txbxContent>
            </v:textbox>
            <w10:anchorlock/>
          </v:rect>
        </w:pict>
      </w:r>
      <w:r w:rsidRPr="00926F7A">
        <w:rPr>
          <w:rStyle w:val="big-number"/>
          <w:rFonts w:cs="Miriam" w:hint="cs"/>
          <w:rtl/>
        </w:rPr>
        <w:t>58</w:t>
      </w:r>
      <w:r w:rsidRPr="00926F7A">
        <w:rPr>
          <w:rStyle w:val="default"/>
          <w:rFonts w:cs="FrankRuehl" w:hint="cs"/>
          <w:rtl/>
        </w:rPr>
        <w:t>ב</w:t>
      </w:r>
      <w:r w:rsidRPr="00926F7A">
        <w:rPr>
          <w:rStyle w:val="default"/>
          <w:rFonts w:cs="FrankRuehl"/>
          <w:rtl/>
        </w:rPr>
        <w:t>.</w:t>
      </w:r>
      <w:r w:rsidRPr="00926F7A">
        <w:rPr>
          <w:rStyle w:val="default"/>
          <w:rFonts w:cs="FrankRuehl"/>
          <w:rtl/>
        </w:rPr>
        <w:tab/>
      </w:r>
      <w:r w:rsidR="00FC31FB" w:rsidRPr="00926F7A">
        <w:rPr>
          <w:rStyle w:val="default"/>
          <w:rFonts w:cs="FrankRuehl" w:hint="cs"/>
          <w:rtl/>
        </w:rPr>
        <w:t>ל</w:t>
      </w:r>
      <w:r w:rsidRPr="00926F7A">
        <w:rPr>
          <w:rStyle w:val="default"/>
          <w:rFonts w:cs="FrankRuehl" w:hint="cs"/>
          <w:rtl/>
        </w:rPr>
        <w:t xml:space="preserve">השקעה המוכרת במפעלי מקורות </w:t>
      </w:r>
      <w:r w:rsidR="00FC31FB" w:rsidRPr="00926F7A">
        <w:rPr>
          <w:rStyle w:val="default"/>
          <w:rFonts w:cs="FrankRuehl" w:hint="cs"/>
          <w:rtl/>
        </w:rPr>
        <w:t>תיווסף מחצית מהעלות המפוקחת, כהגדרתה בסעיף 73, של ביצוע עבודות להעתקת תשתיות של מקורות לבקשת חברה כהגדרתה בחוק תאגידי מים וביוב, התשס"א-2001, או איגוד ערים למים או לביוב, כהגדרתו בסעיף 17ה לחוק איגודי ערים, התשט"ו-1955, ובלבד שמקורות לא חייבה אותם בסכום שנוסף להשקעה המוכרת כאמור</w:t>
      </w:r>
      <w:r w:rsidRPr="00926F7A">
        <w:rPr>
          <w:rStyle w:val="default"/>
          <w:rFonts w:cs="FrankRuehl" w:hint="cs"/>
          <w:rtl/>
        </w:rPr>
        <w:t>.</w:t>
      </w:r>
    </w:p>
    <w:p w14:paraId="77841B31" w14:textId="77777777" w:rsidR="003F2E0A" w:rsidRPr="008E341A" w:rsidRDefault="003F2E0A" w:rsidP="003F2E0A">
      <w:pPr>
        <w:pStyle w:val="P00"/>
        <w:spacing w:before="0"/>
        <w:ind w:left="0" w:right="1134"/>
        <w:rPr>
          <w:rStyle w:val="default"/>
          <w:rFonts w:ascii="FrankRuehl" w:hAnsi="FrankRuehl" w:cs="FrankRuehl"/>
          <w:vanish/>
          <w:color w:val="FF0000"/>
          <w:sz w:val="20"/>
          <w:szCs w:val="20"/>
          <w:shd w:val="clear" w:color="auto" w:fill="FFFF99"/>
          <w:rtl/>
        </w:rPr>
      </w:pPr>
      <w:bookmarkStart w:id="147" w:name="Rov321"/>
      <w:r w:rsidRPr="008E341A">
        <w:rPr>
          <w:rStyle w:val="default"/>
          <w:rFonts w:ascii="FrankRuehl" w:hAnsi="FrankRuehl" w:cs="FrankRuehl"/>
          <w:vanish/>
          <w:color w:val="FF0000"/>
          <w:sz w:val="20"/>
          <w:szCs w:val="20"/>
          <w:shd w:val="clear" w:color="auto" w:fill="FFFF99"/>
          <w:rtl/>
        </w:rPr>
        <w:t>מיום 1.7.2019</w:t>
      </w:r>
    </w:p>
    <w:p w14:paraId="22140E47" w14:textId="77777777" w:rsidR="003F2E0A" w:rsidRPr="008E341A" w:rsidRDefault="003F2E0A" w:rsidP="003F2E0A">
      <w:pPr>
        <w:pStyle w:val="P00"/>
        <w:spacing w:before="0"/>
        <w:ind w:left="0" w:right="1134"/>
        <w:rPr>
          <w:rStyle w:val="default"/>
          <w:rFonts w:ascii="FrankRuehl" w:hAnsi="FrankRuehl" w:cs="FrankRuehl"/>
          <w:vanish/>
          <w:sz w:val="20"/>
          <w:szCs w:val="20"/>
          <w:shd w:val="clear" w:color="auto" w:fill="FFFF99"/>
          <w:rtl/>
        </w:rPr>
      </w:pPr>
      <w:r w:rsidRPr="008E341A">
        <w:rPr>
          <w:rStyle w:val="default"/>
          <w:rFonts w:ascii="FrankRuehl" w:hAnsi="FrankRuehl" w:cs="FrankRuehl"/>
          <w:b/>
          <w:bCs/>
          <w:vanish/>
          <w:sz w:val="20"/>
          <w:szCs w:val="20"/>
          <w:shd w:val="clear" w:color="auto" w:fill="FFFF99"/>
          <w:rtl/>
        </w:rPr>
        <w:t>כללים תשע"ט-2019</w:t>
      </w:r>
    </w:p>
    <w:p w14:paraId="76748DC9" w14:textId="77777777" w:rsidR="003F2E0A" w:rsidRPr="008E341A" w:rsidRDefault="003F2E0A" w:rsidP="003F2E0A">
      <w:pPr>
        <w:pStyle w:val="P00"/>
        <w:spacing w:before="0"/>
        <w:ind w:left="0" w:right="1134"/>
        <w:rPr>
          <w:rStyle w:val="default"/>
          <w:rFonts w:ascii="FrankRuehl" w:hAnsi="FrankRuehl" w:cs="FrankRuehl"/>
          <w:vanish/>
          <w:sz w:val="20"/>
          <w:szCs w:val="20"/>
          <w:shd w:val="clear" w:color="auto" w:fill="FFFF99"/>
          <w:rtl/>
        </w:rPr>
      </w:pPr>
      <w:hyperlink r:id="rId107" w:history="1">
        <w:r w:rsidRPr="008E341A">
          <w:rPr>
            <w:rStyle w:val="Hyperlink"/>
            <w:rFonts w:ascii="FrankRuehl" w:hAnsi="FrankRuehl" w:cs="FrankRuehl"/>
            <w:vanish/>
            <w:szCs w:val="20"/>
            <w:shd w:val="clear" w:color="auto" w:fill="FFFF99"/>
            <w:rtl/>
          </w:rPr>
          <w:t>ק"ת תשע"ט מס' 8240</w:t>
        </w:r>
      </w:hyperlink>
      <w:r w:rsidRPr="008E341A">
        <w:rPr>
          <w:rStyle w:val="default"/>
          <w:rFonts w:ascii="FrankRuehl" w:hAnsi="FrankRuehl" w:cs="FrankRuehl"/>
          <w:vanish/>
          <w:sz w:val="20"/>
          <w:szCs w:val="20"/>
          <w:shd w:val="clear" w:color="auto" w:fill="FFFF99"/>
          <w:rtl/>
        </w:rPr>
        <w:t xml:space="preserve"> מיום 30.6.2019 עמ' 344</w:t>
      </w:r>
      <w:r w:rsidR="00925C79" w:rsidRPr="008E341A">
        <w:rPr>
          <w:rStyle w:val="default"/>
          <w:rFonts w:ascii="FrankRuehl" w:hAnsi="FrankRuehl" w:cs="FrankRuehl"/>
          <w:vanish/>
          <w:sz w:val="20"/>
          <w:szCs w:val="20"/>
          <w:shd w:val="clear" w:color="auto" w:fill="FFFF99"/>
          <w:rtl/>
        </w:rPr>
        <w:t>3</w:t>
      </w:r>
    </w:p>
    <w:p w14:paraId="7070499C" w14:textId="77777777" w:rsidR="003F2E0A" w:rsidRPr="00926F7A" w:rsidRDefault="003F2E0A" w:rsidP="00926F7A">
      <w:pPr>
        <w:pStyle w:val="P00"/>
        <w:spacing w:before="0"/>
        <w:ind w:left="0" w:right="1134"/>
        <w:rPr>
          <w:rStyle w:val="default"/>
          <w:rFonts w:ascii="FrankRuehl" w:hAnsi="FrankRuehl" w:cs="FrankRuehl"/>
          <w:sz w:val="2"/>
          <w:szCs w:val="2"/>
          <w:shd w:val="clear" w:color="auto" w:fill="FFFF99"/>
          <w:rtl/>
        </w:rPr>
      </w:pPr>
      <w:r w:rsidRPr="008E341A">
        <w:rPr>
          <w:rStyle w:val="default"/>
          <w:rFonts w:ascii="FrankRuehl" w:hAnsi="FrankRuehl" w:cs="FrankRuehl"/>
          <w:b/>
          <w:bCs/>
          <w:vanish/>
          <w:sz w:val="20"/>
          <w:szCs w:val="20"/>
          <w:shd w:val="clear" w:color="auto" w:fill="FFFF99"/>
          <w:rtl/>
        </w:rPr>
        <w:t>הוספת סעיף 58ב</w:t>
      </w:r>
      <w:bookmarkEnd w:id="147"/>
    </w:p>
    <w:p w14:paraId="1EC4CD9A" w14:textId="77777777" w:rsidR="0054496C" w:rsidRPr="0054496C" w:rsidRDefault="0054496C" w:rsidP="0054496C">
      <w:pPr>
        <w:pStyle w:val="header-2"/>
        <w:ind w:left="0" w:right="1134"/>
        <w:rPr>
          <w:rFonts w:cs="Miriam" w:hint="cs"/>
          <w:rtl/>
        </w:rPr>
      </w:pPr>
      <w:bookmarkStart w:id="148" w:name="hed28"/>
      <w:bookmarkEnd w:id="148"/>
      <w:r w:rsidRPr="0054496C">
        <w:rPr>
          <w:rFonts w:cs="Miriam" w:hint="cs"/>
          <w:rtl/>
        </w:rPr>
        <w:t>סימן ח': דמי שימוש במפעלי המוביל הארצי</w:t>
      </w:r>
    </w:p>
    <w:p w14:paraId="7F103E05" w14:textId="77777777" w:rsidR="00483F53" w:rsidRDefault="00483F53" w:rsidP="0054496C">
      <w:pPr>
        <w:pStyle w:val="P00"/>
        <w:spacing w:before="72"/>
        <w:ind w:left="0" w:right="1134"/>
        <w:rPr>
          <w:rStyle w:val="default"/>
          <w:rFonts w:cs="FrankRuehl" w:hint="cs"/>
          <w:rtl/>
        </w:rPr>
      </w:pPr>
      <w:bookmarkStart w:id="149" w:name="Seif45"/>
      <w:bookmarkEnd w:id="149"/>
      <w:r>
        <w:rPr>
          <w:lang w:val="he-IL"/>
        </w:rPr>
        <w:pict w14:anchorId="737188DA">
          <v:rect id="_x0000_s2228" style="position:absolute;left:0;text-align:left;margin-left:464.5pt;margin-top:8.05pt;width:75.05pt;height:12pt;z-index:251574784" o:allowincell="f" filled="f" stroked="f" strokecolor="lime" strokeweight=".25pt">
            <v:textbox style="mso-next-textbox:#_x0000_s2228" inset="0,0,0,0">
              <w:txbxContent>
                <w:p w14:paraId="2B6921CF" w14:textId="77777777" w:rsidR="004162A4" w:rsidRDefault="004162A4" w:rsidP="00483F53">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5</w:t>
      </w:r>
      <w:r w:rsidR="0054496C">
        <w:rPr>
          <w:rStyle w:val="big-number"/>
          <w:rFonts w:cs="Miriam" w:hint="cs"/>
          <w:rtl/>
        </w:rPr>
        <w:t>9</w:t>
      </w:r>
      <w:r w:rsidRPr="00483F53">
        <w:rPr>
          <w:rStyle w:val="default"/>
          <w:rFonts w:cs="FrankRuehl"/>
          <w:rtl/>
        </w:rPr>
        <w:t>.</w:t>
      </w:r>
      <w:r w:rsidRPr="00483F53">
        <w:rPr>
          <w:rStyle w:val="default"/>
          <w:rFonts w:cs="FrankRuehl"/>
          <w:rtl/>
        </w:rPr>
        <w:tab/>
      </w:r>
      <w:r w:rsidR="0054496C">
        <w:rPr>
          <w:rStyle w:val="default"/>
          <w:rFonts w:cs="FrankRuehl" w:hint="cs"/>
          <w:rtl/>
        </w:rPr>
        <w:t xml:space="preserve">בסימן זה </w:t>
      </w:r>
      <w:r w:rsidR="0054496C">
        <w:rPr>
          <w:rStyle w:val="default"/>
          <w:rFonts w:cs="FrankRuehl"/>
          <w:rtl/>
        </w:rPr>
        <w:t>–</w:t>
      </w:r>
    </w:p>
    <w:p w14:paraId="2D28450C" w14:textId="77777777" w:rsidR="0054496C" w:rsidRDefault="0054496C" w:rsidP="0054496C">
      <w:pPr>
        <w:pStyle w:val="P00"/>
        <w:spacing w:before="72"/>
        <w:ind w:left="0" w:right="1134"/>
        <w:rPr>
          <w:rStyle w:val="default"/>
          <w:rFonts w:cs="FrankRuehl" w:hint="cs"/>
          <w:rtl/>
        </w:rPr>
      </w:pPr>
      <w:r>
        <w:rPr>
          <w:rStyle w:val="default"/>
          <w:rFonts w:cs="FrankRuehl" w:hint="cs"/>
          <w:rtl/>
        </w:rPr>
        <w:tab/>
        <w:t xml:space="preserve">"דמי שימוש מוכרים" </w:t>
      </w:r>
      <w:r>
        <w:rPr>
          <w:rStyle w:val="default"/>
          <w:rFonts w:cs="FrankRuehl"/>
          <w:rtl/>
        </w:rPr>
        <w:t>–</w:t>
      </w:r>
      <w:r>
        <w:rPr>
          <w:rStyle w:val="default"/>
          <w:rFonts w:cs="FrankRuehl" w:hint="cs"/>
          <w:rtl/>
        </w:rPr>
        <w:t xml:space="preserve"> דמי השימוש בעד השימוש במפעלי המוביל הארצי שמקורות שילמה לחברת המוביל הארצי, או רשמה בספריה כמוחזקים בנאמנות לטובתה;</w:t>
      </w:r>
    </w:p>
    <w:p w14:paraId="7CEDA151" w14:textId="77777777" w:rsidR="0054496C" w:rsidRDefault="008401E6" w:rsidP="008401E6">
      <w:pPr>
        <w:pStyle w:val="P00"/>
        <w:spacing w:before="72"/>
        <w:ind w:left="0" w:right="1134"/>
        <w:rPr>
          <w:rStyle w:val="default"/>
          <w:rFonts w:cs="FrankRuehl" w:hint="cs"/>
          <w:rtl/>
        </w:rPr>
      </w:pPr>
      <w:r>
        <w:rPr>
          <w:rFonts w:cs="FrankRuehl" w:hint="cs"/>
          <w:sz w:val="26"/>
          <w:rtl/>
          <w:lang w:eastAsia="en-US"/>
        </w:rPr>
        <w:pict w14:anchorId="659C1412">
          <v:shape id="_x0000_s2313" type="#_x0000_t202" style="position:absolute;left:0;text-align:left;margin-left:467.1pt;margin-top:7.1pt;width:75.25pt;height:12.05pt;z-index:251652608" filled="f" stroked="f">
            <v:textbox inset="1mm,0,1mm,0">
              <w:txbxContent>
                <w:p w14:paraId="4A06D699" w14:textId="77777777" w:rsidR="004162A4" w:rsidRDefault="004162A4" w:rsidP="008401E6">
                  <w:pPr>
                    <w:spacing w:line="160" w:lineRule="exact"/>
                    <w:jc w:val="left"/>
                    <w:rPr>
                      <w:rFonts w:cs="Miriam" w:hint="cs"/>
                      <w:noProof/>
                      <w:sz w:val="18"/>
                      <w:szCs w:val="18"/>
                      <w:rtl/>
                    </w:rPr>
                  </w:pPr>
                  <w:r>
                    <w:rPr>
                      <w:rFonts w:cs="Miriam" w:hint="cs"/>
                      <w:sz w:val="18"/>
                      <w:szCs w:val="18"/>
                      <w:rtl/>
                    </w:rPr>
                    <w:t>כללים תשע"ב-2011</w:t>
                  </w:r>
                </w:p>
              </w:txbxContent>
            </v:textbox>
          </v:shape>
        </w:pict>
      </w:r>
      <w:r w:rsidR="0054496C">
        <w:rPr>
          <w:rStyle w:val="default"/>
          <w:rFonts w:cs="FrankRuehl" w:hint="cs"/>
          <w:rtl/>
        </w:rPr>
        <w:tab/>
      </w:r>
      <w:r w:rsidRPr="008401E6">
        <w:rPr>
          <w:rStyle w:val="default"/>
          <w:rFonts w:cs="FrankRuehl" w:hint="cs"/>
          <w:rtl/>
        </w:rPr>
        <w:t>"איגרות חוב" ו"תשואה שנתית"</w:t>
      </w:r>
      <w:r w:rsidR="0054496C">
        <w:rPr>
          <w:rStyle w:val="default"/>
          <w:rFonts w:cs="FrankRuehl" w:hint="cs"/>
          <w:rtl/>
        </w:rPr>
        <w:t xml:space="preserve"> </w:t>
      </w:r>
      <w:r w:rsidR="0054496C">
        <w:rPr>
          <w:rStyle w:val="default"/>
          <w:rFonts w:cs="FrankRuehl"/>
          <w:rtl/>
        </w:rPr>
        <w:t>–</w:t>
      </w:r>
      <w:r w:rsidR="0054496C">
        <w:rPr>
          <w:rStyle w:val="default"/>
          <w:rFonts w:cs="FrankRuehl" w:hint="cs"/>
          <w:rtl/>
        </w:rPr>
        <w:t xml:space="preserve"> כמשמעותם בסעיף 47, ואולם בכל מקום, במקום "</w:t>
      </w:r>
      <w:r w:rsidRPr="008401E6">
        <w:rPr>
          <w:rStyle w:val="default"/>
          <w:rFonts w:cs="FrankRuehl" w:hint="cs"/>
          <w:rtl/>
        </w:rPr>
        <w:t>יתרת התקופה לפדיונן היא בין שבע לעשר שנים</w:t>
      </w:r>
      <w:r w:rsidR="0054496C">
        <w:rPr>
          <w:rStyle w:val="default"/>
          <w:rFonts w:cs="FrankRuehl" w:hint="cs"/>
          <w:rtl/>
        </w:rPr>
        <w:t>" יקראו "</w:t>
      </w:r>
      <w:r w:rsidRPr="008401E6">
        <w:rPr>
          <w:rStyle w:val="default"/>
          <w:rFonts w:cs="FrankRuehl" w:hint="cs"/>
          <w:rtl/>
        </w:rPr>
        <w:t>יתרת התקופה לפדיונן עולה על עשרים שנה</w:t>
      </w:r>
      <w:r w:rsidR="0054496C">
        <w:rPr>
          <w:rStyle w:val="default"/>
          <w:rFonts w:cs="FrankRuehl" w:hint="cs"/>
          <w:rtl/>
        </w:rPr>
        <w:t>".</w:t>
      </w:r>
    </w:p>
    <w:p w14:paraId="435296F6" w14:textId="77777777" w:rsidR="008401E6" w:rsidRPr="008E341A" w:rsidRDefault="008401E6" w:rsidP="008401E6">
      <w:pPr>
        <w:pStyle w:val="P00"/>
        <w:spacing w:before="0"/>
        <w:ind w:left="0" w:right="1134"/>
        <w:rPr>
          <w:rStyle w:val="default"/>
          <w:rFonts w:cs="FrankRuehl" w:hint="cs"/>
          <w:vanish/>
          <w:color w:val="FF0000"/>
          <w:sz w:val="20"/>
          <w:szCs w:val="20"/>
          <w:shd w:val="clear" w:color="auto" w:fill="FFFF99"/>
          <w:rtl/>
        </w:rPr>
      </w:pPr>
      <w:bookmarkStart w:id="150" w:name="Rov144"/>
      <w:r w:rsidRPr="008E341A">
        <w:rPr>
          <w:rStyle w:val="default"/>
          <w:rFonts w:cs="FrankRuehl" w:hint="cs"/>
          <w:vanish/>
          <w:color w:val="FF0000"/>
          <w:sz w:val="20"/>
          <w:szCs w:val="20"/>
          <w:shd w:val="clear" w:color="auto" w:fill="FFFF99"/>
          <w:rtl/>
        </w:rPr>
        <w:t>מיום 1.1.2012</w:t>
      </w:r>
    </w:p>
    <w:p w14:paraId="527642FE" w14:textId="77777777" w:rsidR="008401E6" w:rsidRPr="008E341A" w:rsidRDefault="008401E6" w:rsidP="008401E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תשע"ב-2011</w:t>
      </w:r>
    </w:p>
    <w:p w14:paraId="1DF4EC22" w14:textId="77777777" w:rsidR="008401E6" w:rsidRPr="008E341A" w:rsidRDefault="008401E6" w:rsidP="008401E6">
      <w:pPr>
        <w:pStyle w:val="P00"/>
        <w:spacing w:before="0"/>
        <w:ind w:left="0" w:right="1134"/>
        <w:rPr>
          <w:rStyle w:val="default"/>
          <w:rFonts w:cs="FrankRuehl" w:hint="cs"/>
          <w:vanish/>
          <w:sz w:val="20"/>
          <w:szCs w:val="20"/>
          <w:shd w:val="clear" w:color="auto" w:fill="FFFF99"/>
          <w:rtl/>
        </w:rPr>
      </w:pPr>
      <w:hyperlink r:id="rId108" w:history="1">
        <w:r w:rsidRPr="008E341A">
          <w:rPr>
            <w:rStyle w:val="Hyperlink"/>
            <w:rFonts w:cs="FrankRuehl" w:hint="cs"/>
            <w:vanish/>
            <w:szCs w:val="20"/>
            <w:shd w:val="clear" w:color="auto" w:fill="FFFF99"/>
            <w:rtl/>
          </w:rPr>
          <w:t>ק"ת תשע"ב מס' 7066</w:t>
        </w:r>
      </w:hyperlink>
      <w:r w:rsidRPr="008E341A">
        <w:rPr>
          <w:rStyle w:val="default"/>
          <w:rFonts w:cs="FrankRuehl" w:hint="cs"/>
          <w:vanish/>
          <w:sz w:val="20"/>
          <w:szCs w:val="20"/>
          <w:shd w:val="clear" w:color="auto" w:fill="FFFF99"/>
          <w:rtl/>
        </w:rPr>
        <w:t xml:space="preserve"> מיום 29.12.2011 עמ' 470</w:t>
      </w:r>
    </w:p>
    <w:p w14:paraId="5813905E" w14:textId="77777777" w:rsidR="008401E6" w:rsidRPr="008E341A" w:rsidRDefault="008401E6" w:rsidP="008401E6">
      <w:pPr>
        <w:pStyle w:val="P0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"רכיב ההון", "רכיב החוב", "ריבית שנתית מוכרת", "שווי מופחת של השקעה מוכרת" ו"תשואה שנתית"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כמשמעותם בסעיף 47, ואולם בכל מקום, במקום "השקעה מוכרת במפעלי מקורות" יקראו "השקעה מוכרת במפעלי המוביל הארצי".</w:t>
      </w:r>
    </w:p>
    <w:p w14:paraId="019652F3" w14:textId="77777777" w:rsidR="008401E6" w:rsidRPr="008401E6" w:rsidRDefault="008401E6" w:rsidP="008401E6">
      <w:pPr>
        <w:pStyle w:val="P00"/>
        <w:spacing w:before="0"/>
        <w:ind w:left="0" w:right="1134"/>
        <w:rPr>
          <w:rStyle w:val="default"/>
          <w:rFonts w:cs="FrankRuehl" w:hint="cs"/>
          <w:sz w:val="2"/>
          <w:szCs w:val="2"/>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 xml:space="preserve">"איגרות חוב" ו"תשואה שנתית"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כמשמעותם בסעיף 47, ואולם בכל מקום, במקום "יתרת התקופה לפדיונן היא בין שבע לעשר שנים" יקראו "יתרת התקופה לפדיונן עולה על עשרים שנה".</w:t>
      </w:r>
      <w:bookmarkEnd w:id="150"/>
    </w:p>
    <w:p w14:paraId="7EF8DDDC" w14:textId="77777777" w:rsidR="00483F53" w:rsidRDefault="00483F53" w:rsidP="00B95269">
      <w:pPr>
        <w:pStyle w:val="P00"/>
        <w:spacing w:before="72"/>
        <w:ind w:left="0" w:right="1134"/>
        <w:rPr>
          <w:rStyle w:val="default"/>
          <w:rFonts w:cs="FrankRuehl" w:hint="cs"/>
          <w:rtl/>
        </w:rPr>
      </w:pPr>
      <w:bookmarkStart w:id="151" w:name="Seif46"/>
      <w:bookmarkEnd w:id="151"/>
      <w:r>
        <w:rPr>
          <w:lang w:val="he-IL"/>
        </w:rPr>
        <w:pict w14:anchorId="2FBAE090">
          <v:rect id="_x0000_s2229" style="position:absolute;left:0;text-align:left;margin-left:464.5pt;margin-top:8.05pt;width:75.05pt;height:30.5pt;z-index:251575808" o:allowincell="f" filled="f" stroked="f" strokecolor="lime" strokeweight=".25pt">
            <v:textbox style="mso-next-textbox:#_x0000_s2229" inset="0,0,0,0">
              <w:txbxContent>
                <w:p w14:paraId="19956DD8" w14:textId="77777777" w:rsidR="004162A4" w:rsidRDefault="004162A4" w:rsidP="00483F53">
                  <w:pPr>
                    <w:spacing w:line="160" w:lineRule="exact"/>
                    <w:jc w:val="left"/>
                    <w:rPr>
                      <w:rFonts w:cs="Miriam" w:hint="cs"/>
                      <w:sz w:val="18"/>
                      <w:szCs w:val="18"/>
                      <w:rtl/>
                    </w:rPr>
                  </w:pPr>
                  <w:r>
                    <w:rPr>
                      <w:rFonts w:cs="Miriam" w:hint="cs"/>
                      <w:sz w:val="18"/>
                      <w:szCs w:val="18"/>
                      <w:rtl/>
                    </w:rPr>
                    <w:t>הכרה בדמי שימוש בשל שנה שהסתיימה</w:t>
                  </w:r>
                </w:p>
                <w:p w14:paraId="14A3B24A" w14:textId="77777777" w:rsidR="004162A4" w:rsidRDefault="004162A4" w:rsidP="00B95269">
                  <w:pPr>
                    <w:spacing w:line="160" w:lineRule="exact"/>
                    <w:jc w:val="left"/>
                    <w:rPr>
                      <w:rFonts w:cs="Miriam" w:hint="cs"/>
                      <w:noProof/>
                      <w:sz w:val="18"/>
                      <w:szCs w:val="18"/>
                      <w:rtl/>
                    </w:rPr>
                  </w:pPr>
                  <w:r>
                    <w:rPr>
                      <w:rFonts w:cs="Miriam" w:hint="cs"/>
                      <w:sz w:val="18"/>
                      <w:szCs w:val="18"/>
                      <w:rtl/>
                    </w:rPr>
                    <w:t>כללים תשע"ב-2011</w:t>
                  </w:r>
                </w:p>
              </w:txbxContent>
            </v:textbox>
            <w10:anchorlock/>
          </v:rect>
        </w:pict>
      </w:r>
      <w:r>
        <w:rPr>
          <w:rStyle w:val="big-number"/>
          <w:rFonts w:cs="Miriam" w:hint="cs"/>
          <w:rtl/>
        </w:rPr>
        <w:t>60</w:t>
      </w:r>
      <w:r w:rsidRPr="00483F53">
        <w:rPr>
          <w:rStyle w:val="default"/>
          <w:rFonts w:cs="FrankRuehl"/>
          <w:rtl/>
        </w:rPr>
        <w:t>.</w:t>
      </w:r>
      <w:r w:rsidRPr="00483F53">
        <w:rPr>
          <w:rStyle w:val="default"/>
          <w:rFonts w:cs="FrankRuehl"/>
          <w:rtl/>
        </w:rPr>
        <w:tab/>
      </w:r>
      <w:r w:rsidR="00FE1E7C">
        <w:rPr>
          <w:rStyle w:val="default"/>
          <w:rFonts w:cs="FrankRuehl" w:hint="cs"/>
          <w:rtl/>
        </w:rPr>
        <w:t xml:space="preserve">דמי השימוש המוכרים במפעלי המוביל הארצי בשל שנה שהסתיימה יהיו שווים </w:t>
      </w:r>
      <w:r w:rsidR="00B95269">
        <w:rPr>
          <w:rStyle w:val="default"/>
          <w:rFonts w:cs="FrankRuehl" w:hint="cs"/>
          <w:rtl/>
        </w:rPr>
        <w:t>למכפלה של</w:t>
      </w:r>
      <w:r w:rsidR="00FE1E7C">
        <w:rPr>
          <w:rStyle w:val="default"/>
          <w:rFonts w:cs="FrankRuehl" w:hint="cs"/>
          <w:rtl/>
        </w:rPr>
        <w:t xml:space="preserve"> ההשקעה המוכרת במפעלי המוביל הארצי באותה שנה</w:t>
      </w:r>
      <w:r w:rsidR="00B95269">
        <w:rPr>
          <w:rStyle w:val="default"/>
          <w:rFonts w:cs="FrankRuehl" w:hint="cs"/>
          <w:rtl/>
        </w:rPr>
        <w:t xml:space="preserve"> בתשואה השנתית בתוספת 0.675%</w:t>
      </w:r>
      <w:r w:rsidR="00FE1E7C">
        <w:rPr>
          <w:rStyle w:val="default"/>
          <w:rFonts w:cs="FrankRuehl" w:hint="cs"/>
          <w:rtl/>
        </w:rPr>
        <w:t>.</w:t>
      </w:r>
    </w:p>
    <w:p w14:paraId="2C6439DC" w14:textId="77777777" w:rsidR="008401E6" w:rsidRPr="008E341A" w:rsidRDefault="008401E6" w:rsidP="008401E6">
      <w:pPr>
        <w:pStyle w:val="P00"/>
        <w:spacing w:before="0"/>
        <w:ind w:left="0" w:right="1134"/>
        <w:rPr>
          <w:rStyle w:val="default"/>
          <w:rFonts w:cs="FrankRuehl" w:hint="cs"/>
          <w:vanish/>
          <w:color w:val="FF0000"/>
          <w:sz w:val="20"/>
          <w:szCs w:val="20"/>
          <w:shd w:val="clear" w:color="auto" w:fill="FFFF99"/>
          <w:rtl/>
        </w:rPr>
      </w:pPr>
      <w:bookmarkStart w:id="152" w:name="Rov145"/>
      <w:r w:rsidRPr="008E341A">
        <w:rPr>
          <w:rStyle w:val="default"/>
          <w:rFonts w:cs="FrankRuehl" w:hint="cs"/>
          <w:vanish/>
          <w:color w:val="FF0000"/>
          <w:sz w:val="20"/>
          <w:szCs w:val="20"/>
          <w:shd w:val="clear" w:color="auto" w:fill="FFFF99"/>
          <w:rtl/>
        </w:rPr>
        <w:t>מיום 1.1.2012</w:t>
      </w:r>
    </w:p>
    <w:p w14:paraId="1C0C7262" w14:textId="77777777" w:rsidR="008401E6" w:rsidRPr="008E341A" w:rsidRDefault="008401E6" w:rsidP="008401E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תשע"ב-2011</w:t>
      </w:r>
    </w:p>
    <w:p w14:paraId="248CDBB1" w14:textId="77777777" w:rsidR="008401E6" w:rsidRPr="008E341A" w:rsidRDefault="008401E6" w:rsidP="008401E6">
      <w:pPr>
        <w:pStyle w:val="P00"/>
        <w:spacing w:before="0"/>
        <w:ind w:left="0" w:right="1134"/>
        <w:rPr>
          <w:rStyle w:val="default"/>
          <w:rFonts w:cs="FrankRuehl" w:hint="cs"/>
          <w:vanish/>
          <w:sz w:val="20"/>
          <w:szCs w:val="20"/>
          <w:shd w:val="clear" w:color="auto" w:fill="FFFF99"/>
          <w:rtl/>
        </w:rPr>
      </w:pPr>
      <w:hyperlink r:id="rId109" w:history="1">
        <w:r w:rsidRPr="008E341A">
          <w:rPr>
            <w:rStyle w:val="Hyperlink"/>
            <w:rFonts w:cs="FrankRuehl" w:hint="cs"/>
            <w:vanish/>
            <w:szCs w:val="20"/>
            <w:shd w:val="clear" w:color="auto" w:fill="FFFF99"/>
            <w:rtl/>
          </w:rPr>
          <w:t>ק"ת תשע"ב מס' 7066</w:t>
        </w:r>
      </w:hyperlink>
      <w:r w:rsidRPr="008E341A">
        <w:rPr>
          <w:rStyle w:val="default"/>
          <w:rFonts w:cs="FrankRuehl" w:hint="cs"/>
          <w:vanish/>
          <w:sz w:val="20"/>
          <w:szCs w:val="20"/>
          <w:shd w:val="clear" w:color="auto" w:fill="FFFF99"/>
          <w:rtl/>
        </w:rPr>
        <w:t xml:space="preserve"> מיום 29.12.2011 עמ' 470</w:t>
      </w:r>
    </w:p>
    <w:p w14:paraId="4AD4D0B8" w14:textId="77777777" w:rsidR="008401E6" w:rsidRPr="00B95269" w:rsidRDefault="008401E6" w:rsidP="00B95269">
      <w:pPr>
        <w:pStyle w:val="P00"/>
        <w:ind w:left="0" w:right="1134"/>
        <w:rPr>
          <w:rStyle w:val="default"/>
          <w:rFonts w:cs="FrankRuehl" w:hint="cs"/>
          <w:sz w:val="2"/>
          <w:szCs w:val="2"/>
          <w:rtl/>
        </w:rPr>
      </w:pPr>
      <w:r w:rsidRPr="008E341A">
        <w:rPr>
          <w:rStyle w:val="big-number"/>
          <w:rFonts w:cs="FrankRuehl" w:hint="cs"/>
          <w:vanish/>
          <w:sz w:val="22"/>
          <w:szCs w:val="22"/>
          <w:shd w:val="clear" w:color="auto" w:fill="FFFF99"/>
          <w:rtl/>
        </w:rPr>
        <w:t>60</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דמי השימוש המוכרים במפעלי המוביל הארצי בשל שנה שהסתיימה יהיו שווים </w:t>
      </w:r>
      <w:r w:rsidRPr="008E341A">
        <w:rPr>
          <w:rStyle w:val="default"/>
          <w:rFonts w:cs="FrankRuehl" w:hint="cs"/>
          <w:strike/>
          <w:vanish/>
          <w:sz w:val="22"/>
          <w:szCs w:val="22"/>
          <w:shd w:val="clear" w:color="auto" w:fill="FFFF99"/>
          <w:rtl/>
        </w:rPr>
        <w:t>לתשואה המוכרת על רכיב ההון, הוצאות הריבית המוכרת על רכיב החוב והפחת על</w:t>
      </w:r>
      <w:r w:rsidR="00B95269" w:rsidRPr="008E341A">
        <w:rPr>
          <w:rStyle w:val="default"/>
          <w:rFonts w:cs="FrankRuehl" w:hint="cs"/>
          <w:vanish/>
          <w:sz w:val="22"/>
          <w:szCs w:val="22"/>
          <w:shd w:val="clear" w:color="auto" w:fill="FFFF99"/>
          <w:rtl/>
        </w:rPr>
        <w:t xml:space="preserve"> </w:t>
      </w:r>
      <w:r w:rsidR="00B95269" w:rsidRPr="008E341A">
        <w:rPr>
          <w:rStyle w:val="default"/>
          <w:rFonts w:cs="FrankRuehl" w:hint="cs"/>
          <w:vanish/>
          <w:sz w:val="22"/>
          <w:szCs w:val="22"/>
          <w:u w:val="single"/>
          <w:shd w:val="clear" w:color="auto" w:fill="FFFF99"/>
          <w:rtl/>
        </w:rPr>
        <w:t>למכפלה של</w:t>
      </w:r>
      <w:r w:rsidRPr="008E341A">
        <w:rPr>
          <w:rStyle w:val="default"/>
          <w:rFonts w:cs="FrankRuehl" w:hint="cs"/>
          <w:vanish/>
          <w:sz w:val="22"/>
          <w:szCs w:val="22"/>
          <w:shd w:val="clear" w:color="auto" w:fill="FFFF99"/>
          <w:rtl/>
        </w:rPr>
        <w:t xml:space="preserve"> ההשקעה המוכרת במפעלי המוביל הארצי באותה שנה</w:t>
      </w:r>
      <w:r w:rsidR="00B95269" w:rsidRPr="008E341A">
        <w:rPr>
          <w:rStyle w:val="default"/>
          <w:rFonts w:cs="FrankRuehl" w:hint="cs"/>
          <w:vanish/>
          <w:sz w:val="22"/>
          <w:szCs w:val="22"/>
          <w:shd w:val="clear" w:color="auto" w:fill="FFFF99"/>
          <w:rtl/>
        </w:rPr>
        <w:t xml:space="preserve"> </w:t>
      </w:r>
      <w:r w:rsidR="00B95269" w:rsidRPr="008E341A">
        <w:rPr>
          <w:rStyle w:val="default"/>
          <w:rFonts w:cs="FrankRuehl" w:hint="cs"/>
          <w:vanish/>
          <w:sz w:val="22"/>
          <w:szCs w:val="22"/>
          <w:u w:val="single"/>
          <w:shd w:val="clear" w:color="auto" w:fill="FFFF99"/>
          <w:rtl/>
        </w:rPr>
        <w:t>בתשואה השנתית בתוספת 0.675%</w:t>
      </w:r>
      <w:r w:rsidRPr="008E341A">
        <w:rPr>
          <w:rStyle w:val="default"/>
          <w:rFonts w:cs="FrankRuehl" w:hint="cs"/>
          <w:vanish/>
          <w:sz w:val="22"/>
          <w:szCs w:val="22"/>
          <w:shd w:val="clear" w:color="auto" w:fill="FFFF99"/>
          <w:rtl/>
        </w:rPr>
        <w:t>.</w:t>
      </w:r>
      <w:bookmarkEnd w:id="152"/>
    </w:p>
    <w:p w14:paraId="6157FE41" w14:textId="77777777" w:rsidR="005C4DE4" w:rsidRDefault="005C4DE4" w:rsidP="00B95269">
      <w:pPr>
        <w:pStyle w:val="P00"/>
        <w:spacing w:before="72"/>
        <w:ind w:left="0" w:right="1134"/>
        <w:rPr>
          <w:rStyle w:val="default"/>
          <w:rFonts w:cs="FrankRuehl" w:hint="cs"/>
          <w:rtl/>
        </w:rPr>
      </w:pPr>
      <w:bookmarkStart w:id="153" w:name="Seif47"/>
      <w:bookmarkEnd w:id="153"/>
      <w:r>
        <w:rPr>
          <w:lang w:val="he-IL"/>
        </w:rPr>
        <w:pict w14:anchorId="2F45CEFA">
          <v:rect id="_x0000_s2230" style="position:absolute;left:0;text-align:left;margin-left:464.5pt;margin-top:8.05pt;width:75.05pt;height:44.25pt;z-index:251576832" o:allowincell="f" filled="f" stroked="f" strokecolor="lime" strokeweight=".25pt">
            <v:textbox style="mso-next-textbox:#_x0000_s2230" inset="0,0,0,0">
              <w:txbxContent>
                <w:p w14:paraId="5B0CF82A" w14:textId="77777777" w:rsidR="004162A4" w:rsidRDefault="004162A4" w:rsidP="005C4DE4">
                  <w:pPr>
                    <w:spacing w:line="160" w:lineRule="exact"/>
                    <w:jc w:val="left"/>
                    <w:rPr>
                      <w:rFonts w:cs="Miriam" w:hint="cs"/>
                      <w:noProof/>
                      <w:sz w:val="18"/>
                      <w:szCs w:val="18"/>
                      <w:rtl/>
                    </w:rPr>
                  </w:pPr>
                  <w:r>
                    <w:rPr>
                      <w:rFonts w:cs="Miriam" w:hint="cs"/>
                      <w:sz w:val="18"/>
                      <w:szCs w:val="18"/>
                      <w:rtl/>
                    </w:rPr>
                    <w:t>אומדן הכרה בתשואה, ריבית ופחת בשל שנה שטרם הסתיימה</w:t>
                  </w:r>
                </w:p>
                <w:p w14:paraId="1B995633" w14:textId="77777777" w:rsidR="004162A4" w:rsidRDefault="004162A4" w:rsidP="005C4DE4">
                  <w:pPr>
                    <w:spacing w:line="160" w:lineRule="exact"/>
                    <w:jc w:val="left"/>
                    <w:rPr>
                      <w:rFonts w:cs="Miriam" w:hint="cs"/>
                      <w:noProof/>
                      <w:sz w:val="18"/>
                      <w:szCs w:val="18"/>
                      <w:rtl/>
                    </w:rPr>
                  </w:pPr>
                  <w:r>
                    <w:rPr>
                      <w:rFonts w:cs="Miriam" w:hint="cs"/>
                      <w:noProof/>
                      <w:sz w:val="18"/>
                      <w:szCs w:val="18"/>
                      <w:rtl/>
                    </w:rPr>
                    <w:t>כללים תשע"ב-2011</w:t>
                  </w:r>
                </w:p>
              </w:txbxContent>
            </v:textbox>
            <w10:anchorlock/>
          </v:rect>
        </w:pict>
      </w:r>
      <w:r>
        <w:rPr>
          <w:rStyle w:val="big-number"/>
          <w:rFonts w:cs="Miriam" w:hint="cs"/>
          <w:rtl/>
        </w:rPr>
        <w:t>6</w:t>
      </w:r>
      <w:r w:rsidR="00FE1E7C">
        <w:rPr>
          <w:rStyle w:val="big-number"/>
          <w:rFonts w:cs="Miriam" w:hint="cs"/>
          <w:rtl/>
        </w:rPr>
        <w:t>1</w:t>
      </w:r>
      <w:r w:rsidRPr="00483F53">
        <w:rPr>
          <w:rStyle w:val="default"/>
          <w:rFonts w:cs="FrankRuehl"/>
          <w:rtl/>
        </w:rPr>
        <w:t>.</w:t>
      </w:r>
      <w:r w:rsidRPr="00483F53">
        <w:rPr>
          <w:rStyle w:val="default"/>
          <w:rFonts w:cs="FrankRuehl"/>
          <w:rtl/>
        </w:rPr>
        <w:tab/>
      </w:r>
      <w:r w:rsidR="00FE1E7C">
        <w:rPr>
          <w:rStyle w:val="default"/>
          <w:rFonts w:cs="FrankRuehl" w:hint="cs"/>
          <w:rtl/>
        </w:rPr>
        <w:t>אומדן דמי השימוש המוכרים במפעלי המוביל הארצי, לשנה כלשהי, יחושב כמפורט בסעי</w:t>
      </w:r>
      <w:r w:rsidR="00B95269">
        <w:rPr>
          <w:rStyle w:val="default"/>
          <w:rFonts w:cs="FrankRuehl" w:hint="cs"/>
          <w:rtl/>
        </w:rPr>
        <w:t>ף</w:t>
      </w:r>
      <w:r w:rsidR="00FE1E7C">
        <w:rPr>
          <w:rStyle w:val="default"/>
          <w:rFonts w:cs="FrankRuehl" w:hint="cs"/>
          <w:rtl/>
        </w:rPr>
        <w:t xml:space="preserve"> 6</w:t>
      </w:r>
      <w:r w:rsidR="00B95269">
        <w:rPr>
          <w:rStyle w:val="default"/>
          <w:rFonts w:cs="FrankRuehl" w:hint="cs"/>
          <w:rtl/>
        </w:rPr>
        <w:t>0</w:t>
      </w:r>
      <w:r w:rsidR="00FE1E7C">
        <w:rPr>
          <w:rStyle w:val="default"/>
          <w:rFonts w:cs="FrankRuehl" w:hint="cs"/>
          <w:rtl/>
        </w:rPr>
        <w:t>, בהתבסס על ההשקעה המוכרת במפעלי המוביל הארצי בתום השנה שקדמה לשנה שלגביה נערך האומדן ועל מחצית התוספת הצפויה להשקעה המוכרת במפעלי המוביל הארצי בשנה שלגביה נערך האומדן.</w:t>
      </w:r>
    </w:p>
    <w:p w14:paraId="07C1F489" w14:textId="77777777" w:rsidR="00B95269" w:rsidRPr="008E341A" w:rsidRDefault="00B95269" w:rsidP="00B95269">
      <w:pPr>
        <w:pStyle w:val="P00"/>
        <w:spacing w:before="0"/>
        <w:ind w:left="0" w:right="1134"/>
        <w:rPr>
          <w:rStyle w:val="default"/>
          <w:rFonts w:cs="FrankRuehl" w:hint="cs"/>
          <w:vanish/>
          <w:color w:val="FF0000"/>
          <w:sz w:val="20"/>
          <w:szCs w:val="20"/>
          <w:shd w:val="clear" w:color="auto" w:fill="FFFF99"/>
          <w:rtl/>
        </w:rPr>
      </w:pPr>
      <w:bookmarkStart w:id="154" w:name="Rov146"/>
      <w:r w:rsidRPr="008E341A">
        <w:rPr>
          <w:rStyle w:val="default"/>
          <w:rFonts w:cs="FrankRuehl" w:hint="cs"/>
          <w:vanish/>
          <w:color w:val="FF0000"/>
          <w:sz w:val="20"/>
          <w:szCs w:val="20"/>
          <w:shd w:val="clear" w:color="auto" w:fill="FFFF99"/>
          <w:rtl/>
        </w:rPr>
        <w:t>מיום 1.1.2012</w:t>
      </w:r>
    </w:p>
    <w:p w14:paraId="36CED4FB" w14:textId="77777777" w:rsidR="00B95269" w:rsidRPr="008E341A" w:rsidRDefault="00B95269" w:rsidP="00B9526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תשע"ב-2011</w:t>
      </w:r>
    </w:p>
    <w:p w14:paraId="37CD7747" w14:textId="77777777" w:rsidR="00B95269" w:rsidRPr="008E341A" w:rsidRDefault="00B95269" w:rsidP="00B95269">
      <w:pPr>
        <w:pStyle w:val="P00"/>
        <w:spacing w:before="0"/>
        <w:ind w:left="0" w:right="1134"/>
        <w:rPr>
          <w:rStyle w:val="default"/>
          <w:rFonts w:cs="FrankRuehl" w:hint="cs"/>
          <w:vanish/>
          <w:sz w:val="20"/>
          <w:szCs w:val="20"/>
          <w:shd w:val="clear" w:color="auto" w:fill="FFFF99"/>
          <w:rtl/>
        </w:rPr>
      </w:pPr>
      <w:hyperlink r:id="rId110" w:history="1">
        <w:r w:rsidRPr="008E341A">
          <w:rPr>
            <w:rStyle w:val="Hyperlink"/>
            <w:rFonts w:cs="FrankRuehl" w:hint="cs"/>
            <w:vanish/>
            <w:szCs w:val="20"/>
            <w:shd w:val="clear" w:color="auto" w:fill="FFFF99"/>
            <w:rtl/>
          </w:rPr>
          <w:t>ק"ת תשע"ב מס' 7066</w:t>
        </w:r>
      </w:hyperlink>
      <w:r w:rsidRPr="008E341A">
        <w:rPr>
          <w:rStyle w:val="default"/>
          <w:rFonts w:cs="FrankRuehl" w:hint="cs"/>
          <w:vanish/>
          <w:sz w:val="20"/>
          <w:szCs w:val="20"/>
          <w:shd w:val="clear" w:color="auto" w:fill="FFFF99"/>
          <w:rtl/>
        </w:rPr>
        <w:t xml:space="preserve"> מיום 29.12.2011 עמ' 470</w:t>
      </w:r>
    </w:p>
    <w:p w14:paraId="6065AD51" w14:textId="77777777" w:rsidR="00B95269" w:rsidRPr="00B95269" w:rsidRDefault="00B95269" w:rsidP="00B95269">
      <w:pPr>
        <w:pStyle w:val="P0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61</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אומדן דמי השימוש המוכרים במפעלי המוביל הארצי, לשנה כלשהי, יחושב כמפורט </w:t>
      </w:r>
      <w:r w:rsidRPr="008E341A">
        <w:rPr>
          <w:rStyle w:val="default"/>
          <w:rFonts w:cs="FrankRuehl" w:hint="cs"/>
          <w:strike/>
          <w:vanish/>
          <w:sz w:val="22"/>
          <w:szCs w:val="22"/>
          <w:shd w:val="clear" w:color="auto" w:fill="FFFF99"/>
          <w:rtl/>
        </w:rPr>
        <w:t>בסעיפים 62, 63 ו-64</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בסעיף 60</w:t>
      </w:r>
      <w:r w:rsidRPr="008E341A">
        <w:rPr>
          <w:rStyle w:val="default"/>
          <w:rFonts w:cs="FrankRuehl" w:hint="cs"/>
          <w:vanish/>
          <w:sz w:val="22"/>
          <w:szCs w:val="22"/>
          <w:shd w:val="clear" w:color="auto" w:fill="FFFF99"/>
          <w:rtl/>
        </w:rPr>
        <w:t>, בהתבסס על ההשקעה המוכרת במפעלי המוביל הארצי בתום השנה שקדמה לשנה שלגביה נערך האומדן ועל מחצית התוספת הצפויה להשקעה המוכרת במפעלי המוביל הארצי בשנה שלגביה נערך האומדן.</w:t>
      </w:r>
      <w:bookmarkEnd w:id="154"/>
    </w:p>
    <w:p w14:paraId="37B6E40D" w14:textId="77777777" w:rsidR="005C4DE4" w:rsidRDefault="005C4DE4" w:rsidP="00B95269">
      <w:pPr>
        <w:pStyle w:val="P00"/>
        <w:spacing w:before="72"/>
        <w:ind w:left="0" w:right="1134"/>
        <w:rPr>
          <w:rStyle w:val="default"/>
          <w:rFonts w:cs="FrankRuehl" w:hint="cs"/>
          <w:rtl/>
        </w:rPr>
      </w:pPr>
      <w:r>
        <w:rPr>
          <w:lang w:val="he-IL"/>
        </w:rPr>
        <w:pict w14:anchorId="24221E6B">
          <v:rect id="_x0000_s2231" style="position:absolute;left:0;text-align:left;margin-left:464.5pt;margin-top:8.05pt;width:75.05pt;height:11pt;z-index:251577856" o:allowincell="f" filled="f" stroked="f" strokecolor="lime" strokeweight=".25pt">
            <v:textbox style="mso-next-textbox:#_x0000_s2231" inset="0,0,0,0">
              <w:txbxContent>
                <w:p w14:paraId="040C8BE1" w14:textId="77777777" w:rsidR="004162A4" w:rsidRDefault="004162A4" w:rsidP="00B95269">
                  <w:pPr>
                    <w:spacing w:line="160" w:lineRule="exact"/>
                    <w:jc w:val="left"/>
                    <w:rPr>
                      <w:rFonts w:cs="Miriam" w:hint="cs"/>
                      <w:noProof/>
                      <w:sz w:val="18"/>
                      <w:szCs w:val="18"/>
                      <w:rtl/>
                    </w:rPr>
                  </w:pPr>
                  <w:r>
                    <w:rPr>
                      <w:rFonts w:cs="Miriam" w:hint="cs"/>
                      <w:noProof/>
                      <w:sz w:val="18"/>
                      <w:szCs w:val="18"/>
                      <w:rtl/>
                    </w:rPr>
                    <w:t>כללים תשע"ב-2011</w:t>
                  </w:r>
                </w:p>
              </w:txbxContent>
            </v:textbox>
            <w10:anchorlock/>
          </v:rect>
        </w:pict>
      </w:r>
      <w:r>
        <w:rPr>
          <w:rStyle w:val="big-number"/>
          <w:rFonts w:cs="Miriam" w:hint="cs"/>
          <w:rtl/>
        </w:rPr>
        <w:t>6</w:t>
      </w:r>
      <w:r w:rsidR="00FE1E7C">
        <w:rPr>
          <w:rStyle w:val="big-number"/>
          <w:rFonts w:cs="Miriam" w:hint="cs"/>
          <w:rtl/>
        </w:rPr>
        <w:t>2</w:t>
      </w:r>
      <w:r w:rsidRPr="00483F53">
        <w:rPr>
          <w:rStyle w:val="default"/>
          <w:rFonts w:cs="FrankRuehl"/>
          <w:rtl/>
        </w:rPr>
        <w:t>.</w:t>
      </w:r>
      <w:r w:rsidRPr="00483F53">
        <w:rPr>
          <w:rStyle w:val="default"/>
          <w:rFonts w:cs="FrankRuehl"/>
          <w:rtl/>
        </w:rPr>
        <w:tab/>
      </w:r>
      <w:r w:rsidR="00FE1E7C">
        <w:rPr>
          <w:rStyle w:val="default"/>
          <w:rFonts w:cs="FrankRuehl" w:hint="cs"/>
          <w:rtl/>
        </w:rPr>
        <w:t>(</w:t>
      </w:r>
      <w:r w:rsidR="00B95269">
        <w:rPr>
          <w:rStyle w:val="default"/>
          <w:rFonts w:cs="FrankRuehl" w:hint="cs"/>
          <w:rtl/>
        </w:rPr>
        <w:t>בוטל)</w:t>
      </w:r>
      <w:r w:rsidR="00FE1E7C">
        <w:rPr>
          <w:rStyle w:val="default"/>
          <w:rFonts w:cs="FrankRuehl" w:hint="cs"/>
          <w:rtl/>
        </w:rPr>
        <w:t>.</w:t>
      </w:r>
    </w:p>
    <w:p w14:paraId="7E57A893" w14:textId="77777777" w:rsidR="00B95269" w:rsidRPr="008E341A" w:rsidRDefault="00B95269" w:rsidP="00B95269">
      <w:pPr>
        <w:pStyle w:val="P00"/>
        <w:spacing w:before="0"/>
        <w:ind w:left="0" w:right="1134"/>
        <w:rPr>
          <w:rStyle w:val="default"/>
          <w:rFonts w:cs="FrankRuehl" w:hint="cs"/>
          <w:vanish/>
          <w:color w:val="FF0000"/>
          <w:sz w:val="20"/>
          <w:szCs w:val="20"/>
          <w:shd w:val="clear" w:color="auto" w:fill="FFFF99"/>
          <w:rtl/>
        </w:rPr>
      </w:pPr>
      <w:bookmarkStart w:id="155" w:name="Rov147"/>
      <w:r w:rsidRPr="008E341A">
        <w:rPr>
          <w:rStyle w:val="default"/>
          <w:rFonts w:cs="FrankRuehl" w:hint="cs"/>
          <w:vanish/>
          <w:color w:val="FF0000"/>
          <w:sz w:val="20"/>
          <w:szCs w:val="20"/>
          <w:shd w:val="clear" w:color="auto" w:fill="FFFF99"/>
          <w:rtl/>
        </w:rPr>
        <w:t>מיום 1.1.2012</w:t>
      </w:r>
    </w:p>
    <w:p w14:paraId="03EB1827" w14:textId="77777777" w:rsidR="00B95269" w:rsidRPr="008E341A" w:rsidRDefault="00B95269" w:rsidP="00B9526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תשע"ב-2011</w:t>
      </w:r>
    </w:p>
    <w:p w14:paraId="6D0A304F" w14:textId="77777777" w:rsidR="00B95269" w:rsidRPr="008E341A" w:rsidRDefault="00B95269" w:rsidP="00B95269">
      <w:pPr>
        <w:pStyle w:val="P00"/>
        <w:spacing w:before="0"/>
        <w:ind w:left="0" w:right="1134"/>
        <w:rPr>
          <w:rStyle w:val="default"/>
          <w:rFonts w:cs="FrankRuehl" w:hint="cs"/>
          <w:vanish/>
          <w:sz w:val="20"/>
          <w:szCs w:val="20"/>
          <w:shd w:val="clear" w:color="auto" w:fill="FFFF99"/>
          <w:rtl/>
        </w:rPr>
      </w:pPr>
      <w:hyperlink r:id="rId111" w:history="1">
        <w:r w:rsidRPr="008E341A">
          <w:rPr>
            <w:rStyle w:val="Hyperlink"/>
            <w:rFonts w:cs="FrankRuehl" w:hint="cs"/>
            <w:vanish/>
            <w:szCs w:val="20"/>
            <w:shd w:val="clear" w:color="auto" w:fill="FFFF99"/>
            <w:rtl/>
          </w:rPr>
          <w:t>ק"ת תשע"ב מס' 7066</w:t>
        </w:r>
      </w:hyperlink>
      <w:r w:rsidRPr="008E341A">
        <w:rPr>
          <w:rStyle w:val="default"/>
          <w:rFonts w:cs="FrankRuehl" w:hint="cs"/>
          <w:vanish/>
          <w:sz w:val="20"/>
          <w:szCs w:val="20"/>
          <w:shd w:val="clear" w:color="auto" w:fill="FFFF99"/>
          <w:rtl/>
        </w:rPr>
        <w:t xml:space="preserve"> מיום 29.12.2011 עמ' 470</w:t>
      </w:r>
    </w:p>
    <w:p w14:paraId="3AEC43FB" w14:textId="77777777" w:rsidR="00B95269" w:rsidRPr="008E341A" w:rsidRDefault="00B95269" w:rsidP="00B9526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62</w:t>
      </w:r>
    </w:p>
    <w:p w14:paraId="14F8C2A3" w14:textId="77777777" w:rsidR="00B95269" w:rsidRPr="008E341A" w:rsidRDefault="00B95269" w:rsidP="00B95269">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264FA183" w14:textId="77777777" w:rsidR="00B95269" w:rsidRPr="008E341A" w:rsidRDefault="00B95269" w:rsidP="00B95269">
      <w:pPr>
        <w:pStyle w:val="P00"/>
        <w:spacing w:before="20"/>
        <w:ind w:left="0" w:right="1134"/>
        <w:rPr>
          <w:rStyle w:val="big-number"/>
          <w:rFonts w:cs="Miriam" w:hint="cs"/>
          <w:strike/>
          <w:vanish/>
          <w:sz w:val="16"/>
          <w:szCs w:val="16"/>
          <w:shd w:val="clear" w:color="auto" w:fill="FFFF99"/>
          <w:rtl/>
        </w:rPr>
      </w:pPr>
      <w:r w:rsidRPr="008E341A">
        <w:rPr>
          <w:rStyle w:val="big-number"/>
          <w:rFonts w:cs="Miriam" w:hint="cs"/>
          <w:strike/>
          <w:vanish/>
          <w:sz w:val="16"/>
          <w:szCs w:val="16"/>
          <w:shd w:val="clear" w:color="auto" w:fill="FFFF99"/>
          <w:rtl/>
        </w:rPr>
        <w:t>שיעור התשואה המוכרת</w:t>
      </w:r>
    </w:p>
    <w:p w14:paraId="57F3DE34" w14:textId="77777777" w:rsidR="00B95269" w:rsidRPr="008E341A" w:rsidRDefault="00B95269" w:rsidP="00B95269">
      <w:pPr>
        <w:pStyle w:val="P00"/>
        <w:spacing w:before="0"/>
        <w:ind w:left="0" w:right="1134"/>
        <w:rPr>
          <w:rStyle w:val="default"/>
          <w:rFonts w:cs="FrankRuehl" w:hint="cs"/>
          <w:strike/>
          <w:vanish/>
          <w:sz w:val="22"/>
          <w:szCs w:val="22"/>
          <w:shd w:val="clear" w:color="auto" w:fill="FFFF99"/>
          <w:rtl/>
        </w:rPr>
      </w:pPr>
      <w:r w:rsidRPr="008E341A">
        <w:rPr>
          <w:rStyle w:val="big-number"/>
          <w:rFonts w:cs="FrankRuehl" w:hint="cs"/>
          <w:strike/>
          <w:vanish/>
          <w:sz w:val="22"/>
          <w:szCs w:val="22"/>
          <w:shd w:val="clear" w:color="auto" w:fill="FFFF99"/>
          <w:rtl/>
        </w:rPr>
        <w:t>62</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(א)</w:t>
      </w:r>
      <w:r w:rsidRPr="008E341A">
        <w:rPr>
          <w:rStyle w:val="default"/>
          <w:rFonts w:cs="FrankRuehl" w:hint="cs"/>
          <w:strike/>
          <w:vanish/>
          <w:sz w:val="22"/>
          <w:szCs w:val="22"/>
          <w:shd w:val="clear" w:color="auto" w:fill="FFFF99"/>
          <w:rtl/>
        </w:rPr>
        <w:tab/>
        <w:t>התשואה המוכרת בשנה כל שהיא על רכיב ההון במפעל המוביל הארצי שהחל לפעול לראשונה לפני אותה שנה שווה למכפלה של רכיב ההון באותו מפעל ב-6.5%.</w:t>
      </w:r>
    </w:p>
    <w:p w14:paraId="41A052E6" w14:textId="77777777" w:rsidR="00B95269" w:rsidRPr="00B95269" w:rsidRDefault="00B95269" w:rsidP="00B95269">
      <w:pPr>
        <w:pStyle w:val="P00"/>
        <w:spacing w:before="0"/>
        <w:ind w:left="0" w:right="1134"/>
        <w:rPr>
          <w:rStyle w:val="default"/>
          <w:rFonts w:cs="FrankRuehl" w:hint="cs"/>
          <w:sz w:val="2"/>
          <w:szCs w:val="2"/>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(ב)</w:t>
      </w:r>
      <w:r w:rsidRPr="008E341A">
        <w:rPr>
          <w:rStyle w:val="default"/>
          <w:rFonts w:cs="FrankRuehl" w:hint="cs"/>
          <w:strike/>
          <w:vanish/>
          <w:sz w:val="22"/>
          <w:szCs w:val="22"/>
          <w:shd w:val="clear" w:color="auto" w:fill="FFFF99"/>
          <w:rtl/>
        </w:rPr>
        <w:tab/>
        <w:t>התשואה המוכרת בשנה כל שהיא על רכיב ההון במפעל המוביל הארצי שהחל לפעול לראשונה באותה שנה שווה למכפלה של רכיב ההון באותו מפעל בשיעור התשואה האפקטיבית החל במועד שבו הוכרה ההשקעה בו לפי סעיף 104(א) עד תום השנה, מחושב לפי תשואה אפקטיבית שנתית של 6.5%.</w:t>
      </w:r>
      <w:bookmarkEnd w:id="155"/>
    </w:p>
    <w:p w14:paraId="3E990B82" w14:textId="77777777" w:rsidR="005C4DE4" w:rsidRDefault="005C4DE4" w:rsidP="00B95269">
      <w:pPr>
        <w:pStyle w:val="P00"/>
        <w:spacing w:before="72"/>
        <w:ind w:left="0" w:right="1134"/>
        <w:rPr>
          <w:rStyle w:val="default"/>
          <w:rFonts w:cs="FrankRuehl" w:hint="cs"/>
          <w:rtl/>
        </w:rPr>
      </w:pPr>
      <w:r>
        <w:rPr>
          <w:lang w:val="he-IL"/>
        </w:rPr>
        <w:pict w14:anchorId="4BF5C14B">
          <v:rect id="_x0000_s2232" style="position:absolute;left:0;text-align:left;margin-left:464.5pt;margin-top:8.05pt;width:75.05pt;height:11.1pt;z-index:251578880" o:allowincell="f" filled="f" stroked="f" strokecolor="lime" strokeweight=".25pt">
            <v:textbox style="mso-next-textbox:#_x0000_s2232" inset="0,0,0,0">
              <w:txbxContent>
                <w:p w14:paraId="041E13BA" w14:textId="77777777" w:rsidR="004162A4" w:rsidRDefault="004162A4" w:rsidP="00B95269">
                  <w:pPr>
                    <w:spacing w:line="160" w:lineRule="exact"/>
                    <w:jc w:val="left"/>
                    <w:rPr>
                      <w:rFonts w:cs="Miriam" w:hint="cs"/>
                      <w:noProof/>
                      <w:sz w:val="18"/>
                      <w:szCs w:val="18"/>
                      <w:rtl/>
                    </w:rPr>
                  </w:pPr>
                  <w:r>
                    <w:rPr>
                      <w:rFonts w:cs="Miriam" w:hint="cs"/>
                      <w:noProof/>
                      <w:sz w:val="18"/>
                      <w:szCs w:val="18"/>
                      <w:rtl/>
                    </w:rPr>
                    <w:t>כללים תשע"ב-2011</w:t>
                  </w:r>
                </w:p>
              </w:txbxContent>
            </v:textbox>
            <w10:anchorlock/>
          </v:rect>
        </w:pict>
      </w:r>
      <w:r>
        <w:rPr>
          <w:rStyle w:val="big-number"/>
          <w:rFonts w:cs="Miriam" w:hint="cs"/>
          <w:rtl/>
        </w:rPr>
        <w:t>6</w:t>
      </w:r>
      <w:r w:rsidR="00C83338">
        <w:rPr>
          <w:rStyle w:val="big-number"/>
          <w:rFonts w:cs="Miriam" w:hint="cs"/>
          <w:rtl/>
        </w:rPr>
        <w:t>3</w:t>
      </w:r>
      <w:r w:rsidRPr="00483F53">
        <w:rPr>
          <w:rStyle w:val="default"/>
          <w:rFonts w:cs="FrankRuehl"/>
          <w:rtl/>
        </w:rPr>
        <w:t>.</w:t>
      </w:r>
      <w:r w:rsidRPr="00483F53">
        <w:rPr>
          <w:rStyle w:val="default"/>
          <w:rFonts w:cs="FrankRuehl"/>
          <w:rtl/>
        </w:rPr>
        <w:tab/>
      </w:r>
      <w:r w:rsidR="00B95269">
        <w:rPr>
          <w:rStyle w:val="default"/>
          <w:rFonts w:cs="FrankRuehl" w:hint="cs"/>
          <w:rtl/>
        </w:rPr>
        <w:t>(בוטל)</w:t>
      </w:r>
      <w:r w:rsidR="00C83338">
        <w:rPr>
          <w:rStyle w:val="default"/>
          <w:rFonts w:cs="FrankRuehl" w:hint="cs"/>
          <w:rtl/>
        </w:rPr>
        <w:t>.</w:t>
      </w:r>
    </w:p>
    <w:p w14:paraId="105B5EC9" w14:textId="77777777" w:rsidR="00B95269" w:rsidRPr="008E341A" w:rsidRDefault="00B95269" w:rsidP="00B95269">
      <w:pPr>
        <w:pStyle w:val="P00"/>
        <w:spacing w:before="0"/>
        <w:ind w:left="0" w:right="1134"/>
        <w:rPr>
          <w:rStyle w:val="default"/>
          <w:rFonts w:cs="FrankRuehl" w:hint="cs"/>
          <w:vanish/>
          <w:color w:val="FF0000"/>
          <w:sz w:val="20"/>
          <w:szCs w:val="20"/>
          <w:shd w:val="clear" w:color="auto" w:fill="FFFF99"/>
          <w:rtl/>
        </w:rPr>
      </w:pPr>
      <w:bookmarkStart w:id="156" w:name="Rov148"/>
      <w:r w:rsidRPr="008E341A">
        <w:rPr>
          <w:rStyle w:val="default"/>
          <w:rFonts w:cs="FrankRuehl" w:hint="cs"/>
          <w:vanish/>
          <w:color w:val="FF0000"/>
          <w:sz w:val="20"/>
          <w:szCs w:val="20"/>
          <w:shd w:val="clear" w:color="auto" w:fill="FFFF99"/>
          <w:rtl/>
        </w:rPr>
        <w:t>מיום 1.1.2012</w:t>
      </w:r>
    </w:p>
    <w:p w14:paraId="1C4FEF5B" w14:textId="77777777" w:rsidR="00B95269" w:rsidRPr="008E341A" w:rsidRDefault="00B95269" w:rsidP="00B9526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תשע"ב-2011</w:t>
      </w:r>
    </w:p>
    <w:p w14:paraId="419E4196" w14:textId="77777777" w:rsidR="00B95269" w:rsidRPr="008E341A" w:rsidRDefault="00B95269" w:rsidP="00B95269">
      <w:pPr>
        <w:pStyle w:val="P00"/>
        <w:spacing w:before="0"/>
        <w:ind w:left="0" w:right="1134"/>
        <w:rPr>
          <w:rStyle w:val="default"/>
          <w:rFonts w:cs="FrankRuehl" w:hint="cs"/>
          <w:vanish/>
          <w:sz w:val="20"/>
          <w:szCs w:val="20"/>
          <w:shd w:val="clear" w:color="auto" w:fill="FFFF99"/>
          <w:rtl/>
        </w:rPr>
      </w:pPr>
      <w:hyperlink r:id="rId112" w:history="1">
        <w:r w:rsidRPr="008E341A">
          <w:rPr>
            <w:rStyle w:val="Hyperlink"/>
            <w:rFonts w:cs="FrankRuehl" w:hint="cs"/>
            <w:vanish/>
            <w:szCs w:val="20"/>
            <w:shd w:val="clear" w:color="auto" w:fill="FFFF99"/>
            <w:rtl/>
          </w:rPr>
          <w:t>ק"ת תשע"ב מס' 7066</w:t>
        </w:r>
      </w:hyperlink>
      <w:r w:rsidRPr="008E341A">
        <w:rPr>
          <w:rStyle w:val="default"/>
          <w:rFonts w:cs="FrankRuehl" w:hint="cs"/>
          <w:vanish/>
          <w:sz w:val="20"/>
          <w:szCs w:val="20"/>
          <w:shd w:val="clear" w:color="auto" w:fill="FFFF99"/>
          <w:rtl/>
        </w:rPr>
        <w:t xml:space="preserve"> מיום 29.12.2011 עמ' 470</w:t>
      </w:r>
    </w:p>
    <w:p w14:paraId="6F46F4ED" w14:textId="77777777" w:rsidR="00B95269" w:rsidRPr="008E341A" w:rsidRDefault="00B95269" w:rsidP="00B9526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63</w:t>
      </w:r>
    </w:p>
    <w:p w14:paraId="102F1559" w14:textId="77777777" w:rsidR="00B95269" w:rsidRPr="008E341A" w:rsidRDefault="00B95269" w:rsidP="00B95269">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7952A483" w14:textId="77777777" w:rsidR="00B95269" w:rsidRPr="008E341A" w:rsidRDefault="00B95269" w:rsidP="00B95269">
      <w:pPr>
        <w:pStyle w:val="P00"/>
        <w:spacing w:before="20"/>
        <w:ind w:left="0" w:right="1134"/>
        <w:rPr>
          <w:rStyle w:val="big-number"/>
          <w:rFonts w:cs="Miriam" w:hint="cs"/>
          <w:strike/>
          <w:vanish/>
          <w:sz w:val="16"/>
          <w:szCs w:val="16"/>
          <w:shd w:val="clear" w:color="auto" w:fill="FFFF99"/>
          <w:rtl/>
        </w:rPr>
      </w:pPr>
      <w:r w:rsidRPr="008E341A">
        <w:rPr>
          <w:rStyle w:val="big-number"/>
          <w:rFonts w:cs="Miriam" w:hint="cs"/>
          <w:strike/>
          <w:vanish/>
          <w:sz w:val="16"/>
          <w:szCs w:val="16"/>
          <w:shd w:val="clear" w:color="auto" w:fill="FFFF99"/>
          <w:rtl/>
        </w:rPr>
        <w:t>שיעור הריבית המוכרת</w:t>
      </w:r>
    </w:p>
    <w:p w14:paraId="727E23BB" w14:textId="77777777" w:rsidR="00B95269" w:rsidRPr="00B95269" w:rsidRDefault="00B95269" w:rsidP="00B95269">
      <w:pPr>
        <w:pStyle w:val="P00"/>
        <w:spacing w:before="0"/>
        <w:ind w:left="0" w:right="1134"/>
        <w:rPr>
          <w:rStyle w:val="default"/>
          <w:rFonts w:cs="FrankRuehl" w:hint="cs"/>
          <w:strike/>
          <w:sz w:val="2"/>
          <w:szCs w:val="2"/>
          <w:rtl/>
        </w:rPr>
      </w:pPr>
      <w:r w:rsidRPr="008E341A">
        <w:rPr>
          <w:rStyle w:val="big-number"/>
          <w:rFonts w:cs="FrankRuehl" w:hint="cs"/>
          <w:strike/>
          <w:vanish/>
          <w:sz w:val="22"/>
          <w:szCs w:val="22"/>
          <w:shd w:val="clear" w:color="auto" w:fill="FFFF99"/>
          <w:rtl/>
        </w:rPr>
        <w:t>63</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 xml:space="preserve">הריבית המוכרת בשנה כלשהי שווה למכפלה של רכיב החוב במפעלי המוביל הארצי בריבית השנתית המוכרת לאותה שנה, ובמפעל שהחל לפעול לראשונה באותה שנה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בריבית האפקטיבית בעבור התקופה שמהמועד שבו הוכרה ההשקעה בו לפי סעיף 104(א) עד תום השנה, מחושבת לפי הריבית השנתית המוכרת לאותה שנה.</w:t>
      </w:r>
      <w:bookmarkEnd w:id="156"/>
    </w:p>
    <w:p w14:paraId="6C2DBDBC" w14:textId="77777777" w:rsidR="005C4DE4" w:rsidRDefault="005C4DE4" w:rsidP="00B95269">
      <w:pPr>
        <w:pStyle w:val="P00"/>
        <w:spacing w:before="72"/>
        <w:ind w:left="0" w:right="1134"/>
        <w:rPr>
          <w:rStyle w:val="default"/>
          <w:rFonts w:cs="FrankRuehl" w:hint="cs"/>
          <w:rtl/>
        </w:rPr>
      </w:pPr>
      <w:r>
        <w:rPr>
          <w:lang w:val="he-IL"/>
        </w:rPr>
        <w:pict w14:anchorId="2E052C98">
          <v:rect id="_x0000_s2233" style="position:absolute;left:0;text-align:left;margin-left:464.5pt;margin-top:8.05pt;width:75.05pt;height:12pt;z-index:251579904" o:allowincell="f" filled="f" stroked="f" strokecolor="lime" strokeweight=".25pt">
            <v:textbox style="mso-next-textbox:#_x0000_s2233" inset="0,0,0,0">
              <w:txbxContent>
                <w:p w14:paraId="1998832D" w14:textId="77777777" w:rsidR="004162A4" w:rsidRDefault="004162A4" w:rsidP="005C4DE4">
                  <w:pPr>
                    <w:spacing w:line="160" w:lineRule="exact"/>
                    <w:jc w:val="left"/>
                    <w:rPr>
                      <w:rFonts w:cs="Miriam" w:hint="cs"/>
                      <w:noProof/>
                      <w:sz w:val="18"/>
                      <w:szCs w:val="18"/>
                      <w:rtl/>
                    </w:rPr>
                  </w:pPr>
                  <w:r>
                    <w:rPr>
                      <w:rFonts w:cs="Miriam" w:hint="cs"/>
                      <w:sz w:val="18"/>
                      <w:szCs w:val="18"/>
                      <w:rtl/>
                    </w:rPr>
                    <w:t>כללים תשע"ב-2011</w:t>
                  </w:r>
                </w:p>
              </w:txbxContent>
            </v:textbox>
            <w10:anchorlock/>
          </v:rect>
        </w:pict>
      </w:r>
      <w:r>
        <w:rPr>
          <w:rStyle w:val="big-number"/>
          <w:rFonts w:cs="Miriam" w:hint="cs"/>
          <w:rtl/>
        </w:rPr>
        <w:t>6</w:t>
      </w:r>
      <w:r w:rsidR="00C83338">
        <w:rPr>
          <w:rStyle w:val="big-number"/>
          <w:rFonts w:cs="Miriam" w:hint="cs"/>
          <w:rtl/>
        </w:rPr>
        <w:t>4</w:t>
      </w:r>
      <w:r w:rsidRPr="00483F53">
        <w:rPr>
          <w:rStyle w:val="default"/>
          <w:rFonts w:cs="FrankRuehl"/>
          <w:rtl/>
        </w:rPr>
        <w:t>.</w:t>
      </w:r>
      <w:r w:rsidRPr="00483F53">
        <w:rPr>
          <w:rStyle w:val="default"/>
          <w:rFonts w:cs="FrankRuehl"/>
          <w:rtl/>
        </w:rPr>
        <w:tab/>
      </w:r>
      <w:r w:rsidR="00C83338">
        <w:rPr>
          <w:rStyle w:val="default"/>
          <w:rFonts w:cs="FrankRuehl" w:hint="cs"/>
          <w:rtl/>
        </w:rPr>
        <w:t>(</w:t>
      </w:r>
      <w:r w:rsidR="00B95269">
        <w:rPr>
          <w:rStyle w:val="default"/>
          <w:rFonts w:cs="FrankRuehl" w:hint="cs"/>
          <w:rtl/>
        </w:rPr>
        <w:t>בוטל)</w:t>
      </w:r>
      <w:r w:rsidR="00C83338">
        <w:rPr>
          <w:rStyle w:val="default"/>
          <w:rFonts w:cs="FrankRuehl" w:hint="cs"/>
          <w:rtl/>
        </w:rPr>
        <w:t>.</w:t>
      </w:r>
    </w:p>
    <w:p w14:paraId="31D4B86E" w14:textId="77777777" w:rsidR="00B95269" w:rsidRPr="008E341A" w:rsidRDefault="00B95269" w:rsidP="00B95269">
      <w:pPr>
        <w:pStyle w:val="P00"/>
        <w:spacing w:before="0"/>
        <w:ind w:left="0" w:right="1134"/>
        <w:rPr>
          <w:rStyle w:val="default"/>
          <w:rFonts w:cs="FrankRuehl" w:hint="cs"/>
          <w:vanish/>
          <w:color w:val="FF0000"/>
          <w:sz w:val="20"/>
          <w:szCs w:val="20"/>
          <w:shd w:val="clear" w:color="auto" w:fill="FFFF99"/>
          <w:rtl/>
        </w:rPr>
      </w:pPr>
      <w:bookmarkStart w:id="157" w:name="Rov149"/>
      <w:r w:rsidRPr="008E341A">
        <w:rPr>
          <w:rStyle w:val="default"/>
          <w:rFonts w:cs="FrankRuehl" w:hint="cs"/>
          <w:vanish/>
          <w:color w:val="FF0000"/>
          <w:sz w:val="20"/>
          <w:szCs w:val="20"/>
          <w:shd w:val="clear" w:color="auto" w:fill="FFFF99"/>
          <w:rtl/>
        </w:rPr>
        <w:t>מיום 1.1.2012</w:t>
      </w:r>
    </w:p>
    <w:p w14:paraId="48B4136D" w14:textId="77777777" w:rsidR="00B95269" w:rsidRPr="008E341A" w:rsidRDefault="00B95269" w:rsidP="00B9526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תשע"ב-2011</w:t>
      </w:r>
    </w:p>
    <w:p w14:paraId="3F5A10AB" w14:textId="77777777" w:rsidR="00B95269" w:rsidRPr="008E341A" w:rsidRDefault="00B95269" w:rsidP="00B95269">
      <w:pPr>
        <w:pStyle w:val="P00"/>
        <w:spacing w:before="0"/>
        <w:ind w:left="0" w:right="1134"/>
        <w:rPr>
          <w:rStyle w:val="default"/>
          <w:rFonts w:cs="FrankRuehl" w:hint="cs"/>
          <w:vanish/>
          <w:sz w:val="20"/>
          <w:szCs w:val="20"/>
          <w:shd w:val="clear" w:color="auto" w:fill="FFFF99"/>
          <w:rtl/>
        </w:rPr>
      </w:pPr>
      <w:hyperlink r:id="rId113" w:history="1">
        <w:r w:rsidRPr="008E341A">
          <w:rPr>
            <w:rStyle w:val="Hyperlink"/>
            <w:rFonts w:cs="FrankRuehl" w:hint="cs"/>
            <w:vanish/>
            <w:szCs w:val="20"/>
            <w:shd w:val="clear" w:color="auto" w:fill="FFFF99"/>
            <w:rtl/>
          </w:rPr>
          <w:t>ק"ת תשע"ב מס' 7066</w:t>
        </w:r>
      </w:hyperlink>
      <w:r w:rsidRPr="008E341A">
        <w:rPr>
          <w:rStyle w:val="default"/>
          <w:rFonts w:cs="FrankRuehl" w:hint="cs"/>
          <w:vanish/>
          <w:sz w:val="20"/>
          <w:szCs w:val="20"/>
          <w:shd w:val="clear" w:color="auto" w:fill="FFFF99"/>
          <w:rtl/>
        </w:rPr>
        <w:t xml:space="preserve"> מיום 29.12.2011 עמ' 470</w:t>
      </w:r>
    </w:p>
    <w:p w14:paraId="7D3E4250" w14:textId="77777777" w:rsidR="00B95269" w:rsidRPr="008E341A" w:rsidRDefault="00B95269" w:rsidP="00B9526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64</w:t>
      </w:r>
    </w:p>
    <w:p w14:paraId="5883013B" w14:textId="77777777" w:rsidR="00B95269" w:rsidRPr="008E341A" w:rsidRDefault="00B95269" w:rsidP="00B95269">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34D30C2D" w14:textId="77777777" w:rsidR="00B95269" w:rsidRPr="008E341A" w:rsidRDefault="00B95269" w:rsidP="00B95269">
      <w:pPr>
        <w:pStyle w:val="P00"/>
        <w:spacing w:before="20"/>
        <w:ind w:left="0" w:right="1134"/>
        <w:rPr>
          <w:rStyle w:val="big-number"/>
          <w:rFonts w:cs="Miriam" w:hint="cs"/>
          <w:strike/>
          <w:vanish/>
          <w:sz w:val="16"/>
          <w:szCs w:val="16"/>
          <w:shd w:val="clear" w:color="auto" w:fill="FFFF99"/>
          <w:rtl/>
        </w:rPr>
      </w:pPr>
      <w:r w:rsidRPr="008E341A">
        <w:rPr>
          <w:rStyle w:val="big-number"/>
          <w:rFonts w:cs="Miriam" w:hint="cs"/>
          <w:strike/>
          <w:vanish/>
          <w:sz w:val="16"/>
          <w:szCs w:val="16"/>
          <w:shd w:val="clear" w:color="auto" w:fill="FFFF99"/>
          <w:rtl/>
        </w:rPr>
        <w:t>שיעור הפחת</w:t>
      </w:r>
    </w:p>
    <w:p w14:paraId="1F86E8BA" w14:textId="77777777" w:rsidR="00B95269" w:rsidRPr="008E341A" w:rsidRDefault="00B95269" w:rsidP="00B95269">
      <w:pPr>
        <w:pStyle w:val="P00"/>
        <w:spacing w:before="0"/>
        <w:ind w:left="0" w:right="1134"/>
        <w:rPr>
          <w:rStyle w:val="default"/>
          <w:rFonts w:cs="FrankRuehl" w:hint="cs"/>
          <w:strike/>
          <w:vanish/>
          <w:sz w:val="22"/>
          <w:szCs w:val="22"/>
          <w:shd w:val="clear" w:color="auto" w:fill="FFFF99"/>
          <w:rtl/>
        </w:rPr>
      </w:pPr>
      <w:r w:rsidRPr="008E341A">
        <w:rPr>
          <w:rStyle w:val="big-number"/>
          <w:rFonts w:cs="FrankRuehl" w:hint="cs"/>
          <w:strike/>
          <w:vanish/>
          <w:sz w:val="22"/>
          <w:szCs w:val="22"/>
          <w:shd w:val="clear" w:color="auto" w:fill="FFFF99"/>
          <w:rtl/>
        </w:rPr>
        <w:t>64</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(א)</w:t>
      </w:r>
      <w:r w:rsidRPr="008E341A">
        <w:rPr>
          <w:rStyle w:val="default"/>
          <w:rFonts w:cs="FrankRuehl" w:hint="cs"/>
          <w:strike/>
          <w:vanish/>
          <w:sz w:val="22"/>
          <w:szCs w:val="22"/>
          <w:shd w:val="clear" w:color="auto" w:fill="FFFF99"/>
          <w:rtl/>
        </w:rPr>
        <w:tab/>
        <w:t>הפחת השנתי על ההשקעה המוכרת במפעלי המוביל הארצי יהיה בשיעור קבוע מסכום ההשקעה המוכרת באותם מפעלים, בהתאם לסיווגה ולמשך הקיים שלה, כמפורט בתוספת השלוש עשרה.</w:t>
      </w:r>
    </w:p>
    <w:p w14:paraId="159ADAE6" w14:textId="77777777" w:rsidR="00B95269" w:rsidRPr="008E341A" w:rsidRDefault="00B95269" w:rsidP="00B95269">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(ב)</w:t>
      </w:r>
      <w:r w:rsidRPr="008E341A">
        <w:rPr>
          <w:rStyle w:val="default"/>
          <w:rFonts w:cs="FrankRuehl" w:hint="cs"/>
          <w:strike/>
          <w:vanish/>
          <w:sz w:val="22"/>
          <w:szCs w:val="22"/>
          <w:shd w:val="clear" w:color="auto" w:fill="FFFF99"/>
          <w:rtl/>
        </w:rPr>
        <w:tab/>
        <w:t xml:space="preserve">על אף האמור בסעיף קטן (א), הפחת השנתי על ההשקעה המוכרת במפעל המוביל הארצי שהופחתה בספרי מקורות ממועד רישומה בספרים עד המועד הקובע בפחת קרן מושקעת, יהיה בשיעור הפחת קרן מושקעת לאותה שנה, בהתאם לסיווגה ולמשך הקיים שלה, כמפורט בתוספת השלוש עשרה; בסעיף קטן זה, "פחת קרן מושקעת" לשנה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סך כל אלה:</w:t>
      </w:r>
    </w:p>
    <w:p w14:paraId="70CC6D4A" w14:textId="77777777" w:rsidR="00B95269" w:rsidRPr="008E341A" w:rsidRDefault="00B95269" w:rsidP="00B95269">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שיעור קבוע שחושב כך שסך כל שיעור הפחת קרן מושקעת בכל שנות הקיים של ההשקעה שווה לאחד;</w:t>
      </w:r>
    </w:p>
    <w:p w14:paraId="6D899183" w14:textId="77777777" w:rsidR="00B95269" w:rsidRPr="008E341A" w:rsidRDefault="00B95269" w:rsidP="00B95269">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מכפלה של סך כל פחת קרן מושקעת ממועד רישומה בספרי מקורות עד השנה הקודמת ב-3.5%.</w:t>
      </w:r>
    </w:p>
    <w:p w14:paraId="51A04281" w14:textId="77777777" w:rsidR="00B95269" w:rsidRPr="00B95269" w:rsidRDefault="00B95269" w:rsidP="00B95269">
      <w:pPr>
        <w:pStyle w:val="P00"/>
        <w:spacing w:before="0"/>
        <w:ind w:left="0" w:right="1134"/>
        <w:rPr>
          <w:rStyle w:val="default"/>
          <w:rFonts w:cs="FrankRuehl" w:hint="cs"/>
          <w:sz w:val="2"/>
          <w:szCs w:val="2"/>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(ג)</w:t>
      </w:r>
      <w:r w:rsidRPr="008E341A">
        <w:rPr>
          <w:rStyle w:val="default"/>
          <w:rFonts w:cs="FrankRuehl" w:hint="cs"/>
          <w:strike/>
          <w:vanish/>
          <w:sz w:val="22"/>
          <w:szCs w:val="22"/>
          <w:shd w:val="clear" w:color="auto" w:fill="FFFF99"/>
          <w:rtl/>
        </w:rPr>
        <w:tab/>
        <w:t>על אף האמור בסעיפים קטנים (א) ו-(ב), הפחת על השקעה מוכרת במפעלי המוביל הארצי, למעט השקעה מוכרת במפעל מים שחדל לפעול ושמנהל הרשות הממשלתית החליט להמשיך את ההכרה בו לפי סעיף 56, לא יעלה על הפחת הרשום בספרי מקורות או בספרי חברת המוביל הארצי, לפי העניין, בשל אותה השקעה.</w:t>
      </w:r>
      <w:bookmarkEnd w:id="157"/>
    </w:p>
    <w:p w14:paraId="0C2428B5" w14:textId="77777777" w:rsidR="009F6126" w:rsidRDefault="00C91304" w:rsidP="00E25B32">
      <w:pPr>
        <w:pStyle w:val="header-2"/>
        <w:ind w:left="0" w:right="1134"/>
        <w:rPr>
          <w:rFonts w:cs="Miriam" w:hint="cs"/>
          <w:rtl/>
        </w:rPr>
      </w:pPr>
      <w:bookmarkStart w:id="158" w:name="hed29"/>
      <w:bookmarkEnd w:id="158"/>
      <w:r>
        <w:rPr>
          <w:rFonts w:cs="Miriam" w:hint="cs"/>
          <w:rtl/>
          <w:lang w:eastAsia="en-US"/>
        </w:rPr>
        <w:pict w14:anchorId="178C8E99">
          <v:shape id="_x0000_s2522" type="#_x0000_t202" style="position:absolute;left:0;text-align:left;margin-left:470.35pt;margin-top:12.75pt;width:1in;height:18pt;z-index:251714048" filled="f" stroked="f">
            <v:textbox inset="1mm,0,1mm,0">
              <w:txbxContent>
                <w:p w14:paraId="41D19FD3" w14:textId="77777777" w:rsidR="004162A4" w:rsidRDefault="004162A4" w:rsidP="00C91304">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9F6126" w:rsidRPr="00315C9D">
        <w:rPr>
          <w:rFonts w:cs="Miriam" w:hint="cs"/>
          <w:rtl/>
        </w:rPr>
        <w:t xml:space="preserve">סימן ט': </w:t>
      </w:r>
      <w:r w:rsidR="00E25B32">
        <w:rPr>
          <w:rFonts w:cs="Miriam" w:hint="cs"/>
          <w:rtl/>
        </w:rPr>
        <w:t>(בוטל)</w:t>
      </w:r>
    </w:p>
    <w:p w14:paraId="623A5310" w14:textId="77777777" w:rsidR="00C91304" w:rsidRPr="008E341A" w:rsidRDefault="00C91304" w:rsidP="00C91304">
      <w:pPr>
        <w:pStyle w:val="P00"/>
        <w:spacing w:before="0"/>
        <w:ind w:left="0" w:right="1134"/>
        <w:rPr>
          <w:rStyle w:val="default"/>
          <w:rFonts w:cs="FrankRuehl" w:hint="cs"/>
          <w:vanish/>
          <w:color w:val="FF0000"/>
          <w:sz w:val="20"/>
          <w:szCs w:val="20"/>
          <w:shd w:val="clear" w:color="auto" w:fill="FFFF99"/>
          <w:rtl/>
        </w:rPr>
      </w:pPr>
      <w:bookmarkStart w:id="159" w:name="Rov227"/>
      <w:r w:rsidRPr="008E341A">
        <w:rPr>
          <w:rStyle w:val="default"/>
          <w:rFonts w:cs="FrankRuehl" w:hint="cs"/>
          <w:vanish/>
          <w:color w:val="FF0000"/>
          <w:sz w:val="20"/>
          <w:szCs w:val="20"/>
          <w:shd w:val="clear" w:color="auto" w:fill="FFFF99"/>
          <w:rtl/>
        </w:rPr>
        <w:t>מיום 1.1.2017</w:t>
      </w:r>
    </w:p>
    <w:p w14:paraId="72916633"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F0AA71D"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hyperlink r:id="rId114"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2235</w:t>
      </w:r>
    </w:p>
    <w:p w14:paraId="66B9F5A6"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סימן ט'</w:t>
      </w:r>
    </w:p>
    <w:p w14:paraId="0711D3A6" w14:textId="77777777" w:rsidR="00C91304" w:rsidRPr="008E341A" w:rsidRDefault="00C91304" w:rsidP="00C91304">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51F141D3" w14:textId="77777777" w:rsidR="00C91304" w:rsidRPr="00C91304" w:rsidRDefault="00C91304" w:rsidP="00C91304">
      <w:pPr>
        <w:pStyle w:val="P00"/>
        <w:spacing w:before="0"/>
        <w:ind w:left="0" w:right="1134"/>
        <w:rPr>
          <w:rStyle w:val="default"/>
          <w:rFonts w:cs="FrankRuehl" w:hint="cs"/>
          <w:sz w:val="2"/>
          <w:szCs w:val="2"/>
          <w:rtl/>
        </w:rPr>
      </w:pPr>
      <w:r w:rsidRPr="008E341A">
        <w:rPr>
          <w:rStyle w:val="default"/>
          <w:rFonts w:cs="FrankRuehl" w:hint="cs"/>
          <w:strike/>
          <w:vanish/>
          <w:sz w:val="22"/>
          <w:szCs w:val="22"/>
          <w:shd w:val="clear" w:color="auto" w:fill="FFFF99"/>
          <w:rtl/>
        </w:rPr>
        <w:t>סימן ט': היטלי הפקה</w:t>
      </w:r>
      <w:bookmarkEnd w:id="159"/>
    </w:p>
    <w:p w14:paraId="2F77102C" w14:textId="77777777" w:rsidR="005C4DE4" w:rsidRDefault="005C4DE4" w:rsidP="00E25B32">
      <w:pPr>
        <w:pStyle w:val="P00"/>
        <w:spacing w:before="72"/>
        <w:ind w:left="0" w:right="1134"/>
        <w:rPr>
          <w:rStyle w:val="default"/>
          <w:rFonts w:cs="FrankRuehl" w:hint="cs"/>
          <w:rtl/>
        </w:rPr>
      </w:pPr>
      <w:r>
        <w:rPr>
          <w:lang w:val="he-IL"/>
        </w:rPr>
        <w:pict w14:anchorId="06475316">
          <v:rect id="_x0000_s2234" style="position:absolute;left:0;text-align:left;margin-left:464.5pt;margin-top:8.05pt;width:75.05pt;height:18.85pt;z-index:251580928" o:allowincell="f" filled="f" stroked="f" strokecolor="lime" strokeweight=".25pt">
            <v:textbox style="mso-next-textbox:#_x0000_s2234" inset="0,0,0,0">
              <w:txbxContent>
                <w:p w14:paraId="265213F6" w14:textId="77777777" w:rsidR="004162A4" w:rsidRDefault="004162A4" w:rsidP="00C91304">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6</w:t>
      </w:r>
      <w:r w:rsidR="009F6126">
        <w:rPr>
          <w:rStyle w:val="big-number"/>
          <w:rFonts w:cs="Miriam" w:hint="cs"/>
          <w:rtl/>
        </w:rPr>
        <w:t>5</w:t>
      </w:r>
      <w:r w:rsidRPr="00483F53">
        <w:rPr>
          <w:rStyle w:val="default"/>
          <w:rFonts w:cs="FrankRuehl"/>
          <w:rtl/>
        </w:rPr>
        <w:t>.</w:t>
      </w:r>
      <w:r w:rsidRPr="00483F53">
        <w:rPr>
          <w:rStyle w:val="default"/>
          <w:rFonts w:cs="FrankRuehl"/>
          <w:rtl/>
        </w:rPr>
        <w:tab/>
      </w:r>
      <w:r w:rsidR="00E25B32">
        <w:rPr>
          <w:rStyle w:val="default"/>
          <w:rFonts w:cs="FrankRuehl" w:hint="cs"/>
          <w:rtl/>
        </w:rPr>
        <w:t>(בוטל)</w:t>
      </w:r>
      <w:r w:rsidR="00315C9D">
        <w:rPr>
          <w:rStyle w:val="default"/>
          <w:rFonts w:cs="FrankRuehl" w:hint="cs"/>
          <w:rtl/>
        </w:rPr>
        <w:t>.</w:t>
      </w:r>
    </w:p>
    <w:p w14:paraId="05B43DA2" w14:textId="77777777" w:rsidR="00E670D4" w:rsidRPr="008E341A" w:rsidRDefault="00E670D4" w:rsidP="00E670D4">
      <w:pPr>
        <w:pStyle w:val="P00"/>
        <w:spacing w:before="0"/>
        <w:ind w:left="0" w:right="1134"/>
        <w:rPr>
          <w:rStyle w:val="default"/>
          <w:rFonts w:cs="FrankRuehl" w:hint="cs"/>
          <w:vanish/>
          <w:color w:val="FF0000"/>
          <w:sz w:val="20"/>
          <w:szCs w:val="20"/>
          <w:shd w:val="clear" w:color="auto" w:fill="FFFF99"/>
          <w:rtl/>
        </w:rPr>
      </w:pPr>
      <w:bookmarkStart w:id="160" w:name="Rov228"/>
      <w:r w:rsidRPr="008E341A">
        <w:rPr>
          <w:rStyle w:val="default"/>
          <w:rFonts w:cs="FrankRuehl" w:hint="cs"/>
          <w:vanish/>
          <w:color w:val="FF0000"/>
          <w:sz w:val="20"/>
          <w:szCs w:val="20"/>
          <w:shd w:val="clear" w:color="auto" w:fill="FFFF99"/>
          <w:rtl/>
        </w:rPr>
        <w:t>מיום 1.1.2013</w:t>
      </w:r>
    </w:p>
    <w:p w14:paraId="6EAD1490" w14:textId="77777777" w:rsidR="00E670D4" w:rsidRPr="008E341A" w:rsidRDefault="00E670D4" w:rsidP="00E670D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תשע"ג-2012</w:t>
      </w:r>
    </w:p>
    <w:p w14:paraId="00FAD8AB" w14:textId="77777777" w:rsidR="00E670D4" w:rsidRPr="008E341A" w:rsidRDefault="00E670D4" w:rsidP="00E670D4">
      <w:pPr>
        <w:pStyle w:val="P00"/>
        <w:spacing w:before="0"/>
        <w:ind w:left="0" w:right="1134"/>
        <w:rPr>
          <w:rStyle w:val="default"/>
          <w:rFonts w:cs="FrankRuehl" w:hint="cs"/>
          <w:vanish/>
          <w:sz w:val="20"/>
          <w:szCs w:val="20"/>
          <w:shd w:val="clear" w:color="auto" w:fill="FFFF99"/>
          <w:rtl/>
        </w:rPr>
      </w:pPr>
      <w:hyperlink r:id="rId115" w:history="1">
        <w:r w:rsidRPr="008E341A">
          <w:rPr>
            <w:rStyle w:val="Hyperlink"/>
            <w:rFonts w:cs="FrankRuehl" w:hint="cs"/>
            <w:vanish/>
            <w:szCs w:val="20"/>
            <w:shd w:val="clear" w:color="auto" w:fill="FFFF99"/>
            <w:rtl/>
          </w:rPr>
          <w:t>ק"ת תשע"ג מס' 7195</w:t>
        </w:r>
      </w:hyperlink>
      <w:r w:rsidRPr="008E341A">
        <w:rPr>
          <w:rStyle w:val="default"/>
          <w:rFonts w:cs="FrankRuehl" w:hint="cs"/>
          <w:vanish/>
          <w:sz w:val="20"/>
          <w:szCs w:val="20"/>
          <w:shd w:val="clear" w:color="auto" w:fill="FFFF99"/>
          <w:rtl/>
        </w:rPr>
        <w:t xml:space="preserve"> מיום 25.12.2012 עמ' 334</w:t>
      </w:r>
    </w:p>
    <w:p w14:paraId="3256D171" w14:textId="77777777" w:rsidR="00E670D4" w:rsidRPr="008E341A" w:rsidRDefault="00E670D4" w:rsidP="00E670D4">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65</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העלות המוכרת בעד היטלי הפקה החלים על מקורות בשל שנה כלשהי שווה לסכום היטלי ההפקה ששילמה בפועל מקורות בשל אותה שנה </w:t>
      </w:r>
      <w:r w:rsidRPr="008E341A">
        <w:rPr>
          <w:rStyle w:val="default"/>
          <w:rFonts w:cs="FrankRuehl" w:hint="cs"/>
          <w:vanish/>
          <w:sz w:val="22"/>
          <w:szCs w:val="22"/>
          <w:u w:val="single"/>
          <w:shd w:val="clear" w:color="auto" w:fill="FFFF99"/>
          <w:rtl/>
        </w:rPr>
        <w:t>ובלבד שלא יוכרו למקורות היטלי הפקה בעבור הפקת מים בכמות העולה על הכמות שהותרה להפקה ברישיון ההפקה שניתן לה או לפיו</w:t>
      </w:r>
      <w:r w:rsidRPr="008E341A">
        <w:rPr>
          <w:rStyle w:val="default"/>
          <w:rFonts w:cs="FrankRuehl" w:hint="cs"/>
          <w:vanish/>
          <w:sz w:val="22"/>
          <w:szCs w:val="22"/>
          <w:shd w:val="clear" w:color="auto" w:fill="FFFF99"/>
          <w:rtl/>
        </w:rPr>
        <w:t>.</w:t>
      </w:r>
    </w:p>
    <w:p w14:paraId="47ADB42B"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p>
    <w:p w14:paraId="6DE5ABF9" w14:textId="77777777" w:rsidR="00C91304" w:rsidRPr="008E341A" w:rsidRDefault="00C91304" w:rsidP="00C91304">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1F036998"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0F6A2B1"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hyperlink r:id="rId116"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2235</w:t>
      </w:r>
    </w:p>
    <w:p w14:paraId="70CC3C29"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65</w:t>
      </w:r>
    </w:p>
    <w:p w14:paraId="662CE542" w14:textId="77777777" w:rsidR="00C91304" w:rsidRPr="008E341A" w:rsidRDefault="00C91304" w:rsidP="00C91304">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6363F243" w14:textId="77777777" w:rsidR="00C91304" w:rsidRPr="008E341A" w:rsidRDefault="00C91304" w:rsidP="00C91304">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היטלי הפקה בשל שנה שהסתיימה</w:t>
      </w:r>
    </w:p>
    <w:p w14:paraId="0C51D3A7" w14:textId="77777777" w:rsidR="00C91304" w:rsidRPr="00C91304" w:rsidRDefault="00C91304" w:rsidP="00C91304">
      <w:pPr>
        <w:pStyle w:val="P00"/>
        <w:spacing w:before="0"/>
        <w:ind w:left="0" w:right="1134"/>
        <w:rPr>
          <w:rStyle w:val="default"/>
          <w:rFonts w:cs="FrankRuehl" w:hint="cs"/>
          <w:strike/>
          <w:sz w:val="2"/>
          <w:szCs w:val="2"/>
          <w:shd w:val="clear" w:color="auto" w:fill="FFFF99"/>
          <w:rtl/>
        </w:rPr>
      </w:pPr>
      <w:r w:rsidRPr="008E341A">
        <w:rPr>
          <w:rStyle w:val="default"/>
          <w:rFonts w:cs="FrankRuehl" w:hint="cs"/>
          <w:strike/>
          <w:vanish/>
          <w:sz w:val="22"/>
          <w:szCs w:val="22"/>
          <w:shd w:val="clear" w:color="auto" w:fill="FFFF99"/>
          <w:rtl/>
        </w:rPr>
        <w:t>65</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העלות המוכרת בעד היטלי הפקה החלים על מקורות בשל שנה כלשהי שווה לסכום היטלי ההפקה ששילמה בפועל מקורות בשל אותה שנה ובלבד שלא יוכרו למקורות היטלי הפקה בעבור הפקת מים בכמות העולה על הכמות שהותרה להפקה ברישיון ההפקה שניתן לה או לפיו.</w:t>
      </w:r>
      <w:bookmarkEnd w:id="160"/>
    </w:p>
    <w:p w14:paraId="3A3162F1" w14:textId="77777777" w:rsidR="00315C9D" w:rsidRPr="00315C9D" w:rsidRDefault="00315C9D" w:rsidP="00315C9D">
      <w:pPr>
        <w:pStyle w:val="header-2"/>
        <w:ind w:left="0" w:right="1134"/>
        <w:rPr>
          <w:rFonts w:cs="Miriam" w:hint="cs"/>
          <w:rtl/>
        </w:rPr>
      </w:pPr>
      <w:bookmarkStart w:id="161" w:name="hed210"/>
      <w:bookmarkEnd w:id="161"/>
      <w:r w:rsidRPr="00315C9D">
        <w:rPr>
          <w:rFonts w:cs="Miriam" w:hint="cs"/>
          <w:rtl/>
        </w:rPr>
        <w:t>סימן י': אספקת מים לאחרים</w:t>
      </w:r>
    </w:p>
    <w:p w14:paraId="13AD9703" w14:textId="77777777" w:rsidR="005C4DE4" w:rsidRDefault="005C4DE4" w:rsidP="00E25B32">
      <w:pPr>
        <w:pStyle w:val="P00"/>
        <w:spacing w:before="72"/>
        <w:ind w:left="0" w:right="1134"/>
        <w:rPr>
          <w:rStyle w:val="default"/>
          <w:rFonts w:cs="FrankRuehl" w:hint="cs"/>
          <w:rtl/>
        </w:rPr>
      </w:pPr>
      <w:r>
        <w:rPr>
          <w:lang w:val="he-IL"/>
        </w:rPr>
        <w:pict w14:anchorId="794B1BC0">
          <v:rect id="_x0000_s2235" style="position:absolute;left:0;text-align:left;margin-left:464.5pt;margin-top:8.05pt;width:75.05pt;height:24pt;z-index:251581952" o:allowincell="f" filled="f" stroked="f" strokecolor="lime" strokeweight=".25pt">
            <v:textbox style="mso-next-textbox:#_x0000_s2235" inset="0,0,0,0">
              <w:txbxContent>
                <w:p w14:paraId="3886EBC6" w14:textId="77777777" w:rsidR="004162A4" w:rsidRDefault="004162A4" w:rsidP="00C91304">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6</w:t>
      </w:r>
      <w:r w:rsidR="00315C9D">
        <w:rPr>
          <w:rStyle w:val="big-number"/>
          <w:rFonts w:cs="Miriam" w:hint="cs"/>
          <w:rtl/>
        </w:rPr>
        <w:t>6</w:t>
      </w:r>
      <w:r w:rsidRPr="00483F53">
        <w:rPr>
          <w:rStyle w:val="default"/>
          <w:rFonts w:cs="FrankRuehl"/>
          <w:rtl/>
        </w:rPr>
        <w:t>.</w:t>
      </w:r>
      <w:r w:rsidRPr="00483F53">
        <w:rPr>
          <w:rStyle w:val="default"/>
          <w:rFonts w:cs="FrankRuehl"/>
          <w:rtl/>
        </w:rPr>
        <w:tab/>
      </w:r>
      <w:r w:rsidR="00E25B32">
        <w:rPr>
          <w:rStyle w:val="default"/>
          <w:rFonts w:cs="FrankRuehl" w:hint="cs"/>
          <w:rtl/>
        </w:rPr>
        <w:t>(בוטל).</w:t>
      </w:r>
    </w:p>
    <w:p w14:paraId="0587114E" w14:textId="77777777" w:rsidR="00C91304" w:rsidRPr="008E341A" w:rsidRDefault="00C91304" w:rsidP="00C91304">
      <w:pPr>
        <w:pStyle w:val="P00"/>
        <w:spacing w:before="0"/>
        <w:ind w:left="0" w:right="1134"/>
        <w:rPr>
          <w:rStyle w:val="default"/>
          <w:rFonts w:cs="FrankRuehl" w:hint="cs"/>
          <w:vanish/>
          <w:color w:val="FF0000"/>
          <w:sz w:val="20"/>
          <w:szCs w:val="20"/>
          <w:shd w:val="clear" w:color="auto" w:fill="FFFF99"/>
          <w:rtl/>
        </w:rPr>
      </w:pPr>
      <w:bookmarkStart w:id="162" w:name="Rov229"/>
      <w:r w:rsidRPr="008E341A">
        <w:rPr>
          <w:rStyle w:val="default"/>
          <w:rFonts w:cs="FrankRuehl" w:hint="cs"/>
          <w:vanish/>
          <w:color w:val="FF0000"/>
          <w:sz w:val="20"/>
          <w:szCs w:val="20"/>
          <w:shd w:val="clear" w:color="auto" w:fill="FFFF99"/>
          <w:rtl/>
        </w:rPr>
        <w:t>מיום 1.1.2017</w:t>
      </w:r>
    </w:p>
    <w:p w14:paraId="29AF8E31"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EEEB1C3"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hyperlink r:id="rId117"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2235</w:t>
      </w:r>
    </w:p>
    <w:p w14:paraId="36265604" w14:textId="77777777" w:rsidR="00C91304" w:rsidRPr="008E341A" w:rsidRDefault="00C91304" w:rsidP="00E25B3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6</w:t>
      </w:r>
      <w:r w:rsidR="00E25B32" w:rsidRPr="008E341A">
        <w:rPr>
          <w:rStyle w:val="default"/>
          <w:rFonts w:cs="FrankRuehl" w:hint="cs"/>
          <w:b/>
          <w:bCs/>
          <w:vanish/>
          <w:sz w:val="20"/>
          <w:szCs w:val="20"/>
          <w:shd w:val="clear" w:color="auto" w:fill="FFFF99"/>
          <w:rtl/>
        </w:rPr>
        <w:t>6</w:t>
      </w:r>
    </w:p>
    <w:p w14:paraId="77BE9890" w14:textId="77777777" w:rsidR="00C91304" w:rsidRPr="008E341A" w:rsidRDefault="00C91304" w:rsidP="00C91304">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65EFC698" w14:textId="77777777" w:rsidR="00C91304" w:rsidRPr="008E341A" w:rsidRDefault="00C91304" w:rsidP="00C91304">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הגדרות</w:t>
      </w:r>
    </w:p>
    <w:p w14:paraId="3AA29FD8" w14:textId="77777777" w:rsidR="00C91304" w:rsidRPr="008E341A" w:rsidRDefault="00C91304" w:rsidP="00C91304">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66</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 xml:space="preserve">בסימן זה </w:t>
      </w:r>
      <w:r w:rsidRPr="008E341A">
        <w:rPr>
          <w:rStyle w:val="default"/>
          <w:rFonts w:cs="FrankRuehl"/>
          <w:strike/>
          <w:vanish/>
          <w:sz w:val="22"/>
          <w:szCs w:val="22"/>
          <w:shd w:val="clear" w:color="auto" w:fill="FFFF99"/>
          <w:rtl/>
        </w:rPr>
        <w:t>–</w:t>
      </w:r>
    </w:p>
    <w:p w14:paraId="0BDAE728" w14:textId="77777777" w:rsidR="00C91304" w:rsidRPr="008E341A" w:rsidRDefault="00C91304" w:rsidP="00C91304">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"אספקת מים עודפת לממלכת ירדן" בשנה כלשהי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כמות המים שסיפקה מקורות לממלכת ירדן באותה השנה, מעבר לכמות המים הראשונית;</w:t>
      </w:r>
    </w:p>
    <w:p w14:paraId="67E29A28" w14:textId="77777777" w:rsidR="00C91304" w:rsidRPr="00C91304" w:rsidRDefault="00C91304" w:rsidP="00C91304">
      <w:pPr>
        <w:pStyle w:val="P00"/>
        <w:spacing w:before="0"/>
        <w:ind w:left="0" w:right="1134"/>
        <w:rPr>
          <w:rStyle w:val="default"/>
          <w:rFonts w:cs="FrankRuehl" w:hint="cs"/>
          <w:strike/>
          <w:sz w:val="2"/>
          <w:szCs w:val="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"כמות המים הראשונית"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25 מיליון מ"ק.</w:t>
      </w:r>
      <w:bookmarkEnd w:id="162"/>
    </w:p>
    <w:p w14:paraId="7B40EC4F" w14:textId="77777777" w:rsidR="005C4DE4" w:rsidRDefault="005C4DE4" w:rsidP="00E25B32">
      <w:pPr>
        <w:pStyle w:val="P00"/>
        <w:spacing w:before="72"/>
        <w:ind w:left="0" w:right="1134"/>
        <w:rPr>
          <w:rStyle w:val="default"/>
          <w:rFonts w:cs="FrankRuehl" w:hint="cs"/>
          <w:rtl/>
        </w:rPr>
      </w:pPr>
      <w:bookmarkStart w:id="163" w:name="Seif48"/>
      <w:bookmarkEnd w:id="163"/>
      <w:r>
        <w:rPr>
          <w:lang w:val="he-IL"/>
        </w:rPr>
        <w:pict w14:anchorId="51748DC2">
          <v:rect id="_x0000_s2236" style="position:absolute;left:0;text-align:left;margin-left:464.5pt;margin-top:8.05pt;width:75.05pt;height:53.25pt;z-index:251582976" o:allowincell="f" filled="f" stroked="f" strokecolor="lime" strokeweight=".25pt">
            <v:textbox style="mso-next-textbox:#_x0000_s2236" inset="0,0,0,0">
              <w:txbxContent>
                <w:p w14:paraId="180DD62D" w14:textId="77777777" w:rsidR="004162A4" w:rsidRDefault="004162A4" w:rsidP="005C4DE4">
                  <w:pPr>
                    <w:spacing w:line="160" w:lineRule="exact"/>
                    <w:jc w:val="left"/>
                    <w:rPr>
                      <w:rFonts w:cs="Miriam" w:hint="cs"/>
                      <w:noProof/>
                      <w:sz w:val="18"/>
                      <w:szCs w:val="18"/>
                      <w:rtl/>
                    </w:rPr>
                  </w:pPr>
                  <w:r>
                    <w:rPr>
                      <w:rFonts w:cs="Miriam" w:hint="cs"/>
                      <w:sz w:val="18"/>
                      <w:szCs w:val="18"/>
                      <w:rtl/>
                    </w:rPr>
                    <w:t>עלות אספקת המים הראשונית לממלכת ירדן בשל שנה שהסתיימה</w:t>
                  </w:r>
                </w:p>
                <w:p w14:paraId="65DE48D9" w14:textId="77777777" w:rsidR="004162A4" w:rsidRDefault="004162A4" w:rsidP="00C91304">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6</w:t>
      </w:r>
      <w:r w:rsidR="00315C9D">
        <w:rPr>
          <w:rStyle w:val="big-number"/>
          <w:rFonts w:cs="Miriam" w:hint="cs"/>
          <w:rtl/>
        </w:rPr>
        <w:t>7</w:t>
      </w:r>
      <w:r w:rsidRPr="00483F53">
        <w:rPr>
          <w:rStyle w:val="default"/>
          <w:rFonts w:cs="FrankRuehl"/>
          <w:rtl/>
        </w:rPr>
        <w:t>.</w:t>
      </w:r>
      <w:r w:rsidRPr="00483F53">
        <w:rPr>
          <w:rStyle w:val="default"/>
          <w:rFonts w:cs="FrankRuehl"/>
          <w:rtl/>
        </w:rPr>
        <w:tab/>
      </w:r>
      <w:r w:rsidR="00315C9D">
        <w:rPr>
          <w:rStyle w:val="default"/>
          <w:rFonts w:cs="FrankRuehl" w:hint="cs"/>
          <w:rtl/>
        </w:rPr>
        <w:t xml:space="preserve">העלות המוכרת בעד </w:t>
      </w:r>
      <w:r w:rsidR="00E25B32" w:rsidRPr="00E25B32">
        <w:rPr>
          <w:rStyle w:val="default"/>
          <w:rFonts w:cs="FrankRuehl" w:hint="cs"/>
          <w:rtl/>
        </w:rPr>
        <w:t>כמות המים שסיפקה מקורות</w:t>
      </w:r>
      <w:r w:rsidR="00315C9D">
        <w:rPr>
          <w:rStyle w:val="default"/>
          <w:rFonts w:cs="FrankRuehl" w:hint="cs"/>
          <w:rtl/>
        </w:rPr>
        <w:t xml:space="preserve"> לממלכת ירדן לשנה שהסתיימה שווה למכפלה של המחיר לקילוואט שעה, כהגדרתו בסעיף 18, </w:t>
      </w:r>
      <w:r w:rsidR="00E25B32" w:rsidRPr="00E25B32">
        <w:rPr>
          <w:rStyle w:val="default"/>
          <w:rFonts w:cs="FrankRuehl" w:hint="cs"/>
          <w:rtl/>
        </w:rPr>
        <w:t>באנרגיה למ"ק שנקבעה לאזור כנרת בתוספת החמישית א'</w:t>
      </w:r>
      <w:r w:rsidR="00315C9D">
        <w:rPr>
          <w:rStyle w:val="default"/>
          <w:rFonts w:cs="FrankRuehl" w:hint="cs"/>
          <w:rtl/>
        </w:rPr>
        <w:t xml:space="preserve"> לכל מ"ק שסופק.</w:t>
      </w:r>
    </w:p>
    <w:p w14:paraId="04B6959A" w14:textId="77777777" w:rsidR="00C91304" w:rsidRPr="008E341A" w:rsidRDefault="00C91304" w:rsidP="00C91304">
      <w:pPr>
        <w:pStyle w:val="P00"/>
        <w:spacing w:before="0"/>
        <w:ind w:left="0" w:right="1134"/>
        <w:rPr>
          <w:rStyle w:val="default"/>
          <w:rFonts w:cs="FrankRuehl" w:hint="cs"/>
          <w:vanish/>
          <w:color w:val="FF0000"/>
          <w:sz w:val="20"/>
          <w:szCs w:val="20"/>
          <w:shd w:val="clear" w:color="auto" w:fill="FFFF99"/>
          <w:rtl/>
        </w:rPr>
      </w:pPr>
      <w:bookmarkStart w:id="164" w:name="Rov230"/>
      <w:r w:rsidRPr="008E341A">
        <w:rPr>
          <w:rStyle w:val="default"/>
          <w:rFonts w:cs="FrankRuehl" w:hint="cs"/>
          <w:vanish/>
          <w:color w:val="FF0000"/>
          <w:sz w:val="20"/>
          <w:szCs w:val="20"/>
          <w:shd w:val="clear" w:color="auto" w:fill="FFFF99"/>
          <w:rtl/>
        </w:rPr>
        <w:t>מיום 1.1.2017</w:t>
      </w:r>
    </w:p>
    <w:p w14:paraId="6B95F502"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2E5332D"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hyperlink r:id="rId118"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2235</w:t>
      </w:r>
    </w:p>
    <w:p w14:paraId="5DE94373" w14:textId="77777777" w:rsidR="00C91304" w:rsidRPr="00C91304" w:rsidRDefault="00C91304" w:rsidP="00C91304">
      <w:pPr>
        <w:pStyle w:val="P0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67</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העלות המוכרת בעד </w:t>
      </w:r>
      <w:r w:rsidRPr="008E341A">
        <w:rPr>
          <w:rStyle w:val="default"/>
          <w:rFonts w:cs="FrankRuehl" w:hint="cs"/>
          <w:strike/>
          <w:vanish/>
          <w:sz w:val="22"/>
          <w:szCs w:val="22"/>
          <w:shd w:val="clear" w:color="auto" w:fill="FFFF99"/>
          <w:rtl/>
        </w:rPr>
        <w:t>אספקת כמות המים הראשונית</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כמות המים שסיפקה מקורות</w:t>
      </w:r>
      <w:r w:rsidRPr="008E341A">
        <w:rPr>
          <w:rStyle w:val="default"/>
          <w:rFonts w:cs="FrankRuehl" w:hint="cs"/>
          <w:vanish/>
          <w:sz w:val="22"/>
          <w:szCs w:val="22"/>
          <w:shd w:val="clear" w:color="auto" w:fill="FFFF99"/>
          <w:rtl/>
        </w:rPr>
        <w:t xml:space="preserve"> לממלכת ירדן לשנה שהסתיימה שווה למכפלה של המחיר לקילוואט שעה, כהגדרתו בסעיף 18, </w:t>
      </w:r>
      <w:r w:rsidRPr="008E341A">
        <w:rPr>
          <w:rStyle w:val="default"/>
          <w:rFonts w:cs="FrankRuehl" w:hint="cs"/>
          <w:strike/>
          <w:vanish/>
          <w:sz w:val="22"/>
          <w:szCs w:val="22"/>
          <w:shd w:val="clear" w:color="auto" w:fill="FFFF99"/>
          <w:rtl/>
        </w:rPr>
        <w:t>ב-1.156</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באנרגיה למ"ק שנקבעה לאזור כנרת בתוספת החמישית א'</w:t>
      </w:r>
      <w:r w:rsidRPr="008E341A">
        <w:rPr>
          <w:rStyle w:val="default"/>
          <w:rFonts w:cs="FrankRuehl" w:hint="cs"/>
          <w:vanish/>
          <w:sz w:val="22"/>
          <w:szCs w:val="22"/>
          <w:shd w:val="clear" w:color="auto" w:fill="FFFF99"/>
          <w:rtl/>
        </w:rPr>
        <w:t xml:space="preserve"> לכל מ"ק שסופק.</w:t>
      </w:r>
      <w:bookmarkEnd w:id="164"/>
    </w:p>
    <w:p w14:paraId="58CD8797" w14:textId="77777777" w:rsidR="00C91304" w:rsidRDefault="00C91304" w:rsidP="00315C9D">
      <w:pPr>
        <w:pStyle w:val="P00"/>
        <w:spacing w:before="72"/>
        <w:ind w:left="0" w:right="1134"/>
        <w:rPr>
          <w:rStyle w:val="default"/>
          <w:rFonts w:cs="FrankRuehl" w:hint="cs"/>
          <w:rtl/>
        </w:rPr>
      </w:pPr>
    </w:p>
    <w:p w14:paraId="5FD78C83" w14:textId="77777777" w:rsidR="005C4DE4" w:rsidRDefault="005C4DE4" w:rsidP="00E25B32">
      <w:pPr>
        <w:pStyle w:val="P00"/>
        <w:spacing w:before="72"/>
        <w:ind w:left="0" w:right="1134"/>
        <w:rPr>
          <w:rStyle w:val="default"/>
          <w:rFonts w:cs="FrankRuehl" w:hint="cs"/>
          <w:rtl/>
        </w:rPr>
      </w:pPr>
      <w:r>
        <w:rPr>
          <w:lang w:val="he-IL"/>
        </w:rPr>
        <w:pict w14:anchorId="7F6F32CD">
          <v:rect id="_x0000_s2237" style="position:absolute;left:0;text-align:left;margin-left:464.5pt;margin-top:8.05pt;width:75.05pt;height:21.4pt;z-index:251584000" o:allowincell="f" filled="f" stroked="f" strokecolor="lime" strokeweight=".25pt">
            <v:textbox style="mso-next-textbox:#_x0000_s2237" inset="0,0,0,0">
              <w:txbxContent>
                <w:p w14:paraId="07E20807" w14:textId="77777777" w:rsidR="004162A4" w:rsidRDefault="004162A4" w:rsidP="00C91304">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6</w:t>
      </w:r>
      <w:r w:rsidR="00315C9D">
        <w:rPr>
          <w:rStyle w:val="big-number"/>
          <w:rFonts w:cs="Miriam" w:hint="cs"/>
          <w:rtl/>
        </w:rPr>
        <w:t>8</w:t>
      </w:r>
      <w:r w:rsidRPr="00483F53">
        <w:rPr>
          <w:rStyle w:val="default"/>
          <w:rFonts w:cs="FrankRuehl"/>
          <w:rtl/>
        </w:rPr>
        <w:t>.</w:t>
      </w:r>
      <w:r w:rsidRPr="00483F53">
        <w:rPr>
          <w:rStyle w:val="default"/>
          <w:rFonts w:cs="FrankRuehl"/>
          <w:rtl/>
        </w:rPr>
        <w:tab/>
      </w:r>
      <w:r w:rsidR="00E25B32">
        <w:rPr>
          <w:rStyle w:val="default"/>
          <w:rFonts w:cs="FrankRuehl" w:hint="cs"/>
          <w:rtl/>
        </w:rPr>
        <w:t>(בוטל)</w:t>
      </w:r>
      <w:r w:rsidR="00315C9D">
        <w:rPr>
          <w:rStyle w:val="default"/>
          <w:rFonts w:cs="FrankRuehl" w:hint="cs"/>
          <w:rtl/>
        </w:rPr>
        <w:t>.</w:t>
      </w:r>
    </w:p>
    <w:p w14:paraId="6B366391" w14:textId="77777777" w:rsidR="00C91304" w:rsidRPr="008E341A" w:rsidRDefault="00C91304" w:rsidP="00C91304">
      <w:pPr>
        <w:pStyle w:val="P00"/>
        <w:spacing w:before="0"/>
        <w:ind w:left="0" w:right="1134"/>
        <w:rPr>
          <w:rStyle w:val="default"/>
          <w:rFonts w:cs="FrankRuehl" w:hint="cs"/>
          <w:vanish/>
          <w:color w:val="FF0000"/>
          <w:sz w:val="20"/>
          <w:szCs w:val="20"/>
          <w:shd w:val="clear" w:color="auto" w:fill="FFFF99"/>
          <w:rtl/>
        </w:rPr>
      </w:pPr>
      <w:bookmarkStart w:id="165" w:name="Rov231"/>
      <w:r w:rsidRPr="008E341A">
        <w:rPr>
          <w:rStyle w:val="default"/>
          <w:rFonts w:cs="FrankRuehl" w:hint="cs"/>
          <w:vanish/>
          <w:color w:val="FF0000"/>
          <w:sz w:val="20"/>
          <w:szCs w:val="20"/>
          <w:shd w:val="clear" w:color="auto" w:fill="FFFF99"/>
          <w:rtl/>
        </w:rPr>
        <w:t>מיום 1.1.2017</w:t>
      </w:r>
    </w:p>
    <w:p w14:paraId="209693AF"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BAC6A87"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hyperlink r:id="rId119"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2235</w:t>
      </w:r>
    </w:p>
    <w:p w14:paraId="307FA199"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סעיף 68</w:t>
      </w:r>
    </w:p>
    <w:p w14:paraId="2B673B48" w14:textId="77777777" w:rsidR="00C91304" w:rsidRPr="008E341A" w:rsidRDefault="00C91304" w:rsidP="00C91304">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325A04AF" w14:textId="77777777" w:rsidR="00C91304" w:rsidRPr="008E341A" w:rsidRDefault="00C91304" w:rsidP="00C91304">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עלות אספקת המים העודפת לממלכת ירדן בשל שנה שהסתיימה</w:t>
      </w:r>
    </w:p>
    <w:p w14:paraId="42728B03" w14:textId="77777777" w:rsidR="00C91304" w:rsidRPr="00C91304" w:rsidRDefault="00C91304" w:rsidP="00C91304">
      <w:pPr>
        <w:pStyle w:val="P00"/>
        <w:spacing w:before="0"/>
        <w:ind w:left="0" w:right="1134"/>
        <w:rPr>
          <w:rStyle w:val="default"/>
          <w:rFonts w:cs="FrankRuehl" w:hint="cs"/>
          <w:strike/>
          <w:sz w:val="2"/>
          <w:szCs w:val="2"/>
          <w:shd w:val="clear" w:color="auto" w:fill="FFFF99"/>
          <w:rtl/>
        </w:rPr>
      </w:pPr>
      <w:r w:rsidRPr="008E341A">
        <w:rPr>
          <w:rStyle w:val="default"/>
          <w:rFonts w:cs="FrankRuehl" w:hint="cs"/>
          <w:strike/>
          <w:vanish/>
          <w:sz w:val="22"/>
          <w:szCs w:val="22"/>
          <w:shd w:val="clear" w:color="auto" w:fill="FFFF99"/>
          <w:rtl/>
        </w:rPr>
        <w:t>68</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העלות המוכרת בעד אספקת המים העודפת לממלכת ירדן לשנה שהסתיימה שווה לעלות בפועל של האנרגיה שנצרכה באספקתם.</w:t>
      </w:r>
      <w:bookmarkEnd w:id="165"/>
    </w:p>
    <w:p w14:paraId="3F4BB8F9" w14:textId="77777777" w:rsidR="005C4DE4" w:rsidRDefault="005C4DE4" w:rsidP="00306531">
      <w:pPr>
        <w:pStyle w:val="P00"/>
        <w:spacing w:before="72"/>
        <w:ind w:left="0" w:right="1134"/>
        <w:rPr>
          <w:rStyle w:val="default"/>
          <w:rFonts w:cs="FrankRuehl" w:hint="cs"/>
          <w:rtl/>
        </w:rPr>
      </w:pPr>
      <w:bookmarkStart w:id="166" w:name="Seif49"/>
      <w:bookmarkEnd w:id="166"/>
      <w:r>
        <w:rPr>
          <w:lang w:val="he-IL"/>
        </w:rPr>
        <w:pict w14:anchorId="67FCCED1">
          <v:rect id="_x0000_s2238" style="position:absolute;left:0;text-align:left;margin-left:464.5pt;margin-top:8.05pt;width:75.05pt;height:46.25pt;z-index:251585024" o:allowincell="f" filled="f" stroked="f" strokecolor="lime" strokeweight=".25pt">
            <v:textbox style="mso-next-textbox:#_x0000_s2238" inset="0,0,0,0">
              <w:txbxContent>
                <w:p w14:paraId="01B03C35" w14:textId="77777777" w:rsidR="004162A4" w:rsidRDefault="004162A4" w:rsidP="005C4DE4">
                  <w:pPr>
                    <w:spacing w:line="160" w:lineRule="exact"/>
                    <w:jc w:val="left"/>
                    <w:rPr>
                      <w:rFonts w:cs="Miriam" w:hint="cs"/>
                      <w:sz w:val="18"/>
                      <w:szCs w:val="18"/>
                      <w:rtl/>
                    </w:rPr>
                  </w:pPr>
                  <w:r>
                    <w:rPr>
                      <w:rFonts w:cs="Miriam" w:hint="cs"/>
                      <w:sz w:val="18"/>
                      <w:szCs w:val="18"/>
                      <w:rtl/>
                    </w:rPr>
                    <w:t>עלות אספקת מים לרשות הפלסטינית בשל שנה שהסתיימה</w:t>
                  </w:r>
                </w:p>
                <w:p w14:paraId="61027A18" w14:textId="77777777" w:rsidR="004162A4" w:rsidRDefault="004162A4" w:rsidP="00C91304">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6</w:t>
      </w:r>
      <w:r w:rsidR="00315C9D">
        <w:rPr>
          <w:rStyle w:val="big-number"/>
          <w:rFonts w:cs="Miriam" w:hint="cs"/>
          <w:rtl/>
        </w:rPr>
        <w:t>9</w:t>
      </w:r>
      <w:r w:rsidRPr="00483F53">
        <w:rPr>
          <w:rStyle w:val="default"/>
          <w:rFonts w:cs="FrankRuehl"/>
          <w:rtl/>
        </w:rPr>
        <w:t>.</w:t>
      </w:r>
      <w:r w:rsidRPr="00483F53">
        <w:rPr>
          <w:rStyle w:val="default"/>
          <w:rFonts w:cs="FrankRuehl"/>
          <w:rtl/>
        </w:rPr>
        <w:tab/>
      </w:r>
      <w:r w:rsidR="00315C9D">
        <w:rPr>
          <w:rStyle w:val="default"/>
          <w:rFonts w:cs="FrankRuehl" w:hint="cs"/>
          <w:rtl/>
        </w:rPr>
        <w:t xml:space="preserve">העלות המוכרת בעד אספקת המים לרשות הפלסטינית במפעלי הקידוחים לשנה שהסתיימה שווה </w:t>
      </w:r>
      <w:r w:rsidR="00306531" w:rsidRPr="00306531">
        <w:rPr>
          <w:rStyle w:val="default"/>
          <w:rFonts w:cs="FrankRuehl" w:hint="cs"/>
          <w:rtl/>
        </w:rPr>
        <w:t>לסך כל ההוצאות, למעט עלות האנרגיה, שהוצאו בפועל באספקת מים במפעלי הקידוחים, בתוספת העלות המוכרת לאנרגיה במפעלי הקידוחים בעד מים שסופקו לרשות הפלסטינית שהוכרה לפי סימן ג' בפרק השני לכללים</w:t>
      </w:r>
      <w:r w:rsidR="00315C9D">
        <w:rPr>
          <w:rStyle w:val="default"/>
          <w:rFonts w:cs="FrankRuehl" w:hint="cs"/>
          <w:rtl/>
        </w:rPr>
        <w:t>.</w:t>
      </w:r>
    </w:p>
    <w:p w14:paraId="5703FBDA" w14:textId="77777777" w:rsidR="00C91304" w:rsidRPr="008E341A" w:rsidRDefault="00C91304" w:rsidP="00C91304">
      <w:pPr>
        <w:pStyle w:val="P00"/>
        <w:spacing w:before="0"/>
        <w:ind w:left="0" w:right="1134"/>
        <w:rPr>
          <w:rStyle w:val="default"/>
          <w:rFonts w:cs="FrankRuehl" w:hint="cs"/>
          <w:vanish/>
          <w:color w:val="FF0000"/>
          <w:sz w:val="20"/>
          <w:szCs w:val="20"/>
          <w:shd w:val="clear" w:color="auto" w:fill="FFFF99"/>
          <w:rtl/>
        </w:rPr>
      </w:pPr>
      <w:bookmarkStart w:id="167" w:name="Rov232"/>
      <w:r w:rsidRPr="008E341A">
        <w:rPr>
          <w:rStyle w:val="default"/>
          <w:rFonts w:cs="FrankRuehl" w:hint="cs"/>
          <w:vanish/>
          <w:color w:val="FF0000"/>
          <w:sz w:val="20"/>
          <w:szCs w:val="20"/>
          <w:shd w:val="clear" w:color="auto" w:fill="FFFF99"/>
          <w:rtl/>
        </w:rPr>
        <w:t>מיום 1.1.2017</w:t>
      </w:r>
    </w:p>
    <w:p w14:paraId="4EE1BA67"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4B8E3F3"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hyperlink r:id="rId120"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2235</w:t>
      </w:r>
    </w:p>
    <w:p w14:paraId="040DB5A7" w14:textId="77777777" w:rsidR="00C91304" w:rsidRPr="00C91304" w:rsidRDefault="00C91304" w:rsidP="00C91304">
      <w:pPr>
        <w:pStyle w:val="P0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69</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העלות המוכרת בעד אספקת המים לרשות הפלסטינית במפעלי הקידוחים לשנה שהסתיימה שווה </w:t>
      </w:r>
      <w:r w:rsidRPr="008E341A">
        <w:rPr>
          <w:rStyle w:val="default"/>
          <w:rFonts w:cs="FrankRuehl" w:hint="cs"/>
          <w:strike/>
          <w:vanish/>
          <w:sz w:val="22"/>
          <w:szCs w:val="22"/>
          <w:shd w:val="clear" w:color="auto" w:fill="FFFF99"/>
          <w:rtl/>
        </w:rPr>
        <w:t>למכפלה של סך כל ההוצאות שהוצאו בפועל באספקת מים במפעלי הקידוחים ביחס שבין כמות המים שסופקו לרשות הפלסטינית במפעלי הקידוחים לעומת סך כל כמות המים שסופקו במפעלי הקידוחים</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לסך כל ההוצאות, למעט עלות האנרגיה, שהוצאו בפועל באספקת מים במפעלי הקידוחים, בתוספת העלות המוכרת לאנרגיה במפעלי הקידוחים בעד מים שסופקו לרשות הפלסטינית שהוכרה לפי סימן ג' בפרק השני לכללים</w:t>
      </w:r>
      <w:r w:rsidRPr="008E341A">
        <w:rPr>
          <w:rStyle w:val="default"/>
          <w:rFonts w:cs="FrankRuehl" w:hint="cs"/>
          <w:vanish/>
          <w:sz w:val="22"/>
          <w:szCs w:val="22"/>
          <w:shd w:val="clear" w:color="auto" w:fill="FFFF99"/>
          <w:rtl/>
        </w:rPr>
        <w:t>.</w:t>
      </w:r>
      <w:bookmarkEnd w:id="167"/>
    </w:p>
    <w:p w14:paraId="1CFE6903" w14:textId="77777777" w:rsidR="00306531" w:rsidRPr="00306531" w:rsidRDefault="005C4DE4" w:rsidP="00306531">
      <w:pPr>
        <w:pStyle w:val="P00"/>
        <w:spacing w:before="72"/>
        <w:ind w:left="0" w:right="1134"/>
        <w:rPr>
          <w:rStyle w:val="default"/>
          <w:rFonts w:cs="FrankRuehl" w:hint="cs"/>
          <w:rtl/>
        </w:rPr>
      </w:pPr>
      <w:bookmarkStart w:id="168" w:name="Seif50"/>
      <w:bookmarkEnd w:id="168"/>
      <w:r>
        <w:rPr>
          <w:lang w:val="he-IL"/>
        </w:rPr>
        <w:pict w14:anchorId="68971AF0">
          <v:rect id="_x0000_s2239" style="position:absolute;left:0;text-align:left;margin-left:464.5pt;margin-top:8.05pt;width:75.05pt;height:43.3pt;z-index:251586048" o:allowincell="f" filled="f" stroked="f" strokecolor="lime" strokeweight=".25pt">
            <v:textbox style="mso-next-textbox:#_x0000_s2239" inset="0,0,0,0">
              <w:txbxContent>
                <w:p w14:paraId="68DFEA08" w14:textId="77777777" w:rsidR="004162A4" w:rsidRDefault="004162A4" w:rsidP="005C4DE4">
                  <w:pPr>
                    <w:spacing w:line="160" w:lineRule="exact"/>
                    <w:jc w:val="left"/>
                    <w:rPr>
                      <w:rFonts w:cs="Miriam" w:hint="cs"/>
                      <w:noProof/>
                      <w:sz w:val="18"/>
                      <w:szCs w:val="18"/>
                      <w:rtl/>
                    </w:rPr>
                  </w:pPr>
                  <w:r>
                    <w:rPr>
                      <w:rFonts w:cs="Miriam" w:hint="cs"/>
                      <w:sz w:val="18"/>
                      <w:szCs w:val="18"/>
                      <w:rtl/>
                    </w:rPr>
                    <w:t>אומדן אספקת מים לאחרים בשל שנה שטרם הסתיימה</w:t>
                  </w:r>
                </w:p>
                <w:p w14:paraId="712228E4" w14:textId="77777777" w:rsidR="004162A4" w:rsidRDefault="004162A4" w:rsidP="00C91304">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70</w:t>
      </w:r>
      <w:r w:rsidRPr="00483F53">
        <w:rPr>
          <w:rStyle w:val="default"/>
          <w:rFonts w:cs="FrankRuehl"/>
          <w:rtl/>
        </w:rPr>
        <w:t>.</w:t>
      </w:r>
      <w:r w:rsidRPr="00483F53">
        <w:rPr>
          <w:rStyle w:val="default"/>
          <w:rFonts w:cs="FrankRuehl"/>
          <w:rtl/>
        </w:rPr>
        <w:tab/>
      </w:r>
      <w:r w:rsidR="00306531" w:rsidRPr="00306531">
        <w:rPr>
          <w:rStyle w:val="default"/>
          <w:rFonts w:cs="FrankRuehl" w:hint="cs"/>
          <w:rtl/>
        </w:rPr>
        <w:t>(א)</w:t>
      </w:r>
      <w:r w:rsidR="00306531" w:rsidRPr="00306531">
        <w:rPr>
          <w:rStyle w:val="default"/>
          <w:rFonts w:cs="FrankRuehl" w:hint="cs"/>
          <w:rtl/>
        </w:rPr>
        <w:tab/>
        <w:t xml:space="preserve">אומדן העלות המוכרת בעד אספקת מים לממלכת ירדן בשנה כלשהי יחושב לתקופה שעד מועד עריכת האומדן </w:t>
      </w:r>
      <w:r w:rsidR="00306531" w:rsidRPr="00306531">
        <w:rPr>
          <w:rStyle w:val="default"/>
          <w:rFonts w:cs="FrankRuehl"/>
          <w:rtl/>
        </w:rPr>
        <w:t>–</w:t>
      </w:r>
      <w:r w:rsidR="00306531" w:rsidRPr="00306531">
        <w:rPr>
          <w:rStyle w:val="default"/>
          <w:rFonts w:cs="FrankRuehl" w:hint="cs"/>
          <w:rtl/>
        </w:rPr>
        <w:t xml:space="preserve"> על בסיס כמות המים שסופקה, וממועד עריכת האומדן </w:t>
      </w:r>
      <w:r w:rsidR="00306531" w:rsidRPr="00306531">
        <w:rPr>
          <w:rStyle w:val="default"/>
          <w:rFonts w:cs="FrankRuehl"/>
          <w:rtl/>
        </w:rPr>
        <w:t>–</w:t>
      </w:r>
      <w:r w:rsidR="00306531" w:rsidRPr="00306531">
        <w:rPr>
          <w:rStyle w:val="default"/>
          <w:rFonts w:cs="FrankRuehl" w:hint="cs"/>
          <w:rtl/>
        </w:rPr>
        <w:t xml:space="preserve"> על בסיס תחזית הצריכה.</w:t>
      </w:r>
    </w:p>
    <w:p w14:paraId="670F6B68" w14:textId="77777777" w:rsidR="00306531" w:rsidRPr="00306531" w:rsidRDefault="00306531" w:rsidP="00306531">
      <w:pPr>
        <w:pStyle w:val="P00"/>
        <w:spacing w:before="72"/>
        <w:ind w:left="0" w:right="1134"/>
        <w:rPr>
          <w:rStyle w:val="default"/>
          <w:rFonts w:cs="FrankRuehl" w:hint="cs"/>
          <w:rtl/>
        </w:rPr>
      </w:pPr>
      <w:r w:rsidRPr="00306531">
        <w:rPr>
          <w:rStyle w:val="default"/>
          <w:rFonts w:cs="FrankRuehl" w:hint="cs"/>
          <w:rtl/>
        </w:rPr>
        <w:tab/>
        <w:t>(ב)</w:t>
      </w:r>
      <w:r w:rsidRPr="00306531">
        <w:rPr>
          <w:rStyle w:val="default"/>
          <w:rFonts w:cs="FrankRuehl" w:hint="cs"/>
          <w:rtl/>
        </w:rPr>
        <w:tab/>
        <w:t xml:space="preserve">אומדן העלות המוכרת בעד אספקת מים לרשות הפלסטינית במפעלי הקידוחים בשנה כלשהי יחושב לתקופה שעד מועד עריכת האומדן </w:t>
      </w:r>
      <w:r w:rsidRPr="00306531">
        <w:rPr>
          <w:rStyle w:val="default"/>
          <w:rFonts w:cs="FrankRuehl"/>
          <w:rtl/>
        </w:rPr>
        <w:t>–</w:t>
      </w:r>
      <w:r w:rsidRPr="00306531">
        <w:rPr>
          <w:rStyle w:val="default"/>
          <w:rFonts w:cs="FrankRuehl" w:hint="cs"/>
          <w:rtl/>
        </w:rPr>
        <w:t xml:space="preserve"> על בסיס כמות המים שסופקה והעלות בפועל, וממועד עריכת האומדן </w:t>
      </w:r>
      <w:r w:rsidRPr="00306531">
        <w:rPr>
          <w:rStyle w:val="default"/>
          <w:rFonts w:cs="FrankRuehl"/>
          <w:rtl/>
        </w:rPr>
        <w:t>–</w:t>
      </w:r>
      <w:r w:rsidRPr="00306531">
        <w:rPr>
          <w:rStyle w:val="default"/>
          <w:rFonts w:cs="FrankRuehl" w:hint="cs"/>
          <w:rtl/>
        </w:rPr>
        <w:t xml:space="preserve"> על בסיס תחזית הצריכה והעלות המוכרת בתקופה המקבילה בשנה האחרונה שהסתיימה.</w:t>
      </w:r>
    </w:p>
    <w:p w14:paraId="55987462" w14:textId="77777777" w:rsidR="00C91304" w:rsidRPr="008E341A" w:rsidRDefault="00C91304" w:rsidP="00C91304">
      <w:pPr>
        <w:pStyle w:val="P00"/>
        <w:spacing w:before="0"/>
        <w:ind w:left="0" w:right="1134"/>
        <w:rPr>
          <w:rStyle w:val="default"/>
          <w:rFonts w:cs="FrankRuehl" w:hint="cs"/>
          <w:vanish/>
          <w:color w:val="FF0000"/>
          <w:sz w:val="20"/>
          <w:szCs w:val="20"/>
          <w:shd w:val="clear" w:color="auto" w:fill="FFFF99"/>
          <w:rtl/>
        </w:rPr>
      </w:pPr>
      <w:bookmarkStart w:id="169" w:name="Rov233"/>
      <w:r w:rsidRPr="008E341A">
        <w:rPr>
          <w:rStyle w:val="default"/>
          <w:rFonts w:cs="FrankRuehl" w:hint="cs"/>
          <w:vanish/>
          <w:color w:val="FF0000"/>
          <w:sz w:val="20"/>
          <w:szCs w:val="20"/>
          <w:shd w:val="clear" w:color="auto" w:fill="FFFF99"/>
          <w:rtl/>
        </w:rPr>
        <w:t>מיום 1.1.2017</w:t>
      </w:r>
    </w:p>
    <w:p w14:paraId="54B5BA41"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5AB7239B"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hyperlink r:id="rId121"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2235</w:t>
      </w:r>
    </w:p>
    <w:p w14:paraId="3EDDE2E6" w14:textId="77777777" w:rsidR="00C91304" w:rsidRPr="008E341A" w:rsidRDefault="00C91304" w:rsidP="00C9130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70</w:t>
      </w:r>
    </w:p>
    <w:p w14:paraId="6156797B" w14:textId="77777777" w:rsidR="00C91304" w:rsidRPr="008E341A" w:rsidRDefault="00C91304" w:rsidP="00C91304">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4D7F3B0D" w14:textId="77777777" w:rsidR="00C91304" w:rsidRPr="008E341A" w:rsidRDefault="00C91304" w:rsidP="00C91304">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אומדן אספקת מים לאחרים בשל שנה שטרם הסתיימה</w:t>
      </w:r>
    </w:p>
    <w:p w14:paraId="2509339F" w14:textId="77777777" w:rsidR="00C91304" w:rsidRPr="00C91304" w:rsidRDefault="00C91304" w:rsidP="00C91304">
      <w:pPr>
        <w:pStyle w:val="P00"/>
        <w:spacing w:before="0"/>
        <w:ind w:left="0" w:right="1134"/>
        <w:rPr>
          <w:rStyle w:val="default"/>
          <w:rFonts w:cs="FrankRuehl" w:hint="cs"/>
          <w:strike/>
          <w:sz w:val="2"/>
          <w:szCs w:val="2"/>
          <w:shd w:val="clear" w:color="auto" w:fill="FFFF99"/>
          <w:rtl/>
        </w:rPr>
      </w:pPr>
      <w:r w:rsidRPr="008E341A">
        <w:rPr>
          <w:rStyle w:val="default"/>
          <w:rFonts w:cs="FrankRuehl" w:hint="cs"/>
          <w:strike/>
          <w:vanish/>
          <w:sz w:val="22"/>
          <w:szCs w:val="22"/>
          <w:shd w:val="clear" w:color="auto" w:fill="FFFF99"/>
          <w:rtl/>
        </w:rPr>
        <w:t>70</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 xml:space="preserve">אומדן העלות המוכרת בעד אספקת מים לממלכת ירדן ואספקת מים לרשות הפלסטינית במפעלי הקידוחים בשנה כלשהי יחושב לתקופה שעד מועד עריכת האומדן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על בסיס כמות המים שסופקה והעלות בפועל, וממועד עריכת האומדן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על בסיס תחזית הצריכה והעלות המוכרת בתקופה המקבילה בשנה האחרונה שהסתיימה.</w:t>
      </w:r>
      <w:bookmarkEnd w:id="169"/>
    </w:p>
    <w:p w14:paraId="6D0E22B1" w14:textId="77777777" w:rsidR="004743AB" w:rsidRPr="004743AB" w:rsidRDefault="004743AB" w:rsidP="004743AB">
      <w:pPr>
        <w:pStyle w:val="header-2"/>
        <w:ind w:left="0" w:right="1134"/>
        <w:rPr>
          <w:rFonts w:cs="Miriam" w:hint="cs"/>
          <w:rtl/>
        </w:rPr>
      </w:pPr>
      <w:bookmarkStart w:id="170" w:name="hed211"/>
      <w:bookmarkEnd w:id="170"/>
      <w:r w:rsidRPr="004743AB">
        <w:rPr>
          <w:rFonts w:cs="Miriam" w:hint="cs"/>
          <w:rtl/>
        </w:rPr>
        <w:t>סימן י"א: תשלום פיצויים</w:t>
      </w:r>
    </w:p>
    <w:p w14:paraId="5255C886" w14:textId="77777777" w:rsidR="00306531" w:rsidRDefault="005C4DE4" w:rsidP="00306531">
      <w:pPr>
        <w:pStyle w:val="P00"/>
        <w:spacing w:before="72"/>
        <w:ind w:left="0" w:right="1134"/>
        <w:rPr>
          <w:rStyle w:val="default"/>
          <w:rFonts w:cs="FrankRuehl" w:hint="cs"/>
          <w:rtl/>
        </w:rPr>
      </w:pPr>
      <w:bookmarkStart w:id="171" w:name="Seif51"/>
      <w:bookmarkEnd w:id="171"/>
      <w:r>
        <w:rPr>
          <w:lang w:val="he-IL"/>
        </w:rPr>
        <w:pict w14:anchorId="07F1626D">
          <v:rect id="_x0000_s2240" style="position:absolute;left:0;text-align:left;margin-left:464.5pt;margin-top:8.05pt;width:75.05pt;height:33.2pt;z-index:251587072" o:allowincell="f" filled="f" stroked="f" strokecolor="lime" strokeweight=".25pt">
            <v:textbox style="mso-next-textbox:#_x0000_s2240" inset="0,0,0,0">
              <w:txbxContent>
                <w:p w14:paraId="5FF47FC1" w14:textId="77777777" w:rsidR="004162A4" w:rsidRDefault="004162A4" w:rsidP="005C4DE4">
                  <w:pPr>
                    <w:spacing w:line="160" w:lineRule="exact"/>
                    <w:jc w:val="left"/>
                    <w:rPr>
                      <w:rFonts w:cs="Miriam" w:hint="cs"/>
                      <w:noProof/>
                      <w:sz w:val="18"/>
                      <w:szCs w:val="18"/>
                      <w:rtl/>
                    </w:rPr>
                  </w:pPr>
                  <w:r>
                    <w:rPr>
                      <w:rFonts w:cs="Miriam" w:hint="cs"/>
                      <w:sz w:val="18"/>
                      <w:szCs w:val="18"/>
                      <w:rtl/>
                    </w:rPr>
                    <w:t>השתתפות בתשלומי פיצויים</w:t>
                  </w:r>
                </w:p>
                <w:p w14:paraId="41D5F3F8" w14:textId="77777777" w:rsidR="004162A4" w:rsidRDefault="004162A4" w:rsidP="00C91304">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7</w:t>
      </w:r>
      <w:r w:rsidR="004743AB">
        <w:rPr>
          <w:rStyle w:val="big-number"/>
          <w:rFonts w:cs="Miriam" w:hint="cs"/>
          <w:rtl/>
        </w:rPr>
        <w:t>1</w:t>
      </w:r>
      <w:r w:rsidRPr="00483F53">
        <w:rPr>
          <w:rStyle w:val="default"/>
          <w:rFonts w:cs="FrankRuehl"/>
          <w:rtl/>
        </w:rPr>
        <w:t>.</w:t>
      </w:r>
      <w:r w:rsidRPr="00483F53">
        <w:rPr>
          <w:rStyle w:val="default"/>
          <w:rFonts w:cs="FrankRuehl"/>
          <w:rtl/>
        </w:rPr>
        <w:tab/>
      </w:r>
      <w:r w:rsidR="00306531" w:rsidRPr="00306531">
        <w:rPr>
          <w:rStyle w:val="default"/>
          <w:rFonts w:cs="FrankRuehl" w:hint="cs"/>
          <w:rtl/>
        </w:rPr>
        <w:t>העלות המוכרת בשל תשלומי פיצויים בשנה כלשהי שווה ל-80% מתשלומי הפיצויים ששילמה מקורות באותה השנה עד ל-10,000,000 שקלים חדשים.</w:t>
      </w:r>
    </w:p>
    <w:p w14:paraId="3FFAAFFF" w14:textId="77777777" w:rsidR="00306531" w:rsidRPr="008E341A" w:rsidRDefault="00306531" w:rsidP="00306531">
      <w:pPr>
        <w:pStyle w:val="P00"/>
        <w:spacing w:before="0"/>
        <w:ind w:left="0" w:right="1134"/>
        <w:rPr>
          <w:rStyle w:val="default"/>
          <w:rFonts w:cs="FrankRuehl" w:hint="cs"/>
          <w:vanish/>
          <w:color w:val="FF0000"/>
          <w:sz w:val="20"/>
          <w:szCs w:val="20"/>
          <w:shd w:val="clear" w:color="auto" w:fill="FFFF99"/>
          <w:rtl/>
        </w:rPr>
      </w:pPr>
      <w:bookmarkStart w:id="172" w:name="Rov235"/>
      <w:r w:rsidRPr="008E341A">
        <w:rPr>
          <w:rStyle w:val="default"/>
          <w:rFonts w:cs="FrankRuehl" w:hint="cs"/>
          <w:vanish/>
          <w:color w:val="FF0000"/>
          <w:sz w:val="20"/>
          <w:szCs w:val="20"/>
          <w:shd w:val="clear" w:color="auto" w:fill="FFFF99"/>
          <w:rtl/>
        </w:rPr>
        <w:t>מיום 1.1.2017</w:t>
      </w:r>
    </w:p>
    <w:p w14:paraId="0F3E9205" w14:textId="77777777" w:rsidR="00306531" w:rsidRPr="008E341A" w:rsidRDefault="00306531" w:rsidP="00306531">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E748F1F" w14:textId="77777777" w:rsidR="00306531" w:rsidRPr="008E341A" w:rsidRDefault="00306531" w:rsidP="00306531">
      <w:pPr>
        <w:pStyle w:val="P00"/>
        <w:spacing w:before="0"/>
        <w:ind w:left="0" w:right="1134"/>
        <w:rPr>
          <w:rStyle w:val="default"/>
          <w:rFonts w:cs="FrankRuehl" w:hint="cs"/>
          <w:vanish/>
          <w:sz w:val="20"/>
          <w:szCs w:val="20"/>
          <w:shd w:val="clear" w:color="auto" w:fill="FFFF99"/>
          <w:rtl/>
        </w:rPr>
      </w:pPr>
      <w:hyperlink r:id="rId122"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2236</w:t>
      </w:r>
    </w:p>
    <w:p w14:paraId="08A39924" w14:textId="77777777" w:rsidR="00306531" w:rsidRPr="008E341A" w:rsidRDefault="00306531" w:rsidP="00306531">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71</w:t>
      </w:r>
    </w:p>
    <w:p w14:paraId="0736BDBE" w14:textId="77777777" w:rsidR="00306531" w:rsidRPr="008E341A" w:rsidRDefault="00306531" w:rsidP="00306531">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5A19D652" w14:textId="77777777" w:rsidR="00306531" w:rsidRPr="008E341A" w:rsidRDefault="00306531" w:rsidP="00306531">
      <w:pPr>
        <w:pStyle w:val="P00"/>
        <w:spacing w:before="20"/>
        <w:ind w:left="0" w:right="1134"/>
        <w:rPr>
          <w:rStyle w:val="default"/>
          <w:rFonts w:cs="Miriam" w:hint="cs"/>
          <w:vanish/>
          <w:sz w:val="16"/>
          <w:szCs w:val="16"/>
          <w:shd w:val="clear" w:color="auto" w:fill="FFFF99"/>
          <w:rtl/>
        </w:rPr>
      </w:pPr>
      <w:r w:rsidRPr="008E341A">
        <w:rPr>
          <w:rStyle w:val="default"/>
          <w:rFonts w:cs="Miriam" w:hint="cs"/>
          <w:strike/>
          <w:vanish/>
          <w:sz w:val="16"/>
          <w:szCs w:val="16"/>
          <w:shd w:val="clear" w:color="auto" w:fill="FFFF99"/>
          <w:rtl/>
        </w:rPr>
        <w:t>השתתפות בתשלומי פיצויים</w:t>
      </w:r>
    </w:p>
    <w:p w14:paraId="2C3FFFC0" w14:textId="77777777" w:rsidR="00306531" w:rsidRPr="008E341A" w:rsidRDefault="00306531" w:rsidP="00306531">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71</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העלות המוכרת בשל תשלומי פיצויים בשנה כלשהי שווה לסכום כל אלה:</w:t>
      </w:r>
    </w:p>
    <w:p w14:paraId="2E433B2C" w14:textId="77777777" w:rsidR="00306531" w:rsidRPr="008E341A" w:rsidRDefault="00306531" w:rsidP="00306531">
      <w:pPr>
        <w:pStyle w:val="P00"/>
        <w:spacing w:before="0"/>
        <w:ind w:left="62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500,000 שקלים חדשים;</w:t>
      </w:r>
    </w:p>
    <w:p w14:paraId="6441D954" w14:textId="77777777" w:rsidR="00306531" w:rsidRPr="00646225" w:rsidRDefault="00306531" w:rsidP="00306531">
      <w:pPr>
        <w:pStyle w:val="P00"/>
        <w:spacing w:before="0"/>
        <w:ind w:left="624" w:right="1134"/>
        <w:rPr>
          <w:rStyle w:val="default"/>
          <w:rFonts w:cs="FrankRuehl" w:hint="cs"/>
          <w:sz w:val="2"/>
          <w:szCs w:val="2"/>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80% מתשלומי הפיצויים ששילמה מקורות באותה השנה מעבר ל-1,500,000 שקלים חדשים עד ל-10,000,000 שקלים חדשים.</w:t>
      </w:r>
      <w:bookmarkEnd w:id="172"/>
    </w:p>
    <w:p w14:paraId="4D3B5D42" w14:textId="77777777" w:rsidR="00306531" w:rsidRDefault="00306531" w:rsidP="00306531">
      <w:pPr>
        <w:pStyle w:val="P00"/>
        <w:spacing w:before="72"/>
        <w:ind w:left="0" w:right="1134"/>
        <w:rPr>
          <w:rStyle w:val="default"/>
          <w:rFonts w:cs="FrankRuehl" w:hint="cs"/>
          <w:rtl/>
        </w:rPr>
      </w:pPr>
    </w:p>
    <w:p w14:paraId="79757C79" w14:textId="77777777" w:rsidR="005C4DE4" w:rsidRDefault="005C4DE4" w:rsidP="004743AB">
      <w:pPr>
        <w:pStyle w:val="P00"/>
        <w:spacing w:before="72"/>
        <w:ind w:left="0" w:right="1134"/>
        <w:rPr>
          <w:rStyle w:val="default"/>
          <w:rFonts w:cs="FrankRuehl" w:hint="cs"/>
          <w:rtl/>
        </w:rPr>
      </w:pPr>
      <w:bookmarkStart w:id="173" w:name="Seif52"/>
      <w:bookmarkEnd w:id="173"/>
      <w:r>
        <w:rPr>
          <w:lang w:val="he-IL"/>
        </w:rPr>
        <w:pict w14:anchorId="52599F07">
          <v:rect id="_x0000_s2241" style="position:absolute;left:0;text-align:left;margin-left:464.5pt;margin-top:8.05pt;width:75.05pt;height:16.35pt;z-index:251588096" o:allowincell="f" filled="f" stroked="f" strokecolor="lime" strokeweight=".25pt">
            <v:textbox style="mso-next-textbox:#_x0000_s2241" inset="0,0,0,0">
              <w:txbxContent>
                <w:p w14:paraId="583F6661" w14:textId="77777777" w:rsidR="004162A4" w:rsidRDefault="004162A4" w:rsidP="005C4DE4">
                  <w:pPr>
                    <w:spacing w:line="160" w:lineRule="exact"/>
                    <w:jc w:val="left"/>
                    <w:rPr>
                      <w:rFonts w:cs="Miriam" w:hint="cs"/>
                      <w:noProof/>
                      <w:sz w:val="18"/>
                      <w:szCs w:val="18"/>
                      <w:rtl/>
                    </w:rPr>
                  </w:pPr>
                  <w:r>
                    <w:rPr>
                      <w:rFonts w:cs="Miriam" w:hint="cs"/>
                      <w:sz w:val="18"/>
                      <w:szCs w:val="18"/>
                      <w:rtl/>
                    </w:rPr>
                    <w:t>הסדר תשלומי פיצויים</w:t>
                  </w:r>
                </w:p>
              </w:txbxContent>
            </v:textbox>
            <w10:anchorlock/>
          </v:rect>
        </w:pict>
      </w:r>
      <w:r>
        <w:rPr>
          <w:rStyle w:val="big-number"/>
          <w:rFonts w:cs="Miriam" w:hint="cs"/>
          <w:rtl/>
        </w:rPr>
        <w:t>7</w:t>
      </w:r>
      <w:r w:rsidR="004743AB">
        <w:rPr>
          <w:rStyle w:val="big-number"/>
          <w:rFonts w:cs="Miriam" w:hint="cs"/>
          <w:rtl/>
        </w:rPr>
        <w:t>2</w:t>
      </w:r>
      <w:r w:rsidRPr="00483F53">
        <w:rPr>
          <w:rStyle w:val="default"/>
          <w:rFonts w:cs="FrankRuehl"/>
          <w:rtl/>
        </w:rPr>
        <w:t>.</w:t>
      </w:r>
      <w:r w:rsidRPr="00483F53">
        <w:rPr>
          <w:rStyle w:val="default"/>
          <w:rFonts w:cs="FrankRuehl"/>
          <w:rtl/>
        </w:rPr>
        <w:tab/>
      </w:r>
      <w:r w:rsidR="004743AB">
        <w:rPr>
          <w:rStyle w:val="default"/>
          <w:rFonts w:cs="FrankRuehl" w:hint="cs"/>
          <w:rtl/>
        </w:rPr>
        <w:t xml:space="preserve">שילמה מקורות בשנה כלשהי תשלומי פיצויים בסכום העולה על 10,000,000 שקלים חדשים </w:t>
      </w:r>
      <w:r w:rsidR="004743AB">
        <w:rPr>
          <w:rStyle w:val="default"/>
          <w:rFonts w:cs="FrankRuehl"/>
          <w:rtl/>
        </w:rPr>
        <w:t>–</w:t>
      </w:r>
      <w:r w:rsidR="004743AB">
        <w:rPr>
          <w:rStyle w:val="default"/>
          <w:rFonts w:cs="FrankRuehl" w:hint="cs"/>
          <w:rtl/>
        </w:rPr>
        <w:t xml:space="preserve"> תקבע מועצת הרשות הממשלתית, לאחר שנתנה למקורות הזדמנות להשמיע את טענותיה, את העלות המוכרת של אותם תשלומי פיצויים.</w:t>
      </w:r>
    </w:p>
    <w:p w14:paraId="2B352372" w14:textId="77777777" w:rsidR="00646225" w:rsidRPr="00306531" w:rsidRDefault="00646225" w:rsidP="00646225">
      <w:pPr>
        <w:pStyle w:val="header-2"/>
        <w:ind w:left="0" w:right="1134"/>
        <w:rPr>
          <w:rFonts w:cs="Miriam" w:hint="cs"/>
          <w:rtl/>
        </w:rPr>
      </w:pPr>
      <w:bookmarkStart w:id="174" w:name="hed212"/>
      <w:bookmarkEnd w:id="174"/>
      <w:r w:rsidRPr="00306531">
        <w:rPr>
          <w:rFonts w:cs="Miriam" w:hint="cs"/>
          <w:rtl/>
          <w:lang w:eastAsia="en-US"/>
        </w:rPr>
        <w:pict w14:anchorId="5336A88F">
          <v:shape id="_x0000_s2529" type="#_x0000_t202" style="position:absolute;left:0;text-align:left;margin-left:470.35pt;margin-top:12.75pt;width:1in;height:18pt;z-index:251715072" filled="f" stroked="f">
            <v:textbox inset="1mm,0,1mm,0">
              <w:txbxContent>
                <w:p w14:paraId="378D5525" w14:textId="77777777" w:rsidR="004162A4" w:rsidRDefault="004162A4" w:rsidP="00646225">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306531">
        <w:rPr>
          <w:rFonts w:cs="Miriam" w:hint="cs"/>
          <w:rtl/>
        </w:rPr>
        <w:t>סימן י"ב: פחת גבייה</w:t>
      </w:r>
    </w:p>
    <w:p w14:paraId="309D9F10" w14:textId="77777777" w:rsidR="00646225" w:rsidRPr="008E341A" w:rsidRDefault="00646225" w:rsidP="00646225">
      <w:pPr>
        <w:pStyle w:val="P00"/>
        <w:spacing w:before="0"/>
        <w:ind w:left="0" w:right="1134"/>
        <w:rPr>
          <w:rStyle w:val="default"/>
          <w:rFonts w:cs="FrankRuehl" w:hint="cs"/>
          <w:vanish/>
          <w:color w:val="FF0000"/>
          <w:sz w:val="20"/>
          <w:szCs w:val="20"/>
          <w:shd w:val="clear" w:color="auto" w:fill="FFFF99"/>
          <w:rtl/>
        </w:rPr>
      </w:pPr>
      <w:bookmarkStart w:id="175" w:name="Rov271"/>
      <w:r w:rsidRPr="008E341A">
        <w:rPr>
          <w:rStyle w:val="default"/>
          <w:rFonts w:cs="FrankRuehl" w:hint="cs"/>
          <w:vanish/>
          <w:color w:val="FF0000"/>
          <w:sz w:val="20"/>
          <w:szCs w:val="20"/>
          <w:shd w:val="clear" w:color="auto" w:fill="FFFF99"/>
          <w:rtl/>
        </w:rPr>
        <w:t>מיום 1.1.2017</w:t>
      </w:r>
    </w:p>
    <w:p w14:paraId="29EBE9B4" w14:textId="77777777" w:rsidR="00646225" w:rsidRPr="008E341A" w:rsidRDefault="00646225" w:rsidP="00646225">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5A715D67" w14:textId="77777777" w:rsidR="00646225" w:rsidRPr="008E341A" w:rsidRDefault="00646225" w:rsidP="00646225">
      <w:pPr>
        <w:pStyle w:val="P00"/>
        <w:spacing w:before="0"/>
        <w:ind w:left="0" w:right="1134"/>
        <w:rPr>
          <w:rStyle w:val="default"/>
          <w:rFonts w:cs="FrankRuehl" w:hint="cs"/>
          <w:vanish/>
          <w:sz w:val="20"/>
          <w:szCs w:val="20"/>
          <w:shd w:val="clear" w:color="auto" w:fill="FFFF99"/>
          <w:rtl/>
        </w:rPr>
      </w:pPr>
      <w:hyperlink r:id="rId123"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2236</w:t>
      </w:r>
    </w:p>
    <w:p w14:paraId="4A192F67" w14:textId="77777777" w:rsidR="00646225" w:rsidRPr="00306531" w:rsidRDefault="00646225" w:rsidP="00306531">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סימן י"ב</w:t>
      </w:r>
      <w:bookmarkEnd w:id="175"/>
    </w:p>
    <w:p w14:paraId="433C6D57" w14:textId="77777777" w:rsidR="00646225" w:rsidRPr="00306531" w:rsidRDefault="00646225" w:rsidP="00646225">
      <w:pPr>
        <w:pStyle w:val="P00"/>
        <w:spacing w:before="72"/>
        <w:ind w:left="0" w:right="1134"/>
        <w:rPr>
          <w:rStyle w:val="default"/>
          <w:rFonts w:cs="FrankRuehl" w:hint="cs"/>
          <w:rtl/>
        </w:rPr>
      </w:pPr>
      <w:bookmarkStart w:id="176" w:name="Seif124"/>
      <w:bookmarkEnd w:id="176"/>
      <w:r w:rsidRPr="00306531">
        <w:rPr>
          <w:lang w:val="he-IL"/>
        </w:rPr>
        <w:pict w14:anchorId="72ED47B1">
          <v:rect id="_x0000_s2530" style="position:absolute;left:0;text-align:left;margin-left:464.5pt;margin-top:8.05pt;width:75.05pt;height:25.15pt;z-index:251716096" o:allowincell="f" filled="f" stroked="f" strokecolor="lime" strokeweight=".25pt">
            <v:textbox style="mso-next-textbox:#_x0000_s2530" inset="0,0,0,0">
              <w:txbxContent>
                <w:p w14:paraId="0AAB5EC8" w14:textId="77777777" w:rsidR="004162A4" w:rsidRDefault="004162A4" w:rsidP="00646225">
                  <w:pPr>
                    <w:spacing w:line="160" w:lineRule="exact"/>
                    <w:jc w:val="left"/>
                    <w:rPr>
                      <w:rFonts w:cs="Miriam" w:hint="cs"/>
                      <w:noProof/>
                      <w:sz w:val="18"/>
                      <w:szCs w:val="18"/>
                      <w:rtl/>
                    </w:rPr>
                  </w:pPr>
                  <w:r>
                    <w:rPr>
                      <w:rFonts w:cs="Miriam" w:hint="cs"/>
                      <w:sz w:val="18"/>
                      <w:szCs w:val="18"/>
                      <w:rtl/>
                    </w:rPr>
                    <w:t>הכרה בפחת גבייה</w:t>
                  </w:r>
                </w:p>
                <w:p w14:paraId="6B5FE11E" w14:textId="77777777" w:rsidR="004162A4" w:rsidRDefault="004162A4" w:rsidP="00646225">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sidRPr="00306531">
        <w:rPr>
          <w:rStyle w:val="big-number"/>
          <w:rFonts w:cs="Miriam" w:hint="cs"/>
          <w:rtl/>
        </w:rPr>
        <w:t>72</w:t>
      </w:r>
      <w:r w:rsidRPr="00306531">
        <w:rPr>
          <w:rStyle w:val="default"/>
          <w:rFonts w:cs="FrankRuehl" w:hint="cs"/>
          <w:rtl/>
        </w:rPr>
        <w:t>א</w:t>
      </w:r>
      <w:r w:rsidRPr="00306531">
        <w:rPr>
          <w:rStyle w:val="default"/>
          <w:rFonts w:cs="FrankRuehl"/>
          <w:rtl/>
        </w:rPr>
        <w:t>.</w:t>
      </w:r>
      <w:r w:rsidRPr="00306531">
        <w:rPr>
          <w:rStyle w:val="default"/>
          <w:rFonts w:cs="FrankRuehl"/>
          <w:rtl/>
        </w:rPr>
        <w:tab/>
      </w:r>
      <w:r w:rsidRPr="00306531">
        <w:rPr>
          <w:rStyle w:val="default"/>
          <w:rFonts w:cs="FrankRuehl" w:hint="cs"/>
          <w:rtl/>
        </w:rPr>
        <w:t>למקורות יוכר כהוצאה, בכל שנה, פחות גבייה בסכום השווה ל-0.1% מההכנסות ממכירת מים כהגדרתן בסעיף 73, למעט הכנסות ממכירת מים שסיפקה מקורות לממלכת ירדן ולרשות הפלסטינית והכנסות אחרות מהפקה או מאספקה של מים, אם ישנן.</w:t>
      </w:r>
    </w:p>
    <w:p w14:paraId="003B842B" w14:textId="77777777" w:rsidR="00646225" w:rsidRPr="008E341A" w:rsidRDefault="00646225" w:rsidP="00646225">
      <w:pPr>
        <w:pStyle w:val="P00"/>
        <w:spacing w:before="0"/>
        <w:ind w:left="0" w:right="1134"/>
        <w:rPr>
          <w:rStyle w:val="default"/>
          <w:rFonts w:cs="FrankRuehl" w:hint="cs"/>
          <w:vanish/>
          <w:color w:val="FF0000"/>
          <w:sz w:val="20"/>
          <w:szCs w:val="20"/>
          <w:shd w:val="clear" w:color="auto" w:fill="FFFF99"/>
          <w:rtl/>
        </w:rPr>
      </w:pPr>
      <w:bookmarkStart w:id="177" w:name="Rov272"/>
      <w:r w:rsidRPr="008E341A">
        <w:rPr>
          <w:rStyle w:val="default"/>
          <w:rFonts w:cs="FrankRuehl" w:hint="cs"/>
          <w:vanish/>
          <w:color w:val="FF0000"/>
          <w:sz w:val="20"/>
          <w:szCs w:val="20"/>
          <w:shd w:val="clear" w:color="auto" w:fill="FFFF99"/>
          <w:rtl/>
        </w:rPr>
        <w:t>מיום 1.1.2017</w:t>
      </w:r>
    </w:p>
    <w:p w14:paraId="064A05C5" w14:textId="77777777" w:rsidR="00646225" w:rsidRPr="008E341A" w:rsidRDefault="00646225" w:rsidP="00646225">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0CC071F" w14:textId="77777777" w:rsidR="00646225" w:rsidRPr="008E341A" w:rsidRDefault="00646225" w:rsidP="00646225">
      <w:pPr>
        <w:pStyle w:val="P00"/>
        <w:spacing w:before="0"/>
        <w:ind w:left="0" w:right="1134"/>
        <w:rPr>
          <w:rStyle w:val="default"/>
          <w:rFonts w:cs="FrankRuehl" w:hint="cs"/>
          <w:vanish/>
          <w:sz w:val="20"/>
          <w:szCs w:val="20"/>
          <w:shd w:val="clear" w:color="auto" w:fill="FFFF99"/>
          <w:rtl/>
        </w:rPr>
      </w:pPr>
      <w:hyperlink r:id="rId124"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2236</w:t>
      </w:r>
    </w:p>
    <w:p w14:paraId="0E3A0D16" w14:textId="77777777" w:rsidR="00646225" w:rsidRPr="00306531" w:rsidRDefault="00646225" w:rsidP="00306531">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הוספת סעיף 72א</w:t>
      </w:r>
      <w:bookmarkEnd w:id="177"/>
    </w:p>
    <w:p w14:paraId="6414CA00" w14:textId="77777777" w:rsidR="004743AB" w:rsidRPr="00CB5CCA" w:rsidRDefault="004743AB" w:rsidP="00CB5CCA">
      <w:pPr>
        <w:pStyle w:val="medium2-header"/>
        <w:keepLines w:val="0"/>
        <w:spacing w:before="72"/>
        <w:ind w:left="0" w:right="1134"/>
        <w:rPr>
          <w:rFonts w:cs="FrankRuehl" w:hint="cs"/>
          <w:noProof/>
          <w:rtl/>
        </w:rPr>
      </w:pPr>
      <w:bookmarkStart w:id="178" w:name="med3"/>
      <w:bookmarkEnd w:id="178"/>
      <w:r w:rsidRPr="00CB5CCA">
        <w:rPr>
          <w:rFonts w:cs="FrankRuehl" w:hint="cs"/>
          <w:noProof/>
          <w:rtl/>
        </w:rPr>
        <w:t>פרק ד': הכנסות מוכרות</w:t>
      </w:r>
    </w:p>
    <w:p w14:paraId="0C964702" w14:textId="77777777" w:rsidR="005C4DE4" w:rsidRDefault="005C4DE4" w:rsidP="00CB5CCA">
      <w:pPr>
        <w:pStyle w:val="P00"/>
        <w:spacing w:before="72"/>
        <w:ind w:left="0" w:right="1134"/>
        <w:rPr>
          <w:rStyle w:val="default"/>
          <w:rFonts w:cs="FrankRuehl" w:hint="cs"/>
          <w:rtl/>
        </w:rPr>
      </w:pPr>
      <w:bookmarkStart w:id="179" w:name="Seif53"/>
      <w:bookmarkEnd w:id="179"/>
      <w:r>
        <w:rPr>
          <w:lang w:val="he-IL"/>
        </w:rPr>
        <w:pict w14:anchorId="13E45806">
          <v:rect id="_x0000_s2242" style="position:absolute;left:0;text-align:left;margin-left:464.5pt;margin-top:8.05pt;width:75.05pt;height:12pt;z-index:251589120" o:allowincell="f" filled="f" stroked="f" strokecolor="lime" strokeweight=".25pt">
            <v:textbox style="mso-next-textbox:#_x0000_s2242" inset="0,0,0,0">
              <w:txbxContent>
                <w:p w14:paraId="7A945DD9" w14:textId="77777777" w:rsidR="004162A4" w:rsidRDefault="004162A4" w:rsidP="005C4DE4">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7</w:t>
      </w:r>
      <w:r w:rsidR="004743AB">
        <w:rPr>
          <w:rStyle w:val="big-number"/>
          <w:rFonts w:cs="Miriam" w:hint="cs"/>
          <w:rtl/>
        </w:rPr>
        <w:t>3</w:t>
      </w:r>
      <w:r w:rsidRPr="00483F53">
        <w:rPr>
          <w:rStyle w:val="default"/>
          <w:rFonts w:cs="FrankRuehl"/>
          <w:rtl/>
        </w:rPr>
        <w:t>.</w:t>
      </w:r>
      <w:r w:rsidRPr="00483F53">
        <w:rPr>
          <w:rStyle w:val="default"/>
          <w:rFonts w:cs="FrankRuehl"/>
          <w:rtl/>
        </w:rPr>
        <w:tab/>
      </w:r>
      <w:r w:rsidR="00CB5CCA">
        <w:rPr>
          <w:rStyle w:val="default"/>
          <w:rFonts w:cs="FrankRuehl" w:hint="cs"/>
          <w:rtl/>
        </w:rPr>
        <w:t xml:space="preserve">בפרק זה </w:t>
      </w:r>
      <w:r w:rsidR="00CB5CCA">
        <w:rPr>
          <w:rStyle w:val="default"/>
          <w:rFonts w:cs="FrankRuehl"/>
          <w:rtl/>
        </w:rPr>
        <w:t>–</w:t>
      </w:r>
    </w:p>
    <w:p w14:paraId="7C2EC581" w14:textId="77777777" w:rsidR="00071FA1" w:rsidRPr="006F7DD9" w:rsidRDefault="00071FA1" w:rsidP="00071FA1">
      <w:pPr>
        <w:pStyle w:val="P00"/>
        <w:spacing w:before="72"/>
        <w:ind w:left="0" w:right="1134"/>
        <w:rPr>
          <w:rStyle w:val="default"/>
          <w:rFonts w:cs="FrankRuehl" w:hint="cs"/>
          <w:rtl/>
        </w:rPr>
      </w:pPr>
      <w:r w:rsidRPr="006F7DD9">
        <w:rPr>
          <w:rFonts w:cs="FrankRuehl" w:hint="cs"/>
          <w:sz w:val="26"/>
          <w:rtl/>
          <w:lang w:eastAsia="en-US"/>
        </w:rPr>
        <w:pict w14:anchorId="3A11A86F">
          <v:shape id="_x0000_s2672" type="#_x0000_t202" style="position:absolute;left:0;text-align:left;margin-left:466.65pt;margin-top:7.1pt;width:75.7pt;height:15.6pt;z-index:251779584" filled="f" stroked="f">
            <v:textbox inset="1mm,0,1mm,0">
              <w:txbxContent>
                <w:p w14:paraId="668FA02F" w14:textId="77777777" w:rsidR="004162A4" w:rsidRDefault="004162A4" w:rsidP="00071FA1">
                  <w:pPr>
                    <w:spacing w:line="160" w:lineRule="exact"/>
                    <w:jc w:val="left"/>
                    <w:rPr>
                      <w:rFonts w:cs="Miriam" w:hint="cs"/>
                      <w:noProof/>
                      <w:sz w:val="18"/>
                      <w:szCs w:val="18"/>
                      <w:rtl/>
                    </w:rPr>
                  </w:pPr>
                  <w:r>
                    <w:rPr>
                      <w:rFonts w:cs="Miriam" w:hint="cs"/>
                      <w:sz w:val="18"/>
                      <w:szCs w:val="18"/>
                      <w:rtl/>
                    </w:rPr>
                    <w:t>כללים תשע"ט-2019</w:t>
                  </w:r>
                </w:p>
              </w:txbxContent>
            </v:textbox>
          </v:shape>
        </w:pict>
      </w:r>
      <w:r w:rsidRPr="006F7DD9">
        <w:rPr>
          <w:rStyle w:val="default"/>
          <w:rFonts w:cs="FrankRuehl" w:hint="cs"/>
          <w:rtl/>
        </w:rPr>
        <w:tab/>
        <w:t xml:space="preserve">"ביצוע עבודות לאחרים" </w:t>
      </w:r>
      <w:r w:rsidRPr="006F7DD9">
        <w:rPr>
          <w:rStyle w:val="default"/>
          <w:rFonts w:cs="FrankRuehl"/>
          <w:rtl/>
        </w:rPr>
        <w:t>–</w:t>
      </w:r>
      <w:r w:rsidRPr="006F7DD9">
        <w:rPr>
          <w:rStyle w:val="default"/>
          <w:rFonts w:cs="FrankRuehl" w:hint="cs"/>
          <w:rtl/>
        </w:rPr>
        <w:t xml:space="preserve"> </w:t>
      </w:r>
      <w:r w:rsidR="00D042C6" w:rsidRPr="006F7DD9">
        <w:rPr>
          <w:rStyle w:val="default"/>
          <w:rFonts w:cs="FrankRuehl" w:hint="cs"/>
          <w:rtl/>
        </w:rPr>
        <w:t xml:space="preserve">ביצוע עבודות להעתקת תשתיות של מקורות לבקשת גופים אחרים, ואם עלותן נכללת בחלקה בעלות המוכרת </w:t>
      </w:r>
      <w:r w:rsidR="00D042C6" w:rsidRPr="006F7DD9">
        <w:rPr>
          <w:rStyle w:val="default"/>
          <w:rFonts w:cs="FrankRuehl"/>
          <w:rtl/>
        </w:rPr>
        <w:t>–</w:t>
      </w:r>
      <w:r w:rsidR="00D042C6" w:rsidRPr="006F7DD9">
        <w:rPr>
          <w:rStyle w:val="default"/>
          <w:rFonts w:cs="FrankRuehl" w:hint="cs"/>
          <w:rtl/>
        </w:rPr>
        <w:t xml:space="preserve"> החלק שאינו נכלל כאמור</w:t>
      </w:r>
      <w:r w:rsidRPr="006F7DD9">
        <w:rPr>
          <w:rStyle w:val="default"/>
          <w:rFonts w:cs="FrankRuehl" w:hint="cs"/>
          <w:rtl/>
        </w:rPr>
        <w:t>;</w:t>
      </w:r>
    </w:p>
    <w:p w14:paraId="295BE565" w14:textId="77777777" w:rsidR="00925C79" w:rsidRPr="008E341A" w:rsidRDefault="00925C79" w:rsidP="00925C79">
      <w:pPr>
        <w:pStyle w:val="P00"/>
        <w:spacing w:before="0"/>
        <w:ind w:left="0" w:right="1134"/>
        <w:rPr>
          <w:rStyle w:val="default"/>
          <w:rFonts w:ascii="FrankRuehl" w:hAnsi="FrankRuehl" w:cs="FrankRuehl"/>
          <w:vanish/>
          <w:color w:val="FF0000"/>
          <w:sz w:val="20"/>
          <w:szCs w:val="20"/>
          <w:shd w:val="clear" w:color="auto" w:fill="FFFF99"/>
          <w:rtl/>
        </w:rPr>
      </w:pPr>
      <w:bookmarkStart w:id="180" w:name="Rov322"/>
      <w:r w:rsidRPr="008E341A">
        <w:rPr>
          <w:rStyle w:val="default"/>
          <w:rFonts w:ascii="FrankRuehl" w:hAnsi="FrankRuehl" w:cs="FrankRuehl"/>
          <w:vanish/>
          <w:color w:val="FF0000"/>
          <w:sz w:val="20"/>
          <w:szCs w:val="20"/>
          <w:shd w:val="clear" w:color="auto" w:fill="FFFF99"/>
          <w:rtl/>
        </w:rPr>
        <w:t>מיום 1.7.2019</w:t>
      </w:r>
    </w:p>
    <w:p w14:paraId="457C0D29" w14:textId="77777777" w:rsidR="00925C79" w:rsidRPr="008E341A" w:rsidRDefault="00925C79" w:rsidP="00925C79">
      <w:pPr>
        <w:pStyle w:val="P00"/>
        <w:spacing w:before="0"/>
        <w:ind w:left="0" w:right="1134"/>
        <w:rPr>
          <w:rStyle w:val="default"/>
          <w:rFonts w:ascii="FrankRuehl" w:hAnsi="FrankRuehl" w:cs="FrankRuehl"/>
          <w:vanish/>
          <w:sz w:val="20"/>
          <w:szCs w:val="20"/>
          <w:shd w:val="clear" w:color="auto" w:fill="FFFF99"/>
          <w:rtl/>
        </w:rPr>
      </w:pPr>
      <w:r w:rsidRPr="008E341A">
        <w:rPr>
          <w:rStyle w:val="default"/>
          <w:rFonts w:ascii="FrankRuehl" w:hAnsi="FrankRuehl" w:cs="FrankRuehl"/>
          <w:b/>
          <w:bCs/>
          <w:vanish/>
          <w:sz w:val="20"/>
          <w:szCs w:val="20"/>
          <w:shd w:val="clear" w:color="auto" w:fill="FFFF99"/>
          <w:rtl/>
        </w:rPr>
        <w:t>כללים תשע"ט-2019</w:t>
      </w:r>
    </w:p>
    <w:p w14:paraId="4311C3F2" w14:textId="77777777" w:rsidR="00925C79" w:rsidRPr="008E341A" w:rsidRDefault="00925C79" w:rsidP="00925C79">
      <w:pPr>
        <w:pStyle w:val="P00"/>
        <w:spacing w:before="0"/>
        <w:ind w:left="0" w:right="1134"/>
        <w:rPr>
          <w:rStyle w:val="default"/>
          <w:rFonts w:ascii="FrankRuehl" w:hAnsi="FrankRuehl" w:cs="FrankRuehl"/>
          <w:vanish/>
          <w:sz w:val="20"/>
          <w:szCs w:val="20"/>
          <w:shd w:val="clear" w:color="auto" w:fill="FFFF99"/>
          <w:rtl/>
        </w:rPr>
      </w:pPr>
      <w:hyperlink r:id="rId125" w:history="1">
        <w:r w:rsidRPr="008E341A">
          <w:rPr>
            <w:rStyle w:val="Hyperlink"/>
            <w:rFonts w:ascii="FrankRuehl" w:hAnsi="FrankRuehl" w:cs="FrankRuehl"/>
            <w:vanish/>
            <w:szCs w:val="20"/>
            <w:shd w:val="clear" w:color="auto" w:fill="FFFF99"/>
            <w:rtl/>
          </w:rPr>
          <w:t>ק"ת תשע"ט מס' 8240</w:t>
        </w:r>
      </w:hyperlink>
      <w:r w:rsidRPr="008E341A">
        <w:rPr>
          <w:rStyle w:val="default"/>
          <w:rFonts w:ascii="FrankRuehl" w:hAnsi="FrankRuehl" w:cs="FrankRuehl"/>
          <w:vanish/>
          <w:sz w:val="20"/>
          <w:szCs w:val="20"/>
          <w:shd w:val="clear" w:color="auto" w:fill="FFFF99"/>
          <w:rtl/>
        </w:rPr>
        <w:t xml:space="preserve"> מיום 30.6.2019 עמ' 3443</w:t>
      </w:r>
    </w:p>
    <w:p w14:paraId="1B9703E4" w14:textId="77777777" w:rsidR="00925C79" w:rsidRPr="006F7DD9" w:rsidRDefault="00925C79" w:rsidP="006F7DD9">
      <w:pPr>
        <w:pStyle w:val="P00"/>
        <w:spacing w:before="0"/>
        <w:ind w:left="0" w:right="1134"/>
        <w:rPr>
          <w:rStyle w:val="default"/>
          <w:rFonts w:ascii="FrankRuehl" w:hAnsi="FrankRuehl" w:cs="FrankRuehl"/>
          <w:sz w:val="2"/>
          <w:szCs w:val="2"/>
          <w:shd w:val="clear" w:color="auto" w:fill="FFFF99"/>
          <w:rtl/>
        </w:rPr>
      </w:pPr>
      <w:r w:rsidRPr="008E341A">
        <w:rPr>
          <w:rStyle w:val="default"/>
          <w:rFonts w:ascii="FrankRuehl" w:hAnsi="FrankRuehl" w:cs="FrankRuehl"/>
          <w:b/>
          <w:bCs/>
          <w:vanish/>
          <w:sz w:val="20"/>
          <w:szCs w:val="20"/>
          <w:shd w:val="clear" w:color="auto" w:fill="FFFF99"/>
          <w:rtl/>
        </w:rPr>
        <w:t xml:space="preserve">הוספת </w:t>
      </w:r>
      <w:r w:rsidR="00071FA1" w:rsidRPr="008E341A">
        <w:rPr>
          <w:rStyle w:val="default"/>
          <w:rFonts w:ascii="FrankRuehl" w:hAnsi="FrankRuehl" w:cs="FrankRuehl"/>
          <w:b/>
          <w:bCs/>
          <w:vanish/>
          <w:sz w:val="20"/>
          <w:szCs w:val="20"/>
          <w:shd w:val="clear" w:color="auto" w:fill="FFFF99"/>
          <w:rtl/>
        </w:rPr>
        <w:t>הגדרת "ביצוע עבודות לאחרים"</w:t>
      </w:r>
      <w:bookmarkEnd w:id="180"/>
    </w:p>
    <w:p w14:paraId="0B7D07AA" w14:textId="77777777" w:rsidR="00CB5CCA" w:rsidRDefault="005C25A9" w:rsidP="00CB5CCA">
      <w:pPr>
        <w:pStyle w:val="P00"/>
        <w:spacing w:before="72"/>
        <w:ind w:left="0" w:right="1134"/>
        <w:rPr>
          <w:rStyle w:val="default"/>
          <w:rFonts w:cs="FrankRuehl" w:hint="cs"/>
          <w:rtl/>
        </w:rPr>
      </w:pPr>
      <w:r>
        <w:rPr>
          <w:rFonts w:cs="FrankRuehl" w:hint="cs"/>
          <w:sz w:val="26"/>
          <w:rtl/>
          <w:lang w:eastAsia="en-US"/>
        </w:rPr>
        <w:pict w14:anchorId="52778463">
          <v:shape id="_x0000_s2359" type="#_x0000_t202" style="position:absolute;left:0;text-align:left;margin-left:468pt;margin-top:7.1pt;width:74.35pt;height:9.3pt;z-index:251657728" filled="f" stroked="f">
            <v:textbox inset="1mm,0,1mm,0">
              <w:txbxContent>
                <w:p w14:paraId="5898CEFA" w14:textId="77777777" w:rsidR="004162A4" w:rsidRDefault="004162A4" w:rsidP="005C25A9">
                  <w:pPr>
                    <w:spacing w:line="160" w:lineRule="exact"/>
                    <w:jc w:val="left"/>
                    <w:rPr>
                      <w:rFonts w:cs="Miriam" w:hint="cs"/>
                      <w:noProof/>
                      <w:sz w:val="18"/>
                      <w:szCs w:val="18"/>
                      <w:rtl/>
                    </w:rPr>
                  </w:pPr>
                  <w:r>
                    <w:rPr>
                      <w:rFonts w:cs="Miriam" w:hint="cs"/>
                      <w:sz w:val="18"/>
                      <w:szCs w:val="18"/>
                      <w:rtl/>
                    </w:rPr>
                    <w:t>כללים תשע"ד-2013</w:t>
                  </w:r>
                </w:p>
              </w:txbxContent>
            </v:textbox>
          </v:shape>
        </w:pict>
      </w:r>
      <w:r w:rsidR="00CB5CCA">
        <w:rPr>
          <w:rStyle w:val="default"/>
          <w:rFonts w:cs="FrankRuehl" w:hint="cs"/>
          <w:rtl/>
        </w:rPr>
        <w:tab/>
        <w:t xml:space="preserve">"הכנסות ממכירת מים" </w:t>
      </w:r>
      <w:r w:rsidR="00CB5CCA">
        <w:rPr>
          <w:rStyle w:val="default"/>
          <w:rFonts w:cs="FrankRuehl"/>
          <w:rtl/>
        </w:rPr>
        <w:t>–</w:t>
      </w:r>
      <w:r w:rsidR="00CB5CCA">
        <w:rPr>
          <w:rStyle w:val="default"/>
          <w:rFonts w:cs="FrankRuehl" w:hint="cs"/>
          <w:rtl/>
        </w:rPr>
        <w:t xml:space="preserve"> סך כל המכפלה של כמות המים במ"ק שסיפקה מקורות, לרבות מים שסיפקה לממלכת ירדן ולרשות הפלסטינית, בתעריפי מקורות שהיו בתוקף במועד שבו סופקו המים, לפי סוגי המים והצרכן, או במחיר או בתעריף שנקבעו בהוראה לפי סעיף 35א לחוק, לפי העניין, והכנסות אחרות מהפקה או מאספקה של מים, ככל שישנן</w:t>
      </w:r>
      <w:r w:rsidRPr="005C25A9">
        <w:rPr>
          <w:rStyle w:val="default"/>
          <w:rFonts w:cs="FrankRuehl" w:hint="cs"/>
          <w:rtl/>
        </w:rPr>
        <w:t>, ובלבד שהתעריף המוכר למי קולחים שמקורות רכשה מאחרים לא יפחת מתעריף מקורות הקבוע לאותם מי קולחים לפי איכותם בעת הרכישה</w:t>
      </w:r>
      <w:r w:rsidR="00CB5CCA">
        <w:rPr>
          <w:rStyle w:val="default"/>
          <w:rFonts w:cs="FrankRuehl" w:hint="cs"/>
          <w:rtl/>
        </w:rPr>
        <w:t>;</w:t>
      </w:r>
    </w:p>
    <w:p w14:paraId="569BC352" w14:textId="77777777" w:rsidR="005C25A9" w:rsidRPr="008E341A" w:rsidRDefault="005C25A9" w:rsidP="005C25A9">
      <w:pPr>
        <w:pStyle w:val="P00"/>
        <w:spacing w:before="0"/>
        <w:ind w:left="0" w:right="1134"/>
        <w:rPr>
          <w:rStyle w:val="default"/>
          <w:rFonts w:cs="FrankRuehl" w:hint="cs"/>
          <w:vanish/>
          <w:color w:val="FF0000"/>
          <w:sz w:val="20"/>
          <w:szCs w:val="20"/>
          <w:shd w:val="clear" w:color="auto" w:fill="FFFF99"/>
          <w:rtl/>
        </w:rPr>
      </w:pPr>
      <w:bookmarkStart w:id="181" w:name="Rov335"/>
      <w:r w:rsidRPr="008E341A">
        <w:rPr>
          <w:rStyle w:val="default"/>
          <w:rFonts w:cs="FrankRuehl" w:hint="cs"/>
          <w:vanish/>
          <w:color w:val="FF0000"/>
          <w:sz w:val="20"/>
          <w:szCs w:val="20"/>
          <w:shd w:val="clear" w:color="auto" w:fill="FFFF99"/>
          <w:rtl/>
        </w:rPr>
        <w:t>מיום 1.1.2014</w:t>
      </w:r>
    </w:p>
    <w:p w14:paraId="30A11454" w14:textId="77777777" w:rsidR="005C25A9" w:rsidRPr="008E341A" w:rsidRDefault="005C25A9" w:rsidP="005C25A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תשע"ד-2013</w:t>
      </w:r>
    </w:p>
    <w:p w14:paraId="2E95B7CE" w14:textId="77777777" w:rsidR="005C25A9" w:rsidRPr="008E341A" w:rsidRDefault="005C25A9" w:rsidP="005C25A9">
      <w:pPr>
        <w:pStyle w:val="P00"/>
        <w:spacing w:before="0"/>
        <w:ind w:left="0" w:right="1134"/>
        <w:rPr>
          <w:rStyle w:val="default"/>
          <w:rFonts w:cs="FrankRuehl" w:hint="cs"/>
          <w:vanish/>
          <w:sz w:val="20"/>
          <w:szCs w:val="20"/>
          <w:shd w:val="clear" w:color="auto" w:fill="FFFF99"/>
          <w:rtl/>
        </w:rPr>
      </w:pPr>
      <w:hyperlink r:id="rId126" w:history="1">
        <w:r w:rsidRPr="008E341A">
          <w:rPr>
            <w:rStyle w:val="Hyperlink"/>
            <w:rFonts w:cs="FrankRuehl" w:hint="cs"/>
            <w:vanish/>
            <w:szCs w:val="20"/>
            <w:shd w:val="clear" w:color="auto" w:fill="FFFF99"/>
            <w:rtl/>
          </w:rPr>
          <w:t>ק"ת תשע"ד מס' 7320</w:t>
        </w:r>
      </w:hyperlink>
      <w:r w:rsidRPr="008E341A">
        <w:rPr>
          <w:rStyle w:val="default"/>
          <w:rFonts w:cs="FrankRuehl" w:hint="cs"/>
          <w:vanish/>
          <w:sz w:val="20"/>
          <w:szCs w:val="20"/>
          <w:shd w:val="clear" w:color="auto" w:fill="FFFF99"/>
          <w:rtl/>
        </w:rPr>
        <w:t xml:space="preserve"> מיום 31.12.2013 עמ' 377</w:t>
      </w:r>
    </w:p>
    <w:p w14:paraId="40B912C8" w14:textId="77777777" w:rsidR="005C25A9" w:rsidRPr="009D57FA" w:rsidRDefault="005C25A9" w:rsidP="009D57FA">
      <w:pPr>
        <w:pStyle w:val="P00"/>
        <w:ind w:left="0" w:right="1134"/>
        <w:rPr>
          <w:rStyle w:val="default"/>
          <w:rFonts w:cs="FrankRuehl"/>
          <w:sz w:val="2"/>
          <w:szCs w:val="2"/>
          <w:shd w:val="clear" w:color="auto" w:fill="FFFF99"/>
          <w:rtl/>
        </w:rPr>
      </w:pPr>
      <w:r w:rsidRPr="008E341A">
        <w:rPr>
          <w:rStyle w:val="default"/>
          <w:rFonts w:cs="FrankRuehl" w:hint="cs"/>
          <w:vanish/>
          <w:sz w:val="22"/>
          <w:szCs w:val="22"/>
          <w:shd w:val="clear" w:color="auto" w:fill="FFFF99"/>
          <w:rtl/>
        </w:rPr>
        <w:tab/>
        <w:t xml:space="preserve">"הכנסות ממכירת מים"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סך כל המכפלה של כמות המים במ"ק שסיפקה מקורות, לרבות מים שסיפקה לממלכת ירדן ולרשות הפלסטינית, בתעריפי מקורות שהיו בתוקף במועד שבו סופקו המים, לפי סוגי המים והצרכן, או במחיר או בתעריף שנקבעו בהוראה לפי סעיף 35א לחוק, לפי העניין, והכנסות אחרות מהפקה או מאספקה של מים, ככל שישנן</w:t>
      </w:r>
      <w:r w:rsidRPr="008E341A">
        <w:rPr>
          <w:rStyle w:val="default"/>
          <w:rFonts w:cs="FrankRuehl" w:hint="cs"/>
          <w:vanish/>
          <w:sz w:val="22"/>
          <w:szCs w:val="22"/>
          <w:u w:val="single"/>
          <w:shd w:val="clear" w:color="auto" w:fill="FFFF99"/>
          <w:rtl/>
        </w:rPr>
        <w:t>, ובלבד שהתעריף המוכר למי קולחים שמקורות רכשה מאחרים לא יפחת מתעריף מקורות הקבוע לאותם מי קולחים לפי איכותם בעת הרכישה</w:t>
      </w:r>
      <w:r w:rsidRPr="008E341A">
        <w:rPr>
          <w:rStyle w:val="default"/>
          <w:rFonts w:cs="FrankRuehl" w:hint="cs"/>
          <w:vanish/>
          <w:sz w:val="22"/>
          <w:szCs w:val="22"/>
          <w:shd w:val="clear" w:color="auto" w:fill="FFFF99"/>
          <w:rtl/>
        </w:rPr>
        <w:t>;</w:t>
      </w:r>
      <w:bookmarkEnd w:id="181"/>
    </w:p>
    <w:p w14:paraId="17125E4C" w14:textId="77777777" w:rsidR="00CB5CCA" w:rsidRDefault="00CB5CCA" w:rsidP="00CB5CCA">
      <w:pPr>
        <w:pStyle w:val="P00"/>
        <w:spacing w:before="72"/>
        <w:ind w:left="0" w:right="1134"/>
        <w:rPr>
          <w:rStyle w:val="default"/>
          <w:rFonts w:cs="FrankRuehl" w:hint="cs"/>
          <w:rtl/>
        </w:rPr>
      </w:pPr>
      <w:r>
        <w:rPr>
          <w:rStyle w:val="default"/>
          <w:rFonts w:cs="FrankRuehl" w:hint="cs"/>
          <w:rtl/>
        </w:rPr>
        <w:tab/>
        <w:t xml:space="preserve">"הכנסות ממתן שירותי תשתית" </w:t>
      </w:r>
      <w:r>
        <w:rPr>
          <w:rStyle w:val="default"/>
          <w:rFonts w:cs="FrankRuehl"/>
          <w:rtl/>
        </w:rPr>
        <w:t>–</w:t>
      </w:r>
      <w:r>
        <w:rPr>
          <w:rStyle w:val="default"/>
          <w:rFonts w:cs="FrankRuehl" w:hint="cs"/>
          <w:rtl/>
        </w:rPr>
        <w:t xml:space="preserve"> סך כל ההכנסות שלהן זכאית מקורות בעד מתן שירותי תשתית לאחרים לפי מחיר או תעריף שנקבעו בהוראה שקיבלה מקורות מכוח סעיף 35א;</w:t>
      </w:r>
    </w:p>
    <w:p w14:paraId="36B842B5" w14:textId="77777777" w:rsidR="00CB5CCA" w:rsidRDefault="00CB5CCA" w:rsidP="00CB5CCA">
      <w:pPr>
        <w:pStyle w:val="P00"/>
        <w:spacing w:before="72"/>
        <w:ind w:left="0" w:right="1134"/>
        <w:rPr>
          <w:rStyle w:val="default"/>
          <w:rFonts w:cs="FrankRuehl" w:hint="cs"/>
          <w:rtl/>
        </w:rPr>
      </w:pPr>
      <w:r>
        <w:rPr>
          <w:rStyle w:val="default"/>
          <w:rFonts w:cs="FrankRuehl" w:hint="cs"/>
          <w:rtl/>
        </w:rPr>
        <w:tab/>
        <w:t xml:space="preserve">"הכנסות מפעילות אספקת מים" </w:t>
      </w:r>
      <w:r>
        <w:rPr>
          <w:rStyle w:val="default"/>
          <w:rFonts w:cs="FrankRuehl"/>
          <w:rtl/>
        </w:rPr>
        <w:t>–</w:t>
      </w:r>
      <w:r>
        <w:rPr>
          <w:rStyle w:val="default"/>
          <w:rFonts w:cs="FrankRuehl" w:hint="cs"/>
          <w:rtl/>
        </w:rPr>
        <w:t xml:space="preserve"> סך כל ההכנסות ממכירת מים וההכנסות ממתן שירותי תשתית;</w:t>
      </w:r>
    </w:p>
    <w:p w14:paraId="55E3DCF7" w14:textId="77777777" w:rsidR="00CB5CCA" w:rsidRDefault="00646225" w:rsidP="00CB5CCA">
      <w:pPr>
        <w:pStyle w:val="P00"/>
        <w:spacing w:before="72"/>
        <w:ind w:left="0" w:right="1134"/>
        <w:rPr>
          <w:rStyle w:val="default"/>
          <w:rFonts w:cs="FrankRuehl" w:hint="cs"/>
          <w:rtl/>
        </w:rPr>
      </w:pPr>
      <w:r>
        <w:rPr>
          <w:rFonts w:cs="FrankRuehl" w:hint="cs"/>
          <w:sz w:val="26"/>
          <w:rtl/>
          <w:lang w:eastAsia="en-US"/>
        </w:rPr>
        <w:pict w14:anchorId="4E1EB08B">
          <v:shape id="_x0000_s2533" type="#_x0000_t202" style="position:absolute;left:0;text-align:left;margin-left:466.65pt;margin-top:7.2pt;width:75.7pt;height:30.1pt;z-index:251717120" filled="f" stroked="f">
            <v:textbox inset="1mm,0,1mm,0">
              <w:txbxContent>
                <w:p w14:paraId="066B526C" w14:textId="77777777" w:rsidR="004162A4" w:rsidRDefault="004162A4" w:rsidP="00646225">
                  <w:pPr>
                    <w:spacing w:line="160" w:lineRule="exact"/>
                    <w:jc w:val="left"/>
                    <w:rPr>
                      <w:rFonts w:cs="Miriam"/>
                      <w:noProof/>
                      <w:sz w:val="18"/>
                      <w:szCs w:val="18"/>
                      <w:rtl/>
                    </w:rPr>
                  </w:pPr>
                  <w:r>
                    <w:rPr>
                      <w:rFonts w:cs="Miriam" w:hint="cs"/>
                      <w:sz w:val="18"/>
                      <w:szCs w:val="18"/>
                      <w:rtl/>
                    </w:rPr>
                    <w:t>כללים (מס' 2) תשע"ו-2016</w:t>
                  </w:r>
                </w:p>
                <w:p w14:paraId="5E45BE18" w14:textId="77777777" w:rsidR="004162A4" w:rsidRDefault="004162A4" w:rsidP="00646225">
                  <w:pPr>
                    <w:spacing w:line="160" w:lineRule="exact"/>
                    <w:jc w:val="left"/>
                    <w:rPr>
                      <w:rFonts w:cs="Miriam" w:hint="cs"/>
                      <w:noProof/>
                      <w:sz w:val="18"/>
                      <w:szCs w:val="18"/>
                      <w:rtl/>
                    </w:rPr>
                  </w:pPr>
                  <w:r>
                    <w:rPr>
                      <w:rFonts w:cs="Miriam" w:hint="cs"/>
                      <w:noProof/>
                      <w:sz w:val="18"/>
                      <w:szCs w:val="18"/>
                      <w:rtl/>
                    </w:rPr>
                    <w:t>כללים תשע"ט-2019</w:t>
                  </w:r>
                </w:p>
              </w:txbxContent>
            </v:textbox>
            <w10:anchorlock/>
          </v:shape>
        </w:pict>
      </w:r>
      <w:r w:rsidR="00CB5CCA">
        <w:rPr>
          <w:rStyle w:val="default"/>
          <w:rFonts w:cs="FrankRuehl" w:hint="cs"/>
          <w:rtl/>
        </w:rPr>
        <w:tab/>
        <w:t xml:space="preserve">"הכנסה מפעילות אחרת" </w:t>
      </w:r>
      <w:r w:rsidR="00CB5CCA">
        <w:rPr>
          <w:rStyle w:val="default"/>
          <w:rFonts w:cs="FrankRuehl"/>
          <w:rtl/>
        </w:rPr>
        <w:t>–</w:t>
      </w:r>
      <w:r w:rsidR="00CB5CCA">
        <w:rPr>
          <w:rStyle w:val="default"/>
          <w:rFonts w:cs="FrankRuehl" w:hint="cs"/>
          <w:rtl/>
        </w:rPr>
        <w:t xml:space="preserve"> כל הכנסה של מקורות, שאינה הכנסה מפעילות אספקת מים, לרבות הכנסות ממתן זכות שימוש בנכסים והכנסות נטו ממכירת רכוש קבוע, ולמעט הכנסות מביצוע עבודות לאחרים</w:t>
      </w:r>
      <w:r w:rsidR="000C4BD0" w:rsidRPr="000C4BD0">
        <w:rPr>
          <w:rStyle w:val="default"/>
          <w:rFonts w:cs="FrankRuehl" w:hint="cs"/>
          <w:rtl/>
        </w:rPr>
        <w:t>, הכנסות מפעילות מתמשכת</w:t>
      </w:r>
      <w:r w:rsidR="00CB5CCA">
        <w:rPr>
          <w:rStyle w:val="default"/>
          <w:rFonts w:cs="FrankRuehl" w:hint="cs"/>
          <w:rtl/>
        </w:rPr>
        <w:t xml:space="preserve"> ומהשקעה בניירות ערך</w:t>
      </w:r>
      <w:r w:rsidR="001743E0">
        <w:rPr>
          <w:rStyle w:val="default"/>
          <w:rFonts w:cs="FrankRuehl" w:hint="cs"/>
          <w:rtl/>
        </w:rPr>
        <w:t xml:space="preserve"> </w:t>
      </w:r>
      <w:r w:rsidR="001743E0" w:rsidRPr="006F7DD9">
        <w:rPr>
          <w:rStyle w:val="default"/>
          <w:rFonts w:cs="FrankRuehl"/>
          <w:rtl/>
        </w:rPr>
        <w:t>סחירים</w:t>
      </w:r>
      <w:r w:rsidR="00CB5CCA">
        <w:rPr>
          <w:rStyle w:val="default"/>
          <w:rFonts w:cs="FrankRuehl" w:hint="cs"/>
          <w:rtl/>
        </w:rPr>
        <w:t xml:space="preserve"> ובפיקדונות;</w:t>
      </w:r>
    </w:p>
    <w:p w14:paraId="21A0C6F3" w14:textId="77777777" w:rsidR="00646225" w:rsidRPr="008E341A" w:rsidRDefault="00646225" w:rsidP="00646225">
      <w:pPr>
        <w:pStyle w:val="P00"/>
        <w:spacing w:before="0"/>
        <w:ind w:left="0" w:right="1134"/>
        <w:rPr>
          <w:rStyle w:val="default"/>
          <w:rFonts w:cs="FrankRuehl" w:hint="cs"/>
          <w:vanish/>
          <w:color w:val="FF0000"/>
          <w:sz w:val="20"/>
          <w:szCs w:val="20"/>
          <w:shd w:val="clear" w:color="auto" w:fill="FFFF99"/>
          <w:rtl/>
        </w:rPr>
      </w:pPr>
      <w:bookmarkStart w:id="182" w:name="Rov323"/>
      <w:r w:rsidRPr="008E341A">
        <w:rPr>
          <w:rStyle w:val="default"/>
          <w:rFonts w:cs="FrankRuehl" w:hint="cs"/>
          <w:vanish/>
          <w:color w:val="FF0000"/>
          <w:sz w:val="20"/>
          <w:szCs w:val="20"/>
          <w:shd w:val="clear" w:color="auto" w:fill="FFFF99"/>
          <w:rtl/>
        </w:rPr>
        <w:t>מיום 1.1.2017</w:t>
      </w:r>
    </w:p>
    <w:p w14:paraId="2FFD1C3D" w14:textId="77777777" w:rsidR="00646225" w:rsidRPr="008E341A" w:rsidRDefault="00646225" w:rsidP="00646225">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1C312056" w14:textId="77777777" w:rsidR="00646225" w:rsidRPr="008E341A" w:rsidRDefault="00646225" w:rsidP="00646225">
      <w:pPr>
        <w:pStyle w:val="P00"/>
        <w:spacing w:before="0"/>
        <w:ind w:left="0" w:right="1134"/>
        <w:rPr>
          <w:rStyle w:val="default"/>
          <w:rFonts w:cs="FrankRuehl" w:hint="cs"/>
          <w:vanish/>
          <w:sz w:val="20"/>
          <w:szCs w:val="20"/>
          <w:shd w:val="clear" w:color="auto" w:fill="FFFF99"/>
          <w:rtl/>
        </w:rPr>
      </w:pPr>
      <w:hyperlink r:id="rId127"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2236</w:t>
      </w:r>
    </w:p>
    <w:p w14:paraId="23B2445B" w14:textId="77777777" w:rsidR="00646225" w:rsidRPr="008E341A" w:rsidRDefault="00646225" w:rsidP="00646225">
      <w:pPr>
        <w:pStyle w:val="P00"/>
        <w:ind w:left="0"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ab/>
        <w:t xml:space="preserve">"הכנסה מפעילות אחרת"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כל הכנסה של מקורות, שאינה הכנסה מפעילות אספקת מים, לרבות הכנסות ממתן זכות שימוש בנכסים והכנסות נטו ממכירת רכוש קבוע, ולמעט הכנסות מביצוע עבודות לאחרים</w:t>
      </w:r>
      <w:r w:rsidRPr="008E341A">
        <w:rPr>
          <w:rStyle w:val="default"/>
          <w:rFonts w:cs="FrankRuehl" w:hint="cs"/>
          <w:vanish/>
          <w:sz w:val="22"/>
          <w:szCs w:val="22"/>
          <w:u w:val="single"/>
          <w:shd w:val="clear" w:color="auto" w:fill="FFFF99"/>
          <w:rtl/>
        </w:rPr>
        <w:t>, הכנסות מפעילות מתמשכת</w:t>
      </w:r>
      <w:r w:rsidRPr="008E341A">
        <w:rPr>
          <w:rStyle w:val="default"/>
          <w:rFonts w:cs="FrankRuehl" w:hint="cs"/>
          <w:vanish/>
          <w:sz w:val="22"/>
          <w:szCs w:val="22"/>
          <w:shd w:val="clear" w:color="auto" w:fill="FFFF99"/>
          <w:rtl/>
        </w:rPr>
        <w:t xml:space="preserve"> ומהשקעה בניירות ערך ובפיקדונות;</w:t>
      </w:r>
    </w:p>
    <w:p w14:paraId="08F52AFB" w14:textId="77777777" w:rsidR="00071FA1" w:rsidRPr="008E341A" w:rsidRDefault="00071FA1" w:rsidP="00071FA1">
      <w:pPr>
        <w:pStyle w:val="P00"/>
        <w:spacing w:before="0"/>
        <w:ind w:left="0" w:right="1134"/>
        <w:rPr>
          <w:rStyle w:val="default"/>
          <w:rFonts w:cs="FrankRuehl"/>
          <w:vanish/>
          <w:sz w:val="20"/>
          <w:szCs w:val="20"/>
          <w:shd w:val="clear" w:color="auto" w:fill="FFFF99"/>
          <w:rtl/>
        </w:rPr>
      </w:pPr>
    </w:p>
    <w:p w14:paraId="407EA372" w14:textId="77777777" w:rsidR="00071FA1" w:rsidRPr="008E341A" w:rsidRDefault="00071FA1" w:rsidP="00071FA1">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vanish/>
          <w:color w:val="FF0000"/>
          <w:sz w:val="20"/>
          <w:szCs w:val="20"/>
          <w:shd w:val="clear" w:color="auto" w:fill="FFFF99"/>
          <w:rtl/>
        </w:rPr>
        <w:t>מיום 1.7.2019</w:t>
      </w:r>
    </w:p>
    <w:p w14:paraId="55511219" w14:textId="77777777" w:rsidR="00071FA1" w:rsidRPr="008E341A" w:rsidRDefault="00071FA1" w:rsidP="00071FA1">
      <w:pPr>
        <w:pStyle w:val="P00"/>
        <w:spacing w:before="0"/>
        <w:ind w:left="0" w:right="1134"/>
        <w:rPr>
          <w:rStyle w:val="default"/>
          <w:rFonts w:cs="FrankRuehl" w:hint="cs"/>
          <w:vanish/>
          <w:sz w:val="20"/>
          <w:szCs w:val="20"/>
          <w:shd w:val="clear" w:color="auto" w:fill="FFFF99"/>
          <w:rtl/>
        </w:rPr>
      </w:pPr>
      <w:r w:rsidRPr="008E341A">
        <w:rPr>
          <w:rStyle w:val="default"/>
          <w:rFonts w:cs="FrankRuehl"/>
          <w:b/>
          <w:bCs/>
          <w:vanish/>
          <w:sz w:val="20"/>
          <w:szCs w:val="20"/>
          <w:shd w:val="clear" w:color="auto" w:fill="FFFF99"/>
          <w:rtl/>
        </w:rPr>
        <w:t>כללים תשע"ט-2019</w:t>
      </w:r>
    </w:p>
    <w:p w14:paraId="22302013" w14:textId="77777777" w:rsidR="00071FA1" w:rsidRPr="008E341A" w:rsidRDefault="00071FA1" w:rsidP="00071FA1">
      <w:pPr>
        <w:pStyle w:val="P00"/>
        <w:spacing w:before="0"/>
        <w:ind w:left="0" w:right="1134"/>
        <w:rPr>
          <w:rStyle w:val="default"/>
          <w:rFonts w:cs="FrankRuehl"/>
          <w:vanish/>
          <w:sz w:val="20"/>
          <w:szCs w:val="20"/>
          <w:shd w:val="clear" w:color="auto" w:fill="FFFF99"/>
          <w:rtl/>
        </w:rPr>
      </w:pPr>
      <w:hyperlink r:id="rId128" w:history="1">
        <w:r w:rsidRPr="008E341A">
          <w:rPr>
            <w:rStyle w:val="Hyperlink"/>
            <w:rFonts w:cs="FrankRuehl"/>
            <w:vanish/>
            <w:szCs w:val="20"/>
            <w:shd w:val="clear" w:color="auto" w:fill="FFFF99"/>
            <w:rtl/>
          </w:rPr>
          <w:t>ק"ת תשע"ט מס' 8240</w:t>
        </w:r>
      </w:hyperlink>
      <w:r w:rsidRPr="008E341A">
        <w:rPr>
          <w:rStyle w:val="default"/>
          <w:rFonts w:cs="FrankRuehl"/>
          <w:vanish/>
          <w:sz w:val="20"/>
          <w:szCs w:val="20"/>
          <w:shd w:val="clear" w:color="auto" w:fill="FFFF99"/>
          <w:rtl/>
        </w:rPr>
        <w:t xml:space="preserve"> מיום 30.6.2019 עמ' 344</w:t>
      </w:r>
      <w:r w:rsidRPr="008E341A">
        <w:rPr>
          <w:rStyle w:val="default"/>
          <w:rFonts w:cs="FrankRuehl" w:hint="cs"/>
          <w:vanish/>
          <w:sz w:val="20"/>
          <w:szCs w:val="20"/>
          <w:shd w:val="clear" w:color="auto" w:fill="FFFF99"/>
          <w:rtl/>
        </w:rPr>
        <w:t>3</w:t>
      </w:r>
    </w:p>
    <w:p w14:paraId="2B4B4E52" w14:textId="77777777" w:rsidR="00425836" w:rsidRPr="006F7DD9" w:rsidRDefault="00425836" w:rsidP="006F7DD9">
      <w:pPr>
        <w:pStyle w:val="P00"/>
        <w:ind w:left="0" w:right="1134"/>
        <w:rPr>
          <w:rStyle w:val="default"/>
          <w:rFonts w:cs="FrankRuehl"/>
          <w:sz w:val="2"/>
          <w:szCs w:val="2"/>
          <w:shd w:val="clear" w:color="auto" w:fill="FFFF99"/>
          <w:rtl/>
        </w:rPr>
      </w:pPr>
      <w:r w:rsidRPr="008E341A">
        <w:rPr>
          <w:rStyle w:val="default"/>
          <w:rFonts w:cs="FrankRuehl" w:hint="cs"/>
          <w:vanish/>
          <w:sz w:val="22"/>
          <w:szCs w:val="22"/>
          <w:shd w:val="clear" w:color="auto" w:fill="FFFF99"/>
          <w:rtl/>
        </w:rPr>
        <w:tab/>
        <w:t xml:space="preserve">"הכנסה מפעילות אחרת"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כל הכנסה של מקורות, שאינה הכנסה מפעילות אספקת מים, לרבות הכנסות ממתן זכות שימוש בנכסים והכנסות נטו ממכירת רכוש קבוע, ולמעט הכנסות מביצוע עבודות לאחרים, הכנסות מפעילות מתמשכת ומהשקעה בניירות ערך </w:t>
      </w:r>
      <w:r w:rsidRPr="008E341A">
        <w:rPr>
          <w:rStyle w:val="default"/>
          <w:rFonts w:cs="FrankRuehl" w:hint="cs"/>
          <w:vanish/>
          <w:sz w:val="22"/>
          <w:szCs w:val="22"/>
          <w:u w:val="single"/>
          <w:shd w:val="clear" w:color="auto" w:fill="FFFF99"/>
          <w:rtl/>
        </w:rPr>
        <w:t>סחירים</w:t>
      </w:r>
      <w:r w:rsidRPr="008E341A">
        <w:rPr>
          <w:rStyle w:val="default"/>
          <w:rFonts w:cs="FrankRuehl" w:hint="cs"/>
          <w:vanish/>
          <w:sz w:val="22"/>
          <w:szCs w:val="22"/>
          <w:shd w:val="clear" w:color="auto" w:fill="FFFF99"/>
          <w:rtl/>
        </w:rPr>
        <w:t xml:space="preserve"> ובפיקדונות;</w:t>
      </w:r>
      <w:bookmarkEnd w:id="182"/>
    </w:p>
    <w:p w14:paraId="03087C54" w14:textId="77777777" w:rsidR="00646225" w:rsidRPr="000C4BD0" w:rsidRDefault="00646225" w:rsidP="00646225">
      <w:pPr>
        <w:pStyle w:val="P00"/>
        <w:spacing w:before="72"/>
        <w:ind w:left="0" w:right="1134"/>
        <w:rPr>
          <w:rStyle w:val="default"/>
          <w:rFonts w:cs="FrankRuehl" w:hint="cs"/>
          <w:rtl/>
        </w:rPr>
      </w:pPr>
      <w:r w:rsidRPr="000C4BD0">
        <w:rPr>
          <w:rFonts w:cs="FrankRuehl" w:hint="cs"/>
          <w:sz w:val="26"/>
          <w:rtl/>
          <w:lang w:eastAsia="en-US"/>
        </w:rPr>
        <w:pict w14:anchorId="0A679187">
          <v:shape id="_x0000_s2534" type="#_x0000_t202" style="position:absolute;left:0;text-align:left;margin-left:470.35pt;margin-top:7.2pt;width:1in;height:18pt;z-index:251718144" filled="f" stroked="f">
            <v:textbox inset="1mm,0,1mm,0">
              <w:txbxContent>
                <w:p w14:paraId="24A57C68" w14:textId="77777777" w:rsidR="004162A4" w:rsidRDefault="004162A4" w:rsidP="00646225">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0C4BD0">
        <w:rPr>
          <w:rStyle w:val="default"/>
          <w:rFonts w:cs="FrankRuehl" w:hint="cs"/>
          <w:rtl/>
        </w:rPr>
        <w:tab/>
        <w:t xml:space="preserve">"הכנסה מפעילות מתמשכת" </w:t>
      </w:r>
      <w:r w:rsidRPr="000C4BD0">
        <w:rPr>
          <w:rStyle w:val="default"/>
          <w:rFonts w:cs="FrankRuehl"/>
          <w:rtl/>
        </w:rPr>
        <w:t>–</w:t>
      </w:r>
      <w:r w:rsidRPr="000C4BD0">
        <w:rPr>
          <w:rStyle w:val="default"/>
          <w:rFonts w:cs="FrankRuehl" w:hint="cs"/>
          <w:rtl/>
        </w:rPr>
        <w:t xml:space="preserve"> כל הכנסה של מקורות, שאינה הכנסה מפעילות אספקת מים, שנובעת ממתן שירותים לאחרים לאורך זמן בתחומי פעילות החברה;</w:t>
      </w:r>
    </w:p>
    <w:p w14:paraId="77966280" w14:textId="77777777" w:rsidR="00646225" w:rsidRPr="008E341A" w:rsidRDefault="00646225" w:rsidP="00646225">
      <w:pPr>
        <w:pStyle w:val="P00"/>
        <w:spacing w:before="0"/>
        <w:ind w:left="0" w:right="1134"/>
        <w:rPr>
          <w:rStyle w:val="default"/>
          <w:rFonts w:cs="FrankRuehl" w:hint="cs"/>
          <w:vanish/>
          <w:color w:val="FF0000"/>
          <w:sz w:val="20"/>
          <w:szCs w:val="20"/>
          <w:shd w:val="clear" w:color="auto" w:fill="FFFF99"/>
          <w:rtl/>
        </w:rPr>
      </w:pPr>
      <w:bookmarkStart w:id="183" w:name="Rov273"/>
      <w:r w:rsidRPr="008E341A">
        <w:rPr>
          <w:rStyle w:val="default"/>
          <w:rFonts w:cs="FrankRuehl" w:hint="cs"/>
          <w:vanish/>
          <w:color w:val="FF0000"/>
          <w:sz w:val="20"/>
          <w:szCs w:val="20"/>
          <w:shd w:val="clear" w:color="auto" w:fill="FFFF99"/>
          <w:rtl/>
        </w:rPr>
        <w:t>מיום 1.1.2017</w:t>
      </w:r>
    </w:p>
    <w:p w14:paraId="5F4DCD59" w14:textId="77777777" w:rsidR="00646225" w:rsidRPr="008E341A" w:rsidRDefault="00646225" w:rsidP="00646225">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6CBC20C" w14:textId="77777777" w:rsidR="00646225" w:rsidRPr="008E341A" w:rsidRDefault="00646225" w:rsidP="00646225">
      <w:pPr>
        <w:pStyle w:val="P00"/>
        <w:spacing w:before="0"/>
        <w:ind w:left="0" w:right="1134"/>
        <w:rPr>
          <w:rStyle w:val="default"/>
          <w:rFonts w:cs="FrankRuehl" w:hint="cs"/>
          <w:vanish/>
          <w:sz w:val="20"/>
          <w:szCs w:val="20"/>
          <w:shd w:val="clear" w:color="auto" w:fill="FFFF99"/>
          <w:rtl/>
        </w:rPr>
      </w:pPr>
      <w:hyperlink r:id="rId129"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2236</w:t>
      </w:r>
    </w:p>
    <w:p w14:paraId="11E023B9" w14:textId="77777777" w:rsidR="00646225" w:rsidRPr="000C4BD0" w:rsidRDefault="00646225" w:rsidP="000C4BD0">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הוספת הגדרת "הכנסה מפעילות מתמשכת"</w:t>
      </w:r>
      <w:bookmarkEnd w:id="183"/>
    </w:p>
    <w:p w14:paraId="5EC7301F" w14:textId="77777777" w:rsidR="00CB5CCA" w:rsidRDefault="00CB5CCA" w:rsidP="00CB5CCA">
      <w:pPr>
        <w:pStyle w:val="P00"/>
        <w:spacing w:before="72"/>
        <w:ind w:left="0" w:right="1134"/>
        <w:rPr>
          <w:rStyle w:val="default"/>
          <w:rFonts w:cs="FrankRuehl" w:hint="cs"/>
          <w:rtl/>
        </w:rPr>
      </w:pPr>
      <w:r>
        <w:rPr>
          <w:rStyle w:val="default"/>
          <w:rFonts w:cs="FrankRuehl" w:hint="cs"/>
          <w:rtl/>
        </w:rPr>
        <w:tab/>
        <w:t xml:space="preserve">"הכנסות נטו ממכירת רכוש קבוע" </w:t>
      </w:r>
      <w:r>
        <w:rPr>
          <w:rStyle w:val="default"/>
          <w:rFonts w:cs="FrankRuehl"/>
          <w:rtl/>
        </w:rPr>
        <w:t>–</w:t>
      </w:r>
      <w:r>
        <w:rPr>
          <w:rStyle w:val="default"/>
          <w:rFonts w:cs="FrankRuehl" w:hint="cs"/>
          <w:rtl/>
        </w:rPr>
        <w:t xml:space="preserve"> התמורה המתקבלת ממכירת רכוש קבוע בניכוי כל אלה:</w:t>
      </w:r>
    </w:p>
    <w:p w14:paraId="1A8DECC8" w14:textId="77777777" w:rsidR="00CB5CCA" w:rsidRDefault="00CB5CCA" w:rsidP="0042536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ההוצאות שהוצאו במכירת הרכוש הנמכר;</w:t>
      </w:r>
    </w:p>
    <w:p w14:paraId="51C16E20" w14:textId="77777777" w:rsidR="00CB5CCA" w:rsidRDefault="00CB5CCA" w:rsidP="0042536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המס החל על מכירת הרכוש הנמכר;</w:t>
      </w:r>
    </w:p>
    <w:p w14:paraId="04AAA7AE" w14:textId="77777777" w:rsidR="00CB5CCA" w:rsidRDefault="00CB5CCA" w:rsidP="0042536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הרכוש הנמכר הוא זכות במקרקעין שהם מבנה עסקי ומתקיימים בו הוראות סעיף 49יא(ב)(1), (2) ו-(4) לחוק מיסוי מקרקעין בשינויים המחויבים, כשבכל מקום, במקום "הזכות הנמכרת" יבוא "הרכוש הנמכר" </w:t>
      </w:r>
      <w:r>
        <w:rPr>
          <w:rStyle w:val="default"/>
          <w:rFonts w:cs="FrankRuehl"/>
          <w:rtl/>
        </w:rPr>
        <w:t>–</w:t>
      </w:r>
      <w:r>
        <w:rPr>
          <w:rStyle w:val="default"/>
          <w:rFonts w:cs="FrankRuehl" w:hint="cs"/>
          <w:rtl/>
        </w:rPr>
        <w:t xml:space="preserve"> שווי הזכות החלופית המתואמת, כמשמעותה בסעיף 49יא(ב)(1) לחוק מיסוי מקרקעין, בשינויים המחויבים; לעניין פסקה זו </w:t>
      </w:r>
      <w:r>
        <w:rPr>
          <w:rStyle w:val="default"/>
          <w:rFonts w:cs="FrankRuehl"/>
          <w:rtl/>
        </w:rPr>
        <w:t>–</w:t>
      </w:r>
    </w:p>
    <w:p w14:paraId="21EF80D3" w14:textId="77777777" w:rsidR="00CB5CCA" w:rsidRDefault="00CB5CCA" w:rsidP="00425365">
      <w:pPr>
        <w:pStyle w:val="P00"/>
        <w:spacing w:before="72"/>
        <w:ind w:left="1021" w:right="1134"/>
        <w:rPr>
          <w:rStyle w:val="default"/>
          <w:rFonts w:cs="FrankRuehl" w:hint="cs"/>
          <w:rtl/>
        </w:rPr>
      </w:pPr>
      <w:r>
        <w:rPr>
          <w:rStyle w:val="default"/>
          <w:rFonts w:cs="FrankRuehl" w:hint="cs"/>
          <w:rtl/>
        </w:rPr>
        <w:t xml:space="preserve">"חוק מיסוי מקרקעין" </w:t>
      </w:r>
      <w:r>
        <w:rPr>
          <w:rStyle w:val="default"/>
          <w:rFonts w:cs="FrankRuehl"/>
          <w:rtl/>
        </w:rPr>
        <w:t>–</w:t>
      </w:r>
      <w:r>
        <w:rPr>
          <w:rStyle w:val="default"/>
          <w:rFonts w:cs="FrankRuehl" w:hint="cs"/>
          <w:rtl/>
        </w:rPr>
        <w:t xml:space="preserve"> חוק מיסוי מקרקעין (שבח ורכישה), התשכ"ג-1963;</w:t>
      </w:r>
    </w:p>
    <w:p w14:paraId="7C2DE47B" w14:textId="77777777" w:rsidR="00CB5CCA" w:rsidRDefault="00CB5CCA" w:rsidP="00425365">
      <w:pPr>
        <w:pStyle w:val="P00"/>
        <w:spacing w:before="72"/>
        <w:ind w:left="1021" w:right="1134"/>
        <w:rPr>
          <w:rStyle w:val="default"/>
          <w:rFonts w:cs="FrankRuehl" w:hint="cs"/>
          <w:rtl/>
        </w:rPr>
      </w:pPr>
      <w:r>
        <w:rPr>
          <w:rStyle w:val="default"/>
          <w:rFonts w:cs="FrankRuehl" w:hint="cs"/>
          <w:rtl/>
        </w:rPr>
        <w:t xml:space="preserve">"מבנה עסקי" </w:t>
      </w:r>
      <w:r>
        <w:rPr>
          <w:rStyle w:val="default"/>
          <w:rFonts w:cs="FrankRuehl"/>
          <w:rtl/>
        </w:rPr>
        <w:t>–</w:t>
      </w:r>
      <w:r>
        <w:rPr>
          <w:rStyle w:val="default"/>
          <w:rFonts w:cs="FrankRuehl" w:hint="cs"/>
          <w:rtl/>
        </w:rPr>
        <w:t xml:space="preserve"> כהגדרתו בסעיף 49יא(א) לחוק מיסוי מקרקעין;</w:t>
      </w:r>
    </w:p>
    <w:p w14:paraId="07A34DFB" w14:textId="77777777" w:rsidR="00C662BA" w:rsidRPr="006A235E" w:rsidRDefault="00C662BA" w:rsidP="00C662BA">
      <w:pPr>
        <w:pStyle w:val="P00"/>
        <w:tabs>
          <w:tab w:val="clear" w:pos="624"/>
          <w:tab w:val="left" w:pos="850"/>
        </w:tabs>
        <w:spacing w:before="72"/>
        <w:ind w:left="992" w:right="1134"/>
        <w:rPr>
          <w:rStyle w:val="default"/>
          <w:rFonts w:cs="FrankRuehl" w:hint="cs"/>
          <w:rtl/>
        </w:rPr>
      </w:pPr>
      <w:r>
        <w:rPr>
          <w:rFonts w:cs="FrankRuehl" w:hint="cs"/>
          <w:sz w:val="26"/>
          <w:rtl/>
          <w:lang w:eastAsia="en-US"/>
        </w:rPr>
        <w:pict w14:anchorId="42469107">
          <v:shape id="_x0000_s2674" type="#_x0000_t202" style="position:absolute;left:0;text-align:left;margin-left:467.1pt;margin-top:7.1pt;width:75.25pt;height:13.5pt;z-index:251781632" filled="f" stroked="f">
            <v:textbox inset="1mm,0,1mm,0">
              <w:txbxContent>
                <w:p w14:paraId="2336B6E5" w14:textId="77777777" w:rsidR="004162A4" w:rsidRDefault="004162A4" w:rsidP="00C662BA">
                  <w:pPr>
                    <w:spacing w:line="160" w:lineRule="exact"/>
                    <w:jc w:val="left"/>
                    <w:rPr>
                      <w:rFonts w:cs="Miriam" w:hint="cs"/>
                      <w:noProof/>
                      <w:sz w:val="18"/>
                      <w:szCs w:val="18"/>
                      <w:rtl/>
                    </w:rPr>
                  </w:pPr>
                  <w:r>
                    <w:rPr>
                      <w:rFonts w:cs="Miriam" w:hint="cs"/>
                      <w:sz w:val="18"/>
                      <w:szCs w:val="18"/>
                      <w:rtl/>
                    </w:rPr>
                    <w:t>כללים תשע"ט-2019</w:t>
                  </w:r>
                </w:p>
              </w:txbxContent>
            </v:textbox>
            <w10:anchorlock/>
          </v:shape>
        </w:pict>
      </w:r>
      <w:r>
        <w:rPr>
          <w:rStyle w:val="default"/>
          <w:rFonts w:cs="FrankRuehl" w:hint="cs"/>
          <w:rtl/>
        </w:rPr>
        <w:t>(4)</w:t>
      </w:r>
      <w:r>
        <w:rPr>
          <w:rStyle w:val="default"/>
          <w:rFonts w:cs="FrankRuehl" w:hint="cs"/>
          <w:rtl/>
        </w:rPr>
        <w:tab/>
        <w:t xml:space="preserve">לא היה הרכוש הנמכר זכות במקרקעין ומקורות רכשה בתוך ששת החודשים שלפני המכירה או ששת החודשים שלאחריה, רכוש קבוע מסוגו של הרכוש הנמכר, לחילוף הרכוש הנמכר (להלן </w:t>
      </w:r>
      <w:r>
        <w:rPr>
          <w:rStyle w:val="default"/>
          <w:rFonts w:cs="FrankRuehl"/>
          <w:rtl/>
        </w:rPr>
        <w:t>–</w:t>
      </w:r>
      <w:r>
        <w:rPr>
          <w:rStyle w:val="default"/>
          <w:rFonts w:cs="FrankRuehl" w:hint="cs"/>
          <w:rtl/>
        </w:rPr>
        <w:t xml:space="preserve"> הרכוש החלופי) </w:t>
      </w:r>
      <w:r>
        <w:rPr>
          <w:rStyle w:val="default"/>
          <w:rFonts w:cs="FrankRuehl"/>
          <w:rtl/>
        </w:rPr>
        <w:t>–</w:t>
      </w:r>
      <w:r>
        <w:rPr>
          <w:rStyle w:val="default"/>
          <w:rFonts w:cs="FrankRuehl" w:hint="cs"/>
          <w:rtl/>
        </w:rPr>
        <w:t xml:space="preserve"> התמורה ששילמה בעד הרכוש </w:t>
      </w:r>
      <w:r w:rsidRPr="006A235E">
        <w:rPr>
          <w:rStyle w:val="default"/>
          <w:rFonts w:cs="FrankRuehl" w:hint="cs"/>
          <w:rtl/>
        </w:rPr>
        <w:t>החלופי</w:t>
      </w:r>
      <w:r w:rsidRPr="006A235E">
        <w:rPr>
          <w:rStyle w:val="default"/>
          <w:rFonts w:cs="FrankRuehl"/>
          <w:rtl/>
        </w:rPr>
        <w:t xml:space="preserve"> או שכירתו, מהוונת לפי ממוצע משוקלל של התשואה המוכרת על רכיב ההון והריבית השנתית המוכרת על רכיב החוב על ההלוואות, כהגדרתם בסעיף 47</w:t>
      </w:r>
      <w:r w:rsidR="00110B28">
        <w:rPr>
          <w:rStyle w:val="default"/>
          <w:rFonts w:cs="FrankRuehl" w:hint="cs"/>
          <w:rtl/>
        </w:rPr>
        <w:t>;</w:t>
      </w:r>
    </w:p>
    <w:p w14:paraId="1EF33D13" w14:textId="77777777" w:rsidR="00071FA1" w:rsidRPr="008E341A" w:rsidRDefault="00071FA1" w:rsidP="008A1497">
      <w:pPr>
        <w:pStyle w:val="P00"/>
        <w:spacing w:before="0"/>
        <w:ind w:left="0" w:right="1134" w:firstLine="992"/>
        <w:rPr>
          <w:rStyle w:val="default"/>
          <w:rFonts w:cs="FrankRuehl" w:hint="cs"/>
          <w:vanish/>
          <w:color w:val="FF0000"/>
          <w:sz w:val="20"/>
          <w:szCs w:val="20"/>
          <w:shd w:val="clear" w:color="auto" w:fill="FFFF99"/>
          <w:rtl/>
        </w:rPr>
      </w:pPr>
      <w:bookmarkStart w:id="184" w:name="Rov324"/>
      <w:r w:rsidRPr="008E341A">
        <w:rPr>
          <w:rStyle w:val="default"/>
          <w:rFonts w:cs="FrankRuehl"/>
          <w:vanish/>
          <w:color w:val="FF0000"/>
          <w:sz w:val="20"/>
          <w:szCs w:val="20"/>
          <w:shd w:val="clear" w:color="auto" w:fill="FFFF99"/>
          <w:rtl/>
        </w:rPr>
        <w:t>מיום 1.7.2019</w:t>
      </w:r>
    </w:p>
    <w:p w14:paraId="747ABFCA" w14:textId="77777777" w:rsidR="00071FA1" w:rsidRPr="008E341A" w:rsidRDefault="00071FA1" w:rsidP="008A1497">
      <w:pPr>
        <w:pStyle w:val="P00"/>
        <w:spacing w:before="0"/>
        <w:ind w:left="0" w:right="1134" w:firstLine="992"/>
        <w:rPr>
          <w:rStyle w:val="default"/>
          <w:rFonts w:cs="FrankRuehl" w:hint="cs"/>
          <w:vanish/>
          <w:sz w:val="20"/>
          <w:szCs w:val="20"/>
          <w:shd w:val="clear" w:color="auto" w:fill="FFFF99"/>
          <w:rtl/>
        </w:rPr>
      </w:pPr>
      <w:r w:rsidRPr="008E341A">
        <w:rPr>
          <w:rStyle w:val="default"/>
          <w:rFonts w:cs="FrankRuehl"/>
          <w:b/>
          <w:bCs/>
          <w:vanish/>
          <w:sz w:val="20"/>
          <w:szCs w:val="20"/>
          <w:shd w:val="clear" w:color="auto" w:fill="FFFF99"/>
          <w:rtl/>
        </w:rPr>
        <w:t>כללים תשע"ט-2019</w:t>
      </w:r>
    </w:p>
    <w:p w14:paraId="241CA9F0" w14:textId="77777777" w:rsidR="00071FA1" w:rsidRPr="008E341A" w:rsidRDefault="00071FA1" w:rsidP="008A1497">
      <w:pPr>
        <w:pStyle w:val="P00"/>
        <w:spacing w:before="0"/>
        <w:ind w:left="0" w:right="1134" w:firstLine="992"/>
        <w:rPr>
          <w:rStyle w:val="default"/>
          <w:rFonts w:cs="FrankRuehl"/>
          <w:vanish/>
          <w:sz w:val="20"/>
          <w:szCs w:val="20"/>
          <w:shd w:val="clear" w:color="auto" w:fill="FFFF99"/>
          <w:rtl/>
        </w:rPr>
      </w:pPr>
      <w:hyperlink r:id="rId130" w:history="1">
        <w:r w:rsidRPr="008E341A">
          <w:rPr>
            <w:rStyle w:val="Hyperlink"/>
            <w:rFonts w:cs="FrankRuehl"/>
            <w:vanish/>
            <w:szCs w:val="20"/>
            <w:shd w:val="clear" w:color="auto" w:fill="FFFF99"/>
            <w:rtl/>
          </w:rPr>
          <w:t>ק"ת תשע"ט מס' 8240</w:t>
        </w:r>
      </w:hyperlink>
      <w:r w:rsidRPr="008E341A">
        <w:rPr>
          <w:rStyle w:val="default"/>
          <w:rFonts w:cs="FrankRuehl"/>
          <w:vanish/>
          <w:sz w:val="20"/>
          <w:szCs w:val="20"/>
          <w:shd w:val="clear" w:color="auto" w:fill="FFFF99"/>
          <w:rtl/>
        </w:rPr>
        <w:t xml:space="preserve"> מיום 30.6.2019 עמ' 344</w:t>
      </w:r>
      <w:r w:rsidRPr="008E341A">
        <w:rPr>
          <w:rStyle w:val="default"/>
          <w:rFonts w:cs="FrankRuehl" w:hint="cs"/>
          <w:vanish/>
          <w:sz w:val="20"/>
          <w:szCs w:val="20"/>
          <w:shd w:val="clear" w:color="auto" w:fill="FFFF99"/>
          <w:rtl/>
        </w:rPr>
        <w:t>3</w:t>
      </w:r>
    </w:p>
    <w:p w14:paraId="7AB011E8" w14:textId="77777777" w:rsidR="008A1497" w:rsidRPr="006A235E" w:rsidRDefault="008A1497" w:rsidP="006A235E">
      <w:pPr>
        <w:pStyle w:val="P00"/>
        <w:ind w:left="1021" w:right="1134"/>
        <w:rPr>
          <w:rStyle w:val="default"/>
          <w:rFonts w:cs="FrankRuehl"/>
          <w:sz w:val="2"/>
          <w:szCs w:val="2"/>
          <w:rtl/>
        </w:rPr>
      </w:pPr>
      <w:r w:rsidRPr="008E341A">
        <w:rPr>
          <w:rStyle w:val="default"/>
          <w:rFonts w:cs="FrankRuehl" w:hint="cs"/>
          <w:vanish/>
          <w:sz w:val="22"/>
          <w:szCs w:val="22"/>
          <w:shd w:val="clear" w:color="auto" w:fill="FFFF99"/>
          <w:rtl/>
        </w:rPr>
        <w:t>(4)</w:t>
      </w:r>
      <w:r w:rsidRPr="008E341A">
        <w:rPr>
          <w:rStyle w:val="default"/>
          <w:rFonts w:cs="FrankRuehl" w:hint="cs"/>
          <w:vanish/>
          <w:sz w:val="22"/>
          <w:szCs w:val="22"/>
          <w:shd w:val="clear" w:color="auto" w:fill="FFFF99"/>
          <w:rtl/>
        </w:rPr>
        <w:tab/>
        <w:t xml:space="preserve">לא היה הרכוש הנמכר זכות במקרקעין ומקורות רכשה בתוך ששת החודשים שלפני המכירה או ששת החודשים שלאחריה, רכוש קבוע מסוגו של הרכוש הנמכר, לחילוף הרכוש הנמכר (להלן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הרכוש החלופי)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התמורה ששילמה בעד הרכוש החלופי </w:t>
      </w:r>
      <w:r w:rsidRPr="008E341A">
        <w:rPr>
          <w:rStyle w:val="default"/>
          <w:rFonts w:cs="FrankRuehl" w:hint="cs"/>
          <w:vanish/>
          <w:sz w:val="22"/>
          <w:szCs w:val="22"/>
          <w:u w:val="single"/>
          <w:shd w:val="clear" w:color="auto" w:fill="FFFF99"/>
          <w:rtl/>
        </w:rPr>
        <w:t>או שכירתו, מהוונת לפי ממוצע משוקלל של התשואה המוכרת על רכיב ההון והריבית השנתית המוכרת על רכיב החוב על ההלוואות, כהגדרתם בסעיף 47</w:t>
      </w:r>
      <w:r w:rsidRPr="008E341A">
        <w:rPr>
          <w:rStyle w:val="default"/>
          <w:rFonts w:cs="FrankRuehl" w:hint="cs"/>
          <w:vanish/>
          <w:sz w:val="22"/>
          <w:szCs w:val="22"/>
          <w:shd w:val="clear" w:color="auto" w:fill="FFFF99"/>
          <w:rtl/>
        </w:rPr>
        <w:t>.</w:t>
      </w:r>
      <w:bookmarkEnd w:id="184"/>
    </w:p>
    <w:p w14:paraId="4FABFA8D" w14:textId="77777777" w:rsidR="00F1695A" w:rsidRPr="000C5D09" w:rsidRDefault="00F1695A" w:rsidP="00F1695A">
      <w:pPr>
        <w:pStyle w:val="P00"/>
        <w:spacing w:before="72"/>
        <w:ind w:left="0" w:right="1134"/>
        <w:rPr>
          <w:rStyle w:val="default"/>
          <w:rFonts w:cs="FrankRuehl" w:hint="cs"/>
          <w:rtl/>
        </w:rPr>
      </w:pPr>
      <w:r w:rsidRPr="000C5D09">
        <w:rPr>
          <w:rFonts w:cs="FrankRuehl" w:hint="cs"/>
          <w:sz w:val="26"/>
          <w:rtl/>
          <w:lang w:eastAsia="en-US"/>
        </w:rPr>
        <w:pict w14:anchorId="2836A118">
          <v:shape id="_x0000_s2673" type="#_x0000_t202" style="position:absolute;left:0;text-align:left;margin-left:465.85pt;margin-top:7.2pt;width:76.5pt;height:18pt;z-index:251780608" filled="f" stroked="f">
            <v:textbox inset="1mm,0,1mm,0">
              <w:txbxContent>
                <w:p w14:paraId="4A53C9B9" w14:textId="77777777" w:rsidR="004162A4" w:rsidRDefault="004162A4" w:rsidP="00F1695A">
                  <w:pPr>
                    <w:spacing w:line="160" w:lineRule="exact"/>
                    <w:jc w:val="left"/>
                    <w:rPr>
                      <w:rFonts w:cs="Miriam" w:hint="cs"/>
                      <w:noProof/>
                      <w:sz w:val="18"/>
                      <w:szCs w:val="18"/>
                      <w:rtl/>
                    </w:rPr>
                  </w:pPr>
                  <w:r>
                    <w:rPr>
                      <w:rFonts w:cs="Miriam" w:hint="cs"/>
                      <w:sz w:val="18"/>
                      <w:szCs w:val="18"/>
                      <w:rtl/>
                    </w:rPr>
                    <w:t>כללים תשע"ט-2019</w:t>
                  </w:r>
                </w:p>
              </w:txbxContent>
            </v:textbox>
            <w10:anchorlock/>
          </v:shape>
        </w:pict>
      </w:r>
      <w:r w:rsidRPr="000C5D09">
        <w:rPr>
          <w:rStyle w:val="default"/>
          <w:rFonts w:cs="FrankRuehl" w:hint="cs"/>
          <w:rtl/>
        </w:rPr>
        <w:tab/>
        <w:t>"</w:t>
      </w:r>
      <w:r w:rsidRPr="000C5D09">
        <w:rPr>
          <w:rStyle w:val="default"/>
          <w:rFonts w:cs="FrankRuehl"/>
          <w:rtl/>
        </w:rPr>
        <w:t>עלות מפוקחת</w:t>
      </w:r>
      <w:r w:rsidRPr="000C5D09">
        <w:rPr>
          <w:rStyle w:val="default"/>
          <w:rFonts w:cs="FrankRuehl" w:hint="cs"/>
          <w:rtl/>
        </w:rPr>
        <w:t xml:space="preserve">" </w:t>
      </w:r>
      <w:r w:rsidRPr="000C5D09">
        <w:rPr>
          <w:rStyle w:val="default"/>
          <w:rFonts w:cs="FrankRuehl"/>
          <w:rtl/>
        </w:rPr>
        <w:t>–</w:t>
      </w:r>
      <w:r w:rsidRPr="000C5D09">
        <w:rPr>
          <w:rStyle w:val="default"/>
          <w:rFonts w:cs="FrankRuehl" w:hint="cs"/>
          <w:rtl/>
        </w:rPr>
        <w:t xml:space="preserve"> </w:t>
      </w:r>
      <w:r w:rsidR="00D22D8F" w:rsidRPr="000C5D09">
        <w:rPr>
          <w:rStyle w:val="default"/>
          <w:rFonts w:cs="FrankRuehl" w:hint="cs"/>
          <w:rtl/>
        </w:rPr>
        <w:t>כמשמעותה בסעיף 77ב(ב)</w:t>
      </w:r>
      <w:r w:rsidR="00110B28">
        <w:rPr>
          <w:rStyle w:val="default"/>
          <w:rFonts w:cs="FrankRuehl" w:hint="cs"/>
          <w:rtl/>
        </w:rPr>
        <w:t>.</w:t>
      </w:r>
    </w:p>
    <w:p w14:paraId="13B7C413" w14:textId="77777777" w:rsidR="00071FA1" w:rsidRPr="008E341A" w:rsidRDefault="00071FA1" w:rsidP="00071FA1">
      <w:pPr>
        <w:pStyle w:val="P00"/>
        <w:spacing w:before="0"/>
        <w:ind w:left="0" w:right="1134"/>
        <w:rPr>
          <w:rStyle w:val="default"/>
          <w:rFonts w:ascii="FrankRuehl" w:hAnsi="FrankRuehl" w:cs="FrankRuehl"/>
          <w:vanish/>
          <w:color w:val="FF0000"/>
          <w:sz w:val="20"/>
          <w:szCs w:val="20"/>
          <w:shd w:val="clear" w:color="auto" w:fill="FFFF99"/>
          <w:rtl/>
        </w:rPr>
      </w:pPr>
      <w:bookmarkStart w:id="185" w:name="Rov325"/>
      <w:r w:rsidRPr="008E341A">
        <w:rPr>
          <w:rStyle w:val="default"/>
          <w:rFonts w:ascii="FrankRuehl" w:hAnsi="FrankRuehl" w:cs="FrankRuehl"/>
          <w:vanish/>
          <w:color w:val="FF0000"/>
          <w:sz w:val="20"/>
          <w:szCs w:val="20"/>
          <w:shd w:val="clear" w:color="auto" w:fill="FFFF99"/>
          <w:rtl/>
        </w:rPr>
        <w:t>מיום 1.7.2019</w:t>
      </w:r>
    </w:p>
    <w:p w14:paraId="0BE9C002" w14:textId="77777777" w:rsidR="00071FA1" w:rsidRPr="008E341A" w:rsidRDefault="00071FA1" w:rsidP="00071FA1">
      <w:pPr>
        <w:pStyle w:val="P00"/>
        <w:spacing w:before="0"/>
        <w:ind w:left="0" w:right="1134"/>
        <w:rPr>
          <w:rStyle w:val="default"/>
          <w:rFonts w:ascii="FrankRuehl" w:hAnsi="FrankRuehl" w:cs="FrankRuehl"/>
          <w:vanish/>
          <w:sz w:val="20"/>
          <w:szCs w:val="20"/>
          <w:shd w:val="clear" w:color="auto" w:fill="FFFF99"/>
          <w:rtl/>
        </w:rPr>
      </w:pPr>
      <w:r w:rsidRPr="008E341A">
        <w:rPr>
          <w:rStyle w:val="default"/>
          <w:rFonts w:ascii="FrankRuehl" w:hAnsi="FrankRuehl" w:cs="FrankRuehl"/>
          <w:b/>
          <w:bCs/>
          <w:vanish/>
          <w:sz w:val="20"/>
          <w:szCs w:val="20"/>
          <w:shd w:val="clear" w:color="auto" w:fill="FFFF99"/>
          <w:rtl/>
        </w:rPr>
        <w:t>כללים תשע"ט-2019</w:t>
      </w:r>
    </w:p>
    <w:p w14:paraId="2177BB8F" w14:textId="77777777" w:rsidR="00071FA1" w:rsidRPr="008E341A" w:rsidRDefault="00071FA1" w:rsidP="00071FA1">
      <w:pPr>
        <w:pStyle w:val="P00"/>
        <w:spacing w:before="0"/>
        <w:ind w:left="0" w:right="1134"/>
        <w:rPr>
          <w:rStyle w:val="default"/>
          <w:rFonts w:ascii="FrankRuehl" w:hAnsi="FrankRuehl" w:cs="FrankRuehl"/>
          <w:vanish/>
          <w:sz w:val="20"/>
          <w:szCs w:val="20"/>
          <w:shd w:val="clear" w:color="auto" w:fill="FFFF99"/>
          <w:rtl/>
        </w:rPr>
      </w:pPr>
      <w:hyperlink r:id="rId131" w:history="1">
        <w:r w:rsidRPr="008E341A">
          <w:rPr>
            <w:rStyle w:val="Hyperlink"/>
            <w:rFonts w:ascii="FrankRuehl" w:hAnsi="FrankRuehl" w:cs="FrankRuehl"/>
            <w:vanish/>
            <w:szCs w:val="20"/>
            <w:shd w:val="clear" w:color="auto" w:fill="FFFF99"/>
            <w:rtl/>
          </w:rPr>
          <w:t>ק"ת תשע"ט מס' 8240</w:t>
        </w:r>
      </w:hyperlink>
      <w:r w:rsidRPr="008E341A">
        <w:rPr>
          <w:rStyle w:val="default"/>
          <w:rFonts w:ascii="FrankRuehl" w:hAnsi="FrankRuehl" w:cs="FrankRuehl"/>
          <w:vanish/>
          <w:sz w:val="20"/>
          <w:szCs w:val="20"/>
          <w:shd w:val="clear" w:color="auto" w:fill="FFFF99"/>
          <w:rtl/>
        </w:rPr>
        <w:t xml:space="preserve"> מיום 30.6.2019 עמ' 3443</w:t>
      </w:r>
    </w:p>
    <w:p w14:paraId="09632496" w14:textId="77777777" w:rsidR="00F1695A" w:rsidRPr="000C5D09" w:rsidRDefault="00F1695A" w:rsidP="000C5D09">
      <w:pPr>
        <w:pStyle w:val="P00"/>
        <w:spacing w:before="0"/>
        <w:ind w:left="0" w:right="1134"/>
        <w:rPr>
          <w:rStyle w:val="default"/>
          <w:rFonts w:cs="FrankRuehl"/>
          <w:b/>
          <w:bCs/>
          <w:sz w:val="2"/>
          <w:szCs w:val="2"/>
          <w:shd w:val="clear" w:color="auto" w:fill="FFFF99"/>
          <w:rtl/>
        </w:rPr>
      </w:pPr>
      <w:r w:rsidRPr="008E341A">
        <w:rPr>
          <w:rStyle w:val="default"/>
          <w:rFonts w:ascii="FrankRuehl" w:hAnsi="FrankRuehl" w:cs="FrankRuehl"/>
          <w:b/>
          <w:bCs/>
          <w:vanish/>
          <w:sz w:val="20"/>
          <w:szCs w:val="20"/>
          <w:shd w:val="clear" w:color="auto" w:fill="FFFF99"/>
          <w:rtl/>
        </w:rPr>
        <w:t>הוספת הגדרת "עלות מפוקחת"</w:t>
      </w:r>
      <w:bookmarkEnd w:id="185"/>
    </w:p>
    <w:p w14:paraId="3B7F347B" w14:textId="77777777" w:rsidR="00A30397" w:rsidRPr="00F97744" w:rsidRDefault="005C4DE4" w:rsidP="008A1FA5">
      <w:pPr>
        <w:pStyle w:val="P00"/>
        <w:spacing w:before="72"/>
        <w:ind w:left="0" w:right="1134"/>
        <w:rPr>
          <w:rStyle w:val="default"/>
          <w:rFonts w:cs="FrankRuehl"/>
          <w:rtl/>
        </w:rPr>
      </w:pPr>
      <w:bookmarkStart w:id="186" w:name="Seif54"/>
      <w:bookmarkEnd w:id="186"/>
      <w:r w:rsidRPr="00F97744">
        <w:rPr>
          <w:lang w:val="he-IL"/>
        </w:rPr>
        <w:pict w14:anchorId="52CEF09B">
          <v:rect id="_x0000_s2243" style="position:absolute;left:0;text-align:left;margin-left:464.5pt;margin-top:8.05pt;width:75.05pt;height:31.55pt;z-index:251590144" o:allowincell="f" filled="f" stroked="f" strokecolor="lime" strokeweight=".25pt">
            <v:textbox style="mso-next-textbox:#_x0000_s2243" inset="0,0,0,0">
              <w:txbxContent>
                <w:p w14:paraId="2E588430" w14:textId="77777777" w:rsidR="004162A4" w:rsidRDefault="004162A4" w:rsidP="005C4DE4">
                  <w:pPr>
                    <w:spacing w:line="160" w:lineRule="exact"/>
                    <w:jc w:val="left"/>
                    <w:rPr>
                      <w:rFonts w:cs="Miriam" w:hint="cs"/>
                      <w:noProof/>
                      <w:sz w:val="18"/>
                      <w:szCs w:val="18"/>
                      <w:rtl/>
                    </w:rPr>
                  </w:pPr>
                  <w:r>
                    <w:rPr>
                      <w:rFonts w:cs="Miriam" w:hint="cs"/>
                      <w:sz w:val="18"/>
                      <w:szCs w:val="18"/>
                      <w:rtl/>
                    </w:rPr>
                    <w:t>הכנסה מוכרת בשנה שהסתיימה</w:t>
                  </w:r>
                </w:p>
                <w:p w14:paraId="14D3DF36" w14:textId="77777777" w:rsidR="004162A4" w:rsidRDefault="004162A4" w:rsidP="00646225">
                  <w:pPr>
                    <w:spacing w:line="160" w:lineRule="exact"/>
                    <w:jc w:val="left"/>
                    <w:rPr>
                      <w:rFonts w:cs="Miriam" w:hint="cs"/>
                      <w:noProof/>
                      <w:sz w:val="18"/>
                      <w:szCs w:val="18"/>
                      <w:rtl/>
                    </w:rPr>
                  </w:pPr>
                  <w:r>
                    <w:rPr>
                      <w:rFonts w:cs="Miriam" w:hint="cs"/>
                      <w:sz w:val="18"/>
                      <w:szCs w:val="18"/>
                      <w:rtl/>
                    </w:rPr>
                    <w:t>כללים תשע"ט-2019</w:t>
                  </w:r>
                </w:p>
              </w:txbxContent>
            </v:textbox>
            <w10:anchorlock/>
          </v:rect>
        </w:pict>
      </w:r>
      <w:r w:rsidRPr="00F97744">
        <w:rPr>
          <w:rStyle w:val="big-number"/>
          <w:rFonts w:cs="Miriam" w:hint="cs"/>
          <w:rtl/>
        </w:rPr>
        <w:t>7</w:t>
      </w:r>
      <w:r w:rsidR="00CB5CCA" w:rsidRPr="00F97744">
        <w:rPr>
          <w:rStyle w:val="big-number"/>
          <w:rFonts w:cs="Miriam" w:hint="cs"/>
          <w:rtl/>
        </w:rPr>
        <w:t>4</w:t>
      </w:r>
      <w:r w:rsidRPr="00F97744">
        <w:rPr>
          <w:rStyle w:val="default"/>
          <w:rFonts w:cs="FrankRuehl"/>
          <w:rtl/>
        </w:rPr>
        <w:t>.</w:t>
      </w:r>
      <w:r w:rsidRPr="00F97744">
        <w:rPr>
          <w:rStyle w:val="default"/>
          <w:rFonts w:cs="FrankRuehl"/>
          <w:rtl/>
        </w:rPr>
        <w:tab/>
      </w:r>
      <w:r w:rsidR="008A1FA5" w:rsidRPr="00F97744">
        <w:rPr>
          <w:rStyle w:val="default"/>
          <w:rFonts w:cs="FrankRuehl" w:hint="cs"/>
          <w:rtl/>
        </w:rPr>
        <w:t>ההכנסה המוכרת בשל שנה כלשהי שהסתיימה במועד חישוב ההכנסה שווה לסך כל</w:t>
      </w:r>
      <w:r w:rsidR="00A30397" w:rsidRPr="00F97744">
        <w:rPr>
          <w:rStyle w:val="default"/>
          <w:rFonts w:cs="FrankRuehl" w:hint="cs"/>
          <w:rtl/>
        </w:rPr>
        <w:t xml:space="preserve"> אלה, באותה שנה:</w:t>
      </w:r>
      <w:r w:rsidR="008A1FA5" w:rsidRPr="00F97744">
        <w:rPr>
          <w:rStyle w:val="default"/>
          <w:rFonts w:cs="FrankRuehl" w:hint="cs"/>
          <w:rtl/>
        </w:rPr>
        <w:t xml:space="preserve"> </w:t>
      </w:r>
    </w:p>
    <w:p w14:paraId="1A0D300C" w14:textId="77777777" w:rsidR="00A30397" w:rsidRPr="00F97744" w:rsidRDefault="00A30397" w:rsidP="00A30397">
      <w:pPr>
        <w:pStyle w:val="P00"/>
        <w:spacing w:before="72"/>
        <w:ind w:left="624" w:right="1134"/>
        <w:rPr>
          <w:rStyle w:val="default"/>
          <w:rFonts w:cs="FrankRuehl" w:hint="cs"/>
          <w:rtl/>
        </w:rPr>
      </w:pPr>
      <w:r w:rsidRPr="00F97744">
        <w:rPr>
          <w:rStyle w:val="default"/>
          <w:rFonts w:cs="FrankRuehl" w:hint="cs"/>
          <w:rtl/>
        </w:rPr>
        <w:t>(1)</w:t>
      </w:r>
      <w:r w:rsidRPr="00F97744">
        <w:rPr>
          <w:rStyle w:val="default"/>
          <w:rFonts w:cs="FrankRuehl" w:hint="cs"/>
          <w:rtl/>
        </w:rPr>
        <w:tab/>
        <w:t>ההכנסות מפעילות אספקת מים;</w:t>
      </w:r>
    </w:p>
    <w:p w14:paraId="06F8FC47" w14:textId="77777777" w:rsidR="00A30397" w:rsidRPr="00F97744" w:rsidRDefault="00A30397" w:rsidP="00A30397">
      <w:pPr>
        <w:pStyle w:val="P00"/>
        <w:spacing w:before="72"/>
        <w:ind w:left="624" w:right="1134"/>
        <w:rPr>
          <w:rStyle w:val="default"/>
          <w:rFonts w:cs="FrankRuehl"/>
          <w:rtl/>
        </w:rPr>
      </w:pPr>
      <w:r w:rsidRPr="00F97744">
        <w:rPr>
          <w:rStyle w:val="default"/>
          <w:rFonts w:cs="FrankRuehl" w:hint="cs"/>
          <w:rtl/>
        </w:rPr>
        <w:t>(2)</w:t>
      </w:r>
      <w:r w:rsidRPr="00F97744">
        <w:rPr>
          <w:rStyle w:val="default"/>
          <w:rFonts w:cs="FrankRuehl" w:hint="cs"/>
          <w:rtl/>
        </w:rPr>
        <w:tab/>
      </w:r>
      <w:r w:rsidR="002745BB" w:rsidRPr="00F97744">
        <w:rPr>
          <w:rStyle w:val="default"/>
          <w:rFonts w:cs="FrankRuehl" w:hint="cs"/>
          <w:rtl/>
        </w:rPr>
        <w:t>25% מההכנסות מפעילות אחרת שנובעת ממתן זכות שימוש במיתקני מקורות לשם ייצור חשמל שלא לשם צריכתו בידי מקורות ומחצית ההכנסות מפעילות אחרת</w:t>
      </w:r>
      <w:r w:rsidRPr="00F97744">
        <w:rPr>
          <w:rStyle w:val="default"/>
          <w:rFonts w:cs="FrankRuehl" w:hint="cs"/>
          <w:rtl/>
        </w:rPr>
        <w:t>;</w:t>
      </w:r>
    </w:p>
    <w:p w14:paraId="18F2E0F3" w14:textId="77777777" w:rsidR="00CB7F85" w:rsidRPr="00F97744" w:rsidRDefault="00CB7F85" w:rsidP="00CB7F85">
      <w:pPr>
        <w:pStyle w:val="P00"/>
        <w:spacing w:before="72"/>
        <w:ind w:left="624" w:right="1134"/>
        <w:rPr>
          <w:rStyle w:val="default"/>
          <w:rFonts w:cs="FrankRuehl" w:hint="cs"/>
          <w:rtl/>
        </w:rPr>
      </w:pPr>
      <w:r w:rsidRPr="00F97744">
        <w:rPr>
          <w:rStyle w:val="default"/>
          <w:rFonts w:cs="FrankRuehl" w:hint="cs"/>
          <w:rtl/>
        </w:rPr>
        <w:t>(3)</w:t>
      </w:r>
      <w:r w:rsidRPr="00F97744">
        <w:rPr>
          <w:rStyle w:val="default"/>
          <w:rFonts w:cs="FrankRuehl" w:hint="cs"/>
          <w:rtl/>
        </w:rPr>
        <w:tab/>
        <w:t>4% מההכנסות מפעילות מתמשכת;</w:t>
      </w:r>
    </w:p>
    <w:p w14:paraId="38AC83C0" w14:textId="77777777" w:rsidR="00CB7F85" w:rsidRPr="00F97744" w:rsidRDefault="00CB7F85" w:rsidP="00CB7F85">
      <w:pPr>
        <w:pStyle w:val="P00"/>
        <w:spacing w:before="72"/>
        <w:ind w:left="624" w:right="1134"/>
        <w:rPr>
          <w:rStyle w:val="default"/>
          <w:rFonts w:cs="FrankRuehl" w:hint="cs"/>
          <w:rtl/>
        </w:rPr>
      </w:pPr>
      <w:r w:rsidRPr="00F97744">
        <w:rPr>
          <w:rStyle w:val="default"/>
          <w:rFonts w:cs="FrankRuehl" w:hint="cs"/>
          <w:rtl/>
        </w:rPr>
        <w:t>(4)</w:t>
      </w:r>
      <w:r w:rsidRPr="00F97744">
        <w:rPr>
          <w:rStyle w:val="default"/>
          <w:rFonts w:cs="FrankRuehl" w:hint="cs"/>
          <w:rtl/>
        </w:rPr>
        <w:tab/>
        <w:t xml:space="preserve">4% מההכנסות </w:t>
      </w:r>
      <w:r w:rsidR="00335913" w:rsidRPr="00F97744">
        <w:rPr>
          <w:rStyle w:val="default"/>
          <w:rFonts w:cs="FrankRuehl" w:hint="cs"/>
          <w:rtl/>
        </w:rPr>
        <w:t xml:space="preserve">מייצור חשמל ומכירתו  לאחרים </w:t>
      </w:r>
      <w:r w:rsidR="00335913" w:rsidRPr="00F97744">
        <w:rPr>
          <w:rStyle w:val="default"/>
          <w:rFonts w:cs="FrankRuehl"/>
          <w:rtl/>
        </w:rPr>
        <w:t>–</w:t>
      </w:r>
      <w:r w:rsidR="00335913" w:rsidRPr="00F97744">
        <w:rPr>
          <w:rStyle w:val="default"/>
          <w:rFonts w:cs="FrankRuehl" w:hint="cs"/>
          <w:rtl/>
        </w:rPr>
        <w:t xml:space="preserve"> אם יוצר באמצעות טורבינה הידרו-אלקטרית, גנרטור דיזל-גז היברידי או אמצעי אחר שמנהל הרשות הממשלתית אישר לאחר ששוכנע כי הוא משולב במערכת אספקת המים כך שתחזוקתו ותפעולו חייבים להיעשות בידי עובדי מקורות, ואם יוצר באמצעים אחרים </w:t>
      </w:r>
      <w:r w:rsidR="00335913" w:rsidRPr="00F97744">
        <w:rPr>
          <w:rStyle w:val="default"/>
          <w:rFonts w:cs="FrankRuehl"/>
          <w:rtl/>
        </w:rPr>
        <w:t>–</w:t>
      </w:r>
      <w:r w:rsidR="00335913" w:rsidRPr="00F97744">
        <w:rPr>
          <w:rStyle w:val="default"/>
          <w:rFonts w:cs="FrankRuehl" w:hint="cs"/>
          <w:rtl/>
        </w:rPr>
        <w:t xml:space="preserve"> 7%</w:t>
      </w:r>
      <w:r w:rsidRPr="00F97744">
        <w:rPr>
          <w:rStyle w:val="default"/>
          <w:rFonts w:cs="FrankRuehl" w:hint="cs"/>
          <w:rtl/>
        </w:rPr>
        <w:t>;</w:t>
      </w:r>
    </w:p>
    <w:p w14:paraId="4D471C70" w14:textId="77777777" w:rsidR="00CB7F85" w:rsidRDefault="00CB7F85" w:rsidP="00CB7F85">
      <w:pPr>
        <w:pStyle w:val="P00"/>
        <w:spacing w:before="72"/>
        <w:ind w:left="624" w:right="1134"/>
        <w:rPr>
          <w:rStyle w:val="default"/>
          <w:rFonts w:cs="FrankRuehl" w:hint="cs"/>
          <w:rtl/>
        </w:rPr>
      </w:pPr>
      <w:r w:rsidRPr="00F97744">
        <w:rPr>
          <w:rStyle w:val="default"/>
          <w:rFonts w:cs="FrankRuehl" w:hint="cs"/>
          <w:rtl/>
        </w:rPr>
        <w:t>(5)</w:t>
      </w:r>
      <w:r w:rsidRPr="00F97744">
        <w:rPr>
          <w:rStyle w:val="default"/>
          <w:rFonts w:cs="FrankRuehl" w:hint="cs"/>
          <w:rtl/>
        </w:rPr>
        <w:tab/>
        <w:t xml:space="preserve">3.5% </w:t>
      </w:r>
      <w:r w:rsidR="004043E6" w:rsidRPr="00F97744">
        <w:rPr>
          <w:rStyle w:val="default"/>
          <w:rFonts w:cs="FrankRuehl" w:hint="cs"/>
          <w:rtl/>
        </w:rPr>
        <w:t xml:space="preserve">מההכנסות מביצוע עבודות לאחרים, אם הן אינן עולות ביותר מ-15% על עלותן המפוקחת או אם הצד האחר ויתר על אישור עלותן המפוקחת לפי סעיף 77ב, אחרת </w:t>
      </w:r>
      <w:r w:rsidR="004043E6" w:rsidRPr="00F97744">
        <w:rPr>
          <w:rStyle w:val="default"/>
          <w:rFonts w:cs="FrankRuehl"/>
          <w:rtl/>
        </w:rPr>
        <w:t>–</w:t>
      </w:r>
      <w:r w:rsidR="004043E6" w:rsidRPr="00F97744">
        <w:rPr>
          <w:rStyle w:val="default"/>
          <w:rFonts w:cs="FrankRuehl" w:hint="cs"/>
          <w:rtl/>
        </w:rPr>
        <w:t xml:space="preserve"> ההפרש בין ההכנסות מביצוע עבודות לאחרים לבין עלותן המפוקחת</w:t>
      </w:r>
      <w:r w:rsidR="00F97744" w:rsidRPr="00F97744">
        <w:rPr>
          <w:rStyle w:val="default"/>
          <w:rFonts w:cs="FrankRuehl" w:hint="cs"/>
          <w:rtl/>
        </w:rPr>
        <w:t>.</w:t>
      </w:r>
    </w:p>
    <w:p w14:paraId="3C1ADDAA" w14:textId="77777777" w:rsidR="00646225" w:rsidRPr="008E341A" w:rsidRDefault="00646225" w:rsidP="00646225">
      <w:pPr>
        <w:pStyle w:val="P00"/>
        <w:spacing w:before="0"/>
        <w:ind w:left="0" w:right="1134"/>
        <w:rPr>
          <w:rStyle w:val="default"/>
          <w:rFonts w:cs="FrankRuehl" w:hint="cs"/>
          <w:vanish/>
          <w:color w:val="FF0000"/>
          <w:sz w:val="20"/>
          <w:szCs w:val="20"/>
          <w:shd w:val="clear" w:color="auto" w:fill="FFFF99"/>
          <w:rtl/>
        </w:rPr>
      </w:pPr>
      <w:bookmarkStart w:id="187" w:name="Rov326"/>
      <w:r w:rsidRPr="008E341A">
        <w:rPr>
          <w:rStyle w:val="default"/>
          <w:rFonts w:cs="FrankRuehl" w:hint="cs"/>
          <w:vanish/>
          <w:color w:val="FF0000"/>
          <w:sz w:val="20"/>
          <w:szCs w:val="20"/>
          <w:shd w:val="clear" w:color="auto" w:fill="FFFF99"/>
          <w:rtl/>
        </w:rPr>
        <w:t>מיום 1.1.2017</w:t>
      </w:r>
    </w:p>
    <w:p w14:paraId="6DB68897" w14:textId="77777777" w:rsidR="00646225" w:rsidRPr="008E341A" w:rsidRDefault="00646225" w:rsidP="00646225">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0EA2EDCA" w14:textId="77777777" w:rsidR="00646225" w:rsidRPr="008E341A" w:rsidRDefault="00646225" w:rsidP="00646225">
      <w:pPr>
        <w:pStyle w:val="P00"/>
        <w:spacing w:before="0"/>
        <w:ind w:left="0" w:right="1134"/>
        <w:rPr>
          <w:rStyle w:val="default"/>
          <w:rFonts w:cs="FrankRuehl" w:hint="cs"/>
          <w:vanish/>
          <w:sz w:val="20"/>
          <w:szCs w:val="20"/>
          <w:shd w:val="clear" w:color="auto" w:fill="FFFF99"/>
          <w:rtl/>
        </w:rPr>
      </w:pPr>
      <w:hyperlink r:id="rId132"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2236</w:t>
      </w:r>
    </w:p>
    <w:p w14:paraId="1B890546" w14:textId="77777777" w:rsidR="00646225" w:rsidRPr="008E341A" w:rsidRDefault="00646225" w:rsidP="00646225">
      <w:pPr>
        <w:pStyle w:val="P00"/>
        <w:ind w:left="0" w:right="1134"/>
        <w:rPr>
          <w:rStyle w:val="default"/>
          <w:rFonts w:cs="FrankRuehl"/>
          <w:vanish/>
          <w:sz w:val="22"/>
          <w:szCs w:val="22"/>
          <w:shd w:val="clear" w:color="auto" w:fill="FFFF99"/>
          <w:rtl/>
        </w:rPr>
      </w:pPr>
      <w:r w:rsidRPr="008E341A">
        <w:rPr>
          <w:rStyle w:val="default"/>
          <w:rFonts w:cs="FrankRuehl" w:hint="cs"/>
          <w:vanish/>
          <w:sz w:val="22"/>
          <w:szCs w:val="22"/>
          <w:shd w:val="clear" w:color="auto" w:fill="FFFF99"/>
          <w:rtl/>
        </w:rPr>
        <w:t>74</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ההכנסה המוכרת בשל שנה כלשהי שהסתיימה במועד חישוב ההכנסה שווה לסך כל ההכנסות מפעילות אספקת מים בתוספת מחצית ההכנסות מפעילות אחרת ובתוספת 7% מההכנסות מביצוע עבודות לאחרים </w:t>
      </w:r>
      <w:r w:rsidRPr="008E341A">
        <w:rPr>
          <w:rStyle w:val="default"/>
          <w:rFonts w:cs="FrankRuehl" w:hint="cs"/>
          <w:vanish/>
          <w:sz w:val="22"/>
          <w:szCs w:val="22"/>
          <w:u w:val="single"/>
          <w:shd w:val="clear" w:color="auto" w:fill="FFFF99"/>
          <w:rtl/>
        </w:rPr>
        <w:t>ו-4% מההכנסות מפעילות מתמשכת ומייצור חשמל ומכירתו לאחרים</w:t>
      </w:r>
      <w:r w:rsidRPr="008E341A">
        <w:rPr>
          <w:rStyle w:val="default"/>
          <w:rFonts w:cs="FrankRuehl" w:hint="cs"/>
          <w:vanish/>
          <w:sz w:val="22"/>
          <w:szCs w:val="22"/>
          <w:shd w:val="clear" w:color="auto" w:fill="FFFF99"/>
          <w:rtl/>
        </w:rPr>
        <w:t>, באותה שנה.</w:t>
      </w:r>
    </w:p>
    <w:p w14:paraId="729C0C51" w14:textId="77777777" w:rsidR="009F2FDE" w:rsidRPr="008E341A" w:rsidRDefault="009F2FDE" w:rsidP="009F2FDE">
      <w:pPr>
        <w:pStyle w:val="P00"/>
        <w:spacing w:before="0"/>
        <w:ind w:left="0" w:right="1134"/>
        <w:rPr>
          <w:rStyle w:val="default"/>
          <w:rFonts w:cs="FrankRuehl"/>
          <w:vanish/>
          <w:sz w:val="20"/>
          <w:szCs w:val="20"/>
          <w:shd w:val="clear" w:color="auto" w:fill="FFFF99"/>
          <w:rtl/>
        </w:rPr>
      </w:pPr>
    </w:p>
    <w:p w14:paraId="679180FA" w14:textId="77777777" w:rsidR="009F2FDE" w:rsidRPr="008E341A" w:rsidRDefault="009F2FDE" w:rsidP="009F2FDE">
      <w:pPr>
        <w:pStyle w:val="P00"/>
        <w:spacing w:before="0"/>
        <w:ind w:left="0" w:right="1134"/>
        <w:rPr>
          <w:rStyle w:val="default"/>
          <w:rFonts w:ascii="FrankRuehl" w:hAnsi="FrankRuehl" w:cs="FrankRuehl"/>
          <w:vanish/>
          <w:color w:val="FF0000"/>
          <w:sz w:val="20"/>
          <w:szCs w:val="20"/>
          <w:shd w:val="clear" w:color="auto" w:fill="FFFF99"/>
          <w:rtl/>
        </w:rPr>
      </w:pPr>
      <w:r w:rsidRPr="008E341A">
        <w:rPr>
          <w:rStyle w:val="default"/>
          <w:rFonts w:ascii="FrankRuehl" w:hAnsi="FrankRuehl" w:cs="FrankRuehl"/>
          <w:vanish/>
          <w:color w:val="FF0000"/>
          <w:sz w:val="20"/>
          <w:szCs w:val="20"/>
          <w:shd w:val="clear" w:color="auto" w:fill="FFFF99"/>
          <w:rtl/>
        </w:rPr>
        <w:t>מיום 1.7.2019</w:t>
      </w:r>
    </w:p>
    <w:p w14:paraId="540DD2E8" w14:textId="77777777" w:rsidR="009F2FDE" w:rsidRPr="008E341A" w:rsidRDefault="009F2FDE" w:rsidP="009F2FDE">
      <w:pPr>
        <w:pStyle w:val="P00"/>
        <w:spacing w:before="0"/>
        <w:ind w:left="0" w:right="1134"/>
        <w:rPr>
          <w:rStyle w:val="default"/>
          <w:rFonts w:ascii="FrankRuehl" w:hAnsi="FrankRuehl" w:cs="FrankRuehl"/>
          <w:vanish/>
          <w:sz w:val="20"/>
          <w:szCs w:val="20"/>
          <w:shd w:val="clear" w:color="auto" w:fill="FFFF99"/>
          <w:rtl/>
        </w:rPr>
      </w:pPr>
      <w:r w:rsidRPr="008E341A">
        <w:rPr>
          <w:rStyle w:val="default"/>
          <w:rFonts w:ascii="FrankRuehl" w:hAnsi="FrankRuehl" w:cs="FrankRuehl"/>
          <w:b/>
          <w:bCs/>
          <w:vanish/>
          <w:sz w:val="20"/>
          <w:szCs w:val="20"/>
          <w:shd w:val="clear" w:color="auto" w:fill="FFFF99"/>
          <w:rtl/>
        </w:rPr>
        <w:t>כללים תשע"ט-2019</w:t>
      </w:r>
    </w:p>
    <w:p w14:paraId="3160F130" w14:textId="77777777" w:rsidR="009F2FDE" w:rsidRPr="008E341A" w:rsidRDefault="009F2FDE" w:rsidP="009F2FDE">
      <w:pPr>
        <w:pStyle w:val="P00"/>
        <w:spacing w:before="0"/>
        <w:ind w:left="0" w:right="1134"/>
        <w:rPr>
          <w:rStyle w:val="default"/>
          <w:rFonts w:ascii="FrankRuehl" w:hAnsi="FrankRuehl" w:cs="FrankRuehl"/>
          <w:vanish/>
          <w:sz w:val="20"/>
          <w:szCs w:val="20"/>
          <w:shd w:val="clear" w:color="auto" w:fill="FFFF99"/>
          <w:rtl/>
        </w:rPr>
      </w:pPr>
      <w:hyperlink r:id="rId133" w:history="1">
        <w:r w:rsidRPr="008E341A">
          <w:rPr>
            <w:rStyle w:val="Hyperlink"/>
            <w:rFonts w:ascii="FrankRuehl" w:hAnsi="FrankRuehl" w:cs="FrankRuehl"/>
            <w:vanish/>
            <w:szCs w:val="20"/>
            <w:shd w:val="clear" w:color="auto" w:fill="FFFF99"/>
            <w:rtl/>
          </w:rPr>
          <w:t>ק"ת תשע"ט מס' 8240</w:t>
        </w:r>
      </w:hyperlink>
      <w:r w:rsidRPr="008E341A">
        <w:rPr>
          <w:rStyle w:val="default"/>
          <w:rFonts w:ascii="FrankRuehl" w:hAnsi="FrankRuehl" w:cs="FrankRuehl"/>
          <w:vanish/>
          <w:sz w:val="20"/>
          <w:szCs w:val="20"/>
          <w:shd w:val="clear" w:color="auto" w:fill="FFFF99"/>
          <w:rtl/>
        </w:rPr>
        <w:t xml:space="preserve"> מיום 30.6.2019 עמ' 3443</w:t>
      </w:r>
    </w:p>
    <w:p w14:paraId="6F118F48" w14:textId="77777777" w:rsidR="009F2FDE" w:rsidRPr="008E341A" w:rsidRDefault="009F2FDE" w:rsidP="009F2FDE">
      <w:pPr>
        <w:pStyle w:val="P00"/>
        <w:spacing w:before="0"/>
        <w:ind w:left="0" w:right="1134"/>
        <w:rPr>
          <w:rStyle w:val="default"/>
          <w:rFonts w:ascii="FrankRuehl" w:hAnsi="FrankRuehl" w:cs="FrankRuehl"/>
          <w:b/>
          <w:bCs/>
          <w:vanish/>
          <w:sz w:val="20"/>
          <w:szCs w:val="20"/>
          <w:shd w:val="clear" w:color="auto" w:fill="FFFF99"/>
          <w:rtl/>
        </w:rPr>
      </w:pPr>
      <w:r w:rsidRPr="008E341A">
        <w:rPr>
          <w:rStyle w:val="default"/>
          <w:rFonts w:ascii="FrankRuehl" w:hAnsi="FrankRuehl" w:cs="FrankRuehl"/>
          <w:b/>
          <w:bCs/>
          <w:vanish/>
          <w:sz w:val="20"/>
          <w:szCs w:val="20"/>
          <w:shd w:val="clear" w:color="auto" w:fill="FFFF99"/>
          <w:rtl/>
        </w:rPr>
        <w:t>החלפת סעיף 74</w:t>
      </w:r>
    </w:p>
    <w:p w14:paraId="0FB2BCFD" w14:textId="77777777" w:rsidR="009F2FDE" w:rsidRPr="008E341A" w:rsidRDefault="009F2FDE" w:rsidP="00646225">
      <w:pPr>
        <w:pStyle w:val="P00"/>
        <w:ind w:left="0" w:right="1134"/>
        <w:rPr>
          <w:rStyle w:val="default"/>
          <w:rFonts w:cs="FrankRuehl"/>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5708E4E4" w14:textId="77777777" w:rsidR="00110B28" w:rsidRPr="008E341A" w:rsidRDefault="00110B28" w:rsidP="00110B28">
      <w:pPr>
        <w:pStyle w:val="P00"/>
        <w:spacing w:before="20"/>
        <w:ind w:left="0" w:right="1134"/>
        <w:rPr>
          <w:rStyle w:val="default"/>
          <w:rFonts w:ascii="Miriam" w:hAnsi="Miriam" w:cs="Miriam"/>
          <w:strike/>
          <w:vanish/>
          <w:sz w:val="16"/>
          <w:szCs w:val="16"/>
          <w:shd w:val="clear" w:color="auto" w:fill="FFFF99"/>
          <w:rtl/>
        </w:rPr>
      </w:pPr>
      <w:r w:rsidRPr="008E341A">
        <w:rPr>
          <w:rStyle w:val="default"/>
          <w:rFonts w:ascii="Miriam" w:hAnsi="Miriam" w:cs="Miriam" w:hint="cs"/>
          <w:strike/>
          <w:vanish/>
          <w:sz w:val="16"/>
          <w:szCs w:val="16"/>
          <w:shd w:val="clear" w:color="auto" w:fill="FFFF99"/>
          <w:rtl/>
        </w:rPr>
        <w:t>הכנסה מוכרת בשנה שהסתיימה</w:t>
      </w:r>
    </w:p>
    <w:p w14:paraId="0B41D466" w14:textId="77777777" w:rsidR="009F2FDE" w:rsidRPr="001D7B73" w:rsidRDefault="009F2FDE" w:rsidP="001D7B73">
      <w:pPr>
        <w:pStyle w:val="P00"/>
        <w:spacing w:before="0"/>
        <w:ind w:left="0" w:right="1134"/>
        <w:rPr>
          <w:rStyle w:val="default"/>
          <w:rFonts w:cs="FrankRuehl"/>
          <w:strike/>
          <w:sz w:val="2"/>
          <w:szCs w:val="2"/>
          <w:shd w:val="clear" w:color="auto" w:fill="FFFF99"/>
          <w:rtl/>
        </w:rPr>
      </w:pPr>
      <w:r w:rsidRPr="008E341A">
        <w:rPr>
          <w:rStyle w:val="default"/>
          <w:rFonts w:cs="FrankRuehl" w:hint="cs"/>
          <w:strike/>
          <w:vanish/>
          <w:sz w:val="22"/>
          <w:szCs w:val="22"/>
          <w:shd w:val="clear" w:color="auto" w:fill="FFFF99"/>
          <w:rtl/>
        </w:rPr>
        <w:t>74</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ההכנסה המוכרת בשל שנה כלשהי שהסתיימה במועד חישוב ההכנסה שווה לסך כל ההכנסות מפעילות אספקת מים בתוספת מחצית ההכנסות מפעילות אחרת ובתוספת 7% מההכנסות מביצוע עבודות לאחרים ו-4% מההכנסות מפעילות מתמשכת ומייצור חשמל ומכירתו לאחרים, באותה שנה.</w:t>
      </w:r>
      <w:bookmarkEnd w:id="187"/>
    </w:p>
    <w:p w14:paraId="777E1129" w14:textId="77777777" w:rsidR="0097183B" w:rsidRPr="001D7B73" w:rsidRDefault="00A828D3" w:rsidP="00A828D3">
      <w:pPr>
        <w:pStyle w:val="P00"/>
        <w:spacing w:before="72"/>
        <w:ind w:left="0" w:right="1134"/>
        <w:rPr>
          <w:rStyle w:val="default"/>
          <w:rFonts w:cs="FrankRuehl"/>
          <w:rtl/>
        </w:rPr>
      </w:pPr>
      <w:bookmarkStart w:id="188" w:name="Seif130"/>
      <w:bookmarkEnd w:id="188"/>
      <w:r w:rsidRPr="001D7B73">
        <w:rPr>
          <w:rFonts w:ascii="Miriam" w:hAnsi="Miriam" w:cs="Miriam"/>
          <w:sz w:val="24"/>
          <w:szCs w:val="32"/>
          <w:lang w:val="he-IL"/>
        </w:rPr>
        <w:pict w14:anchorId="67F150CF">
          <v:rect id="_x0000_s2675" style="position:absolute;left:0;text-align:left;margin-left:464.5pt;margin-top:8.05pt;width:75.05pt;height:35.05pt;z-index:251782656" o:allowincell="f" filled="f" stroked="f" strokecolor="lime" strokeweight=".25pt">
            <v:textbox style="mso-next-textbox:#_x0000_s2675" inset="0,0,0,0">
              <w:txbxContent>
                <w:p w14:paraId="2EFF5D6B" w14:textId="77777777" w:rsidR="004162A4" w:rsidRDefault="004162A4" w:rsidP="00A828D3">
                  <w:pPr>
                    <w:spacing w:line="160" w:lineRule="exact"/>
                    <w:jc w:val="left"/>
                    <w:rPr>
                      <w:rFonts w:cs="Miriam" w:hint="cs"/>
                      <w:noProof/>
                      <w:sz w:val="18"/>
                      <w:szCs w:val="18"/>
                      <w:rtl/>
                    </w:rPr>
                  </w:pPr>
                  <w:r>
                    <w:rPr>
                      <w:rFonts w:cs="Miriam" w:hint="cs"/>
                      <w:sz w:val="18"/>
                      <w:szCs w:val="18"/>
                      <w:rtl/>
                    </w:rPr>
                    <w:t>הכרה בהכנסות מסוימות</w:t>
                  </w:r>
                </w:p>
                <w:p w14:paraId="15AF9935" w14:textId="77777777" w:rsidR="004162A4" w:rsidRDefault="004162A4" w:rsidP="00A828D3">
                  <w:pPr>
                    <w:spacing w:line="160" w:lineRule="exact"/>
                    <w:jc w:val="left"/>
                    <w:rPr>
                      <w:rFonts w:cs="Miriam" w:hint="cs"/>
                      <w:noProof/>
                      <w:sz w:val="18"/>
                      <w:szCs w:val="18"/>
                      <w:rtl/>
                    </w:rPr>
                  </w:pPr>
                  <w:r>
                    <w:rPr>
                      <w:rFonts w:cs="Miriam" w:hint="cs"/>
                      <w:sz w:val="18"/>
                      <w:szCs w:val="18"/>
                      <w:rtl/>
                    </w:rPr>
                    <w:t>כללים תשע"ט-2019</w:t>
                  </w:r>
                </w:p>
              </w:txbxContent>
            </v:textbox>
            <w10:anchorlock/>
          </v:rect>
        </w:pict>
      </w:r>
      <w:r w:rsidR="000433C0" w:rsidRPr="001D7B73">
        <w:rPr>
          <w:rFonts w:ascii="Miriam" w:hAnsi="Miriam" w:cs="Miriam"/>
          <w:sz w:val="24"/>
          <w:szCs w:val="32"/>
          <w:rtl/>
          <w:lang w:val="he-IL"/>
        </w:rPr>
        <w:t>74</w:t>
      </w:r>
      <w:r w:rsidR="000433C0" w:rsidRPr="00110B28">
        <w:rPr>
          <w:rStyle w:val="default"/>
          <w:rFonts w:cs="FrankRuehl"/>
          <w:rtl/>
        </w:rPr>
        <w:t>א</w:t>
      </w:r>
      <w:r w:rsidRPr="001D7B73">
        <w:rPr>
          <w:rStyle w:val="default"/>
          <w:rFonts w:cs="FrankRuehl"/>
          <w:rtl/>
        </w:rPr>
        <w:t>.</w:t>
      </w:r>
      <w:r w:rsidRPr="001D7B73">
        <w:rPr>
          <w:rStyle w:val="default"/>
          <w:rFonts w:cs="FrankRuehl"/>
          <w:rtl/>
        </w:rPr>
        <w:tab/>
      </w:r>
      <w:r w:rsidR="000433C0" w:rsidRPr="001D7B73">
        <w:rPr>
          <w:rStyle w:val="default"/>
          <w:rFonts w:cs="FrankRuehl" w:hint="cs"/>
          <w:rtl/>
        </w:rPr>
        <w:t xml:space="preserve">על אף </w:t>
      </w:r>
      <w:r w:rsidR="0097183B" w:rsidRPr="001D7B73">
        <w:rPr>
          <w:rStyle w:val="default"/>
          <w:rFonts w:cs="FrankRuehl" w:hint="cs"/>
          <w:rtl/>
        </w:rPr>
        <w:t xml:space="preserve">האמור בסעיף 74 </w:t>
      </w:r>
      <w:r w:rsidR="0097183B" w:rsidRPr="001D7B73">
        <w:rPr>
          <w:rStyle w:val="default"/>
          <w:rFonts w:cs="FrankRuehl"/>
          <w:rtl/>
        </w:rPr>
        <w:t>–</w:t>
      </w:r>
      <w:r w:rsidR="0097183B" w:rsidRPr="001D7B73">
        <w:rPr>
          <w:rStyle w:val="default"/>
          <w:rFonts w:cs="FrankRuehl" w:hint="cs"/>
          <w:rtl/>
        </w:rPr>
        <w:t xml:space="preserve"> </w:t>
      </w:r>
    </w:p>
    <w:p w14:paraId="3A65565E" w14:textId="77777777" w:rsidR="0097183B" w:rsidRPr="001D7B73" w:rsidRDefault="0097183B" w:rsidP="0097183B">
      <w:pPr>
        <w:pStyle w:val="P00"/>
        <w:spacing w:before="72"/>
        <w:ind w:left="624" w:right="1134"/>
        <w:rPr>
          <w:rStyle w:val="default"/>
          <w:rFonts w:cs="FrankRuehl" w:hint="cs"/>
          <w:rtl/>
        </w:rPr>
      </w:pPr>
      <w:r w:rsidRPr="001D7B73">
        <w:rPr>
          <w:rStyle w:val="default"/>
          <w:rFonts w:cs="FrankRuehl" w:hint="cs"/>
          <w:rtl/>
        </w:rPr>
        <w:t>(1)</w:t>
      </w:r>
      <w:r w:rsidRPr="001D7B73">
        <w:rPr>
          <w:rStyle w:val="default"/>
          <w:rFonts w:cs="FrankRuehl" w:hint="cs"/>
          <w:rtl/>
        </w:rPr>
        <w:tab/>
        <w:t xml:space="preserve">הכנסות </w:t>
      </w:r>
      <w:r w:rsidR="00DE5F78" w:rsidRPr="001D7B73">
        <w:rPr>
          <w:rStyle w:val="default"/>
          <w:rFonts w:cs="FrankRuehl" w:hint="cs"/>
          <w:rtl/>
        </w:rPr>
        <w:t>שנובעות ממכירת מניות בחברה קשורה שבהסכם בין מקורות והמדינה הוסדר אופן הכרתם בהכנסה המוכרת, ייכללו בהכנסה המוכרת לפי ההסכם עם המדינה</w:t>
      </w:r>
      <w:r w:rsidRPr="001D7B73">
        <w:rPr>
          <w:rStyle w:val="default"/>
          <w:rFonts w:cs="FrankRuehl" w:hint="cs"/>
          <w:rtl/>
        </w:rPr>
        <w:t>;</w:t>
      </w:r>
    </w:p>
    <w:p w14:paraId="5CAF3362" w14:textId="77777777" w:rsidR="00A828D3" w:rsidRPr="0097183B" w:rsidRDefault="0097183B" w:rsidP="0097183B">
      <w:pPr>
        <w:pStyle w:val="P00"/>
        <w:spacing w:before="72"/>
        <w:ind w:left="624" w:right="1134"/>
        <w:rPr>
          <w:rStyle w:val="default"/>
          <w:rFonts w:cs="FrankRuehl" w:hint="cs"/>
          <w:rtl/>
        </w:rPr>
      </w:pPr>
      <w:r w:rsidRPr="001D7B73">
        <w:rPr>
          <w:rStyle w:val="default"/>
          <w:rFonts w:cs="FrankRuehl" w:hint="cs"/>
          <w:rtl/>
        </w:rPr>
        <w:t>(2)</w:t>
      </w:r>
      <w:r w:rsidRPr="001D7B73">
        <w:rPr>
          <w:rStyle w:val="default"/>
          <w:rFonts w:cs="FrankRuehl" w:hint="cs"/>
          <w:rtl/>
        </w:rPr>
        <w:tab/>
      </w:r>
      <w:r w:rsidR="00DE5F78" w:rsidRPr="001D7B73">
        <w:rPr>
          <w:rStyle w:val="default"/>
          <w:rFonts w:cs="FrankRuehl" w:hint="cs"/>
          <w:rtl/>
        </w:rPr>
        <w:t xml:space="preserve">בכפוף לאמור בפסקה (1), לא ייכללו בהכנסה המוכרת הכנסות שנובעות </w:t>
      </w:r>
      <w:r w:rsidR="004B11C6" w:rsidRPr="001D7B73">
        <w:rPr>
          <w:rStyle w:val="default"/>
          <w:rFonts w:cs="FrankRuehl" w:hint="cs"/>
          <w:rtl/>
        </w:rPr>
        <w:t>ממכירת מניות בחברה קשורה או ממכירת זכות במקרקעין שהם מבנה עסקי, שהתקבלו עד יום ל' בכסלו התשפ"ה (31 בדצמבר 2024)</w:t>
      </w:r>
      <w:r w:rsidR="00A828D3" w:rsidRPr="001D7B73">
        <w:rPr>
          <w:rStyle w:val="default"/>
          <w:rFonts w:cs="FrankRuehl" w:hint="cs"/>
          <w:rtl/>
        </w:rPr>
        <w:t>.</w:t>
      </w:r>
    </w:p>
    <w:p w14:paraId="48530B45" w14:textId="77777777" w:rsidR="00A828D3" w:rsidRPr="008E341A" w:rsidRDefault="00A828D3" w:rsidP="00A828D3">
      <w:pPr>
        <w:pStyle w:val="P00"/>
        <w:spacing w:before="0"/>
        <w:ind w:left="0" w:right="1134"/>
        <w:rPr>
          <w:rStyle w:val="default"/>
          <w:rFonts w:ascii="FrankRuehl" w:hAnsi="FrankRuehl" w:cs="FrankRuehl"/>
          <w:vanish/>
          <w:color w:val="FF0000"/>
          <w:sz w:val="20"/>
          <w:szCs w:val="20"/>
          <w:shd w:val="clear" w:color="auto" w:fill="FFFF99"/>
          <w:rtl/>
        </w:rPr>
      </w:pPr>
      <w:bookmarkStart w:id="189" w:name="Rov327"/>
      <w:r w:rsidRPr="008E341A">
        <w:rPr>
          <w:rStyle w:val="default"/>
          <w:rFonts w:ascii="FrankRuehl" w:hAnsi="FrankRuehl" w:cs="FrankRuehl"/>
          <w:vanish/>
          <w:color w:val="FF0000"/>
          <w:sz w:val="20"/>
          <w:szCs w:val="20"/>
          <w:shd w:val="clear" w:color="auto" w:fill="FFFF99"/>
          <w:rtl/>
        </w:rPr>
        <w:t>מיום 1.7.2019</w:t>
      </w:r>
    </w:p>
    <w:p w14:paraId="34E439A6" w14:textId="77777777" w:rsidR="00A828D3" w:rsidRPr="008E341A" w:rsidRDefault="00A828D3" w:rsidP="00A828D3">
      <w:pPr>
        <w:pStyle w:val="P00"/>
        <w:spacing w:before="0"/>
        <w:ind w:left="0" w:right="1134"/>
        <w:rPr>
          <w:rStyle w:val="default"/>
          <w:rFonts w:ascii="FrankRuehl" w:hAnsi="FrankRuehl" w:cs="FrankRuehl"/>
          <w:vanish/>
          <w:sz w:val="20"/>
          <w:szCs w:val="20"/>
          <w:shd w:val="clear" w:color="auto" w:fill="FFFF99"/>
          <w:rtl/>
        </w:rPr>
      </w:pPr>
      <w:r w:rsidRPr="008E341A">
        <w:rPr>
          <w:rStyle w:val="default"/>
          <w:rFonts w:ascii="FrankRuehl" w:hAnsi="FrankRuehl" w:cs="FrankRuehl"/>
          <w:b/>
          <w:bCs/>
          <w:vanish/>
          <w:sz w:val="20"/>
          <w:szCs w:val="20"/>
          <w:shd w:val="clear" w:color="auto" w:fill="FFFF99"/>
          <w:rtl/>
        </w:rPr>
        <w:t>כללים תשע"ט-2019</w:t>
      </w:r>
    </w:p>
    <w:p w14:paraId="32845824" w14:textId="77777777" w:rsidR="00A828D3" w:rsidRPr="008E341A" w:rsidRDefault="00A828D3" w:rsidP="00A828D3">
      <w:pPr>
        <w:pStyle w:val="P00"/>
        <w:spacing w:before="0"/>
        <w:ind w:left="0" w:right="1134"/>
        <w:rPr>
          <w:rStyle w:val="default"/>
          <w:rFonts w:ascii="FrankRuehl" w:hAnsi="FrankRuehl" w:cs="FrankRuehl"/>
          <w:vanish/>
          <w:sz w:val="20"/>
          <w:szCs w:val="20"/>
          <w:shd w:val="clear" w:color="auto" w:fill="FFFF99"/>
          <w:rtl/>
        </w:rPr>
      </w:pPr>
      <w:hyperlink r:id="rId134" w:history="1">
        <w:r w:rsidRPr="008E341A">
          <w:rPr>
            <w:rStyle w:val="Hyperlink"/>
            <w:rFonts w:ascii="FrankRuehl" w:hAnsi="FrankRuehl" w:cs="FrankRuehl"/>
            <w:vanish/>
            <w:szCs w:val="20"/>
            <w:shd w:val="clear" w:color="auto" w:fill="FFFF99"/>
            <w:rtl/>
          </w:rPr>
          <w:t>ק"ת תשע"ט מס' 8240</w:t>
        </w:r>
      </w:hyperlink>
      <w:r w:rsidRPr="008E341A">
        <w:rPr>
          <w:rStyle w:val="default"/>
          <w:rFonts w:ascii="FrankRuehl" w:hAnsi="FrankRuehl" w:cs="FrankRuehl"/>
          <w:vanish/>
          <w:sz w:val="20"/>
          <w:szCs w:val="20"/>
          <w:shd w:val="clear" w:color="auto" w:fill="FFFF99"/>
          <w:rtl/>
        </w:rPr>
        <w:t xml:space="preserve"> מיום 30.6.2019 עמ' 3444</w:t>
      </w:r>
    </w:p>
    <w:p w14:paraId="1A3637D2" w14:textId="77777777" w:rsidR="00A828D3" w:rsidRPr="001D7B73" w:rsidRDefault="00A828D3" w:rsidP="001D7B73">
      <w:pPr>
        <w:pStyle w:val="P00"/>
        <w:spacing w:before="0"/>
        <w:ind w:left="0" w:right="1134"/>
        <w:rPr>
          <w:rStyle w:val="default"/>
          <w:rFonts w:ascii="FrankRuehl" w:hAnsi="FrankRuehl" w:cs="FrankRuehl"/>
          <w:sz w:val="2"/>
          <w:szCs w:val="2"/>
          <w:shd w:val="clear" w:color="auto" w:fill="FFFF99"/>
          <w:rtl/>
        </w:rPr>
      </w:pPr>
      <w:r w:rsidRPr="008E341A">
        <w:rPr>
          <w:rStyle w:val="default"/>
          <w:rFonts w:ascii="FrankRuehl" w:hAnsi="FrankRuehl" w:cs="FrankRuehl"/>
          <w:b/>
          <w:bCs/>
          <w:vanish/>
          <w:sz w:val="20"/>
          <w:szCs w:val="20"/>
          <w:shd w:val="clear" w:color="auto" w:fill="FFFF99"/>
          <w:rtl/>
        </w:rPr>
        <w:t>הוספת סעיף 74א</w:t>
      </w:r>
      <w:bookmarkEnd w:id="189"/>
    </w:p>
    <w:p w14:paraId="2D08257E" w14:textId="77777777" w:rsidR="005C4DE4" w:rsidRDefault="005C4DE4" w:rsidP="00F330A9">
      <w:pPr>
        <w:pStyle w:val="P00"/>
        <w:spacing w:before="72"/>
        <w:ind w:left="0" w:right="1134"/>
        <w:rPr>
          <w:rStyle w:val="default"/>
          <w:rFonts w:cs="FrankRuehl" w:hint="cs"/>
          <w:rtl/>
        </w:rPr>
      </w:pPr>
      <w:bookmarkStart w:id="190" w:name="Seif55"/>
      <w:bookmarkEnd w:id="190"/>
      <w:r>
        <w:rPr>
          <w:lang w:val="he-IL"/>
        </w:rPr>
        <w:pict w14:anchorId="2FB6019F">
          <v:rect id="_x0000_s2244" style="position:absolute;left:0;text-align:left;margin-left:464.5pt;margin-top:8.05pt;width:75.05pt;height:30.7pt;z-index:251591168" o:allowincell="f" filled="f" stroked="f" strokecolor="lime" strokeweight=".25pt">
            <v:textbox style="mso-next-textbox:#_x0000_s2244" inset="0,0,0,0">
              <w:txbxContent>
                <w:p w14:paraId="536191C7" w14:textId="77777777" w:rsidR="004162A4" w:rsidRDefault="004162A4" w:rsidP="005C4DE4">
                  <w:pPr>
                    <w:spacing w:line="160" w:lineRule="exact"/>
                    <w:jc w:val="left"/>
                    <w:rPr>
                      <w:rFonts w:cs="Miriam" w:hint="cs"/>
                      <w:noProof/>
                      <w:sz w:val="18"/>
                      <w:szCs w:val="18"/>
                      <w:rtl/>
                    </w:rPr>
                  </w:pPr>
                  <w:r>
                    <w:rPr>
                      <w:rFonts w:cs="Miriam" w:hint="cs"/>
                      <w:sz w:val="18"/>
                      <w:szCs w:val="18"/>
                      <w:rtl/>
                    </w:rPr>
                    <w:t>אומדן הכנסה מוכרת לשנה שטרם הסתיימה</w:t>
                  </w:r>
                </w:p>
              </w:txbxContent>
            </v:textbox>
            <w10:anchorlock/>
          </v:rect>
        </w:pict>
      </w:r>
      <w:r>
        <w:rPr>
          <w:rStyle w:val="big-number"/>
          <w:rFonts w:cs="Miriam" w:hint="cs"/>
          <w:rtl/>
        </w:rPr>
        <w:t>7</w:t>
      </w:r>
      <w:r w:rsidR="008A1FA5">
        <w:rPr>
          <w:rStyle w:val="big-number"/>
          <w:rFonts w:cs="Miriam" w:hint="cs"/>
          <w:rtl/>
        </w:rPr>
        <w:t>5</w:t>
      </w:r>
      <w:r w:rsidRPr="00483F53">
        <w:rPr>
          <w:rStyle w:val="default"/>
          <w:rFonts w:cs="FrankRuehl"/>
          <w:rtl/>
        </w:rPr>
        <w:t>.</w:t>
      </w:r>
      <w:r w:rsidRPr="00483F53">
        <w:rPr>
          <w:rStyle w:val="default"/>
          <w:rFonts w:cs="FrankRuehl"/>
          <w:rtl/>
        </w:rPr>
        <w:tab/>
      </w:r>
      <w:r w:rsidR="00F330A9">
        <w:rPr>
          <w:rStyle w:val="default"/>
          <w:rFonts w:cs="FrankRuehl" w:hint="cs"/>
          <w:rtl/>
        </w:rPr>
        <w:t>אומדן ההכנסה המוכרת בשנה כלשהי שווה לסך כל אומדן רכיבי ההכנסה שבסעיף 74 בשל אותה שנה, שיחושבו כמפורט בפרק זה.</w:t>
      </w:r>
    </w:p>
    <w:p w14:paraId="2C932113" w14:textId="77777777" w:rsidR="005C4DE4" w:rsidRDefault="005C4DE4" w:rsidP="00F330A9">
      <w:pPr>
        <w:pStyle w:val="P00"/>
        <w:spacing w:before="72"/>
        <w:ind w:left="0" w:right="1134"/>
        <w:rPr>
          <w:rStyle w:val="default"/>
          <w:rFonts w:cs="FrankRuehl" w:hint="cs"/>
          <w:rtl/>
        </w:rPr>
      </w:pPr>
      <w:bookmarkStart w:id="191" w:name="Seif56"/>
      <w:bookmarkEnd w:id="191"/>
      <w:r>
        <w:rPr>
          <w:lang w:val="he-IL"/>
        </w:rPr>
        <w:pict w14:anchorId="7469043B">
          <v:rect id="_x0000_s2245" style="position:absolute;left:0;text-align:left;margin-left:464.5pt;margin-top:8.05pt;width:75.05pt;height:24.75pt;z-index:251592192" o:allowincell="f" filled="f" stroked="f" strokecolor="lime" strokeweight=".25pt">
            <v:textbox style="mso-next-textbox:#_x0000_s2245" inset="0,0,0,0">
              <w:txbxContent>
                <w:p w14:paraId="7F65EC23" w14:textId="77777777" w:rsidR="004162A4" w:rsidRDefault="004162A4" w:rsidP="005C4DE4">
                  <w:pPr>
                    <w:spacing w:line="160" w:lineRule="exact"/>
                    <w:jc w:val="left"/>
                    <w:rPr>
                      <w:rFonts w:cs="Miriam" w:hint="cs"/>
                      <w:noProof/>
                      <w:sz w:val="18"/>
                      <w:szCs w:val="18"/>
                      <w:rtl/>
                    </w:rPr>
                  </w:pPr>
                  <w:r>
                    <w:rPr>
                      <w:rFonts w:cs="Miriam" w:hint="cs"/>
                      <w:sz w:val="18"/>
                      <w:szCs w:val="18"/>
                      <w:rtl/>
                    </w:rPr>
                    <w:t>אומדן ההכנסות ממכירת מים</w:t>
                  </w:r>
                </w:p>
              </w:txbxContent>
            </v:textbox>
            <w10:anchorlock/>
          </v:rect>
        </w:pict>
      </w:r>
      <w:r>
        <w:rPr>
          <w:rStyle w:val="big-number"/>
          <w:rFonts w:cs="Miriam" w:hint="cs"/>
          <w:rtl/>
        </w:rPr>
        <w:t>7</w:t>
      </w:r>
      <w:r w:rsidR="00F330A9">
        <w:rPr>
          <w:rStyle w:val="big-number"/>
          <w:rFonts w:cs="Miriam" w:hint="cs"/>
          <w:rtl/>
        </w:rPr>
        <w:t>6</w:t>
      </w:r>
      <w:r w:rsidRPr="00483F53">
        <w:rPr>
          <w:rStyle w:val="default"/>
          <w:rFonts w:cs="FrankRuehl"/>
          <w:rtl/>
        </w:rPr>
        <w:t>.</w:t>
      </w:r>
      <w:r w:rsidRPr="00483F53">
        <w:rPr>
          <w:rStyle w:val="default"/>
          <w:rFonts w:cs="FrankRuehl"/>
          <w:rtl/>
        </w:rPr>
        <w:tab/>
      </w:r>
      <w:r w:rsidR="00F330A9">
        <w:rPr>
          <w:rStyle w:val="default"/>
          <w:rFonts w:cs="FrankRuehl" w:hint="cs"/>
          <w:rtl/>
        </w:rPr>
        <w:t>אומדן ההכנסות ממכירת מים בשנה כלשהי שווה למכפלה של תחזית הרשות הממשלתית לכמות המים במ"ר שתמכור מקורות באותה שנה, בתעריפי מקורות במועד עריכת האומדן, לפי סוג המים.</w:t>
      </w:r>
    </w:p>
    <w:p w14:paraId="2368A8A0" w14:textId="77777777" w:rsidR="005C4DE4" w:rsidRDefault="005C4DE4" w:rsidP="00F330A9">
      <w:pPr>
        <w:pStyle w:val="P00"/>
        <w:spacing w:before="72"/>
        <w:ind w:left="0" w:right="1134"/>
        <w:rPr>
          <w:rStyle w:val="default"/>
          <w:rFonts w:cs="FrankRuehl" w:hint="cs"/>
          <w:rtl/>
        </w:rPr>
      </w:pPr>
      <w:bookmarkStart w:id="192" w:name="Seif57"/>
      <w:bookmarkEnd w:id="192"/>
      <w:r>
        <w:rPr>
          <w:lang w:val="he-IL"/>
        </w:rPr>
        <w:pict w14:anchorId="7BD4329B">
          <v:rect id="_x0000_s2246" style="position:absolute;left:0;text-align:left;margin-left:464.5pt;margin-top:8.05pt;width:75.05pt;height:12pt;z-index:251593216" o:allowincell="f" filled="f" stroked="f" strokecolor="lime" strokeweight=".25pt">
            <v:textbox style="mso-next-textbox:#_x0000_s2246" inset="0,0,0,0">
              <w:txbxContent>
                <w:p w14:paraId="020746F2" w14:textId="77777777" w:rsidR="004162A4" w:rsidRDefault="004162A4" w:rsidP="005C4DE4">
                  <w:pPr>
                    <w:spacing w:line="160" w:lineRule="exact"/>
                    <w:jc w:val="left"/>
                    <w:rPr>
                      <w:rFonts w:cs="Miriam" w:hint="cs"/>
                      <w:noProof/>
                      <w:sz w:val="18"/>
                      <w:szCs w:val="18"/>
                      <w:rtl/>
                    </w:rPr>
                  </w:pPr>
                  <w:r>
                    <w:rPr>
                      <w:rFonts w:cs="Miriam" w:hint="cs"/>
                      <w:sz w:val="18"/>
                      <w:szCs w:val="18"/>
                      <w:rtl/>
                    </w:rPr>
                    <w:t>אומדן הכנסות אחרות</w:t>
                  </w:r>
                </w:p>
              </w:txbxContent>
            </v:textbox>
            <w10:anchorlock/>
          </v:rect>
        </w:pict>
      </w:r>
      <w:r>
        <w:rPr>
          <w:rStyle w:val="big-number"/>
          <w:rFonts w:cs="Miriam" w:hint="cs"/>
          <w:rtl/>
        </w:rPr>
        <w:t>7</w:t>
      </w:r>
      <w:r w:rsidR="00F330A9">
        <w:rPr>
          <w:rStyle w:val="big-number"/>
          <w:rFonts w:cs="Miriam" w:hint="cs"/>
          <w:rtl/>
        </w:rPr>
        <w:t>7</w:t>
      </w:r>
      <w:r w:rsidRPr="00483F53">
        <w:rPr>
          <w:rStyle w:val="default"/>
          <w:rFonts w:cs="FrankRuehl"/>
          <w:rtl/>
        </w:rPr>
        <w:t>.</w:t>
      </w:r>
      <w:r w:rsidRPr="00483F53">
        <w:rPr>
          <w:rStyle w:val="default"/>
          <w:rFonts w:cs="FrankRuehl"/>
          <w:rtl/>
        </w:rPr>
        <w:tab/>
      </w:r>
      <w:r w:rsidR="00F330A9">
        <w:rPr>
          <w:rStyle w:val="default"/>
          <w:rFonts w:cs="FrankRuehl" w:hint="cs"/>
          <w:rtl/>
        </w:rPr>
        <w:t>אומדן ההכנסה מפעילות אחרת וההכנסות מביצוע עבודות לאחרים בשנה כלשהי שווה לממוצע של אותן הכנסות בשלוש השנים שקדמו לשנה שבה נערך האומדן.</w:t>
      </w:r>
    </w:p>
    <w:p w14:paraId="0119C9FC" w14:textId="77777777" w:rsidR="005C25A9" w:rsidRDefault="005C25A9" w:rsidP="005C25A9">
      <w:pPr>
        <w:pStyle w:val="P00"/>
        <w:spacing w:before="72"/>
        <w:ind w:left="0" w:right="1134"/>
        <w:rPr>
          <w:rStyle w:val="default"/>
          <w:rFonts w:cs="FrankRuehl" w:hint="cs"/>
          <w:rtl/>
        </w:rPr>
      </w:pPr>
      <w:bookmarkStart w:id="193" w:name="Seif113"/>
      <w:bookmarkEnd w:id="193"/>
      <w:r>
        <w:rPr>
          <w:lang w:val="he-IL"/>
        </w:rPr>
        <w:pict w14:anchorId="16A66929">
          <v:rect id="_x0000_s2360" style="position:absolute;left:0;text-align:left;margin-left:464.5pt;margin-top:8.05pt;width:75.05pt;height:26.3pt;z-index:251658752" o:allowincell="f" filled="f" stroked="f" strokecolor="lime" strokeweight=".25pt">
            <v:textbox style="mso-next-textbox:#_x0000_s2360" inset="0,0,0,0">
              <w:txbxContent>
                <w:p w14:paraId="735203B6" w14:textId="77777777" w:rsidR="004162A4" w:rsidRDefault="004162A4" w:rsidP="005C25A9">
                  <w:pPr>
                    <w:spacing w:line="160" w:lineRule="exact"/>
                    <w:jc w:val="left"/>
                    <w:rPr>
                      <w:rFonts w:cs="Miriam" w:hint="cs"/>
                      <w:sz w:val="18"/>
                      <w:szCs w:val="18"/>
                      <w:rtl/>
                    </w:rPr>
                  </w:pPr>
                  <w:r>
                    <w:rPr>
                      <w:rFonts w:cs="Miriam" w:hint="cs"/>
                      <w:sz w:val="18"/>
                      <w:szCs w:val="18"/>
                      <w:rtl/>
                    </w:rPr>
                    <w:t>הקלה בהכרה ברכישת מי קולחים</w:t>
                  </w:r>
                </w:p>
                <w:p w14:paraId="2C655A53" w14:textId="77777777" w:rsidR="004162A4" w:rsidRDefault="004162A4" w:rsidP="005C25A9">
                  <w:pPr>
                    <w:spacing w:line="160" w:lineRule="exact"/>
                    <w:jc w:val="left"/>
                    <w:rPr>
                      <w:rFonts w:cs="Miriam" w:hint="cs"/>
                      <w:noProof/>
                      <w:sz w:val="18"/>
                      <w:szCs w:val="18"/>
                      <w:rtl/>
                    </w:rPr>
                  </w:pPr>
                  <w:r>
                    <w:rPr>
                      <w:rFonts w:cs="Miriam" w:hint="cs"/>
                      <w:sz w:val="18"/>
                      <w:szCs w:val="18"/>
                      <w:rtl/>
                    </w:rPr>
                    <w:t>כללים תשע"ד-2013</w:t>
                  </w:r>
                </w:p>
              </w:txbxContent>
            </v:textbox>
            <w10:anchorlock/>
          </v:rect>
        </w:pict>
      </w:r>
      <w:r>
        <w:rPr>
          <w:rStyle w:val="big-number"/>
          <w:rFonts w:cs="Miriam" w:hint="cs"/>
          <w:rtl/>
        </w:rPr>
        <w:t>77</w:t>
      </w:r>
      <w:r>
        <w:rPr>
          <w:rStyle w:val="default"/>
          <w:rFonts w:cs="FrankRuehl" w:hint="cs"/>
          <w:rtl/>
        </w:rPr>
        <w:t>א</w:t>
      </w:r>
      <w:r w:rsidRPr="00483F53">
        <w:rPr>
          <w:rStyle w:val="default"/>
          <w:rFonts w:cs="FrankRuehl"/>
          <w:rtl/>
        </w:rPr>
        <w:t>.</w:t>
      </w:r>
      <w:r w:rsidRPr="00483F53">
        <w:rPr>
          <w:rStyle w:val="default"/>
          <w:rFonts w:cs="FrankRuehl"/>
          <w:rtl/>
        </w:rPr>
        <w:tab/>
      </w:r>
      <w:r>
        <w:rPr>
          <w:rStyle w:val="default"/>
          <w:rFonts w:cs="FrankRuehl" w:hint="cs"/>
          <w:rtl/>
        </w:rPr>
        <w:t>סיפקה מקורות לצרכניה מי קולחים שרכשה מאחרים באיכות ירודה מאיכותם בעת הרכישה, רשאית ועדת החריגים לאשר בקשה להקלה ולפיה ההכנסות ממכירת מי הקולחים יחושבו לפי איכותם בעת אספקתם, ובלבד שיתקיימו כל אלה:</w:t>
      </w:r>
    </w:p>
    <w:p w14:paraId="55668371" w14:textId="77777777" w:rsidR="005C25A9" w:rsidRDefault="005C25A9" w:rsidP="005C25A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בקשה כאמור הוגשה לוועדת החריגים לפני קליטת מי הקולחים;</w:t>
      </w:r>
    </w:p>
    <w:p w14:paraId="58CD570C" w14:textId="77777777" w:rsidR="005C25A9" w:rsidRDefault="005C25A9" w:rsidP="005C25A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ועדת החריגים שוכנעה כי הפגיעה באיכות מי הקולחים מוצדקת בנסיבות העניין ואינה נובעת ממעשה או מחדל של מקורות;</w:t>
      </w:r>
    </w:p>
    <w:p w14:paraId="58915A39" w14:textId="77777777" w:rsidR="005C25A9" w:rsidRDefault="005C25A9" w:rsidP="005C25A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לא ניתנה למקורות בעבר הקלה כאמור ברכישת מים מאותו מפעל מים;</w:t>
      </w:r>
    </w:p>
    <w:p w14:paraId="5B3F2801" w14:textId="77777777" w:rsidR="005C25A9" w:rsidRDefault="005C25A9" w:rsidP="005C25A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תקופת האישור אינה עולה על 18 חודשים.</w:t>
      </w:r>
    </w:p>
    <w:p w14:paraId="20EE8C67" w14:textId="77777777" w:rsidR="005C25A9" w:rsidRPr="008E341A" w:rsidRDefault="005C25A9" w:rsidP="005C25A9">
      <w:pPr>
        <w:pStyle w:val="P00"/>
        <w:spacing w:before="0"/>
        <w:ind w:left="0" w:right="1134"/>
        <w:rPr>
          <w:rStyle w:val="default"/>
          <w:rFonts w:cs="FrankRuehl" w:hint="cs"/>
          <w:vanish/>
          <w:color w:val="FF0000"/>
          <w:sz w:val="20"/>
          <w:szCs w:val="20"/>
          <w:shd w:val="clear" w:color="auto" w:fill="FFFF99"/>
          <w:rtl/>
        </w:rPr>
      </w:pPr>
      <w:bookmarkStart w:id="194" w:name="Rov158"/>
      <w:r w:rsidRPr="008E341A">
        <w:rPr>
          <w:rStyle w:val="default"/>
          <w:rFonts w:cs="FrankRuehl" w:hint="cs"/>
          <w:vanish/>
          <w:color w:val="FF0000"/>
          <w:sz w:val="20"/>
          <w:szCs w:val="20"/>
          <w:shd w:val="clear" w:color="auto" w:fill="FFFF99"/>
          <w:rtl/>
        </w:rPr>
        <w:t>מיום 1.1.2014</w:t>
      </w:r>
    </w:p>
    <w:p w14:paraId="7A8CFD51" w14:textId="77777777" w:rsidR="005C25A9" w:rsidRPr="008E341A" w:rsidRDefault="005C25A9" w:rsidP="005C25A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תשע"ד-2013</w:t>
      </w:r>
    </w:p>
    <w:p w14:paraId="0DDF0B95" w14:textId="77777777" w:rsidR="005C25A9" w:rsidRPr="008E341A" w:rsidRDefault="005C25A9" w:rsidP="005C25A9">
      <w:pPr>
        <w:pStyle w:val="P00"/>
        <w:spacing w:before="0"/>
        <w:ind w:left="0" w:right="1134"/>
        <w:rPr>
          <w:rStyle w:val="default"/>
          <w:rFonts w:cs="FrankRuehl" w:hint="cs"/>
          <w:vanish/>
          <w:sz w:val="20"/>
          <w:szCs w:val="20"/>
          <w:shd w:val="clear" w:color="auto" w:fill="FFFF99"/>
          <w:rtl/>
        </w:rPr>
      </w:pPr>
      <w:hyperlink r:id="rId135" w:history="1">
        <w:r w:rsidRPr="008E341A">
          <w:rPr>
            <w:rStyle w:val="Hyperlink"/>
            <w:rFonts w:cs="FrankRuehl" w:hint="cs"/>
            <w:vanish/>
            <w:szCs w:val="20"/>
            <w:shd w:val="clear" w:color="auto" w:fill="FFFF99"/>
            <w:rtl/>
          </w:rPr>
          <w:t>ק"ת תשע"ד מס' 7320</w:t>
        </w:r>
      </w:hyperlink>
      <w:r w:rsidRPr="008E341A">
        <w:rPr>
          <w:rStyle w:val="default"/>
          <w:rFonts w:cs="FrankRuehl" w:hint="cs"/>
          <w:vanish/>
          <w:sz w:val="20"/>
          <w:szCs w:val="20"/>
          <w:shd w:val="clear" w:color="auto" w:fill="FFFF99"/>
          <w:rtl/>
        </w:rPr>
        <w:t xml:space="preserve"> מיום 31.12.2013 עמ' 377</w:t>
      </w:r>
    </w:p>
    <w:p w14:paraId="40CC100C" w14:textId="77777777" w:rsidR="005C25A9" w:rsidRPr="005C25A9" w:rsidRDefault="005C25A9" w:rsidP="005C25A9">
      <w:pPr>
        <w:pStyle w:val="P00"/>
        <w:spacing w:before="0"/>
        <w:ind w:left="0" w:right="1134"/>
        <w:rPr>
          <w:rStyle w:val="default"/>
          <w:rFonts w:cs="FrankRuehl" w:hint="cs"/>
          <w:sz w:val="2"/>
          <w:szCs w:val="2"/>
          <w:rtl/>
        </w:rPr>
      </w:pPr>
      <w:r w:rsidRPr="008E341A">
        <w:rPr>
          <w:rStyle w:val="default"/>
          <w:rFonts w:cs="FrankRuehl" w:hint="cs"/>
          <w:b/>
          <w:bCs/>
          <w:vanish/>
          <w:sz w:val="20"/>
          <w:szCs w:val="20"/>
          <w:shd w:val="clear" w:color="auto" w:fill="FFFF99"/>
          <w:rtl/>
        </w:rPr>
        <w:t>הוספת סעיף 77א</w:t>
      </w:r>
      <w:bookmarkEnd w:id="194"/>
    </w:p>
    <w:p w14:paraId="6F9069AF" w14:textId="77777777" w:rsidR="00377DEE" w:rsidRPr="00E2003C" w:rsidRDefault="00377DEE" w:rsidP="00377DEE">
      <w:pPr>
        <w:pStyle w:val="P00"/>
        <w:spacing w:before="72"/>
        <w:ind w:left="0" w:right="1134"/>
        <w:rPr>
          <w:rStyle w:val="default"/>
          <w:rFonts w:cs="FrankRuehl" w:hint="cs"/>
          <w:rtl/>
        </w:rPr>
      </w:pPr>
      <w:bookmarkStart w:id="195" w:name="Seif131"/>
      <w:bookmarkEnd w:id="195"/>
      <w:r w:rsidRPr="00E2003C">
        <w:rPr>
          <w:lang w:val="he-IL"/>
        </w:rPr>
        <w:pict w14:anchorId="091CFF52">
          <v:rect id="_x0000_s2677" style="position:absolute;left:0;text-align:left;margin-left:464.5pt;margin-top:8.05pt;width:75.05pt;height:35.05pt;z-index:251783680" o:allowincell="f" filled="f" stroked="f" strokecolor="lime" strokeweight=".25pt">
            <v:textbox style="mso-next-textbox:#_x0000_s2677" inset="0,0,0,0">
              <w:txbxContent>
                <w:p w14:paraId="0680B081" w14:textId="77777777" w:rsidR="004162A4" w:rsidRDefault="004162A4" w:rsidP="00377DEE">
                  <w:pPr>
                    <w:spacing w:line="160" w:lineRule="exact"/>
                    <w:jc w:val="left"/>
                    <w:rPr>
                      <w:rFonts w:cs="Miriam" w:hint="cs"/>
                      <w:noProof/>
                      <w:sz w:val="18"/>
                      <w:szCs w:val="18"/>
                      <w:rtl/>
                    </w:rPr>
                  </w:pPr>
                  <w:r>
                    <w:rPr>
                      <w:rFonts w:cs="Miriam" w:hint="cs"/>
                      <w:sz w:val="18"/>
                      <w:szCs w:val="18"/>
                      <w:rtl/>
                    </w:rPr>
                    <w:t>עלות מפוקחת לעבודות לאחרים</w:t>
                  </w:r>
                </w:p>
                <w:p w14:paraId="11FFFFFC" w14:textId="77777777" w:rsidR="004162A4" w:rsidRDefault="004162A4" w:rsidP="00377DEE">
                  <w:pPr>
                    <w:spacing w:line="160" w:lineRule="exact"/>
                    <w:jc w:val="left"/>
                    <w:rPr>
                      <w:rFonts w:cs="Miriam" w:hint="cs"/>
                      <w:noProof/>
                      <w:sz w:val="18"/>
                      <w:szCs w:val="18"/>
                      <w:rtl/>
                    </w:rPr>
                  </w:pPr>
                  <w:r>
                    <w:rPr>
                      <w:rFonts w:cs="Miriam" w:hint="cs"/>
                      <w:sz w:val="18"/>
                      <w:szCs w:val="18"/>
                      <w:rtl/>
                    </w:rPr>
                    <w:t>כללים תשע"ט-2019</w:t>
                  </w:r>
                </w:p>
              </w:txbxContent>
            </v:textbox>
            <w10:anchorlock/>
          </v:rect>
        </w:pict>
      </w:r>
      <w:r w:rsidRPr="00E2003C">
        <w:rPr>
          <w:rStyle w:val="big-number"/>
          <w:rFonts w:cs="Miriam" w:hint="cs"/>
          <w:rtl/>
        </w:rPr>
        <w:t>77</w:t>
      </w:r>
      <w:r w:rsidRPr="00E2003C">
        <w:rPr>
          <w:rStyle w:val="default"/>
          <w:rFonts w:cs="FrankRuehl" w:hint="cs"/>
          <w:rtl/>
        </w:rPr>
        <w:t>ב</w:t>
      </w:r>
      <w:r w:rsidRPr="00E2003C">
        <w:rPr>
          <w:rStyle w:val="default"/>
          <w:rFonts w:cs="FrankRuehl"/>
          <w:rtl/>
        </w:rPr>
        <w:t>.</w:t>
      </w:r>
      <w:r w:rsidRPr="00E2003C">
        <w:rPr>
          <w:rStyle w:val="default"/>
          <w:rFonts w:cs="FrankRuehl"/>
          <w:rtl/>
        </w:rPr>
        <w:tab/>
      </w:r>
      <w:r w:rsidRPr="00E2003C">
        <w:rPr>
          <w:rStyle w:val="default"/>
          <w:rFonts w:cs="FrankRuehl" w:hint="cs"/>
          <w:rtl/>
        </w:rPr>
        <w:t>(א)</w:t>
      </w:r>
      <w:r w:rsidRPr="00E2003C">
        <w:rPr>
          <w:rStyle w:val="default"/>
          <w:rFonts w:cs="FrankRuehl" w:hint="cs"/>
          <w:rtl/>
        </w:rPr>
        <w:tab/>
        <w:t xml:space="preserve">מקורות </w:t>
      </w:r>
      <w:r w:rsidR="00730BF2" w:rsidRPr="00E2003C">
        <w:rPr>
          <w:rStyle w:val="default"/>
          <w:rFonts w:cs="FrankRuehl" w:hint="cs"/>
          <w:rtl/>
        </w:rPr>
        <w:t>תגיש לאישור ועדת השיפוט, כהגדרתה בסעיף 78, תכנון כללי של עבודות להעתקת תשתיות של מקורות שמקורות מבקשת לבצע לאחרים, למעט אם הצד האחר ויתר בהסכם על אישור העלות המפוקחת</w:t>
      </w:r>
      <w:r w:rsidRPr="00E2003C">
        <w:rPr>
          <w:rStyle w:val="default"/>
          <w:rFonts w:cs="FrankRuehl" w:hint="cs"/>
          <w:rtl/>
        </w:rPr>
        <w:t>.</w:t>
      </w:r>
    </w:p>
    <w:p w14:paraId="123349CD" w14:textId="77777777" w:rsidR="00377DEE" w:rsidRPr="00E2003C" w:rsidRDefault="00377DEE" w:rsidP="00377DEE">
      <w:pPr>
        <w:pStyle w:val="P00"/>
        <w:spacing w:before="72"/>
        <w:ind w:left="0" w:right="1134"/>
        <w:rPr>
          <w:rStyle w:val="default"/>
          <w:rFonts w:cs="FrankRuehl" w:hint="cs"/>
          <w:rtl/>
        </w:rPr>
      </w:pPr>
      <w:r w:rsidRPr="00E2003C">
        <w:rPr>
          <w:rStyle w:val="default"/>
          <w:rFonts w:cs="FrankRuehl" w:hint="cs"/>
          <w:rtl/>
        </w:rPr>
        <w:tab/>
        <w:t>(ב)</w:t>
      </w:r>
      <w:r w:rsidRPr="00E2003C">
        <w:rPr>
          <w:rStyle w:val="default"/>
          <w:rFonts w:cs="FrankRuehl" w:hint="cs"/>
          <w:rtl/>
        </w:rPr>
        <w:tab/>
      </w:r>
      <w:r w:rsidR="00730BF2" w:rsidRPr="00E2003C">
        <w:rPr>
          <w:rStyle w:val="default"/>
          <w:rFonts w:cs="FrankRuehl" w:hint="cs"/>
          <w:rtl/>
        </w:rPr>
        <w:t xml:space="preserve">ועדת השיפוט, ובפרויקט שהיקפו הכספי אינו עולה על 5,000,000 שקלים חדשים ואין בו מורכבות הנדסית </w:t>
      </w:r>
      <w:r w:rsidR="00730BF2" w:rsidRPr="00E2003C">
        <w:rPr>
          <w:rStyle w:val="default"/>
          <w:rFonts w:cs="FrankRuehl"/>
          <w:rtl/>
        </w:rPr>
        <w:t>–</w:t>
      </w:r>
      <w:r w:rsidR="00730BF2" w:rsidRPr="00E2003C">
        <w:rPr>
          <w:rStyle w:val="default"/>
          <w:rFonts w:cs="FrankRuehl" w:hint="cs"/>
          <w:rtl/>
        </w:rPr>
        <w:t xml:space="preserve"> הגורם המוסמך כהגדרתו בסעיף 92, יאשרו את העלות המפוקחת לביצוע אותן עבודות, ויחולו עליו הנהלים של </w:t>
      </w:r>
      <w:r w:rsidR="002C3AAA" w:rsidRPr="00E2003C">
        <w:rPr>
          <w:rStyle w:val="default"/>
          <w:rFonts w:cs="FrankRuehl" w:hint="cs"/>
          <w:rtl/>
        </w:rPr>
        <w:t>ועדת השיפוט, בשינויים המחויבים</w:t>
      </w:r>
      <w:r w:rsidRPr="00E2003C">
        <w:rPr>
          <w:rStyle w:val="default"/>
          <w:rFonts w:cs="FrankRuehl" w:hint="cs"/>
          <w:rtl/>
        </w:rPr>
        <w:t>.</w:t>
      </w:r>
    </w:p>
    <w:p w14:paraId="54A2EE40" w14:textId="77777777" w:rsidR="00377DEE" w:rsidRPr="008E341A" w:rsidRDefault="00377DEE" w:rsidP="00377DEE">
      <w:pPr>
        <w:pStyle w:val="P00"/>
        <w:spacing w:before="0"/>
        <w:ind w:left="0" w:right="1134"/>
        <w:rPr>
          <w:rStyle w:val="default"/>
          <w:rFonts w:ascii="FrankRuehl" w:hAnsi="FrankRuehl" w:cs="FrankRuehl"/>
          <w:vanish/>
          <w:color w:val="FF0000"/>
          <w:sz w:val="20"/>
          <w:szCs w:val="20"/>
          <w:shd w:val="clear" w:color="auto" w:fill="FFFF99"/>
          <w:rtl/>
        </w:rPr>
      </w:pPr>
      <w:bookmarkStart w:id="196" w:name="Rov328"/>
      <w:r w:rsidRPr="008E341A">
        <w:rPr>
          <w:rStyle w:val="default"/>
          <w:rFonts w:ascii="FrankRuehl" w:hAnsi="FrankRuehl" w:cs="FrankRuehl"/>
          <w:vanish/>
          <w:color w:val="FF0000"/>
          <w:sz w:val="20"/>
          <w:szCs w:val="20"/>
          <w:shd w:val="clear" w:color="auto" w:fill="FFFF99"/>
          <w:rtl/>
        </w:rPr>
        <w:t>מיום 1.7.2019</w:t>
      </w:r>
    </w:p>
    <w:p w14:paraId="099AF09C" w14:textId="77777777" w:rsidR="00377DEE" w:rsidRPr="008E341A" w:rsidRDefault="00377DEE" w:rsidP="00377DEE">
      <w:pPr>
        <w:pStyle w:val="P00"/>
        <w:spacing w:before="0"/>
        <w:ind w:left="0" w:right="1134"/>
        <w:rPr>
          <w:rStyle w:val="default"/>
          <w:rFonts w:ascii="FrankRuehl" w:hAnsi="FrankRuehl" w:cs="FrankRuehl"/>
          <w:vanish/>
          <w:sz w:val="20"/>
          <w:szCs w:val="20"/>
          <w:shd w:val="clear" w:color="auto" w:fill="FFFF99"/>
          <w:rtl/>
        </w:rPr>
      </w:pPr>
      <w:r w:rsidRPr="008E341A">
        <w:rPr>
          <w:rStyle w:val="default"/>
          <w:rFonts w:ascii="FrankRuehl" w:hAnsi="FrankRuehl" w:cs="FrankRuehl"/>
          <w:b/>
          <w:bCs/>
          <w:vanish/>
          <w:sz w:val="20"/>
          <w:szCs w:val="20"/>
          <w:shd w:val="clear" w:color="auto" w:fill="FFFF99"/>
          <w:rtl/>
        </w:rPr>
        <w:t>כללים תשע"ט-2019</w:t>
      </w:r>
    </w:p>
    <w:p w14:paraId="180D3E9B" w14:textId="77777777" w:rsidR="00377DEE" w:rsidRPr="008E341A" w:rsidRDefault="00377DEE" w:rsidP="00377DEE">
      <w:pPr>
        <w:pStyle w:val="P00"/>
        <w:spacing w:before="0"/>
        <w:ind w:left="0" w:right="1134"/>
        <w:rPr>
          <w:rStyle w:val="default"/>
          <w:rFonts w:ascii="FrankRuehl" w:hAnsi="FrankRuehl" w:cs="FrankRuehl"/>
          <w:vanish/>
          <w:sz w:val="20"/>
          <w:szCs w:val="20"/>
          <w:shd w:val="clear" w:color="auto" w:fill="FFFF99"/>
          <w:rtl/>
        </w:rPr>
      </w:pPr>
      <w:hyperlink r:id="rId136" w:history="1">
        <w:r w:rsidRPr="008E341A">
          <w:rPr>
            <w:rStyle w:val="Hyperlink"/>
            <w:rFonts w:ascii="FrankRuehl" w:hAnsi="FrankRuehl" w:cs="FrankRuehl"/>
            <w:vanish/>
            <w:szCs w:val="20"/>
            <w:shd w:val="clear" w:color="auto" w:fill="FFFF99"/>
            <w:rtl/>
          </w:rPr>
          <w:t>ק"ת תשע"ט מס' 8240</w:t>
        </w:r>
      </w:hyperlink>
      <w:r w:rsidRPr="008E341A">
        <w:rPr>
          <w:rStyle w:val="default"/>
          <w:rFonts w:ascii="FrankRuehl" w:hAnsi="FrankRuehl" w:cs="FrankRuehl"/>
          <w:vanish/>
          <w:sz w:val="20"/>
          <w:szCs w:val="20"/>
          <w:shd w:val="clear" w:color="auto" w:fill="FFFF99"/>
          <w:rtl/>
        </w:rPr>
        <w:t xml:space="preserve"> מיום 30.6.2019 עמ' 3444</w:t>
      </w:r>
    </w:p>
    <w:p w14:paraId="4F27810C" w14:textId="77777777" w:rsidR="00377DEE" w:rsidRPr="00E2003C" w:rsidRDefault="00377DEE" w:rsidP="00E2003C">
      <w:pPr>
        <w:pStyle w:val="P00"/>
        <w:spacing w:before="0"/>
        <w:ind w:left="0" w:right="1134"/>
        <w:rPr>
          <w:rStyle w:val="default"/>
          <w:rFonts w:cs="FrankRuehl"/>
          <w:b/>
          <w:bCs/>
          <w:sz w:val="2"/>
          <w:szCs w:val="2"/>
          <w:shd w:val="clear" w:color="auto" w:fill="FFFF99"/>
          <w:rtl/>
        </w:rPr>
      </w:pPr>
      <w:r w:rsidRPr="008E341A">
        <w:rPr>
          <w:rStyle w:val="default"/>
          <w:rFonts w:ascii="FrankRuehl" w:hAnsi="FrankRuehl" w:cs="FrankRuehl"/>
          <w:b/>
          <w:bCs/>
          <w:vanish/>
          <w:sz w:val="20"/>
          <w:szCs w:val="20"/>
          <w:shd w:val="clear" w:color="auto" w:fill="FFFF99"/>
          <w:rtl/>
        </w:rPr>
        <w:t>הוספת סעיף 77ב</w:t>
      </w:r>
      <w:bookmarkEnd w:id="196"/>
    </w:p>
    <w:p w14:paraId="398E80CD" w14:textId="77777777" w:rsidR="00E80C50" w:rsidRPr="00562192" w:rsidRDefault="00E80C50" w:rsidP="00E80C50">
      <w:pPr>
        <w:pStyle w:val="P00"/>
        <w:spacing w:before="72"/>
        <w:ind w:left="0" w:right="1134"/>
        <w:rPr>
          <w:rStyle w:val="default"/>
          <w:rFonts w:cs="FrankRuehl"/>
          <w:rtl/>
        </w:rPr>
      </w:pPr>
      <w:bookmarkStart w:id="197" w:name="Seif133"/>
      <w:bookmarkEnd w:id="197"/>
      <w:r w:rsidRPr="00562192">
        <w:rPr>
          <w:lang w:val="he-IL"/>
        </w:rPr>
        <w:pict w14:anchorId="387BB3D2">
          <v:rect id="_x0000_s2683" style="position:absolute;left:0;text-align:left;margin-left:464.5pt;margin-top:8.05pt;width:75.05pt;height:39.65pt;z-index:251788800" o:allowincell="f" filled="f" stroked="f" strokecolor="lime" strokeweight=".25pt">
            <v:textbox style="mso-next-textbox:#_x0000_s2683" inset="0,0,0,0">
              <w:txbxContent>
                <w:p w14:paraId="5E1DF507" w14:textId="77777777" w:rsidR="004162A4" w:rsidRDefault="004162A4" w:rsidP="00E80C50">
                  <w:pPr>
                    <w:spacing w:line="160" w:lineRule="exact"/>
                    <w:jc w:val="left"/>
                    <w:rPr>
                      <w:rFonts w:cs="Miriam" w:hint="cs"/>
                      <w:noProof/>
                      <w:sz w:val="18"/>
                      <w:szCs w:val="18"/>
                      <w:rtl/>
                    </w:rPr>
                  </w:pPr>
                  <w:r>
                    <w:rPr>
                      <w:rFonts w:cs="Miriam" w:hint="cs"/>
                      <w:sz w:val="18"/>
                      <w:szCs w:val="18"/>
                      <w:rtl/>
                    </w:rPr>
                    <w:t>הכרה מדורגת בהכנסות ממכירת מים</w:t>
                  </w:r>
                </w:p>
                <w:p w14:paraId="3E4E01FB" w14:textId="77777777" w:rsidR="004162A4" w:rsidRDefault="004162A4" w:rsidP="00E80C50">
                  <w:pPr>
                    <w:spacing w:line="160" w:lineRule="exact"/>
                    <w:jc w:val="left"/>
                    <w:rPr>
                      <w:rFonts w:cs="Miriam"/>
                      <w:noProof/>
                      <w:sz w:val="18"/>
                      <w:szCs w:val="18"/>
                      <w:rtl/>
                    </w:rPr>
                  </w:pPr>
                  <w:r>
                    <w:rPr>
                      <w:rFonts w:cs="Miriam" w:hint="cs"/>
                      <w:sz w:val="18"/>
                      <w:szCs w:val="18"/>
                      <w:rtl/>
                    </w:rPr>
                    <w:t>כללים תשע"ט-2019</w:t>
                  </w:r>
                </w:p>
                <w:p w14:paraId="51AEDE5D" w14:textId="77777777" w:rsidR="004162A4" w:rsidRDefault="004162A4" w:rsidP="00E80C50">
                  <w:pPr>
                    <w:spacing w:line="160" w:lineRule="exact"/>
                    <w:jc w:val="left"/>
                    <w:rPr>
                      <w:rFonts w:cs="Miriam" w:hint="cs"/>
                      <w:noProof/>
                      <w:sz w:val="18"/>
                      <w:szCs w:val="18"/>
                      <w:rtl/>
                    </w:rPr>
                  </w:pPr>
                  <w:r>
                    <w:rPr>
                      <w:rFonts w:cs="Miriam" w:hint="cs"/>
                      <w:noProof/>
                      <w:sz w:val="18"/>
                      <w:szCs w:val="18"/>
                      <w:rtl/>
                    </w:rPr>
                    <w:t>(הוראת שעה)</w:t>
                  </w:r>
                </w:p>
              </w:txbxContent>
            </v:textbox>
            <w10:anchorlock/>
          </v:rect>
        </w:pict>
      </w:r>
      <w:r w:rsidRPr="00562192">
        <w:rPr>
          <w:rStyle w:val="big-number"/>
          <w:rFonts w:cs="Miriam" w:hint="cs"/>
          <w:rtl/>
        </w:rPr>
        <w:t>77</w:t>
      </w:r>
      <w:r w:rsidRPr="00562192">
        <w:rPr>
          <w:rStyle w:val="default"/>
          <w:rFonts w:cs="FrankRuehl" w:hint="cs"/>
          <w:rtl/>
        </w:rPr>
        <w:t>ג</w:t>
      </w:r>
      <w:r w:rsidRPr="00562192">
        <w:rPr>
          <w:rStyle w:val="default"/>
          <w:rFonts w:cs="FrankRuehl"/>
          <w:rtl/>
        </w:rPr>
        <w:t>.</w:t>
      </w:r>
      <w:r w:rsidRPr="00562192">
        <w:rPr>
          <w:rStyle w:val="default"/>
          <w:rFonts w:cs="FrankRuehl"/>
          <w:rtl/>
        </w:rPr>
        <w:tab/>
      </w:r>
      <w:r w:rsidRPr="00562192">
        <w:rPr>
          <w:rStyle w:val="default"/>
          <w:rFonts w:cs="FrankRuehl" w:hint="cs"/>
          <w:rtl/>
        </w:rPr>
        <w:t>(א)</w:t>
      </w:r>
      <w:r w:rsidRPr="00562192">
        <w:rPr>
          <w:rStyle w:val="default"/>
          <w:rFonts w:cs="FrankRuehl" w:hint="cs"/>
          <w:rtl/>
        </w:rPr>
        <w:tab/>
      </w:r>
      <w:r w:rsidR="00812F59" w:rsidRPr="00562192">
        <w:rPr>
          <w:rStyle w:val="default"/>
          <w:rFonts w:cs="FrankRuehl" w:hint="cs"/>
          <w:rtl/>
        </w:rPr>
        <w:t>על אף האמור בסעיף 74(1), ההכנסות ממכירת מים בעד כל אחת מהשנים 2020 עד 2022, יוכרו בתקופות האלה:</w:t>
      </w:r>
    </w:p>
    <w:p w14:paraId="2AF01157" w14:textId="77777777" w:rsidR="00812F59" w:rsidRPr="00562192" w:rsidRDefault="00812F59" w:rsidP="00812F59">
      <w:pPr>
        <w:pStyle w:val="P00"/>
        <w:spacing w:before="72"/>
        <w:ind w:left="1021" w:right="1134"/>
        <w:rPr>
          <w:rStyle w:val="default"/>
          <w:rFonts w:cs="FrankRuehl" w:hint="cs"/>
          <w:rtl/>
        </w:rPr>
      </w:pPr>
      <w:r w:rsidRPr="00562192">
        <w:rPr>
          <w:rStyle w:val="default"/>
          <w:rFonts w:cs="FrankRuehl" w:hint="cs"/>
          <w:rtl/>
        </w:rPr>
        <w:t>(1)</w:t>
      </w:r>
      <w:r w:rsidRPr="00562192">
        <w:rPr>
          <w:rStyle w:val="default"/>
          <w:rFonts w:cs="FrankRuehl" w:hint="cs"/>
          <w:rtl/>
        </w:rPr>
        <w:tab/>
        <w:t xml:space="preserve">70% מההכנסות ממכירת מים </w:t>
      </w:r>
      <w:r w:rsidRPr="00562192">
        <w:rPr>
          <w:rStyle w:val="default"/>
          <w:rFonts w:cs="FrankRuehl"/>
          <w:rtl/>
        </w:rPr>
        <w:t>–</w:t>
      </w:r>
      <w:r w:rsidRPr="00562192">
        <w:rPr>
          <w:rStyle w:val="default"/>
          <w:rFonts w:cs="FrankRuehl" w:hint="cs"/>
          <w:rtl/>
        </w:rPr>
        <w:t xml:space="preserve"> בשנה שבה סופקו המים;</w:t>
      </w:r>
    </w:p>
    <w:p w14:paraId="56D5FA6A" w14:textId="77777777" w:rsidR="00812F59" w:rsidRPr="00562192" w:rsidRDefault="00812F59" w:rsidP="00812F59">
      <w:pPr>
        <w:pStyle w:val="P00"/>
        <w:spacing w:before="72"/>
        <w:ind w:left="1021" w:right="1134"/>
        <w:rPr>
          <w:rStyle w:val="default"/>
          <w:rFonts w:cs="FrankRuehl"/>
          <w:rtl/>
        </w:rPr>
      </w:pPr>
      <w:r w:rsidRPr="00562192">
        <w:rPr>
          <w:rStyle w:val="default"/>
          <w:rFonts w:cs="FrankRuehl" w:hint="cs"/>
          <w:rtl/>
        </w:rPr>
        <w:t>(</w:t>
      </w:r>
      <w:r w:rsidR="005624C4" w:rsidRPr="00562192">
        <w:rPr>
          <w:rStyle w:val="default"/>
          <w:rFonts w:cs="FrankRuehl" w:hint="cs"/>
          <w:rtl/>
        </w:rPr>
        <w:t>2</w:t>
      </w:r>
      <w:r w:rsidRPr="00562192">
        <w:rPr>
          <w:rStyle w:val="default"/>
          <w:rFonts w:cs="FrankRuehl" w:hint="cs"/>
          <w:rtl/>
        </w:rPr>
        <w:t>)</w:t>
      </w:r>
      <w:r w:rsidRPr="00562192">
        <w:rPr>
          <w:rStyle w:val="default"/>
          <w:rFonts w:cs="FrankRuehl" w:hint="cs"/>
          <w:rtl/>
        </w:rPr>
        <w:tab/>
        <w:t xml:space="preserve">20% מההכנסות ממכירת מים </w:t>
      </w:r>
      <w:r w:rsidRPr="00562192">
        <w:rPr>
          <w:rStyle w:val="default"/>
          <w:rFonts w:cs="FrankRuehl"/>
          <w:rtl/>
        </w:rPr>
        <w:t>–</w:t>
      </w:r>
      <w:r w:rsidRPr="00562192">
        <w:rPr>
          <w:rStyle w:val="default"/>
          <w:rFonts w:cs="FrankRuehl" w:hint="cs"/>
          <w:rtl/>
        </w:rPr>
        <w:t xml:space="preserve"> בשנה הראשונה אחרי השנה שבה סופקו המים;</w:t>
      </w:r>
    </w:p>
    <w:p w14:paraId="69F49D1B" w14:textId="77777777" w:rsidR="00812F59" w:rsidRPr="00562192" w:rsidRDefault="00812F59" w:rsidP="00812F59">
      <w:pPr>
        <w:pStyle w:val="P00"/>
        <w:spacing w:before="72"/>
        <w:ind w:left="1021" w:right="1134"/>
        <w:rPr>
          <w:rStyle w:val="default"/>
          <w:rFonts w:cs="FrankRuehl" w:hint="cs"/>
          <w:rtl/>
        </w:rPr>
      </w:pPr>
      <w:r w:rsidRPr="00562192">
        <w:rPr>
          <w:rStyle w:val="default"/>
          <w:rFonts w:cs="FrankRuehl" w:hint="cs"/>
          <w:rtl/>
        </w:rPr>
        <w:t>(</w:t>
      </w:r>
      <w:r w:rsidR="005624C4" w:rsidRPr="00562192">
        <w:rPr>
          <w:rStyle w:val="default"/>
          <w:rFonts w:cs="FrankRuehl" w:hint="cs"/>
          <w:rtl/>
        </w:rPr>
        <w:t>3</w:t>
      </w:r>
      <w:r w:rsidRPr="00562192">
        <w:rPr>
          <w:rStyle w:val="default"/>
          <w:rFonts w:cs="FrankRuehl" w:hint="cs"/>
          <w:rtl/>
        </w:rPr>
        <w:t>)</w:t>
      </w:r>
      <w:r w:rsidRPr="00562192">
        <w:rPr>
          <w:rStyle w:val="default"/>
          <w:rFonts w:cs="FrankRuehl" w:hint="cs"/>
          <w:rtl/>
        </w:rPr>
        <w:tab/>
      </w:r>
      <w:r w:rsidR="005624C4" w:rsidRPr="00562192">
        <w:rPr>
          <w:rStyle w:val="default"/>
          <w:rFonts w:cs="FrankRuehl" w:hint="cs"/>
          <w:rtl/>
        </w:rPr>
        <w:t>יתרת</w:t>
      </w:r>
      <w:r w:rsidRPr="00562192">
        <w:rPr>
          <w:rStyle w:val="default"/>
          <w:rFonts w:cs="FrankRuehl" w:hint="cs"/>
          <w:rtl/>
        </w:rPr>
        <w:t xml:space="preserve"> ההכנסות ממכירת מים </w:t>
      </w:r>
      <w:r w:rsidRPr="00562192">
        <w:rPr>
          <w:rStyle w:val="default"/>
          <w:rFonts w:cs="FrankRuehl"/>
          <w:rtl/>
        </w:rPr>
        <w:t>–</w:t>
      </w:r>
      <w:r w:rsidRPr="00562192">
        <w:rPr>
          <w:rStyle w:val="default"/>
          <w:rFonts w:cs="FrankRuehl" w:hint="cs"/>
          <w:rtl/>
        </w:rPr>
        <w:t xml:space="preserve"> בשנה ה</w:t>
      </w:r>
      <w:r w:rsidR="005624C4" w:rsidRPr="00562192">
        <w:rPr>
          <w:rStyle w:val="default"/>
          <w:rFonts w:cs="FrankRuehl" w:hint="cs"/>
          <w:rtl/>
        </w:rPr>
        <w:t>שניי</w:t>
      </w:r>
      <w:r w:rsidRPr="00562192">
        <w:rPr>
          <w:rStyle w:val="default"/>
          <w:rFonts w:cs="FrankRuehl" w:hint="cs"/>
          <w:rtl/>
        </w:rPr>
        <w:t>ה אחרי השנה שבה סופקו המים</w:t>
      </w:r>
      <w:r w:rsidR="005624C4" w:rsidRPr="00562192">
        <w:rPr>
          <w:rStyle w:val="default"/>
          <w:rFonts w:cs="FrankRuehl" w:hint="cs"/>
          <w:rtl/>
        </w:rPr>
        <w:t>.</w:t>
      </w:r>
    </w:p>
    <w:p w14:paraId="683C0486" w14:textId="77777777" w:rsidR="00E80C50" w:rsidRPr="00562192" w:rsidRDefault="00E80C50" w:rsidP="00E80C50">
      <w:pPr>
        <w:pStyle w:val="P00"/>
        <w:spacing w:before="72"/>
        <w:ind w:left="0" w:right="1134"/>
        <w:rPr>
          <w:rStyle w:val="default"/>
          <w:rFonts w:cs="FrankRuehl" w:hint="cs"/>
          <w:rtl/>
        </w:rPr>
      </w:pPr>
      <w:r w:rsidRPr="00562192">
        <w:rPr>
          <w:rStyle w:val="default"/>
          <w:rFonts w:cs="FrankRuehl" w:hint="cs"/>
          <w:rtl/>
        </w:rPr>
        <w:tab/>
        <w:t>(ב)</w:t>
      </w:r>
      <w:r w:rsidRPr="00562192">
        <w:rPr>
          <w:rStyle w:val="default"/>
          <w:rFonts w:cs="FrankRuehl" w:hint="cs"/>
          <w:rtl/>
        </w:rPr>
        <w:tab/>
      </w:r>
      <w:r w:rsidR="001D1D29" w:rsidRPr="00562192">
        <w:rPr>
          <w:rStyle w:val="default"/>
          <w:rFonts w:cs="FrankRuehl" w:hint="cs"/>
          <w:rtl/>
        </w:rPr>
        <w:t>על אף האמור בסעיף קטן</w:t>
      </w:r>
      <w:r w:rsidR="00ED1A46" w:rsidRPr="00562192">
        <w:rPr>
          <w:rStyle w:val="default"/>
          <w:rFonts w:cs="FrankRuehl" w:hint="cs"/>
          <w:rtl/>
        </w:rPr>
        <w:t xml:space="preserve"> (א)</w:t>
      </w:r>
      <w:r w:rsidR="001D1D29" w:rsidRPr="00562192">
        <w:rPr>
          <w:rStyle w:val="default"/>
          <w:rFonts w:cs="FrankRuehl" w:hint="cs"/>
          <w:rtl/>
        </w:rPr>
        <w:t>, מנהל הרשות הממשלתית רשאי להורות על שיעור הכרה נמוך יותר מן השיעור הקבוע בסעיף קטן (א)(1) ו-(2), אם שוכנע, לגבי חיוב מסוים, כי לא היתה אפשרות לגבות אותו בשל נסיבות שאינן בשליטת מקורות</w:t>
      </w:r>
      <w:r w:rsidRPr="00562192">
        <w:rPr>
          <w:rStyle w:val="default"/>
          <w:rFonts w:cs="FrankRuehl" w:hint="cs"/>
          <w:rtl/>
        </w:rPr>
        <w:t>.</w:t>
      </w:r>
    </w:p>
    <w:p w14:paraId="61868236" w14:textId="77777777" w:rsidR="00E80C50" w:rsidRPr="008E341A" w:rsidRDefault="00E80C50" w:rsidP="00E80C50">
      <w:pPr>
        <w:pStyle w:val="P00"/>
        <w:spacing w:before="0"/>
        <w:ind w:left="0" w:right="1134"/>
        <w:rPr>
          <w:rStyle w:val="default"/>
          <w:rFonts w:cs="FrankRuehl" w:hint="cs"/>
          <w:vanish/>
          <w:color w:val="FF0000"/>
          <w:sz w:val="20"/>
          <w:szCs w:val="20"/>
          <w:shd w:val="clear" w:color="auto" w:fill="FFFF99"/>
          <w:rtl/>
        </w:rPr>
      </w:pPr>
      <w:bookmarkStart w:id="198" w:name="Rov337"/>
      <w:r w:rsidRPr="008E341A">
        <w:rPr>
          <w:rStyle w:val="default"/>
          <w:rFonts w:cs="FrankRuehl"/>
          <w:vanish/>
          <w:color w:val="FF0000"/>
          <w:sz w:val="20"/>
          <w:szCs w:val="20"/>
          <w:shd w:val="clear" w:color="auto" w:fill="FFFF99"/>
          <w:rtl/>
        </w:rPr>
        <w:t>מיום 1.</w:t>
      </w:r>
      <w:r w:rsidR="007403A0" w:rsidRPr="008E341A">
        <w:rPr>
          <w:rStyle w:val="default"/>
          <w:rFonts w:cs="FrankRuehl" w:hint="cs"/>
          <w:vanish/>
          <w:color w:val="FF0000"/>
          <w:sz w:val="20"/>
          <w:szCs w:val="20"/>
          <w:shd w:val="clear" w:color="auto" w:fill="FFFF99"/>
          <w:rtl/>
        </w:rPr>
        <w:t>1</w:t>
      </w:r>
      <w:r w:rsidRPr="008E341A">
        <w:rPr>
          <w:rStyle w:val="default"/>
          <w:rFonts w:cs="FrankRuehl"/>
          <w:vanish/>
          <w:color w:val="FF0000"/>
          <w:sz w:val="20"/>
          <w:szCs w:val="20"/>
          <w:shd w:val="clear" w:color="auto" w:fill="FFFF99"/>
          <w:rtl/>
        </w:rPr>
        <w:t>.20</w:t>
      </w:r>
      <w:r w:rsidR="007403A0" w:rsidRPr="008E341A">
        <w:rPr>
          <w:rStyle w:val="default"/>
          <w:rFonts w:cs="FrankRuehl" w:hint="cs"/>
          <w:vanish/>
          <w:color w:val="FF0000"/>
          <w:sz w:val="20"/>
          <w:szCs w:val="20"/>
          <w:shd w:val="clear" w:color="auto" w:fill="FFFF99"/>
          <w:rtl/>
        </w:rPr>
        <w:t>20 עד יום 31.12.2024</w:t>
      </w:r>
    </w:p>
    <w:p w14:paraId="003E434A" w14:textId="77777777" w:rsidR="00E80C50" w:rsidRPr="008E341A" w:rsidRDefault="00E80C50" w:rsidP="00E80C50">
      <w:pPr>
        <w:pStyle w:val="P00"/>
        <w:spacing w:before="0"/>
        <w:ind w:left="0" w:right="1134"/>
        <w:rPr>
          <w:rStyle w:val="default"/>
          <w:rFonts w:cs="FrankRuehl" w:hint="cs"/>
          <w:vanish/>
          <w:sz w:val="20"/>
          <w:szCs w:val="20"/>
          <w:shd w:val="clear" w:color="auto" w:fill="FFFF99"/>
          <w:rtl/>
        </w:rPr>
      </w:pPr>
      <w:r w:rsidRPr="008E341A">
        <w:rPr>
          <w:rStyle w:val="default"/>
          <w:rFonts w:cs="FrankRuehl"/>
          <w:b/>
          <w:bCs/>
          <w:vanish/>
          <w:sz w:val="20"/>
          <w:szCs w:val="20"/>
          <w:shd w:val="clear" w:color="auto" w:fill="FFFF99"/>
          <w:rtl/>
        </w:rPr>
        <w:t>כללים תשע"ט-2019</w:t>
      </w:r>
      <w:r w:rsidR="00110B28" w:rsidRPr="008E341A">
        <w:rPr>
          <w:rStyle w:val="default"/>
          <w:rFonts w:cs="FrankRuehl" w:hint="cs"/>
          <w:b/>
          <w:bCs/>
          <w:vanish/>
          <w:sz w:val="20"/>
          <w:szCs w:val="20"/>
          <w:shd w:val="clear" w:color="auto" w:fill="FFFF99"/>
          <w:rtl/>
        </w:rPr>
        <w:t xml:space="preserve"> (הוראת שעה)</w:t>
      </w:r>
    </w:p>
    <w:p w14:paraId="6FA8100C" w14:textId="77777777" w:rsidR="00E80C50" w:rsidRPr="008E341A" w:rsidRDefault="00E80C50" w:rsidP="00E80C50">
      <w:pPr>
        <w:pStyle w:val="P00"/>
        <w:spacing w:before="0"/>
        <w:ind w:left="0" w:right="1134"/>
        <w:rPr>
          <w:rStyle w:val="default"/>
          <w:rFonts w:cs="FrankRuehl" w:hint="cs"/>
          <w:vanish/>
          <w:sz w:val="20"/>
          <w:szCs w:val="20"/>
          <w:shd w:val="clear" w:color="auto" w:fill="FFFF99"/>
          <w:rtl/>
        </w:rPr>
      </w:pPr>
      <w:hyperlink r:id="rId137" w:history="1">
        <w:r w:rsidRPr="008E341A">
          <w:rPr>
            <w:rStyle w:val="Hyperlink"/>
            <w:rFonts w:cs="FrankRuehl"/>
            <w:vanish/>
            <w:szCs w:val="20"/>
            <w:shd w:val="clear" w:color="auto" w:fill="FFFF99"/>
            <w:rtl/>
          </w:rPr>
          <w:t>ק"ת תשע"ט מס' 8240</w:t>
        </w:r>
      </w:hyperlink>
      <w:r w:rsidRPr="008E341A">
        <w:rPr>
          <w:rStyle w:val="default"/>
          <w:rFonts w:cs="FrankRuehl"/>
          <w:vanish/>
          <w:sz w:val="20"/>
          <w:szCs w:val="20"/>
          <w:shd w:val="clear" w:color="auto" w:fill="FFFF99"/>
          <w:rtl/>
        </w:rPr>
        <w:t xml:space="preserve"> מיום 30.6.2019 עמ' 344</w:t>
      </w:r>
      <w:r w:rsidRPr="008E341A">
        <w:rPr>
          <w:rStyle w:val="default"/>
          <w:rFonts w:cs="FrankRuehl" w:hint="cs"/>
          <w:vanish/>
          <w:sz w:val="20"/>
          <w:szCs w:val="20"/>
          <w:shd w:val="clear" w:color="auto" w:fill="FFFF99"/>
          <w:rtl/>
        </w:rPr>
        <w:t>5</w:t>
      </w:r>
    </w:p>
    <w:p w14:paraId="1D7C95F9" w14:textId="77777777" w:rsidR="00E80C50" w:rsidRPr="00562192" w:rsidRDefault="0075755D" w:rsidP="00562192">
      <w:pPr>
        <w:pStyle w:val="P00"/>
        <w:spacing w:before="0"/>
        <w:ind w:left="0" w:right="1134"/>
        <w:rPr>
          <w:rStyle w:val="default"/>
          <w:rFonts w:cs="FrankRuehl"/>
          <w:b/>
          <w:bCs/>
          <w:sz w:val="2"/>
          <w:szCs w:val="2"/>
          <w:shd w:val="clear" w:color="auto" w:fill="FFFF99"/>
          <w:rtl/>
        </w:rPr>
      </w:pPr>
      <w:r w:rsidRPr="008E341A">
        <w:rPr>
          <w:rStyle w:val="default"/>
          <w:rFonts w:cs="FrankRuehl" w:hint="cs"/>
          <w:b/>
          <w:bCs/>
          <w:vanish/>
          <w:sz w:val="20"/>
          <w:szCs w:val="20"/>
          <w:shd w:val="clear" w:color="auto" w:fill="FFFF99"/>
          <w:rtl/>
        </w:rPr>
        <w:t>הוספת סעיף 77ג</w:t>
      </w:r>
      <w:bookmarkEnd w:id="198"/>
    </w:p>
    <w:p w14:paraId="4F922BD3" w14:textId="77777777" w:rsidR="00F330A9" w:rsidRPr="009A4CCD" w:rsidRDefault="00F330A9" w:rsidP="009A4CCD">
      <w:pPr>
        <w:pStyle w:val="medium2-header"/>
        <w:keepLines w:val="0"/>
        <w:spacing w:before="72"/>
        <w:ind w:left="0" w:right="1134"/>
        <w:rPr>
          <w:rFonts w:cs="FrankRuehl" w:hint="cs"/>
          <w:noProof/>
          <w:rtl/>
        </w:rPr>
      </w:pPr>
      <w:bookmarkStart w:id="199" w:name="med4"/>
      <w:bookmarkEnd w:id="199"/>
      <w:r w:rsidRPr="009A4CCD">
        <w:rPr>
          <w:rFonts w:cs="FrankRuehl" w:hint="cs"/>
          <w:noProof/>
          <w:rtl/>
        </w:rPr>
        <w:t>פרק ה': השקעה מוכרת</w:t>
      </w:r>
    </w:p>
    <w:p w14:paraId="35A82A99" w14:textId="77777777" w:rsidR="00F330A9" w:rsidRPr="009A4CCD" w:rsidRDefault="00F330A9" w:rsidP="009A4CCD">
      <w:pPr>
        <w:pStyle w:val="header-2"/>
        <w:ind w:left="0" w:right="1134"/>
        <w:rPr>
          <w:rFonts w:cs="Miriam" w:hint="cs"/>
          <w:rtl/>
        </w:rPr>
      </w:pPr>
      <w:bookmarkStart w:id="200" w:name="hed213"/>
      <w:bookmarkEnd w:id="200"/>
      <w:r w:rsidRPr="009A4CCD">
        <w:rPr>
          <w:rFonts w:cs="Miriam" w:hint="cs"/>
          <w:rtl/>
        </w:rPr>
        <w:t>סימן א': הוראות כלליות</w:t>
      </w:r>
    </w:p>
    <w:p w14:paraId="0F770D78" w14:textId="77777777" w:rsidR="005C4DE4" w:rsidRDefault="005C4DE4" w:rsidP="009A4CCD">
      <w:pPr>
        <w:pStyle w:val="P00"/>
        <w:spacing w:before="72"/>
        <w:ind w:left="0" w:right="1134"/>
        <w:rPr>
          <w:rStyle w:val="default"/>
          <w:rFonts w:cs="FrankRuehl" w:hint="cs"/>
          <w:rtl/>
        </w:rPr>
      </w:pPr>
      <w:bookmarkStart w:id="201" w:name="Seif58"/>
      <w:bookmarkEnd w:id="201"/>
      <w:r>
        <w:rPr>
          <w:lang w:val="he-IL"/>
        </w:rPr>
        <w:pict w14:anchorId="7CAE609E">
          <v:rect id="_x0000_s2247" style="position:absolute;left:0;text-align:left;margin-left:464.5pt;margin-top:8.05pt;width:75.05pt;height:12pt;z-index:251594240" o:allowincell="f" filled="f" stroked="f" strokecolor="lime" strokeweight=".25pt">
            <v:textbox style="mso-next-textbox:#_x0000_s2247" inset="0,0,0,0">
              <w:txbxContent>
                <w:p w14:paraId="4B10887F" w14:textId="77777777" w:rsidR="004162A4" w:rsidRDefault="004162A4" w:rsidP="005C4DE4">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7</w:t>
      </w:r>
      <w:r w:rsidR="00F330A9">
        <w:rPr>
          <w:rStyle w:val="big-number"/>
          <w:rFonts w:cs="Miriam" w:hint="cs"/>
          <w:rtl/>
        </w:rPr>
        <w:t>8</w:t>
      </w:r>
      <w:r w:rsidRPr="00483F53">
        <w:rPr>
          <w:rStyle w:val="default"/>
          <w:rFonts w:cs="FrankRuehl"/>
          <w:rtl/>
        </w:rPr>
        <w:t>.</w:t>
      </w:r>
      <w:r w:rsidRPr="00483F53">
        <w:rPr>
          <w:rStyle w:val="default"/>
          <w:rFonts w:cs="FrankRuehl"/>
          <w:rtl/>
        </w:rPr>
        <w:tab/>
      </w:r>
      <w:r w:rsidR="009A4CCD">
        <w:rPr>
          <w:rStyle w:val="default"/>
          <w:rFonts w:cs="FrankRuehl" w:hint="cs"/>
          <w:rtl/>
        </w:rPr>
        <w:t xml:space="preserve">בפרק זה </w:t>
      </w:r>
      <w:r w:rsidR="009A4CCD">
        <w:rPr>
          <w:rStyle w:val="default"/>
          <w:rFonts w:cs="FrankRuehl"/>
          <w:rtl/>
        </w:rPr>
        <w:t>–</w:t>
      </w:r>
    </w:p>
    <w:p w14:paraId="654C7EEC" w14:textId="77777777" w:rsidR="009A4CCD" w:rsidRDefault="009A4CCD" w:rsidP="009A4CCD">
      <w:pPr>
        <w:pStyle w:val="P00"/>
        <w:spacing w:before="72"/>
        <w:ind w:left="0" w:right="1134"/>
        <w:rPr>
          <w:rStyle w:val="default"/>
          <w:rFonts w:cs="FrankRuehl" w:hint="cs"/>
          <w:rtl/>
        </w:rPr>
      </w:pPr>
      <w:r>
        <w:rPr>
          <w:rStyle w:val="default"/>
          <w:rFonts w:cs="FrankRuehl" w:hint="cs"/>
          <w:rtl/>
        </w:rPr>
        <w:tab/>
        <w:t xml:space="preserve">"אישור ביצוע" </w:t>
      </w:r>
      <w:r>
        <w:rPr>
          <w:rStyle w:val="default"/>
          <w:rFonts w:cs="FrankRuehl"/>
          <w:rtl/>
        </w:rPr>
        <w:t>–</w:t>
      </w:r>
      <w:r>
        <w:rPr>
          <w:rStyle w:val="default"/>
          <w:rFonts w:cs="FrankRuehl" w:hint="cs"/>
          <w:rtl/>
        </w:rPr>
        <w:t xml:space="preserve"> אישור שנתן מנהל הרשות הממשלתית או מי שהוא הסמיך לכך לפי סעיף 96;</w:t>
      </w:r>
    </w:p>
    <w:p w14:paraId="42AE04C4" w14:textId="77777777" w:rsidR="009A4CCD" w:rsidRDefault="009A4CCD" w:rsidP="009A4CCD">
      <w:pPr>
        <w:pStyle w:val="P00"/>
        <w:spacing w:before="72"/>
        <w:ind w:left="0" w:right="1134"/>
        <w:rPr>
          <w:rStyle w:val="default"/>
          <w:rFonts w:cs="FrankRuehl" w:hint="cs"/>
          <w:rtl/>
        </w:rPr>
      </w:pPr>
      <w:r>
        <w:rPr>
          <w:rStyle w:val="default"/>
          <w:rFonts w:cs="FrankRuehl" w:hint="cs"/>
          <w:rtl/>
        </w:rPr>
        <w:tab/>
        <w:t xml:space="preserve">"אישור לעריכת תכנון כללי" </w:t>
      </w:r>
      <w:r>
        <w:rPr>
          <w:rStyle w:val="default"/>
          <w:rFonts w:cs="FrankRuehl"/>
          <w:rtl/>
        </w:rPr>
        <w:t>–</w:t>
      </w:r>
      <w:r>
        <w:rPr>
          <w:rStyle w:val="default"/>
          <w:rFonts w:cs="FrankRuehl" w:hint="cs"/>
          <w:rtl/>
        </w:rPr>
        <w:t xml:space="preserve"> אישור שנתנה הוועדה לבחינת צורך לפי סעיף 89;</w:t>
      </w:r>
    </w:p>
    <w:p w14:paraId="28F9B5A9" w14:textId="77777777" w:rsidR="009A4CCD" w:rsidRDefault="009A4CCD" w:rsidP="009A4CCD">
      <w:pPr>
        <w:pStyle w:val="P00"/>
        <w:spacing w:before="72"/>
        <w:ind w:left="0" w:right="1134"/>
        <w:rPr>
          <w:rStyle w:val="default"/>
          <w:rFonts w:cs="FrankRuehl" w:hint="cs"/>
          <w:rtl/>
        </w:rPr>
      </w:pPr>
      <w:r>
        <w:rPr>
          <w:rStyle w:val="default"/>
          <w:rFonts w:cs="FrankRuehl" w:hint="cs"/>
          <w:rtl/>
        </w:rPr>
        <w:tab/>
        <w:t xml:space="preserve">"אישור לעריכת תכנון מפורט" </w:t>
      </w:r>
      <w:r>
        <w:rPr>
          <w:rStyle w:val="default"/>
          <w:rFonts w:cs="FrankRuehl"/>
          <w:rtl/>
        </w:rPr>
        <w:t>–</w:t>
      </w:r>
      <w:r>
        <w:rPr>
          <w:rStyle w:val="default"/>
          <w:rFonts w:cs="FrankRuehl" w:hint="cs"/>
          <w:rtl/>
        </w:rPr>
        <w:t xml:space="preserve"> אישור נתנה ועדת השיפוט לפי סעיף 91(ב);</w:t>
      </w:r>
    </w:p>
    <w:p w14:paraId="0EBAE1CC" w14:textId="77777777" w:rsidR="009A4CCD" w:rsidRDefault="009A4CCD" w:rsidP="009A4CCD">
      <w:pPr>
        <w:pStyle w:val="P00"/>
        <w:spacing w:before="72"/>
        <w:ind w:left="0" w:right="1134"/>
        <w:rPr>
          <w:rStyle w:val="default"/>
          <w:rFonts w:cs="FrankRuehl" w:hint="cs"/>
          <w:rtl/>
        </w:rPr>
      </w:pPr>
      <w:r>
        <w:rPr>
          <w:rStyle w:val="default"/>
          <w:rFonts w:cs="FrankRuehl" w:hint="cs"/>
          <w:rtl/>
        </w:rPr>
        <w:tab/>
        <w:t xml:space="preserve">"ועדה לבחינת צורך" </w:t>
      </w:r>
      <w:r>
        <w:rPr>
          <w:rStyle w:val="default"/>
          <w:rFonts w:cs="FrankRuehl"/>
          <w:rtl/>
        </w:rPr>
        <w:t>–</w:t>
      </w:r>
      <w:r>
        <w:rPr>
          <w:rStyle w:val="default"/>
          <w:rFonts w:cs="FrankRuehl" w:hint="cs"/>
          <w:rtl/>
        </w:rPr>
        <w:t xml:space="preserve"> ועדה שמינה מנהל הרשות הממשלתית לפי סעיף 100;</w:t>
      </w:r>
    </w:p>
    <w:p w14:paraId="32751AF0" w14:textId="77777777" w:rsidR="009A4CCD" w:rsidRDefault="00A57C00" w:rsidP="00A57C00">
      <w:pPr>
        <w:pStyle w:val="P00"/>
        <w:spacing w:before="72"/>
        <w:ind w:left="0" w:right="1134"/>
        <w:rPr>
          <w:rStyle w:val="default"/>
          <w:rFonts w:cs="FrankRuehl" w:hint="cs"/>
          <w:rtl/>
        </w:rPr>
      </w:pPr>
      <w:r>
        <w:rPr>
          <w:rFonts w:cs="FrankRuehl" w:hint="cs"/>
          <w:sz w:val="26"/>
          <w:rtl/>
          <w:lang w:eastAsia="en-US"/>
        </w:rPr>
        <w:pict w14:anchorId="48BD8BBA">
          <v:shape id="_x0000_s2363" type="#_x0000_t202" style="position:absolute;left:0;text-align:left;margin-left:467.1pt;margin-top:7.1pt;width:75.25pt;height:10pt;z-index:251659776" filled="f" stroked="f">
            <v:textbox inset="1mm,0,1mm,0">
              <w:txbxContent>
                <w:p w14:paraId="4DD1EA84" w14:textId="77777777" w:rsidR="004162A4" w:rsidRDefault="004162A4" w:rsidP="00A57C00">
                  <w:pPr>
                    <w:spacing w:line="160" w:lineRule="exact"/>
                    <w:jc w:val="left"/>
                    <w:rPr>
                      <w:rFonts w:cs="Miriam" w:hint="cs"/>
                      <w:noProof/>
                      <w:sz w:val="18"/>
                      <w:szCs w:val="18"/>
                      <w:rtl/>
                    </w:rPr>
                  </w:pPr>
                  <w:r>
                    <w:rPr>
                      <w:rFonts w:cs="Miriam" w:hint="cs"/>
                      <w:sz w:val="18"/>
                      <w:szCs w:val="18"/>
                      <w:rtl/>
                    </w:rPr>
                    <w:t>כללים תשע"ד-2013</w:t>
                  </w:r>
                </w:p>
              </w:txbxContent>
            </v:textbox>
          </v:shape>
        </w:pict>
      </w:r>
      <w:r w:rsidR="009A4CCD">
        <w:rPr>
          <w:rStyle w:val="default"/>
          <w:rFonts w:cs="FrankRuehl" w:hint="cs"/>
          <w:rtl/>
        </w:rPr>
        <w:tab/>
        <w:t xml:space="preserve">"ועדת חריגים" </w:t>
      </w:r>
      <w:r w:rsidR="009A4CCD">
        <w:rPr>
          <w:rStyle w:val="default"/>
          <w:rFonts w:cs="FrankRuehl"/>
          <w:rtl/>
        </w:rPr>
        <w:t>–</w:t>
      </w:r>
      <w:r w:rsidR="009A4CCD">
        <w:rPr>
          <w:rStyle w:val="default"/>
          <w:rFonts w:cs="FrankRuehl" w:hint="cs"/>
          <w:rtl/>
        </w:rPr>
        <w:t xml:space="preserve"> </w:t>
      </w:r>
      <w:r>
        <w:rPr>
          <w:rStyle w:val="default"/>
          <w:rFonts w:cs="FrankRuehl" w:hint="cs"/>
          <w:rtl/>
        </w:rPr>
        <w:t>(נמחקה)</w:t>
      </w:r>
      <w:r w:rsidR="009A4CCD">
        <w:rPr>
          <w:rStyle w:val="default"/>
          <w:rFonts w:cs="FrankRuehl" w:hint="cs"/>
          <w:rtl/>
        </w:rPr>
        <w:t>;</w:t>
      </w:r>
    </w:p>
    <w:p w14:paraId="51973C22" w14:textId="77777777" w:rsidR="005C25A9" w:rsidRPr="008E341A" w:rsidRDefault="005C25A9" w:rsidP="005C25A9">
      <w:pPr>
        <w:pStyle w:val="P00"/>
        <w:spacing w:before="0"/>
        <w:ind w:left="0" w:right="1134"/>
        <w:rPr>
          <w:rStyle w:val="default"/>
          <w:rFonts w:cs="FrankRuehl" w:hint="cs"/>
          <w:vanish/>
          <w:color w:val="FF0000"/>
          <w:sz w:val="20"/>
          <w:szCs w:val="20"/>
          <w:shd w:val="clear" w:color="auto" w:fill="FFFF99"/>
          <w:rtl/>
        </w:rPr>
      </w:pPr>
      <w:bookmarkStart w:id="202" w:name="Rov159"/>
      <w:r w:rsidRPr="008E341A">
        <w:rPr>
          <w:rStyle w:val="default"/>
          <w:rFonts w:cs="FrankRuehl" w:hint="cs"/>
          <w:vanish/>
          <w:color w:val="FF0000"/>
          <w:sz w:val="20"/>
          <w:szCs w:val="20"/>
          <w:shd w:val="clear" w:color="auto" w:fill="FFFF99"/>
          <w:rtl/>
        </w:rPr>
        <w:t>מיום 1.1.2014</w:t>
      </w:r>
    </w:p>
    <w:p w14:paraId="31EAC11D" w14:textId="77777777" w:rsidR="005C25A9" w:rsidRPr="008E341A" w:rsidRDefault="005C25A9" w:rsidP="005C25A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תשע"ד-2013</w:t>
      </w:r>
    </w:p>
    <w:p w14:paraId="15FF4A6F" w14:textId="77777777" w:rsidR="005C25A9" w:rsidRPr="008E341A" w:rsidRDefault="005C25A9" w:rsidP="00A57C00">
      <w:pPr>
        <w:pStyle w:val="P00"/>
        <w:spacing w:before="0"/>
        <w:ind w:left="0" w:right="1134"/>
        <w:rPr>
          <w:rStyle w:val="default"/>
          <w:rFonts w:cs="FrankRuehl" w:hint="cs"/>
          <w:vanish/>
          <w:sz w:val="20"/>
          <w:szCs w:val="20"/>
          <w:shd w:val="clear" w:color="auto" w:fill="FFFF99"/>
          <w:rtl/>
        </w:rPr>
      </w:pPr>
      <w:hyperlink r:id="rId138" w:history="1">
        <w:r w:rsidRPr="008E341A">
          <w:rPr>
            <w:rStyle w:val="Hyperlink"/>
            <w:rFonts w:cs="FrankRuehl" w:hint="cs"/>
            <w:vanish/>
            <w:szCs w:val="20"/>
            <w:shd w:val="clear" w:color="auto" w:fill="FFFF99"/>
            <w:rtl/>
          </w:rPr>
          <w:t>ק"ת תשע"ד מס' 7320</w:t>
        </w:r>
      </w:hyperlink>
      <w:r w:rsidRPr="008E341A">
        <w:rPr>
          <w:rStyle w:val="default"/>
          <w:rFonts w:cs="FrankRuehl" w:hint="cs"/>
          <w:vanish/>
          <w:sz w:val="20"/>
          <w:szCs w:val="20"/>
          <w:shd w:val="clear" w:color="auto" w:fill="FFFF99"/>
          <w:rtl/>
        </w:rPr>
        <w:t xml:space="preserve"> מיום 31.12.2013 עמ' 37</w:t>
      </w:r>
      <w:r w:rsidR="00A57C00" w:rsidRPr="008E341A">
        <w:rPr>
          <w:rStyle w:val="default"/>
          <w:rFonts w:cs="FrankRuehl" w:hint="cs"/>
          <w:vanish/>
          <w:sz w:val="20"/>
          <w:szCs w:val="20"/>
          <w:shd w:val="clear" w:color="auto" w:fill="FFFF99"/>
          <w:rtl/>
        </w:rPr>
        <w:t>8</w:t>
      </w:r>
    </w:p>
    <w:p w14:paraId="7DD73014" w14:textId="77777777" w:rsidR="00A57C00" w:rsidRPr="008E341A" w:rsidRDefault="00A57C00" w:rsidP="005C25A9">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מחיקת הגדרת "ועדת חריגים"</w:t>
      </w:r>
    </w:p>
    <w:p w14:paraId="435C7277" w14:textId="77777777" w:rsidR="00A57C00" w:rsidRPr="008E341A" w:rsidRDefault="00A57C00" w:rsidP="00A57C00">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4CA01B2B" w14:textId="77777777" w:rsidR="00A57C00" w:rsidRPr="00A57C00" w:rsidRDefault="00A57C00" w:rsidP="00A57C00">
      <w:pPr>
        <w:pStyle w:val="P00"/>
        <w:spacing w:before="0"/>
        <w:ind w:left="0" w:right="1134"/>
        <w:rPr>
          <w:rStyle w:val="default"/>
          <w:rFonts w:cs="FrankRuehl" w:hint="cs"/>
          <w:strike/>
          <w:sz w:val="2"/>
          <w:szCs w:val="2"/>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 xml:space="preserve">"ועדת חריגים"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ועדה שמינה מנהל הרשות הממשלתית לפי סעיף 102;</w:t>
      </w:r>
      <w:bookmarkEnd w:id="202"/>
    </w:p>
    <w:p w14:paraId="353F1597" w14:textId="77777777" w:rsidR="009A4CCD" w:rsidRDefault="009A4CCD" w:rsidP="009A4CCD">
      <w:pPr>
        <w:pStyle w:val="P00"/>
        <w:spacing w:before="72"/>
        <w:ind w:left="0" w:right="1134"/>
        <w:rPr>
          <w:rStyle w:val="default"/>
          <w:rFonts w:cs="FrankRuehl" w:hint="cs"/>
          <w:rtl/>
        </w:rPr>
      </w:pPr>
      <w:r>
        <w:rPr>
          <w:rStyle w:val="default"/>
          <w:rFonts w:cs="FrankRuehl" w:hint="cs"/>
          <w:rtl/>
        </w:rPr>
        <w:tab/>
        <w:t xml:space="preserve">"ועדת שיפוט" </w:t>
      </w:r>
      <w:r>
        <w:rPr>
          <w:rStyle w:val="default"/>
          <w:rFonts w:cs="FrankRuehl"/>
          <w:rtl/>
        </w:rPr>
        <w:t>–</w:t>
      </w:r>
      <w:r>
        <w:rPr>
          <w:rStyle w:val="default"/>
          <w:rFonts w:cs="FrankRuehl" w:hint="cs"/>
          <w:rtl/>
        </w:rPr>
        <w:t xml:space="preserve"> ועדה שמינה מנהל הרשות הממשלתית לפי סעיף 101;</w:t>
      </w:r>
    </w:p>
    <w:p w14:paraId="502C1AF2" w14:textId="77777777" w:rsidR="009A4CCD" w:rsidRDefault="009A4CCD" w:rsidP="009A4CCD">
      <w:pPr>
        <w:pStyle w:val="P00"/>
        <w:spacing w:before="72"/>
        <w:ind w:left="0" w:right="1134"/>
        <w:rPr>
          <w:rStyle w:val="default"/>
          <w:rFonts w:cs="FrankRuehl" w:hint="cs"/>
          <w:rtl/>
        </w:rPr>
      </w:pPr>
      <w:r>
        <w:rPr>
          <w:rStyle w:val="default"/>
          <w:rFonts w:cs="FrankRuehl" w:hint="cs"/>
          <w:rtl/>
        </w:rPr>
        <w:tab/>
        <w:t xml:space="preserve">"יתרת תקציב שלא נוצלה" </w:t>
      </w:r>
      <w:r>
        <w:rPr>
          <w:rStyle w:val="default"/>
          <w:rFonts w:cs="FrankRuehl"/>
          <w:rtl/>
        </w:rPr>
        <w:t>–</w:t>
      </w:r>
      <w:r>
        <w:rPr>
          <w:rStyle w:val="default"/>
          <w:rFonts w:cs="FrankRuehl" w:hint="cs"/>
          <w:rtl/>
        </w:rPr>
        <w:t xml:space="preserve"> סך כל התקציב לביצוע פרויקט שאישרה מועצת הרשות הממשלתית בניכוי העלות בפועל של הקמת הפרויקט, ככל שהוא חיובי;</w:t>
      </w:r>
    </w:p>
    <w:p w14:paraId="47128EA1" w14:textId="77777777" w:rsidR="00600391" w:rsidRDefault="00600391" w:rsidP="00600391">
      <w:pPr>
        <w:pStyle w:val="P00"/>
        <w:spacing w:before="72"/>
        <w:ind w:left="0" w:right="1134"/>
        <w:rPr>
          <w:rStyle w:val="default"/>
          <w:rFonts w:cs="FrankRuehl" w:hint="cs"/>
          <w:rtl/>
        </w:rPr>
      </w:pPr>
      <w:r>
        <w:rPr>
          <w:rFonts w:cs="FrankRuehl" w:hint="cs"/>
          <w:sz w:val="26"/>
          <w:rtl/>
          <w:lang w:eastAsia="en-US"/>
        </w:rPr>
        <w:pict w14:anchorId="2AA64200">
          <v:shape id="_x0000_s2385" type="#_x0000_t202" style="position:absolute;left:0;text-align:left;margin-left:467.1pt;margin-top:7.1pt;width:75.25pt;height:10pt;z-index:251667968" filled="f" stroked="f">
            <v:textbox inset="1mm,0,1mm,0">
              <w:txbxContent>
                <w:p w14:paraId="7A783225" w14:textId="77777777" w:rsidR="004162A4" w:rsidRDefault="004162A4" w:rsidP="00600391">
                  <w:pPr>
                    <w:spacing w:line="160" w:lineRule="exact"/>
                    <w:jc w:val="lef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t xml:space="preserve">"מבנה" </w:t>
      </w:r>
      <w:r>
        <w:rPr>
          <w:rStyle w:val="default"/>
          <w:rFonts w:cs="FrankRuehl"/>
          <w:rtl/>
        </w:rPr>
        <w:t>–</w:t>
      </w:r>
      <w:r>
        <w:rPr>
          <w:rStyle w:val="default"/>
          <w:rFonts w:cs="FrankRuehl" w:hint="cs"/>
          <w:rtl/>
        </w:rPr>
        <w:t xml:space="preserve"> מיתקן הנדסי שהוא חלק מפרויקט או ממקטע ביצוע, לרבות קו צינורות, תחנת שאיבה, מאגר, וקידוח;</w:t>
      </w:r>
    </w:p>
    <w:p w14:paraId="2DF692BA" w14:textId="77777777" w:rsidR="00600391" w:rsidRPr="008E341A" w:rsidRDefault="00600391" w:rsidP="00600391">
      <w:pPr>
        <w:pStyle w:val="P00"/>
        <w:spacing w:before="0"/>
        <w:ind w:left="0" w:right="1134"/>
        <w:rPr>
          <w:rStyle w:val="default"/>
          <w:rFonts w:cs="FrankRuehl" w:hint="cs"/>
          <w:vanish/>
          <w:color w:val="FF0000"/>
          <w:sz w:val="20"/>
          <w:szCs w:val="20"/>
          <w:shd w:val="clear" w:color="auto" w:fill="FFFF99"/>
          <w:rtl/>
        </w:rPr>
      </w:pPr>
      <w:bookmarkStart w:id="203" w:name="Rov170"/>
      <w:r w:rsidRPr="008E341A">
        <w:rPr>
          <w:rStyle w:val="default"/>
          <w:rFonts w:cs="FrankRuehl" w:hint="cs"/>
          <w:vanish/>
          <w:color w:val="FF0000"/>
          <w:sz w:val="20"/>
          <w:szCs w:val="20"/>
          <w:shd w:val="clear" w:color="auto" w:fill="FFFF99"/>
          <w:rtl/>
        </w:rPr>
        <w:t>מיום 1.7.2015</w:t>
      </w:r>
    </w:p>
    <w:p w14:paraId="6767B40C" w14:textId="77777777" w:rsidR="00600391" w:rsidRPr="008E341A" w:rsidRDefault="00600391" w:rsidP="00600391">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10731F55" w14:textId="77777777" w:rsidR="00600391" w:rsidRPr="008E341A" w:rsidRDefault="00600391" w:rsidP="00600391">
      <w:pPr>
        <w:pStyle w:val="P00"/>
        <w:spacing w:before="0"/>
        <w:ind w:left="0" w:right="1134"/>
        <w:rPr>
          <w:rStyle w:val="default"/>
          <w:rFonts w:cs="FrankRuehl" w:hint="cs"/>
          <w:vanish/>
          <w:sz w:val="20"/>
          <w:szCs w:val="20"/>
          <w:shd w:val="clear" w:color="auto" w:fill="FFFF99"/>
          <w:rtl/>
        </w:rPr>
      </w:pPr>
      <w:hyperlink r:id="rId139"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1326</w:t>
      </w:r>
    </w:p>
    <w:p w14:paraId="2B85B3BB" w14:textId="77777777" w:rsidR="00600391" w:rsidRPr="00600391" w:rsidRDefault="00600391" w:rsidP="00600391">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הגדרת "מבנה"</w:t>
      </w:r>
      <w:bookmarkEnd w:id="203"/>
    </w:p>
    <w:p w14:paraId="434CDB15" w14:textId="77777777" w:rsidR="009A4CCD" w:rsidRDefault="009A4CCD" w:rsidP="009A4CCD">
      <w:pPr>
        <w:pStyle w:val="P00"/>
        <w:spacing w:before="72"/>
        <w:ind w:left="0" w:right="1134"/>
        <w:rPr>
          <w:rStyle w:val="default"/>
          <w:rFonts w:cs="FrankRuehl" w:hint="cs"/>
          <w:rtl/>
        </w:rPr>
      </w:pPr>
      <w:r>
        <w:rPr>
          <w:rStyle w:val="default"/>
          <w:rFonts w:cs="FrankRuehl" w:hint="cs"/>
          <w:rtl/>
        </w:rPr>
        <w:tab/>
        <w:t xml:space="preserve">"מקטע ביצוע" </w:t>
      </w:r>
      <w:r>
        <w:rPr>
          <w:rStyle w:val="default"/>
          <w:rFonts w:cs="FrankRuehl"/>
          <w:rtl/>
        </w:rPr>
        <w:t>–</w:t>
      </w:r>
      <w:r>
        <w:rPr>
          <w:rStyle w:val="default"/>
          <w:rFonts w:cs="FrankRuehl" w:hint="cs"/>
          <w:rtl/>
        </w:rPr>
        <w:t xml:space="preserve"> מקטע בפרויקט המאפשר אספקת מים סדירה ורציפה;</w:t>
      </w:r>
    </w:p>
    <w:p w14:paraId="767D9FC6" w14:textId="77777777" w:rsidR="002B4FC2" w:rsidRDefault="002B4FC2" w:rsidP="002B4FC2">
      <w:pPr>
        <w:pStyle w:val="P00"/>
        <w:spacing w:before="72"/>
        <w:ind w:left="0" w:right="1134"/>
        <w:rPr>
          <w:rStyle w:val="default"/>
          <w:rFonts w:cs="FrankRuehl" w:hint="cs"/>
          <w:rtl/>
        </w:rPr>
      </w:pPr>
      <w:r>
        <w:rPr>
          <w:rFonts w:cs="FrankRuehl" w:hint="cs"/>
          <w:sz w:val="26"/>
          <w:rtl/>
          <w:lang w:eastAsia="en-US"/>
        </w:rPr>
        <w:pict w14:anchorId="473ED543">
          <v:shape id="_x0000_s2603" type="#_x0000_t202" style="position:absolute;left:0;text-align:left;margin-left:467.1pt;margin-top:7.1pt;width:75.25pt;height:10pt;z-index:251748864" filled="f" stroked="f">
            <v:textbox inset="1mm,0,1mm,0">
              <w:txbxContent>
                <w:p w14:paraId="620D0C72" w14:textId="77777777" w:rsidR="004162A4" w:rsidRDefault="004162A4" w:rsidP="002B4FC2">
                  <w:pPr>
                    <w:spacing w:line="160" w:lineRule="exact"/>
                    <w:jc w:val="left"/>
                    <w:rPr>
                      <w:rFonts w:cs="Miriam" w:hint="cs"/>
                      <w:noProof/>
                      <w:sz w:val="18"/>
                      <w:szCs w:val="18"/>
                      <w:rtl/>
                    </w:rPr>
                  </w:pPr>
                  <w:r>
                    <w:rPr>
                      <w:rFonts w:cs="Miriam" w:hint="cs"/>
                      <w:sz w:val="18"/>
                      <w:szCs w:val="18"/>
                      <w:rtl/>
                    </w:rPr>
                    <w:t>כללים תשע"ז-2016</w:t>
                  </w:r>
                </w:p>
              </w:txbxContent>
            </v:textbox>
          </v:shape>
        </w:pict>
      </w:r>
      <w:r>
        <w:rPr>
          <w:rStyle w:val="default"/>
          <w:rFonts w:cs="FrankRuehl" w:hint="cs"/>
          <w:rtl/>
        </w:rPr>
        <w:tab/>
        <w:t xml:space="preserve">"עתודה תקציבית" </w:t>
      </w:r>
      <w:r>
        <w:rPr>
          <w:rStyle w:val="default"/>
          <w:rFonts w:cs="FrankRuehl"/>
          <w:rtl/>
        </w:rPr>
        <w:t>–</w:t>
      </w:r>
      <w:r>
        <w:rPr>
          <w:rStyle w:val="default"/>
          <w:rFonts w:cs="FrankRuehl" w:hint="cs"/>
          <w:rtl/>
        </w:rPr>
        <w:t xml:space="preserve"> כמשמעותה בסעיף 83(א)(4);</w:t>
      </w:r>
    </w:p>
    <w:p w14:paraId="4C676564" w14:textId="77777777" w:rsidR="002B4FC2" w:rsidRPr="008E341A" w:rsidRDefault="002B4FC2" w:rsidP="002B4FC2">
      <w:pPr>
        <w:pStyle w:val="P00"/>
        <w:spacing w:before="0"/>
        <w:ind w:left="0" w:right="1134"/>
        <w:rPr>
          <w:rStyle w:val="default"/>
          <w:rFonts w:cs="FrankRuehl" w:hint="cs"/>
          <w:vanish/>
          <w:color w:val="FF0000"/>
          <w:sz w:val="20"/>
          <w:szCs w:val="20"/>
          <w:shd w:val="clear" w:color="auto" w:fill="FFFF99"/>
          <w:rtl/>
        </w:rPr>
      </w:pPr>
      <w:bookmarkStart w:id="204" w:name="Rov286"/>
      <w:r w:rsidRPr="008E341A">
        <w:rPr>
          <w:rStyle w:val="default"/>
          <w:rFonts w:cs="FrankRuehl" w:hint="cs"/>
          <w:vanish/>
          <w:color w:val="FF0000"/>
          <w:sz w:val="20"/>
          <w:szCs w:val="20"/>
          <w:shd w:val="clear" w:color="auto" w:fill="FFFF99"/>
          <w:rtl/>
        </w:rPr>
        <w:t>מיום 1.1.2017</w:t>
      </w:r>
    </w:p>
    <w:p w14:paraId="35A98DE9"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44B602A7"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hyperlink r:id="rId140"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334</w:t>
      </w:r>
    </w:p>
    <w:p w14:paraId="1590A6CC" w14:textId="77777777" w:rsidR="002B4FC2" w:rsidRPr="002B4FC2" w:rsidRDefault="002B4FC2" w:rsidP="002B4FC2">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הגדרת "עתודה תקציבית"</w:t>
      </w:r>
      <w:bookmarkEnd w:id="204"/>
    </w:p>
    <w:p w14:paraId="695BA9B0" w14:textId="77777777" w:rsidR="002B4FC2" w:rsidRDefault="002B4FC2" w:rsidP="002B4FC2">
      <w:pPr>
        <w:pStyle w:val="P00"/>
        <w:spacing w:before="72"/>
        <w:ind w:left="0" w:right="1134"/>
        <w:rPr>
          <w:rStyle w:val="default"/>
          <w:rFonts w:cs="FrankRuehl" w:hint="cs"/>
          <w:rtl/>
        </w:rPr>
      </w:pPr>
      <w:r>
        <w:rPr>
          <w:rFonts w:cs="FrankRuehl" w:hint="cs"/>
          <w:sz w:val="26"/>
          <w:rtl/>
          <w:lang w:eastAsia="en-US"/>
        </w:rPr>
        <w:pict w14:anchorId="50884E52">
          <v:shape id="_x0000_s2604" type="#_x0000_t202" style="position:absolute;left:0;text-align:left;margin-left:467.1pt;margin-top:7.1pt;width:75.25pt;height:10pt;z-index:251749888" filled="f" stroked="f">
            <v:textbox inset="1mm,0,1mm,0">
              <w:txbxContent>
                <w:p w14:paraId="7C67A1CB" w14:textId="77777777" w:rsidR="004162A4" w:rsidRDefault="004162A4" w:rsidP="002B4FC2">
                  <w:pPr>
                    <w:spacing w:line="160" w:lineRule="exact"/>
                    <w:jc w:val="left"/>
                    <w:rPr>
                      <w:rFonts w:cs="Miriam" w:hint="cs"/>
                      <w:noProof/>
                      <w:sz w:val="18"/>
                      <w:szCs w:val="18"/>
                      <w:rtl/>
                    </w:rPr>
                  </w:pPr>
                  <w:r>
                    <w:rPr>
                      <w:rFonts w:cs="Miriam" w:hint="cs"/>
                      <w:sz w:val="18"/>
                      <w:szCs w:val="18"/>
                      <w:rtl/>
                    </w:rPr>
                    <w:t>כללים תשע"ז-2016</w:t>
                  </w:r>
                </w:p>
              </w:txbxContent>
            </v:textbox>
          </v:shape>
        </w:pict>
      </w:r>
      <w:r>
        <w:rPr>
          <w:rStyle w:val="default"/>
          <w:rFonts w:cs="FrankRuehl" w:hint="cs"/>
          <w:rtl/>
        </w:rPr>
        <w:tab/>
        <w:t xml:space="preserve">"עתודה לפרויקטים נוספים" </w:t>
      </w:r>
      <w:r>
        <w:rPr>
          <w:rStyle w:val="default"/>
          <w:rFonts w:cs="FrankRuehl"/>
          <w:rtl/>
        </w:rPr>
        <w:t>–</w:t>
      </w:r>
      <w:r>
        <w:rPr>
          <w:rStyle w:val="default"/>
          <w:rFonts w:cs="FrankRuehl" w:hint="cs"/>
          <w:rtl/>
        </w:rPr>
        <w:t xml:space="preserve"> כמשמעותה בסעיף 83(א)(5);</w:t>
      </w:r>
    </w:p>
    <w:p w14:paraId="7C89AD02" w14:textId="77777777" w:rsidR="002B4FC2" w:rsidRPr="008E341A" w:rsidRDefault="002B4FC2" w:rsidP="002B4FC2">
      <w:pPr>
        <w:pStyle w:val="P00"/>
        <w:spacing w:before="0"/>
        <w:ind w:left="0" w:right="1134"/>
        <w:rPr>
          <w:rStyle w:val="default"/>
          <w:rFonts w:cs="FrankRuehl" w:hint="cs"/>
          <w:vanish/>
          <w:color w:val="FF0000"/>
          <w:sz w:val="20"/>
          <w:szCs w:val="20"/>
          <w:shd w:val="clear" w:color="auto" w:fill="FFFF99"/>
          <w:rtl/>
        </w:rPr>
      </w:pPr>
      <w:bookmarkStart w:id="205" w:name="Rov287"/>
      <w:r w:rsidRPr="008E341A">
        <w:rPr>
          <w:rStyle w:val="default"/>
          <w:rFonts w:cs="FrankRuehl" w:hint="cs"/>
          <w:vanish/>
          <w:color w:val="FF0000"/>
          <w:sz w:val="20"/>
          <w:szCs w:val="20"/>
          <w:shd w:val="clear" w:color="auto" w:fill="FFFF99"/>
          <w:rtl/>
        </w:rPr>
        <w:t>מיום 1.1.2017</w:t>
      </w:r>
    </w:p>
    <w:p w14:paraId="48BF3165"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69D6B958"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hyperlink r:id="rId141"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334</w:t>
      </w:r>
    </w:p>
    <w:p w14:paraId="6D915403" w14:textId="77777777" w:rsidR="002B4FC2" w:rsidRPr="002B4FC2" w:rsidRDefault="002B4FC2" w:rsidP="002B4FC2">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הגדרת "עתודה לפרויקטים נוספים"</w:t>
      </w:r>
      <w:bookmarkEnd w:id="205"/>
    </w:p>
    <w:p w14:paraId="7B50D845" w14:textId="77777777" w:rsidR="002B4FC2" w:rsidRDefault="002B4FC2" w:rsidP="002B4FC2">
      <w:pPr>
        <w:pStyle w:val="P00"/>
        <w:spacing w:before="72"/>
        <w:ind w:left="0" w:right="1134"/>
        <w:rPr>
          <w:rStyle w:val="default"/>
          <w:rFonts w:cs="FrankRuehl" w:hint="cs"/>
          <w:rtl/>
        </w:rPr>
      </w:pPr>
      <w:r>
        <w:rPr>
          <w:rFonts w:cs="FrankRuehl" w:hint="cs"/>
          <w:sz w:val="26"/>
          <w:rtl/>
          <w:lang w:eastAsia="en-US"/>
        </w:rPr>
        <w:pict w14:anchorId="1831779C">
          <v:shape id="_x0000_s2605" type="#_x0000_t202" style="position:absolute;left:0;text-align:left;margin-left:467.1pt;margin-top:7.1pt;width:75.25pt;height:10pt;z-index:251750912" filled="f" stroked="f">
            <v:textbox inset="1mm,0,1mm,0">
              <w:txbxContent>
                <w:p w14:paraId="3A4741B2" w14:textId="77777777" w:rsidR="004162A4" w:rsidRDefault="004162A4" w:rsidP="002B4FC2">
                  <w:pPr>
                    <w:spacing w:line="160" w:lineRule="exact"/>
                    <w:jc w:val="left"/>
                    <w:rPr>
                      <w:rFonts w:cs="Miriam" w:hint="cs"/>
                      <w:noProof/>
                      <w:sz w:val="18"/>
                      <w:szCs w:val="18"/>
                      <w:rtl/>
                    </w:rPr>
                  </w:pPr>
                  <w:r>
                    <w:rPr>
                      <w:rFonts w:cs="Miriam" w:hint="cs"/>
                      <w:sz w:val="18"/>
                      <w:szCs w:val="18"/>
                      <w:rtl/>
                    </w:rPr>
                    <w:t>כללים תשע"ז-2016</w:t>
                  </w:r>
                </w:p>
              </w:txbxContent>
            </v:textbox>
          </v:shape>
        </w:pict>
      </w:r>
      <w:r>
        <w:rPr>
          <w:rStyle w:val="default"/>
          <w:rFonts w:cs="FrankRuehl" w:hint="cs"/>
          <w:rtl/>
        </w:rPr>
        <w:tab/>
        <w:t xml:space="preserve">"סל פרויקטים" </w:t>
      </w:r>
      <w:r>
        <w:rPr>
          <w:rStyle w:val="default"/>
          <w:rFonts w:cs="FrankRuehl"/>
          <w:rtl/>
        </w:rPr>
        <w:t>–</w:t>
      </w:r>
      <w:r>
        <w:rPr>
          <w:rStyle w:val="default"/>
          <w:rFonts w:cs="FrankRuehl" w:hint="cs"/>
          <w:rtl/>
        </w:rPr>
        <w:t xml:space="preserve"> מספר פרויקטים קטנים שסכומם הכולל אינו עולה על 100,000,000 שקלים חדשים לשנה;</w:t>
      </w:r>
    </w:p>
    <w:p w14:paraId="6785BF88" w14:textId="77777777" w:rsidR="002B4FC2" w:rsidRPr="008E341A" w:rsidRDefault="002B4FC2" w:rsidP="002B4FC2">
      <w:pPr>
        <w:pStyle w:val="P00"/>
        <w:spacing w:before="0"/>
        <w:ind w:left="0" w:right="1134"/>
        <w:rPr>
          <w:rStyle w:val="default"/>
          <w:rFonts w:cs="FrankRuehl" w:hint="cs"/>
          <w:vanish/>
          <w:color w:val="FF0000"/>
          <w:sz w:val="20"/>
          <w:szCs w:val="20"/>
          <w:shd w:val="clear" w:color="auto" w:fill="FFFF99"/>
          <w:rtl/>
        </w:rPr>
      </w:pPr>
      <w:bookmarkStart w:id="206" w:name="Rov288"/>
      <w:r w:rsidRPr="008E341A">
        <w:rPr>
          <w:rStyle w:val="default"/>
          <w:rFonts w:cs="FrankRuehl" w:hint="cs"/>
          <w:vanish/>
          <w:color w:val="FF0000"/>
          <w:sz w:val="20"/>
          <w:szCs w:val="20"/>
          <w:shd w:val="clear" w:color="auto" w:fill="FFFF99"/>
          <w:rtl/>
        </w:rPr>
        <w:t>מיום 1.1.2017</w:t>
      </w:r>
    </w:p>
    <w:p w14:paraId="1111B6FA"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6FA53DE1"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hyperlink r:id="rId142"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334</w:t>
      </w:r>
    </w:p>
    <w:p w14:paraId="3143CF42" w14:textId="77777777" w:rsidR="002B4FC2" w:rsidRPr="002B4FC2" w:rsidRDefault="002B4FC2" w:rsidP="002B4FC2">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הגדרת "סל פרויקטים"</w:t>
      </w:r>
      <w:bookmarkEnd w:id="206"/>
    </w:p>
    <w:p w14:paraId="1172EDD2" w14:textId="77777777" w:rsidR="009A4CCD" w:rsidRDefault="00432E20" w:rsidP="00432E20">
      <w:pPr>
        <w:pStyle w:val="P00"/>
        <w:spacing w:before="72"/>
        <w:ind w:left="0" w:right="1134"/>
        <w:rPr>
          <w:rStyle w:val="default"/>
          <w:rFonts w:cs="FrankRuehl" w:hint="cs"/>
          <w:rtl/>
        </w:rPr>
      </w:pPr>
      <w:r>
        <w:rPr>
          <w:rFonts w:cs="FrankRuehl" w:hint="cs"/>
          <w:sz w:val="26"/>
          <w:rtl/>
          <w:lang w:eastAsia="en-US"/>
        </w:rPr>
        <w:pict w14:anchorId="3CC64AA7">
          <v:shape id="_x0000_s2609" type="#_x0000_t202" style="position:absolute;left:0;text-align:left;margin-left:467.1pt;margin-top:7.1pt;width:75.25pt;height:11pt;z-index:251752960" filled="f" stroked="f">
            <v:textbox inset="1mm,0,1mm,0">
              <w:txbxContent>
                <w:p w14:paraId="33AAADE3" w14:textId="77777777" w:rsidR="004162A4" w:rsidRDefault="004162A4" w:rsidP="00432E20">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sidR="009A4CCD">
        <w:rPr>
          <w:rStyle w:val="default"/>
          <w:rFonts w:cs="FrankRuehl" w:hint="cs"/>
          <w:rtl/>
        </w:rPr>
        <w:tab/>
        <w:t xml:space="preserve">"פרויקט" </w:t>
      </w:r>
      <w:r w:rsidR="009A4CCD">
        <w:rPr>
          <w:rStyle w:val="default"/>
          <w:rFonts w:cs="FrankRuehl"/>
          <w:rtl/>
        </w:rPr>
        <w:t>–</w:t>
      </w:r>
      <w:r w:rsidR="009A4CCD">
        <w:rPr>
          <w:rStyle w:val="default"/>
          <w:rFonts w:cs="FrankRuehl" w:hint="cs"/>
          <w:rtl/>
        </w:rPr>
        <w:t xml:space="preserve"> הקמה או הרחבה של מפעל מים, הנגזרת מתכנית אב ארצית או תכנית אב אזורית, או שיזמה הרשות הממשלתית או מקורות ככל שאינה נוגדת תכניות אלה;</w:t>
      </w:r>
    </w:p>
    <w:p w14:paraId="011A58C6" w14:textId="77777777" w:rsidR="002B4FC2" w:rsidRPr="008E341A" w:rsidRDefault="002B4FC2" w:rsidP="002B4FC2">
      <w:pPr>
        <w:pStyle w:val="P00"/>
        <w:spacing w:before="0"/>
        <w:ind w:left="0" w:right="1134"/>
        <w:rPr>
          <w:rStyle w:val="default"/>
          <w:rFonts w:cs="FrankRuehl" w:hint="cs"/>
          <w:vanish/>
          <w:color w:val="FF0000"/>
          <w:sz w:val="20"/>
          <w:szCs w:val="20"/>
          <w:shd w:val="clear" w:color="auto" w:fill="FFFF99"/>
          <w:rtl/>
        </w:rPr>
      </w:pPr>
      <w:bookmarkStart w:id="207" w:name="Rov289"/>
      <w:r w:rsidRPr="008E341A">
        <w:rPr>
          <w:rStyle w:val="default"/>
          <w:rFonts w:cs="FrankRuehl" w:hint="cs"/>
          <w:vanish/>
          <w:color w:val="FF0000"/>
          <w:sz w:val="20"/>
          <w:szCs w:val="20"/>
          <w:shd w:val="clear" w:color="auto" w:fill="FFFF99"/>
          <w:rtl/>
        </w:rPr>
        <w:t>מיום 1.1.2017</w:t>
      </w:r>
    </w:p>
    <w:p w14:paraId="6ACC6258"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3DE5AF93"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hyperlink r:id="rId143"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334</w:t>
      </w:r>
    </w:p>
    <w:p w14:paraId="2F8D651B" w14:textId="77777777" w:rsidR="002B4FC2" w:rsidRPr="00432E20" w:rsidRDefault="002B4FC2" w:rsidP="00432E20">
      <w:pPr>
        <w:pStyle w:val="P00"/>
        <w:ind w:left="0" w:right="1134"/>
        <w:rPr>
          <w:rStyle w:val="default"/>
          <w:rFonts w:cs="FrankRuehl" w:hint="cs"/>
          <w:sz w:val="2"/>
          <w:szCs w:val="2"/>
          <w:rtl/>
        </w:rPr>
      </w:pPr>
      <w:r w:rsidRPr="008E341A">
        <w:rPr>
          <w:rStyle w:val="default"/>
          <w:rFonts w:cs="FrankRuehl" w:hint="cs"/>
          <w:vanish/>
          <w:sz w:val="22"/>
          <w:szCs w:val="22"/>
          <w:shd w:val="clear" w:color="auto" w:fill="FFFF99"/>
          <w:rtl/>
        </w:rPr>
        <w:tab/>
        <w:t xml:space="preserve">"פרויקט"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הקמה או הרחבה של מפעל מים, הנגזרת מתכנית אב ארצית או תכנית אב אזורית, או שיזמה הרשות הממשלתית או מקורות ככל שאינה נוגדת תכניות אלה</w:t>
      </w:r>
      <w:r w:rsidRPr="008E341A">
        <w:rPr>
          <w:rStyle w:val="default"/>
          <w:rFonts w:cs="FrankRuehl" w:hint="cs"/>
          <w:strike/>
          <w:vanish/>
          <w:sz w:val="22"/>
          <w:szCs w:val="22"/>
          <w:shd w:val="clear" w:color="auto" w:fill="FFFF99"/>
          <w:rtl/>
        </w:rPr>
        <w:t>, וכן השקעה בפעולות חידוש במפעל מים בסכום העולה על 50,000,000 שקלים חדשים שאושרה כפרויקט לפי הוראות פרק זה</w:t>
      </w:r>
      <w:r w:rsidRPr="008E341A">
        <w:rPr>
          <w:rStyle w:val="default"/>
          <w:rFonts w:cs="FrankRuehl" w:hint="cs"/>
          <w:vanish/>
          <w:sz w:val="22"/>
          <w:szCs w:val="22"/>
          <w:shd w:val="clear" w:color="auto" w:fill="FFFF99"/>
          <w:rtl/>
        </w:rPr>
        <w:t>;</w:t>
      </w:r>
      <w:bookmarkEnd w:id="207"/>
    </w:p>
    <w:p w14:paraId="5E6C9A51" w14:textId="77777777" w:rsidR="009A4CCD" w:rsidRDefault="009A4CCD" w:rsidP="009A4CCD">
      <w:pPr>
        <w:pStyle w:val="P00"/>
        <w:spacing w:before="72"/>
        <w:ind w:left="0" w:right="1134"/>
        <w:rPr>
          <w:rStyle w:val="default"/>
          <w:rFonts w:cs="FrankRuehl" w:hint="cs"/>
          <w:rtl/>
        </w:rPr>
      </w:pPr>
      <w:r>
        <w:rPr>
          <w:rStyle w:val="default"/>
          <w:rFonts w:cs="FrankRuehl" w:hint="cs"/>
          <w:rtl/>
        </w:rPr>
        <w:tab/>
        <w:t xml:space="preserve">"פרויקט בביצוע" </w:t>
      </w:r>
      <w:r>
        <w:rPr>
          <w:rStyle w:val="default"/>
          <w:rFonts w:cs="FrankRuehl"/>
          <w:rtl/>
        </w:rPr>
        <w:t>–</w:t>
      </w:r>
      <w:r>
        <w:rPr>
          <w:rStyle w:val="default"/>
          <w:rFonts w:cs="FrankRuehl" w:hint="cs"/>
          <w:rtl/>
        </w:rPr>
        <w:t xml:space="preserve"> פרויקט שמקורות החלה בביצועו או שניתן לגביו אישור ביצוע עד למועד אישור תכנית הפיתוח, ושההשקעה בו טרם הוכרה לפי סעיף 104(א) עד לאותו המועד;</w:t>
      </w:r>
    </w:p>
    <w:p w14:paraId="076909A5" w14:textId="77777777" w:rsidR="002B4FC2" w:rsidRDefault="002B4FC2" w:rsidP="00432E20">
      <w:pPr>
        <w:pStyle w:val="P00"/>
        <w:spacing w:before="72"/>
        <w:ind w:left="0" w:right="1134"/>
        <w:rPr>
          <w:rStyle w:val="default"/>
          <w:rFonts w:cs="FrankRuehl" w:hint="cs"/>
          <w:rtl/>
        </w:rPr>
      </w:pPr>
      <w:r>
        <w:rPr>
          <w:rFonts w:cs="FrankRuehl" w:hint="cs"/>
          <w:sz w:val="26"/>
          <w:rtl/>
          <w:lang w:eastAsia="en-US"/>
        </w:rPr>
        <w:pict w14:anchorId="1E2ABE3D">
          <v:shape id="_x0000_s2606" type="#_x0000_t202" style="position:absolute;left:0;text-align:left;margin-left:467.1pt;margin-top:7.1pt;width:75.25pt;height:10pt;z-index:251751936" filled="f" stroked="f">
            <v:textbox inset="1mm,0,1mm,0">
              <w:txbxContent>
                <w:p w14:paraId="15BF9DA8" w14:textId="77777777" w:rsidR="004162A4" w:rsidRDefault="004162A4" w:rsidP="002B4FC2">
                  <w:pPr>
                    <w:spacing w:line="160" w:lineRule="exact"/>
                    <w:jc w:val="left"/>
                    <w:rPr>
                      <w:rFonts w:cs="Miriam" w:hint="cs"/>
                      <w:noProof/>
                      <w:sz w:val="18"/>
                      <w:szCs w:val="18"/>
                      <w:rtl/>
                    </w:rPr>
                  </w:pPr>
                  <w:r>
                    <w:rPr>
                      <w:rFonts w:cs="Miriam" w:hint="cs"/>
                      <w:sz w:val="18"/>
                      <w:szCs w:val="18"/>
                      <w:rtl/>
                    </w:rPr>
                    <w:t>כללים תשע"ז-2016</w:t>
                  </w:r>
                </w:p>
              </w:txbxContent>
            </v:textbox>
          </v:shape>
        </w:pict>
      </w:r>
      <w:r>
        <w:rPr>
          <w:rStyle w:val="default"/>
          <w:rFonts w:cs="FrankRuehl" w:hint="cs"/>
          <w:rtl/>
        </w:rPr>
        <w:tab/>
        <w:t>"</w:t>
      </w:r>
      <w:r w:rsidR="00432E20">
        <w:rPr>
          <w:rStyle w:val="default"/>
          <w:rFonts w:cs="FrankRuehl" w:hint="cs"/>
          <w:rtl/>
        </w:rPr>
        <w:t xml:space="preserve">פרויקט קטן" </w:t>
      </w:r>
      <w:r w:rsidR="00432E20">
        <w:rPr>
          <w:rStyle w:val="default"/>
          <w:rFonts w:cs="FrankRuehl"/>
          <w:rtl/>
        </w:rPr>
        <w:t>–</w:t>
      </w:r>
      <w:r w:rsidR="00432E20">
        <w:rPr>
          <w:rStyle w:val="default"/>
          <w:rFonts w:cs="FrankRuehl" w:hint="cs"/>
          <w:rtl/>
        </w:rPr>
        <w:t xml:space="preserve"> פרויקט שעלותו אינה עולה על 10,000,000 שקלים חדשים</w:t>
      </w:r>
      <w:r>
        <w:rPr>
          <w:rStyle w:val="default"/>
          <w:rFonts w:cs="FrankRuehl" w:hint="cs"/>
          <w:rtl/>
        </w:rPr>
        <w:t>;</w:t>
      </w:r>
    </w:p>
    <w:p w14:paraId="63A3A7DA" w14:textId="77777777" w:rsidR="002B4FC2" w:rsidRPr="008E341A" w:rsidRDefault="002B4FC2" w:rsidP="002B4FC2">
      <w:pPr>
        <w:pStyle w:val="P00"/>
        <w:spacing w:before="0"/>
        <w:ind w:left="0" w:right="1134"/>
        <w:rPr>
          <w:rStyle w:val="default"/>
          <w:rFonts w:cs="FrankRuehl" w:hint="cs"/>
          <w:vanish/>
          <w:color w:val="FF0000"/>
          <w:sz w:val="20"/>
          <w:szCs w:val="20"/>
          <w:shd w:val="clear" w:color="auto" w:fill="FFFF99"/>
          <w:rtl/>
        </w:rPr>
      </w:pPr>
      <w:bookmarkStart w:id="208" w:name="Rov290"/>
      <w:r w:rsidRPr="008E341A">
        <w:rPr>
          <w:rStyle w:val="default"/>
          <w:rFonts w:cs="FrankRuehl" w:hint="cs"/>
          <w:vanish/>
          <w:color w:val="FF0000"/>
          <w:sz w:val="20"/>
          <w:szCs w:val="20"/>
          <w:shd w:val="clear" w:color="auto" w:fill="FFFF99"/>
          <w:rtl/>
        </w:rPr>
        <w:t>מיום 1.1.2017</w:t>
      </w:r>
    </w:p>
    <w:p w14:paraId="186B36C8"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64214F4D"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hyperlink r:id="rId144"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334</w:t>
      </w:r>
    </w:p>
    <w:p w14:paraId="6CEC2319" w14:textId="77777777" w:rsidR="002B4FC2" w:rsidRPr="00432E20" w:rsidRDefault="002B4FC2" w:rsidP="00432E20">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הגדרת "</w:t>
      </w:r>
      <w:r w:rsidR="00432E20" w:rsidRPr="008E341A">
        <w:rPr>
          <w:rStyle w:val="default"/>
          <w:rFonts w:cs="FrankRuehl" w:hint="cs"/>
          <w:b/>
          <w:bCs/>
          <w:vanish/>
          <w:sz w:val="20"/>
          <w:szCs w:val="20"/>
          <w:shd w:val="clear" w:color="auto" w:fill="FFFF99"/>
          <w:rtl/>
        </w:rPr>
        <w:t>פרויקט קטן</w:t>
      </w:r>
      <w:r w:rsidRPr="008E341A">
        <w:rPr>
          <w:rStyle w:val="default"/>
          <w:rFonts w:cs="FrankRuehl" w:hint="cs"/>
          <w:b/>
          <w:bCs/>
          <w:vanish/>
          <w:sz w:val="20"/>
          <w:szCs w:val="20"/>
          <w:shd w:val="clear" w:color="auto" w:fill="FFFF99"/>
          <w:rtl/>
        </w:rPr>
        <w:t>"</w:t>
      </w:r>
      <w:bookmarkEnd w:id="208"/>
    </w:p>
    <w:p w14:paraId="3A0B6607" w14:textId="77777777" w:rsidR="009A4CCD" w:rsidRDefault="009A4CCD" w:rsidP="009A4CCD">
      <w:pPr>
        <w:pStyle w:val="P00"/>
        <w:spacing w:before="72"/>
        <w:ind w:left="0" w:right="1134"/>
        <w:rPr>
          <w:rStyle w:val="default"/>
          <w:rFonts w:cs="FrankRuehl" w:hint="cs"/>
          <w:rtl/>
        </w:rPr>
      </w:pPr>
      <w:r>
        <w:rPr>
          <w:rStyle w:val="default"/>
          <w:rFonts w:cs="FrankRuehl" w:hint="cs"/>
          <w:rtl/>
        </w:rPr>
        <w:tab/>
        <w:t xml:space="preserve">"תכנית אב אזורית" </w:t>
      </w:r>
      <w:r>
        <w:rPr>
          <w:rStyle w:val="default"/>
          <w:rFonts w:cs="FrankRuehl"/>
          <w:rtl/>
        </w:rPr>
        <w:t>–</w:t>
      </w:r>
      <w:r>
        <w:rPr>
          <w:rStyle w:val="default"/>
          <w:rFonts w:cs="FrankRuehl" w:hint="cs"/>
          <w:rtl/>
        </w:rPr>
        <w:t xml:space="preserve"> הגדרה של השיטה המיטבית לאספקת מים על בסיס מטרות ויעדים שפורטו בתכנית אב ארצית, או ליישום מטרות ויעדים אחרים במשק המים שפורטו בתכנית אב ארצית, באזור גאוגרפי נתון עד לנת יעד נתונה, שאישרה מועצת הרשות הממשלתית;</w:t>
      </w:r>
    </w:p>
    <w:p w14:paraId="6255DC67" w14:textId="77777777" w:rsidR="009A4CCD" w:rsidRDefault="009A4CCD" w:rsidP="009A4CCD">
      <w:pPr>
        <w:pStyle w:val="P00"/>
        <w:spacing w:before="72"/>
        <w:ind w:left="0" w:right="1134"/>
        <w:rPr>
          <w:rStyle w:val="default"/>
          <w:rFonts w:cs="FrankRuehl" w:hint="cs"/>
          <w:rtl/>
        </w:rPr>
      </w:pPr>
      <w:r>
        <w:rPr>
          <w:rStyle w:val="default"/>
          <w:rFonts w:cs="FrankRuehl" w:hint="cs"/>
          <w:rtl/>
        </w:rPr>
        <w:tab/>
        <w:t xml:space="preserve">"תכנית אב ארצית" </w:t>
      </w:r>
      <w:r>
        <w:rPr>
          <w:rStyle w:val="default"/>
          <w:rFonts w:cs="FrankRuehl"/>
          <w:rtl/>
        </w:rPr>
        <w:t>–</w:t>
      </w:r>
      <w:r>
        <w:rPr>
          <w:rStyle w:val="default"/>
          <w:rFonts w:cs="FrankRuehl" w:hint="cs"/>
          <w:rtl/>
        </w:rPr>
        <w:t xml:space="preserve"> הגדרה של מטרות ויעדים למשק המים ברמה הלאומית עד לשנת יעד נתונה שאישרה מועצת הרשות הממשלתית; תכנית אב ארצית יכול שתתייחס לנושא מסוים במשק המים או לכמה נושאים;</w:t>
      </w:r>
    </w:p>
    <w:p w14:paraId="12F54EA9" w14:textId="77777777" w:rsidR="009A4CCD" w:rsidRDefault="00432E20" w:rsidP="009A4CCD">
      <w:pPr>
        <w:pStyle w:val="P00"/>
        <w:spacing w:before="72"/>
        <w:ind w:left="0" w:right="1134"/>
        <w:rPr>
          <w:rStyle w:val="default"/>
          <w:rFonts w:cs="FrankRuehl" w:hint="cs"/>
          <w:rtl/>
        </w:rPr>
      </w:pPr>
      <w:r>
        <w:rPr>
          <w:rFonts w:cs="FrankRuehl" w:hint="cs"/>
          <w:sz w:val="26"/>
          <w:rtl/>
          <w:lang w:eastAsia="en-US"/>
        </w:rPr>
        <w:pict w14:anchorId="68D0EE45">
          <v:shape id="_x0000_s2612" type="#_x0000_t202" style="position:absolute;left:0;text-align:left;margin-left:468pt;margin-top:7.1pt;width:74.35pt;height:9.75pt;z-index:251753984" filled="f" stroked="f">
            <v:textbox inset="1mm,0,1mm,0">
              <w:txbxContent>
                <w:p w14:paraId="47832F1C" w14:textId="77777777" w:rsidR="004162A4" w:rsidRDefault="004162A4" w:rsidP="00432E20">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sidR="009A4CCD">
        <w:rPr>
          <w:rStyle w:val="default"/>
          <w:rFonts w:cs="FrankRuehl" w:hint="cs"/>
          <w:rtl/>
        </w:rPr>
        <w:tab/>
        <w:t>"</w:t>
      </w:r>
      <w:r w:rsidR="003A04D6">
        <w:rPr>
          <w:rStyle w:val="default"/>
          <w:rFonts w:cs="FrankRuehl" w:hint="cs"/>
          <w:rtl/>
        </w:rPr>
        <w:t xml:space="preserve">תכנית פיתוח" </w:t>
      </w:r>
      <w:r w:rsidR="003A04D6">
        <w:rPr>
          <w:rStyle w:val="default"/>
          <w:rFonts w:cs="FrankRuehl"/>
          <w:rtl/>
        </w:rPr>
        <w:t>–</w:t>
      </w:r>
      <w:r w:rsidR="003A04D6">
        <w:rPr>
          <w:rStyle w:val="default"/>
          <w:rFonts w:cs="FrankRuehl" w:hint="cs"/>
          <w:rtl/>
        </w:rPr>
        <w:t xml:space="preserve"> תכנית לביצוע של פרויקטים על ידי מקורות שמועד תחילת ביצועם מתוכנן בחמש השנים הבאות לאחר השנה שבה אושרה התכנית, ושאישרה מועצת הרשות הממשלתית לפי סעיף 84(א);</w:t>
      </w:r>
    </w:p>
    <w:p w14:paraId="67D76ACE" w14:textId="77777777" w:rsidR="002B4FC2" w:rsidRPr="008E341A" w:rsidRDefault="002B4FC2" w:rsidP="002B4FC2">
      <w:pPr>
        <w:pStyle w:val="P00"/>
        <w:spacing w:before="0"/>
        <w:ind w:left="0" w:right="1134"/>
        <w:rPr>
          <w:rStyle w:val="default"/>
          <w:rFonts w:cs="FrankRuehl" w:hint="cs"/>
          <w:vanish/>
          <w:color w:val="FF0000"/>
          <w:sz w:val="20"/>
          <w:szCs w:val="20"/>
          <w:shd w:val="clear" w:color="auto" w:fill="FFFF99"/>
          <w:rtl/>
        </w:rPr>
      </w:pPr>
      <w:bookmarkStart w:id="209" w:name="Rov291"/>
      <w:r w:rsidRPr="008E341A">
        <w:rPr>
          <w:rStyle w:val="default"/>
          <w:rFonts w:cs="FrankRuehl" w:hint="cs"/>
          <w:vanish/>
          <w:color w:val="FF0000"/>
          <w:sz w:val="20"/>
          <w:szCs w:val="20"/>
          <w:shd w:val="clear" w:color="auto" w:fill="FFFF99"/>
          <w:rtl/>
        </w:rPr>
        <w:t>מיום 1.1.2017</w:t>
      </w:r>
    </w:p>
    <w:p w14:paraId="4E2950A1"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22070AA1" w14:textId="77777777" w:rsidR="002B4FC2" w:rsidRPr="008E341A" w:rsidRDefault="002B4FC2" w:rsidP="002B4FC2">
      <w:pPr>
        <w:pStyle w:val="P00"/>
        <w:spacing w:before="0"/>
        <w:ind w:left="0" w:right="1134"/>
        <w:rPr>
          <w:rStyle w:val="default"/>
          <w:rFonts w:cs="FrankRuehl" w:hint="cs"/>
          <w:vanish/>
          <w:sz w:val="20"/>
          <w:szCs w:val="20"/>
          <w:shd w:val="clear" w:color="auto" w:fill="FFFF99"/>
          <w:rtl/>
        </w:rPr>
      </w:pPr>
      <w:hyperlink r:id="rId145"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334</w:t>
      </w:r>
    </w:p>
    <w:p w14:paraId="032F89AD" w14:textId="77777777" w:rsidR="00432E20" w:rsidRPr="00432E20" w:rsidRDefault="00432E20" w:rsidP="00432E20">
      <w:pPr>
        <w:pStyle w:val="P00"/>
        <w:ind w:left="0" w:right="1134"/>
        <w:rPr>
          <w:rStyle w:val="default"/>
          <w:rFonts w:cs="FrankRuehl" w:hint="cs"/>
          <w:sz w:val="2"/>
          <w:szCs w:val="2"/>
          <w:rtl/>
        </w:rPr>
      </w:pPr>
      <w:r w:rsidRPr="008E341A">
        <w:rPr>
          <w:rStyle w:val="default"/>
          <w:rFonts w:cs="FrankRuehl" w:hint="cs"/>
          <w:vanish/>
          <w:sz w:val="22"/>
          <w:szCs w:val="22"/>
          <w:shd w:val="clear" w:color="auto" w:fill="FFFF99"/>
          <w:rtl/>
        </w:rPr>
        <w:tab/>
        <w:t xml:space="preserve">"תכנית פיתוח"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תכנית לביצוע של פרויקטים על ידי מקורות שמועד תחילת ביצועם מתוכנן </w:t>
      </w:r>
      <w:r w:rsidRPr="008E341A">
        <w:rPr>
          <w:rStyle w:val="default"/>
          <w:rFonts w:cs="FrankRuehl" w:hint="cs"/>
          <w:strike/>
          <w:vanish/>
          <w:sz w:val="22"/>
          <w:szCs w:val="22"/>
          <w:shd w:val="clear" w:color="auto" w:fill="FFFF99"/>
          <w:rtl/>
        </w:rPr>
        <w:t>בחמש</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בשלוש</w:t>
      </w:r>
      <w:r w:rsidRPr="008E341A">
        <w:rPr>
          <w:rStyle w:val="default"/>
          <w:rFonts w:cs="FrankRuehl" w:hint="cs"/>
          <w:vanish/>
          <w:sz w:val="22"/>
          <w:szCs w:val="22"/>
          <w:shd w:val="clear" w:color="auto" w:fill="FFFF99"/>
          <w:rtl/>
        </w:rPr>
        <w:t xml:space="preserve"> השנים הבאות לאחר השנה שבה אושרה התכנית, ושאישרה מועצת הרשות הממשלתית לפי סעיף 84(א);</w:t>
      </w:r>
      <w:bookmarkEnd w:id="209"/>
    </w:p>
    <w:p w14:paraId="51C15464" w14:textId="77777777" w:rsidR="003A04D6" w:rsidRDefault="003A04D6" w:rsidP="009A4CCD">
      <w:pPr>
        <w:pStyle w:val="P00"/>
        <w:spacing w:before="72"/>
        <w:ind w:left="0" w:right="1134"/>
        <w:rPr>
          <w:rStyle w:val="default"/>
          <w:rFonts w:cs="FrankRuehl" w:hint="cs"/>
          <w:rtl/>
        </w:rPr>
      </w:pPr>
      <w:r>
        <w:rPr>
          <w:rStyle w:val="default"/>
          <w:rFonts w:cs="FrankRuehl" w:hint="cs"/>
          <w:rtl/>
        </w:rPr>
        <w:tab/>
        <w:t xml:space="preserve">"תכנון כללי" </w:t>
      </w:r>
      <w:r>
        <w:rPr>
          <w:rStyle w:val="default"/>
          <w:rFonts w:cs="FrankRuehl"/>
          <w:rtl/>
        </w:rPr>
        <w:t>–</w:t>
      </w:r>
      <w:r>
        <w:rPr>
          <w:rStyle w:val="default"/>
          <w:rFonts w:cs="FrankRuehl" w:hint="cs"/>
          <w:rtl/>
        </w:rPr>
        <w:t xml:space="preserve"> כמשמעותו בסעיף 90;</w:t>
      </w:r>
    </w:p>
    <w:p w14:paraId="00CF500F" w14:textId="77777777" w:rsidR="003A04D6" w:rsidRDefault="003A04D6" w:rsidP="009A4CCD">
      <w:pPr>
        <w:pStyle w:val="P00"/>
        <w:spacing w:before="72"/>
        <w:ind w:left="0" w:right="1134"/>
        <w:rPr>
          <w:rStyle w:val="default"/>
          <w:rFonts w:cs="FrankRuehl" w:hint="cs"/>
          <w:rtl/>
        </w:rPr>
      </w:pPr>
      <w:r>
        <w:rPr>
          <w:rStyle w:val="default"/>
          <w:rFonts w:cs="FrankRuehl" w:hint="cs"/>
          <w:rtl/>
        </w:rPr>
        <w:tab/>
        <w:t xml:space="preserve">"תכנון מפורט" </w:t>
      </w:r>
      <w:r>
        <w:rPr>
          <w:rStyle w:val="default"/>
          <w:rFonts w:cs="FrankRuehl"/>
          <w:rtl/>
        </w:rPr>
        <w:t>–</w:t>
      </w:r>
      <w:r>
        <w:rPr>
          <w:rStyle w:val="default"/>
          <w:rFonts w:cs="FrankRuehl" w:hint="cs"/>
          <w:rtl/>
        </w:rPr>
        <w:t xml:space="preserve"> כמשמעותו בסעיף 93.</w:t>
      </w:r>
    </w:p>
    <w:p w14:paraId="2C3EFDC2" w14:textId="77777777" w:rsidR="005C4DE4" w:rsidRDefault="005C4DE4" w:rsidP="003A04D6">
      <w:pPr>
        <w:pStyle w:val="P00"/>
        <w:spacing w:before="72"/>
        <w:ind w:left="0" w:right="1134"/>
        <w:rPr>
          <w:rStyle w:val="default"/>
          <w:rFonts w:cs="FrankRuehl" w:hint="cs"/>
          <w:rtl/>
        </w:rPr>
      </w:pPr>
      <w:bookmarkStart w:id="210" w:name="Seif59"/>
      <w:bookmarkEnd w:id="210"/>
      <w:r>
        <w:rPr>
          <w:lang w:val="he-IL"/>
        </w:rPr>
        <w:pict w14:anchorId="3251AB2D">
          <v:rect id="_x0000_s2248" style="position:absolute;left:0;text-align:left;margin-left:464.5pt;margin-top:8.05pt;width:75.05pt;height:12pt;z-index:251595264" o:allowincell="f" filled="f" stroked="f" strokecolor="lime" strokeweight=".25pt">
            <v:textbox style="mso-next-textbox:#_x0000_s2248" inset="0,0,0,0">
              <w:txbxContent>
                <w:p w14:paraId="0943818F" w14:textId="77777777" w:rsidR="004162A4" w:rsidRDefault="004162A4" w:rsidP="005C4DE4">
                  <w:pPr>
                    <w:spacing w:line="160" w:lineRule="exact"/>
                    <w:jc w:val="left"/>
                    <w:rPr>
                      <w:rFonts w:cs="Miriam" w:hint="cs"/>
                      <w:noProof/>
                      <w:sz w:val="18"/>
                      <w:szCs w:val="18"/>
                      <w:rtl/>
                    </w:rPr>
                  </w:pPr>
                  <w:r>
                    <w:rPr>
                      <w:rFonts w:cs="Miriam" w:hint="cs"/>
                      <w:sz w:val="18"/>
                      <w:szCs w:val="18"/>
                      <w:rtl/>
                    </w:rPr>
                    <w:t>הגשת מסמכים</w:t>
                  </w:r>
                </w:p>
              </w:txbxContent>
            </v:textbox>
            <w10:anchorlock/>
          </v:rect>
        </w:pict>
      </w:r>
      <w:r>
        <w:rPr>
          <w:rStyle w:val="big-number"/>
          <w:rFonts w:cs="Miriam" w:hint="cs"/>
          <w:rtl/>
        </w:rPr>
        <w:t>7</w:t>
      </w:r>
      <w:r w:rsidR="003A04D6">
        <w:rPr>
          <w:rStyle w:val="big-number"/>
          <w:rFonts w:cs="Miriam" w:hint="cs"/>
          <w:rtl/>
        </w:rPr>
        <w:t>9</w:t>
      </w:r>
      <w:r w:rsidRPr="00483F53">
        <w:rPr>
          <w:rStyle w:val="default"/>
          <w:rFonts w:cs="FrankRuehl"/>
          <w:rtl/>
        </w:rPr>
        <w:t>.</w:t>
      </w:r>
      <w:r w:rsidRPr="00483F53">
        <w:rPr>
          <w:rStyle w:val="default"/>
          <w:rFonts w:cs="FrankRuehl"/>
          <w:rtl/>
        </w:rPr>
        <w:tab/>
      </w:r>
      <w:r w:rsidR="003A04D6">
        <w:rPr>
          <w:rStyle w:val="default"/>
          <w:rFonts w:cs="FrankRuehl" w:hint="cs"/>
          <w:rtl/>
        </w:rPr>
        <w:t>על הגשת מסמכים לפי פרק זה יחולו הוראות סעיפים 106(ב), 107 ו-110.</w:t>
      </w:r>
    </w:p>
    <w:p w14:paraId="0799B8B3" w14:textId="77777777" w:rsidR="003A04D6" w:rsidRPr="003A04D6" w:rsidRDefault="003A04D6" w:rsidP="003A04D6">
      <w:pPr>
        <w:pStyle w:val="header-2"/>
        <w:ind w:left="0" w:right="1134"/>
        <w:rPr>
          <w:rFonts w:cs="Miriam" w:hint="cs"/>
          <w:rtl/>
        </w:rPr>
      </w:pPr>
      <w:bookmarkStart w:id="211" w:name="hed214"/>
      <w:bookmarkEnd w:id="211"/>
      <w:r w:rsidRPr="003A04D6">
        <w:rPr>
          <w:rFonts w:cs="Miriam" w:hint="cs"/>
          <w:rtl/>
        </w:rPr>
        <w:t>סימן ב': תכנית פיתוח</w:t>
      </w:r>
    </w:p>
    <w:p w14:paraId="2F4F5301" w14:textId="77777777" w:rsidR="005C4DE4" w:rsidRDefault="005C4DE4" w:rsidP="00432E20">
      <w:pPr>
        <w:pStyle w:val="P00"/>
        <w:spacing w:before="72"/>
        <w:ind w:left="0" w:right="1134"/>
        <w:rPr>
          <w:rStyle w:val="default"/>
          <w:rFonts w:cs="FrankRuehl" w:hint="cs"/>
          <w:rtl/>
        </w:rPr>
      </w:pPr>
      <w:bookmarkStart w:id="212" w:name="Seif60"/>
      <w:bookmarkEnd w:id="212"/>
      <w:r>
        <w:rPr>
          <w:lang w:val="he-IL"/>
        </w:rPr>
        <w:pict w14:anchorId="0220BC96">
          <v:rect id="_x0000_s2249" style="position:absolute;left:0;text-align:left;margin-left:464.5pt;margin-top:8.05pt;width:75.05pt;height:33.45pt;z-index:251596288" o:allowincell="f" filled="f" stroked="f" strokecolor="lime" strokeweight=".25pt">
            <v:textbox style="mso-next-textbox:#_x0000_s2249" inset="0,0,0,0">
              <w:txbxContent>
                <w:p w14:paraId="61AF3864" w14:textId="77777777" w:rsidR="004162A4" w:rsidRDefault="004162A4" w:rsidP="005C4DE4">
                  <w:pPr>
                    <w:spacing w:line="160" w:lineRule="exact"/>
                    <w:jc w:val="left"/>
                    <w:rPr>
                      <w:rFonts w:cs="Miriam" w:hint="cs"/>
                      <w:sz w:val="18"/>
                      <w:szCs w:val="18"/>
                      <w:rtl/>
                    </w:rPr>
                  </w:pPr>
                  <w:r>
                    <w:rPr>
                      <w:rFonts w:cs="Miriam" w:hint="cs"/>
                      <w:sz w:val="18"/>
                      <w:szCs w:val="18"/>
                      <w:rtl/>
                    </w:rPr>
                    <w:t>הנחיות להכנת תכנית פיתוח</w:t>
                  </w:r>
                </w:p>
                <w:p w14:paraId="1A1336DD" w14:textId="77777777" w:rsidR="004162A4" w:rsidRDefault="004162A4" w:rsidP="005C4DE4">
                  <w:pPr>
                    <w:spacing w:line="160" w:lineRule="exact"/>
                    <w:jc w:val="left"/>
                    <w:rPr>
                      <w:rFonts w:cs="Miriam" w:hint="cs"/>
                      <w:noProof/>
                      <w:sz w:val="18"/>
                      <w:szCs w:val="18"/>
                      <w:rtl/>
                    </w:rPr>
                  </w:pPr>
                  <w:r>
                    <w:rPr>
                      <w:rFonts w:cs="Miriam" w:hint="cs"/>
                      <w:sz w:val="18"/>
                      <w:szCs w:val="18"/>
                      <w:rtl/>
                    </w:rPr>
                    <w:t>ת"ט תשע"א-2011</w:t>
                  </w:r>
                </w:p>
                <w:p w14:paraId="6E2C6A4A" w14:textId="77777777" w:rsidR="004162A4" w:rsidRDefault="004162A4" w:rsidP="005C4DE4">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80</w:t>
      </w:r>
      <w:r w:rsidRPr="00483F53">
        <w:rPr>
          <w:rStyle w:val="default"/>
          <w:rFonts w:cs="FrankRuehl"/>
          <w:rtl/>
        </w:rPr>
        <w:t>.</w:t>
      </w:r>
      <w:r w:rsidRPr="00483F53">
        <w:rPr>
          <w:rStyle w:val="default"/>
          <w:rFonts w:cs="FrankRuehl"/>
          <w:rtl/>
        </w:rPr>
        <w:tab/>
      </w:r>
      <w:r w:rsidR="003A04D6">
        <w:rPr>
          <w:rStyle w:val="default"/>
          <w:rFonts w:cs="FrankRuehl" w:hint="cs"/>
          <w:rtl/>
        </w:rPr>
        <w:t>(א)</w:t>
      </w:r>
      <w:r w:rsidR="003A04D6">
        <w:rPr>
          <w:rStyle w:val="default"/>
          <w:rFonts w:cs="FrankRuehl" w:hint="cs"/>
          <w:rtl/>
        </w:rPr>
        <w:tab/>
        <w:t xml:space="preserve">מועצת הרשות הממשלתית תקבע </w:t>
      </w:r>
      <w:r w:rsidR="00432E20" w:rsidRPr="00432E20">
        <w:rPr>
          <w:rStyle w:val="default"/>
          <w:rFonts w:cs="FrankRuehl" w:hint="cs"/>
          <w:rtl/>
        </w:rPr>
        <w:t xml:space="preserve">אחת לשלוש שנים (להלן </w:t>
      </w:r>
      <w:r w:rsidR="00432E20" w:rsidRPr="00432E20">
        <w:rPr>
          <w:rStyle w:val="default"/>
          <w:rFonts w:cs="FrankRuehl"/>
          <w:rtl/>
        </w:rPr>
        <w:t>–</w:t>
      </w:r>
      <w:r w:rsidR="00432E20" w:rsidRPr="00432E20">
        <w:rPr>
          <w:rStyle w:val="default"/>
          <w:rFonts w:cs="FrankRuehl" w:hint="cs"/>
          <w:rtl/>
        </w:rPr>
        <w:t xml:space="preserve"> שנת האישור)</w:t>
      </w:r>
      <w:r w:rsidR="003A04D6">
        <w:rPr>
          <w:rStyle w:val="default"/>
          <w:rFonts w:cs="FrankRuehl" w:hint="cs"/>
          <w:rtl/>
        </w:rPr>
        <w:t xml:space="preserve"> מגבלת תקציב והנחיות להכנת תכנית פיתוח ולקביעת סדרי העדיפות בפרויקטים שתבצע מקורות </w:t>
      </w:r>
      <w:r w:rsidR="00432E20">
        <w:rPr>
          <w:rStyle w:val="default"/>
          <w:rFonts w:cs="FrankRuehl" w:hint="cs"/>
          <w:rtl/>
        </w:rPr>
        <w:t>בשלוש</w:t>
      </w:r>
      <w:r w:rsidR="003A04D6">
        <w:rPr>
          <w:rStyle w:val="default"/>
          <w:rFonts w:cs="FrankRuehl" w:hint="cs"/>
          <w:rtl/>
        </w:rPr>
        <w:t xml:space="preserve"> השנים הבאות לאחריה (להלן </w:t>
      </w:r>
      <w:r w:rsidR="003A04D6">
        <w:rPr>
          <w:rStyle w:val="default"/>
          <w:rFonts w:cs="FrankRuehl"/>
          <w:rtl/>
        </w:rPr>
        <w:t>–</w:t>
      </w:r>
      <w:r w:rsidR="003A04D6">
        <w:rPr>
          <w:rStyle w:val="default"/>
          <w:rFonts w:cs="FrankRuehl" w:hint="cs"/>
          <w:rtl/>
        </w:rPr>
        <w:t xml:space="preserve"> הנחיות הרשות הממשלתית); הנחיות הרשות הממשלתית ייקבעו, בין השאר, לפי תכניות אב ארציות ותכניות אב אזוריות.</w:t>
      </w:r>
    </w:p>
    <w:p w14:paraId="11301064" w14:textId="77777777" w:rsidR="003A04D6" w:rsidRDefault="00432E20" w:rsidP="00432E20">
      <w:pPr>
        <w:pStyle w:val="P00"/>
        <w:spacing w:before="72"/>
        <w:ind w:left="0" w:right="1134"/>
        <w:rPr>
          <w:rStyle w:val="default"/>
          <w:rFonts w:cs="FrankRuehl" w:hint="cs"/>
          <w:rtl/>
        </w:rPr>
      </w:pPr>
      <w:r>
        <w:rPr>
          <w:rFonts w:cs="FrankRuehl" w:hint="cs"/>
          <w:sz w:val="26"/>
          <w:rtl/>
          <w:lang w:eastAsia="en-US"/>
        </w:rPr>
        <w:pict w14:anchorId="3CEF74CC">
          <v:shape id="_x0000_s2616" type="#_x0000_t202" style="position:absolute;left:0;text-align:left;margin-left:467.1pt;margin-top:7.1pt;width:75.25pt;height:11.45pt;z-index:251755008" filled="f" stroked="f">
            <v:textbox inset="1mm,0,1mm,0">
              <w:txbxContent>
                <w:p w14:paraId="64A41209" w14:textId="77777777" w:rsidR="004162A4" w:rsidRDefault="004162A4" w:rsidP="00432E20">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sidR="003A04D6">
        <w:rPr>
          <w:rStyle w:val="default"/>
          <w:rFonts w:cs="FrankRuehl" w:hint="cs"/>
          <w:rtl/>
        </w:rPr>
        <w:tab/>
        <w:t>(ב)</w:t>
      </w:r>
      <w:r w:rsidR="003A04D6">
        <w:rPr>
          <w:rStyle w:val="default"/>
          <w:rFonts w:cs="FrankRuehl" w:hint="cs"/>
          <w:rtl/>
        </w:rPr>
        <w:tab/>
        <w:t xml:space="preserve">לא יאוחר </w:t>
      </w:r>
      <w:r w:rsidRPr="00986887">
        <w:rPr>
          <w:rStyle w:val="default"/>
          <w:rFonts w:cs="FrankRuehl" w:hint="cs"/>
          <w:rtl/>
        </w:rPr>
        <w:t>מ-1 במרס של שנת האישור</w:t>
      </w:r>
      <w:r w:rsidR="003A04D6">
        <w:rPr>
          <w:rStyle w:val="default"/>
          <w:rFonts w:cs="FrankRuehl" w:hint="cs"/>
          <w:rtl/>
        </w:rPr>
        <w:t xml:space="preserve"> תעביר הרשות הממשלתית למקורות הנחיות מקדמיות להכנת תכנית פיתוח ולקביעת סדרי העדיפות בביצוע פרויקטים על ידי מקורות (להלן </w:t>
      </w:r>
      <w:r w:rsidR="003A04D6">
        <w:rPr>
          <w:rStyle w:val="default"/>
          <w:rFonts w:cs="FrankRuehl"/>
          <w:rtl/>
        </w:rPr>
        <w:t>–</w:t>
      </w:r>
      <w:r w:rsidR="003A04D6">
        <w:rPr>
          <w:rStyle w:val="default"/>
          <w:rFonts w:cs="FrankRuehl" w:hint="cs"/>
          <w:rtl/>
        </w:rPr>
        <w:t xml:space="preserve"> ההנחיות המקדמיות).</w:t>
      </w:r>
    </w:p>
    <w:p w14:paraId="7BF17EF0" w14:textId="77777777" w:rsidR="003A04D6" w:rsidRDefault="00432E20" w:rsidP="00986887">
      <w:pPr>
        <w:pStyle w:val="P00"/>
        <w:spacing w:before="72"/>
        <w:ind w:left="0" w:right="1134"/>
        <w:rPr>
          <w:rStyle w:val="default"/>
          <w:rFonts w:cs="FrankRuehl" w:hint="cs"/>
          <w:rtl/>
        </w:rPr>
      </w:pPr>
      <w:r>
        <w:rPr>
          <w:rFonts w:cs="FrankRuehl" w:hint="cs"/>
          <w:sz w:val="26"/>
          <w:rtl/>
          <w:lang w:eastAsia="en-US"/>
        </w:rPr>
        <w:pict w14:anchorId="496099B1">
          <v:shape id="_x0000_s2619" type="#_x0000_t202" style="position:absolute;left:0;text-align:left;margin-left:467.1pt;margin-top:7.1pt;width:75.25pt;height:13.85pt;z-index:251756032" filled="f" stroked="f">
            <v:textbox style="mso-next-textbox:#_x0000_s2619" inset="1mm,0,1mm,0">
              <w:txbxContent>
                <w:p w14:paraId="1FDC01DA" w14:textId="77777777" w:rsidR="004162A4" w:rsidRDefault="004162A4" w:rsidP="00432E20">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sidR="003A04D6">
        <w:rPr>
          <w:rStyle w:val="default"/>
          <w:rFonts w:cs="FrankRuehl" w:hint="cs"/>
          <w:rtl/>
        </w:rPr>
        <w:tab/>
        <w:t>(ג)</w:t>
      </w:r>
      <w:r w:rsidR="003A04D6">
        <w:rPr>
          <w:rStyle w:val="default"/>
          <w:rFonts w:cs="FrankRuehl" w:hint="cs"/>
          <w:rtl/>
        </w:rPr>
        <w:tab/>
        <w:t xml:space="preserve">לא יאוחר </w:t>
      </w:r>
      <w:r w:rsidR="00986887" w:rsidRPr="00986887">
        <w:rPr>
          <w:rStyle w:val="default"/>
          <w:rFonts w:cs="FrankRuehl" w:hint="cs"/>
          <w:rtl/>
        </w:rPr>
        <w:t>מ-1 במאי של שנת האישור</w:t>
      </w:r>
      <w:r w:rsidR="003A04D6">
        <w:rPr>
          <w:rStyle w:val="default"/>
          <w:rFonts w:cs="FrankRuehl" w:hint="cs"/>
          <w:rtl/>
        </w:rPr>
        <w:t xml:space="preserve"> תגיש מקורות לרשות הממשלתית טיוטת הצעה לתכנית פיתוח, על בסיס ההנחיות המקדמיות.</w:t>
      </w:r>
    </w:p>
    <w:p w14:paraId="7A9FC4FE" w14:textId="77777777" w:rsidR="003A04D6" w:rsidRDefault="00432E20" w:rsidP="00986887">
      <w:pPr>
        <w:pStyle w:val="P00"/>
        <w:spacing w:before="72"/>
        <w:ind w:left="0" w:right="1134"/>
        <w:rPr>
          <w:rStyle w:val="default"/>
          <w:rFonts w:cs="FrankRuehl" w:hint="cs"/>
          <w:rtl/>
        </w:rPr>
      </w:pPr>
      <w:r>
        <w:rPr>
          <w:rFonts w:cs="FrankRuehl" w:hint="cs"/>
          <w:sz w:val="26"/>
          <w:rtl/>
          <w:lang w:eastAsia="en-US"/>
        </w:rPr>
        <w:pict w14:anchorId="19F4F524">
          <v:shape id="_x0000_s2622" type="#_x0000_t202" style="position:absolute;left:0;text-align:left;margin-left:467.1pt;margin-top:7.1pt;width:75.25pt;height:11.25pt;z-index:251757056" filled="f" stroked="f">
            <v:textbox inset="1mm,0,1mm,0">
              <w:txbxContent>
                <w:p w14:paraId="6AFD6E61" w14:textId="77777777" w:rsidR="004162A4" w:rsidRDefault="004162A4" w:rsidP="00432E20">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sidR="003A04D6">
        <w:rPr>
          <w:rStyle w:val="default"/>
          <w:rFonts w:cs="FrankRuehl" w:hint="cs"/>
          <w:rtl/>
        </w:rPr>
        <w:tab/>
        <w:t>(ד)</w:t>
      </w:r>
      <w:r w:rsidR="003A04D6">
        <w:rPr>
          <w:rStyle w:val="default"/>
          <w:rFonts w:cs="FrankRuehl" w:hint="cs"/>
          <w:rtl/>
        </w:rPr>
        <w:tab/>
        <w:t xml:space="preserve">לא יאוחר </w:t>
      </w:r>
      <w:r w:rsidR="00986887" w:rsidRPr="00986887">
        <w:rPr>
          <w:rStyle w:val="default"/>
          <w:rFonts w:cs="FrankRuehl" w:hint="cs"/>
          <w:rtl/>
        </w:rPr>
        <w:t>מ-1 ביוני של שנת האישור</w:t>
      </w:r>
      <w:r w:rsidR="003A04D6">
        <w:rPr>
          <w:rStyle w:val="default"/>
          <w:rFonts w:cs="FrankRuehl" w:hint="cs"/>
          <w:rtl/>
        </w:rPr>
        <w:t xml:space="preserve"> תעביר הרשות הממשלתית למקורות את הנחיות הרשות הממשלתית.</w:t>
      </w:r>
    </w:p>
    <w:p w14:paraId="5E5539FC" w14:textId="77777777" w:rsidR="0094741E" w:rsidRPr="008E341A" w:rsidRDefault="0094741E" w:rsidP="0094741E">
      <w:pPr>
        <w:pStyle w:val="P00"/>
        <w:spacing w:before="0"/>
        <w:ind w:left="0" w:right="1134"/>
        <w:rPr>
          <w:rStyle w:val="default"/>
          <w:rFonts w:cs="FrankRuehl" w:hint="cs"/>
          <w:vanish/>
          <w:color w:val="FF0000"/>
          <w:sz w:val="20"/>
          <w:szCs w:val="20"/>
          <w:shd w:val="clear" w:color="auto" w:fill="FFFF99"/>
          <w:rtl/>
        </w:rPr>
      </w:pPr>
      <w:bookmarkStart w:id="213" w:name="Rov292"/>
      <w:r w:rsidRPr="008E341A">
        <w:rPr>
          <w:rStyle w:val="default"/>
          <w:rFonts w:cs="FrankRuehl" w:hint="cs"/>
          <w:vanish/>
          <w:color w:val="FF0000"/>
          <w:sz w:val="20"/>
          <w:szCs w:val="20"/>
          <w:shd w:val="clear" w:color="auto" w:fill="FFFF99"/>
          <w:rtl/>
        </w:rPr>
        <w:t>מיום 24.3.2011</w:t>
      </w:r>
    </w:p>
    <w:p w14:paraId="069E602D" w14:textId="77777777" w:rsidR="0094741E" w:rsidRPr="008E341A" w:rsidRDefault="0094741E" w:rsidP="0094741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ת"ט תשע"א-2011</w:t>
      </w:r>
    </w:p>
    <w:p w14:paraId="04DC59D8" w14:textId="77777777" w:rsidR="0094741E" w:rsidRPr="008E341A" w:rsidRDefault="0094741E" w:rsidP="0094741E">
      <w:pPr>
        <w:pStyle w:val="P00"/>
        <w:spacing w:before="0"/>
        <w:ind w:left="0" w:right="1134"/>
        <w:rPr>
          <w:rStyle w:val="default"/>
          <w:rFonts w:cs="FrankRuehl" w:hint="cs"/>
          <w:vanish/>
          <w:sz w:val="20"/>
          <w:szCs w:val="20"/>
          <w:shd w:val="clear" w:color="auto" w:fill="FFFF99"/>
          <w:rtl/>
        </w:rPr>
      </w:pPr>
      <w:hyperlink r:id="rId146" w:history="1">
        <w:r w:rsidRPr="008E341A">
          <w:rPr>
            <w:rStyle w:val="Hyperlink"/>
            <w:rFonts w:cs="FrankRuehl" w:hint="cs"/>
            <w:vanish/>
            <w:szCs w:val="20"/>
            <w:shd w:val="clear" w:color="auto" w:fill="FFFF99"/>
            <w:rtl/>
          </w:rPr>
          <w:t>ק"ת תשע"א מס' 6988</w:t>
        </w:r>
      </w:hyperlink>
      <w:r w:rsidRPr="008E341A">
        <w:rPr>
          <w:rStyle w:val="default"/>
          <w:rFonts w:cs="FrankRuehl" w:hint="cs"/>
          <w:vanish/>
          <w:sz w:val="20"/>
          <w:szCs w:val="20"/>
          <w:shd w:val="clear" w:color="auto" w:fill="FFFF99"/>
          <w:rtl/>
        </w:rPr>
        <w:t xml:space="preserve"> מיום 24.3.2011 עמ' 866</w:t>
      </w:r>
    </w:p>
    <w:p w14:paraId="146F6F7D" w14:textId="77777777" w:rsidR="0094741E" w:rsidRPr="008E341A" w:rsidRDefault="0094741E" w:rsidP="0094741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הוספת כותרת שוליים</w:t>
      </w:r>
    </w:p>
    <w:p w14:paraId="1214D4D9" w14:textId="77777777" w:rsidR="00432E20" w:rsidRPr="008E341A" w:rsidRDefault="00432E20" w:rsidP="00432E20">
      <w:pPr>
        <w:pStyle w:val="P00"/>
        <w:spacing w:before="0"/>
        <w:ind w:left="0" w:right="1134"/>
        <w:rPr>
          <w:rStyle w:val="default"/>
          <w:rFonts w:cs="FrankRuehl" w:hint="cs"/>
          <w:vanish/>
          <w:sz w:val="20"/>
          <w:szCs w:val="20"/>
          <w:shd w:val="clear" w:color="auto" w:fill="FFFF99"/>
          <w:rtl/>
        </w:rPr>
      </w:pPr>
    </w:p>
    <w:p w14:paraId="4436326B" w14:textId="77777777" w:rsidR="00432E20" w:rsidRPr="008E341A" w:rsidRDefault="00432E20" w:rsidP="00432E20">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6E390571" w14:textId="77777777" w:rsidR="00432E20" w:rsidRPr="008E341A" w:rsidRDefault="00432E20" w:rsidP="00432E2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1C92A056" w14:textId="77777777" w:rsidR="00432E20" w:rsidRPr="008E341A" w:rsidRDefault="00432E20" w:rsidP="00432E20">
      <w:pPr>
        <w:pStyle w:val="P00"/>
        <w:spacing w:before="0"/>
        <w:ind w:left="0" w:right="1134"/>
        <w:rPr>
          <w:rStyle w:val="default"/>
          <w:rFonts w:cs="FrankRuehl" w:hint="cs"/>
          <w:vanish/>
          <w:sz w:val="20"/>
          <w:szCs w:val="20"/>
          <w:shd w:val="clear" w:color="auto" w:fill="FFFF99"/>
          <w:rtl/>
        </w:rPr>
      </w:pPr>
      <w:hyperlink r:id="rId147"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334</w:t>
      </w:r>
    </w:p>
    <w:p w14:paraId="401DC674" w14:textId="77777777" w:rsidR="00432E20" w:rsidRPr="008E341A" w:rsidRDefault="00432E20" w:rsidP="00432E20">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80</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 xml:space="preserve">מועצת הרשות הממשלתית תקבע </w:t>
      </w:r>
      <w:r w:rsidRPr="008E341A">
        <w:rPr>
          <w:rStyle w:val="default"/>
          <w:rFonts w:cs="FrankRuehl" w:hint="cs"/>
          <w:strike/>
          <w:vanish/>
          <w:sz w:val="22"/>
          <w:szCs w:val="22"/>
          <w:shd w:val="clear" w:color="auto" w:fill="FFFF99"/>
          <w:rtl/>
        </w:rPr>
        <w:t>מדי שנה בשנה</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 xml:space="preserve">אחת לשלוש שנים (להלן </w:t>
      </w:r>
      <w:r w:rsidRPr="008E341A">
        <w:rPr>
          <w:rStyle w:val="default"/>
          <w:rFonts w:cs="FrankRuehl"/>
          <w:vanish/>
          <w:sz w:val="22"/>
          <w:szCs w:val="22"/>
          <w:u w:val="single"/>
          <w:shd w:val="clear" w:color="auto" w:fill="FFFF99"/>
          <w:rtl/>
        </w:rPr>
        <w:t>–</w:t>
      </w:r>
      <w:r w:rsidRPr="008E341A">
        <w:rPr>
          <w:rStyle w:val="default"/>
          <w:rFonts w:cs="FrankRuehl" w:hint="cs"/>
          <w:vanish/>
          <w:sz w:val="22"/>
          <w:szCs w:val="22"/>
          <w:u w:val="single"/>
          <w:shd w:val="clear" w:color="auto" w:fill="FFFF99"/>
          <w:rtl/>
        </w:rPr>
        <w:t xml:space="preserve"> שנת האישור)</w:t>
      </w:r>
      <w:r w:rsidRPr="008E341A">
        <w:rPr>
          <w:rStyle w:val="default"/>
          <w:rFonts w:cs="FrankRuehl" w:hint="cs"/>
          <w:vanish/>
          <w:sz w:val="22"/>
          <w:szCs w:val="22"/>
          <w:shd w:val="clear" w:color="auto" w:fill="FFFF99"/>
          <w:rtl/>
        </w:rPr>
        <w:t xml:space="preserve"> מגבלת תקציב והנחיות להכנת תכנית פיתוח ולקביעת סדרי העדיפות בפרויקטים שתבצע מקורות </w:t>
      </w:r>
      <w:r w:rsidRPr="008E341A">
        <w:rPr>
          <w:rStyle w:val="default"/>
          <w:rFonts w:cs="FrankRuehl" w:hint="cs"/>
          <w:strike/>
          <w:vanish/>
          <w:sz w:val="22"/>
          <w:szCs w:val="22"/>
          <w:shd w:val="clear" w:color="auto" w:fill="FFFF99"/>
          <w:rtl/>
        </w:rPr>
        <w:t>בחמש</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בשלוש</w:t>
      </w:r>
      <w:r w:rsidRPr="008E341A">
        <w:rPr>
          <w:rStyle w:val="default"/>
          <w:rFonts w:cs="FrankRuehl" w:hint="cs"/>
          <w:vanish/>
          <w:sz w:val="22"/>
          <w:szCs w:val="22"/>
          <w:shd w:val="clear" w:color="auto" w:fill="FFFF99"/>
          <w:rtl/>
        </w:rPr>
        <w:t xml:space="preserve"> השנים הבאות לאחריה (להלן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הנחיות הרשות הממשלתית); הנחיות הרשות הממשלתית ייקבעו, בין השאר, לפי תכניות אב ארציות ותכניות אב אזוריות.</w:t>
      </w:r>
    </w:p>
    <w:p w14:paraId="5153275B" w14:textId="77777777" w:rsidR="00432E20" w:rsidRPr="008E341A" w:rsidRDefault="00432E20" w:rsidP="00432E20">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(ב)</w:t>
      </w:r>
      <w:r w:rsidRPr="008E341A">
        <w:rPr>
          <w:rStyle w:val="default"/>
          <w:rFonts w:cs="FrankRuehl" w:hint="cs"/>
          <w:vanish/>
          <w:sz w:val="22"/>
          <w:szCs w:val="22"/>
          <w:shd w:val="clear" w:color="auto" w:fill="FFFF99"/>
          <w:rtl/>
        </w:rPr>
        <w:tab/>
        <w:t xml:space="preserve">לא יאוחר </w:t>
      </w:r>
      <w:r w:rsidRPr="008E341A">
        <w:rPr>
          <w:rStyle w:val="default"/>
          <w:rFonts w:cs="FrankRuehl" w:hint="cs"/>
          <w:strike/>
          <w:vanish/>
          <w:sz w:val="22"/>
          <w:szCs w:val="22"/>
          <w:shd w:val="clear" w:color="auto" w:fill="FFFF99"/>
          <w:rtl/>
        </w:rPr>
        <w:t>מ-1 במאי</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מ-1 במרס של שנת האישור</w:t>
      </w:r>
      <w:r w:rsidRPr="008E341A">
        <w:rPr>
          <w:rStyle w:val="default"/>
          <w:rFonts w:cs="FrankRuehl" w:hint="cs"/>
          <w:vanish/>
          <w:sz w:val="22"/>
          <w:szCs w:val="22"/>
          <w:shd w:val="clear" w:color="auto" w:fill="FFFF99"/>
          <w:rtl/>
        </w:rPr>
        <w:t xml:space="preserve"> תעביר הרשות הממשלתית למקורות הנחיות מקדמיות להכנת תכנית פיתוח ולקביעת סדרי העדיפות בביצוע פרויקטים על ידי מקורות (להלן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ההנחיות המקדמיות).</w:t>
      </w:r>
    </w:p>
    <w:p w14:paraId="7E19B861" w14:textId="77777777" w:rsidR="00432E20" w:rsidRPr="008E341A" w:rsidRDefault="00432E20" w:rsidP="00432E20">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(ג)</w:t>
      </w:r>
      <w:r w:rsidRPr="008E341A">
        <w:rPr>
          <w:rStyle w:val="default"/>
          <w:rFonts w:cs="FrankRuehl" w:hint="cs"/>
          <w:vanish/>
          <w:sz w:val="22"/>
          <w:szCs w:val="22"/>
          <w:shd w:val="clear" w:color="auto" w:fill="FFFF99"/>
          <w:rtl/>
        </w:rPr>
        <w:tab/>
        <w:t xml:space="preserve">לא יאוחר </w:t>
      </w:r>
      <w:r w:rsidRPr="008E341A">
        <w:rPr>
          <w:rStyle w:val="default"/>
          <w:rFonts w:cs="FrankRuehl" w:hint="cs"/>
          <w:strike/>
          <w:vanish/>
          <w:sz w:val="22"/>
          <w:szCs w:val="22"/>
          <w:shd w:val="clear" w:color="auto" w:fill="FFFF99"/>
          <w:rtl/>
        </w:rPr>
        <w:t>מ-15 ביוני של כל שנה</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מ-1 במאי של שנת האישור</w:t>
      </w:r>
      <w:r w:rsidRPr="008E341A">
        <w:rPr>
          <w:rStyle w:val="default"/>
          <w:rFonts w:cs="FrankRuehl" w:hint="cs"/>
          <w:vanish/>
          <w:sz w:val="22"/>
          <w:szCs w:val="22"/>
          <w:shd w:val="clear" w:color="auto" w:fill="FFFF99"/>
          <w:rtl/>
        </w:rPr>
        <w:t xml:space="preserve"> תגיש מקורות לרשות הממשלתית טיוטת הצעה לתכנית פיתוח, על בסיס ההנחיות המקדמיות.</w:t>
      </w:r>
    </w:p>
    <w:p w14:paraId="3BC357C7" w14:textId="77777777" w:rsidR="00432E20" w:rsidRPr="00986887" w:rsidRDefault="00432E20" w:rsidP="00986887">
      <w:pPr>
        <w:pStyle w:val="P00"/>
        <w:spacing w:before="0"/>
        <w:ind w:left="0" w:right="1134"/>
        <w:rPr>
          <w:rStyle w:val="default"/>
          <w:rFonts w:cs="FrankRuehl" w:hint="cs"/>
          <w:sz w:val="2"/>
          <w:szCs w:val="2"/>
          <w:rtl/>
        </w:rPr>
      </w:pPr>
      <w:r w:rsidRPr="008E341A">
        <w:rPr>
          <w:rStyle w:val="default"/>
          <w:rFonts w:cs="FrankRuehl" w:hint="cs"/>
          <w:vanish/>
          <w:sz w:val="22"/>
          <w:szCs w:val="22"/>
          <w:shd w:val="clear" w:color="auto" w:fill="FFFF99"/>
          <w:rtl/>
        </w:rPr>
        <w:tab/>
        <w:t>(ד)</w:t>
      </w:r>
      <w:r w:rsidRPr="008E341A">
        <w:rPr>
          <w:rStyle w:val="default"/>
          <w:rFonts w:cs="FrankRuehl" w:hint="cs"/>
          <w:vanish/>
          <w:sz w:val="22"/>
          <w:szCs w:val="22"/>
          <w:shd w:val="clear" w:color="auto" w:fill="FFFF99"/>
          <w:rtl/>
        </w:rPr>
        <w:tab/>
        <w:t xml:space="preserve">לא יאוחר </w:t>
      </w:r>
      <w:r w:rsidRPr="008E341A">
        <w:rPr>
          <w:rStyle w:val="default"/>
          <w:rFonts w:cs="FrankRuehl" w:hint="cs"/>
          <w:strike/>
          <w:vanish/>
          <w:sz w:val="22"/>
          <w:szCs w:val="22"/>
          <w:shd w:val="clear" w:color="auto" w:fill="FFFF99"/>
          <w:rtl/>
        </w:rPr>
        <w:t>מ-15 ביולי של כל שנה</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מ-1 ביוני של שנת האישור</w:t>
      </w:r>
      <w:r w:rsidRPr="008E341A">
        <w:rPr>
          <w:rStyle w:val="default"/>
          <w:rFonts w:cs="FrankRuehl" w:hint="cs"/>
          <w:vanish/>
          <w:sz w:val="22"/>
          <w:szCs w:val="22"/>
          <w:shd w:val="clear" w:color="auto" w:fill="FFFF99"/>
          <w:rtl/>
        </w:rPr>
        <w:t xml:space="preserve"> תעביר הרשות הממשלתית למקורות את הנחיות הרשות הממשלתית.</w:t>
      </w:r>
      <w:bookmarkEnd w:id="213"/>
    </w:p>
    <w:p w14:paraId="500B2E8E" w14:textId="77777777" w:rsidR="005C4DE4" w:rsidRDefault="005C4DE4" w:rsidP="00986887">
      <w:pPr>
        <w:pStyle w:val="P00"/>
        <w:spacing w:before="72"/>
        <w:ind w:left="0" w:right="1134"/>
        <w:rPr>
          <w:rStyle w:val="default"/>
          <w:rFonts w:cs="FrankRuehl" w:hint="cs"/>
          <w:rtl/>
        </w:rPr>
      </w:pPr>
      <w:bookmarkStart w:id="214" w:name="Seif61"/>
      <w:bookmarkEnd w:id="214"/>
      <w:r>
        <w:rPr>
          <w:lang w:val="he-IL"/>
        </w:rPr>
        <w:pict w14:anchorId="656D37BF">
          <v:rect id="_x0000_s2250" style="position:absolute;left:0;text-align:left;margin-left:464.5pt;margin-top:8.05pt;width:75.05pt;height:24.7pt;z-index:251597312" o:allowincell="f" filled="f" stroked="f" strokecolor="lime" strokeweight=".25pt">
            <v:textbox style="mso-next-textbox:#_x0000_s2250" inset="0,0,0,0">
              <w:txbxContent>
                <w:p w14:paraId="36ABCEFA" w14:textId="77777777" w:rsidR="004162A4" w:rsidRDefault="004162A4" w:rsidP="005C4DE4">
                  <w:pPr>
                    <w:spacing w:line="160" w:lineRule="exact"/>
                    <w:jc w:val="left"/>
                    <w:rPr>
                      <w:rFonts w:cs="Miriam" w:hint="cs"/>
                      <w:noProof/>
                      <w:sz w:val="18"/>
                      <w:szCs w:val="18"/>
                      <w:rtl/>
                    </w:rPr>
                  </w:pPr>
                  <w:r>
                    <w:rPr>
                      <w:rFonts w:cs="Miriam" w:hint="cs"/>
                      <w:sz w:val="18"/>
                      <w:szCs w:val="18"/>
                      <w:rtl/>
                    </w:rPr>
                    <w:t>הגשת הצעה לתכנית פיתוח</w:t>
                  </w:r>
                </w:p>
                <w:p w14:paraId="78300D1B" w14:textId="77777777" w:rsidR="004162A4" w:rsidRDefault="004162A4" w:rsidP="00986887">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8</w:t>
      </w:r>
      <w:r w:rsidR="003A04D6">
        <w:rPr>
          <w:rStyle w:val="big-number"/>
          <w:rFonts w:cs="Miriam" w:hint="cs"/>
          <w:rtl/>
        </w:rPr>
        <w:t>1</w:t>
      </w:r>
      <w:r w:rsidRPr="00483F53">
        <w:rPr>
          <w:rStyle w:val="default"/>
          <w:rFonts w:cs="FrankRuehl"/>
          <w:rtl/>
        </w:rPr>
        <w:t>.</w:t>
      </w:r>
      <w:r w:rsidRPr="00483F53">
        <w:rPr>
          <w:rStyle w:val="default"/>
          <w:rFonts w:cs="FrankRuehl"/>
          <w:rtl/>
        </w:rPr>
        <w:tab/>
      </w:r>
      <w:r w:rsidR="00D55741">
        <w:rPr>
          <w:rStyle w:val="default"/>
          <w:rFonts w:cs="FrankRuehl" w:hint="cs"/>
          <w:rtl/>
        </w:rPr>
        <w:t>(א)</w:t>
      </w:r>
      <w:r w:rsidR="00D55741">
        <w:rPr>
          <w:rStyle w:val="default"/>
          <w:rFonts w:cs="FrankRuehl" w:hint="cs"/>
          <w:rtl/>
        </w:rPr>
        <w:tab/>
        <w:t xml:space="preserve">לא יאוחר </w:t>
      </w:r>
      <w:r w:rsidR="00986887" w:rsidRPr="00986887">
        <w:rPr>
          <w:rStyle w:val="default"/>
          <w:rFonts w:cs="FrankRuehl" w:hint="cs"/>
          <w:rtl/>
        </w:rPr>
        <w:t>מ-1 ביולי של שנת האישור</w:t>
      </w:r>
      <w:r w:rsidR="00D55741">
        <w:rPr>
          <w:rStyle w:val="default"/>
          <w:rFonts w:cs="FrankRuehl" w:hint="cs"/>
          <w:rtl/>
        </w:rPr>
        <w:t xml:space="preserve"> תגיש מקורות לרשות הממשלתית הצעה לתכנית פיתוח (להלן </w:t>
      </w:r>
      <w:r w:rsidR="00D55741">
        <w:rPr>
          <w:rStyle w:val="default"/>
          <w:rFonts w:cs="FrankRuehl"/>
          <w:rtl/>
        </w:rPr>
        <w:t>–</w:t>
      </w:r>
      <w:r w:rsidR="00D55741">
        <w:rPr>
          <w:rStyle w:val="default"/>
          <w:rFonts w:cs="FrankRuehl" w:hint="cs"/>
          <w:rtl/>
        </w:rPr>
        <w:t xml:space="preserve"> ההצעה), לפי הנחיות הרשות הממשלתית.</w:t>
      </w:r>
    </w:p>
    <w:p w14:paraId="5805DF71" w14:textId="77777777" w:rsidR="00D55741" w:rsidRDefault="00D55741" w:rsidP="00EB60C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ייכללו בהצעה פרויקטים שלא קיבלו אישור לעריכת תכנון כללי, ולעניין פרויקטים </w:t>
      </w:r>
      <w:r w:rsidR="00EB60CB">
        <w:rPr>
          <w:rStyle w:val="default"/>
          <w:rFonts w:cs="FrankRuehl" w:hint="cs"/>
          <w:rtl/>
        </w:rPr>
        <w:t>ש</w:t>
      </w:r>
      <w:r>
        <w:rPr>
          <w:rStyle w:val="default"/>
          <w:rFonts w:cs="FrankRuehl" w:hint="cs"/>
          <w:rtl/>
        </w:rPr>
        <w:t xml:space="preserve">מועד תחילת ביצועם מתוכנן בשנתיים הראשונות </w:t>
      </w:r>
      <w:r w:rsidR="00EB60CB">
        <w:rPr>
          <w:rStyle w:val="default"/>
          <w:rFonts w:cs="FrankRuehl" w:hint="cs"/>
          <w:rtl/>
        </w:rPr>
        <w:t xml:space="preserve">של תכנית הפיתוח </w:t>
      </w:r>
      <w:r w:rsidR="00EB60CB">
        <w:rPr>
          <w:rStyle w:val="default"/>
          <w:rFonts w:cs="FrankRuehl"/>
          <w:rtl/>
        </w:rPr>
        <w:t>–</w:t>
      </w:r>
      <w:r w:rsidR="00EB60CB">
        <w:rPr>
          <w:rStyle w:val="default"/>
          <w:rFonts w:cs="FrankRuehl" w:hint="cs"/>
          <w:rtl/>
        </w:rPr>
        <w:t xml:space="preserve"> שלא קיבלו אישור לעריכת תכנון מפורט.</w:t>
      </w:r>
    </w:p>
    <w:p w14:paraId="7459D46E" w14:textId="77777777" w:rsidR="00EB60CB" w:rsidRDefault="00EB60CB" w:rsidP="00EB60C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 מנהל הרשות הממשלתית רשאי להורות למקורות לכלול בהצעה גם פרויקטים שמועד תחילת ביצועם מתוכנן בשנתיים הראשונות של תכנית הפיתוח ושטרם קיבלו אישור לעריכת תכנון מפורט, אם קבע כי בשל מצב משק המים נוצר צורך דחוף בביצועם.</w:t>
      </w:r>
    </w:p>
    <w:p w14:paraId="35376CC2" w14:textId="77777777" w:rsidR="00EB60CB" w:rsidRDefault="00EB60CB" w:rsidP="00EB60C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ההצעה תכלול פרטים לגבי כל הפרויקטים הנכללים בה והפרויקטים המצויים בביצוע במועד הגשת ההצעה במתכונת שבתוספת הארבע עשרה.</w:t>
      </w:r>
    </w:p>
    <w:p w14:paraId="2A541E6D" w14:textId="77777777" w:rsidR="00986887" w:rsidRDefault="00986887" w:rsidP="00986887">
      <w:pPr>
        <w:pStyle w:val="P00"/>
        <w:spacing w:before="72"/>
        <w:ind w:left="0" w:right="1134"/>
        <w:rPr>
          <w:rStyle w:val="default"/>
          <w:rFonts w:cs="FrankRuehl" w:hint="cs"/>
          <w:rtl/>
        </w:rPr>
      </w:pPr>
      <w:r w:rsidRPr="00986887">
        <w:rPr>
          <w:rStyle w:val="default"/>
          <w:rFonts w:cs="FrankRuehl" w:hint="cs"/>
          <w:rtl/>
        </w:rPr>
        <w:pict w14:anchorId="2A009A24">
          <v:shape id="_x0000_s2624" type="#_x0000_t202" style="position:absolute;left:0;text-align:left;margin-left:467.1pt;margin-top:7.1pt;width:75.25pt;height:11.25pt;z-index:251758080" filled="f" stroked="f">
            <v:textbox inset="1mm,0,1mm,0">
              <w:txbxContent>
                <w:p w14:paraId="01799FEE" w14:textId="77777777" w:rsidR="004162A4" w:rsidRDefault="004162A4" w:rsidP="00986887">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Pr>
          <w:rStyle w:val="default"/>
          <w:rFonts w:cs="FrankRuehl" w:hint="cs"/>
          <w:rtl/>
        </w:rPr>
        <w:tab/>
        <w:t>(</w:t>
      </w:r>
      <w:r w:rsidRPr="00986887">
        <w:rPr>
          <w:rStyle w:val="default"/>
          <w:rFonts w:cs="FrankRuehl" w:hint="cs"/>
          <w:rtl/>
        </w:rPr>
        <w:t>ה)</w:t>
      </w:r>
      <w:r w:rsidRPr="00986887">
        <w:rPr>
          <w:rStyle w:val="default"/>
          <w:rFonts w:cs="FrankRuehl" w:hint="cs"/>
          <w:rtl/>
        </w:rPr>
        <w:tab/>
        <w:t>מקורות רשאית לכלול בהצעה סל פרויקטים</w:t>
      </w:r>
      <w:r>
        <w:rPr>
          <w:rStyle w:val="default"/>
          <w:rFonts w:cs="FrankRuehl" w:hint="cs"/>
          <w:rtl/>
        </w:rPr>
        <w:t>.</w:t>
      </w:r>
    </w:p>
    <w:p w14:paraId="78200E2A" w14:textId="77777777" w:rsidR="00986887" w:rsidRPr="008E341A" w:rsidRDefault="00986887" w:rsidP="00986887">
      <w:pPr>
        <w:pStyle w:val="P00"/>
        <w:spacing w:before="0"/>
        <w:ind w:left="0" w:right="1134"/>
        <w:rPr>
          <w:rStyle w:val="default"/>
          <w:rFonts w:cs="FrankRuehl" w:hint="cs"/>
          <w:vanish/>
          <w:color w:val="FF0000"/>
          <w:sz w:val="20"/>
          <w:szCs w:val="20"/>
          <w:shd w:val="clear" w:color="auto" w:fill="FFFF99"/>
          <w:rtl/>
        </w:rPr>
      </w:pPr>
      <w:bookmarkStart w:id="215" w:name="Rov293"/>
      <w:r w:rsidRPr="008E341A">
        <w:rPr>
          <w:rStyle w:val="default"/>
          <w:rFonts w:cs="FrankRuehl" w:hint="cs"/>
          <w:vanish/>
          <w:color w:val="FF0000"/>
          <w:sz w:val="20"/>
          <w:szCs w:val="20"/>
          <w:shd w:val="clear" w:color="auto" w:fill="FFFF99"/>
          <w:rtl/>
        </w:rPr>
        <w:t>מיום 1.1.2017</w:t>
      </w:r>
    </w:p>
    <w:p w14:paraId="00CC67E8" w14:textId="77777777" w:rsidR="00986887" w:rsidRPr="008E341A" w:rsidRDefault="00986887" w:rsidP="00986887">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3CBAF27E" w14:textId="77777777" w:rsidR="00986887" w:rsidRPr="008E341A" w:rsidRDefault="00986887" w:rsidP="00986887">
      <w:pPr>
        <w:pStyle w:val="P00"/>
        <w:spacing w:before="0"/>
        <w:ind w:left="0" w:right="1134"/>
        <w:rPr>
          <w:rStyle w:val="default"/>
          <w:rFonts w:cs="FrankRuehl" w:hint="cs"/>
          <w:vanish/>
          <w:sz w:val="20"/>
          <w:szCs w:val="20"/>
          <w:shd w:val="clear" w:color="auto" w:fill="FFFF99"/>
          <w:rtl/>
        </w:rPr>
      </w:pPr>
      <w:hyperlink r:id="rId148"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335</w:t>
      </w:r>
    </w:p>
    <w:p w14:paraId="6AF5A2FD" w14:textId="77777777" w:rsidR="00986887" w:rsidRPr="008E341A" w:rsidRDefault="00986887" w:rsidP="00986887">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81</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 xml:space="preserve">לא יאוחר </w:t>
      </w:r>
      <w:r w:rsidRPr="008E341A">
        <w:rPr>
          <w:rStyle w:val="default"/>
          <w:rFonts w:cs="FrankRuehl" w:hint="cs"/>
          <w:strike/>
          <w:vanish/>
          <w:sz w:val="22"/>
          <w:szCs w:val="22"/>
          <w:shd w:val="clear" w:color="auto" w:fill="FFFF99"/>
          <w:rtl/>
        </w:rPr>
        <w:t>מ-15 באוגוסט של כל שנה</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מ-1 ביולי של שנת האישור</w:t>
      </w:r>
      <w:r w:rsidRPr="008E341A">
        <w:rPr>
          <w:rStyle w:val="default"/>
          <w:rFonts w:cs="FrankRuehl" w:hint="cs"/>
          <w:vanish/>
          <w:sz w:val="22"/>
          <w:szCs w:val="22"/>
          <w:shd w:val="clear" w:color="auto" w:fill="FFFF99"/>
          <w:rtl/>
        </w:rPr>
        <w:t xml:space="preserve"> תגיש מקורות לרשות הממשלתית הצעה לתכנית פיתוח (להלן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ההצעה), לפי הנחיות הרשות הממשלתית.</w:t>
      </w:r>
    </w:p>
    <w:p w14:paraId="6C7AB9B2" w14:textId="77777777" w:rsidR="00986887" w:rsidRPr="008E341A" w:rsidRDefault="00986887" w:rsidP="00986887">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(ב)</w:t>
      </w:r>
      <w:r w:rsidRPr="008E341A">
        <w:rPr>
          <w:rStyle w:val="default"/>
          <w:rFonts w:cs="FrankRuehl" w:hint="cs"/>
          <w:vanish/>
          <w:sz w:val="22"/>
          <w:szCs w:val="22"/>
          <w:shd w:val="clear" w:color="auto" w:fill="FFFF99"/>
          <w:rtl/>
        </w:rPr>
        <w:tab/>
        <w:t xml:space="preserve">לא ייכללו בהצעה פרויקטים שלא קיבלו אישור לעריכת תכנון כללי, ולעניין פרויקטים שמועד תחילת ביצועם מתוכנן בשנתיים הראשונות של תכנית הפיתוח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שלא קיבלו אישור לעריכת תכנון מפורט.</w:t>
      </w:r>
    </w:p>
    <w:p w14:paraId="3B32D02F" w14:textId="77777777" w:rsidR="00986887" w:rsidRPr="008E341A" w:rsidRDefault="00986887" w:rsidP="00986887">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(ג)</w:t>
      </w:r>
      <w:r w:rsidRPr="008E341A">
        <w:rPr>
          <w:rStyle w:val="default"/>
          <w:rFonts w:cs="FrankRuehl" w:hint="cs"/>
          <w:vanish/>
          <w:sz w:val="22"/>
          <w:szCs w:val="22"/>
          <w:shd w:val="clear" w:color="auto" w:fill="FFFF99"/>
          <w:rtl/>
        </w:rPr>
        <w:tab/>
        <w:t>על אף האמור בסעיף קטן (ב), מנהל הרשות הממשלתית רשאי להורות למקורות לכלול בהצעה גם פרויקטים שמועד תחילת ביצועם מתוכנן בשנתיים הראשונות של תכנית הפיתוח ושטרם קיבלו אישור לעריכת תכנון מפורט, אם קבע כי בשל מצב משק המים נוצר צורך דחוף בביצועם.</w:t>
      </w:r>
    </w:p>
    <w:p w14:paraId="276971EB" w14:textId="77777777" w:rsidR="00986887" w:rsidRPr="008E341A" w:rsidRDefault="00986887" w:rsidP="00986887">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(ד)</w:t>
      </w:r>
      <w:r w:rsidRPr="008E341A">
        <w:rPr>
          <w:rStyle w:val="default"/>
          <w:rFonts w:cs="FrankRuehl" w:hint="cs"/>
          <w:vanish/>
          <w:sz w:val="22"/>
          <w:szCs w:val="22"/>
          <w:shd w:val="clear" w:color="auto" w:fill="FFFF99"/>
          <w:rtl/>
        </w:rPr>
        <w:tab/>
        <w:t>ההצעה תכלול פרטים לגבי כל הפרויקטים הנכללים בה והפרויקטים המצויים בביצוע במועד הגשת ההצעה במתכונת שבתוספת הארבע עשרה.</w:t>
      </w:r>
    </w:p>
    <w:p w14:paraId="13440BDB" w14:textId="77777777" w:rsidR="00986887" w:rsidRPr="00986887" w:rsidRDefault="00986887" w:rsidP="00986887">
      <w:pPr>
        <w:pStyle w:val="P00"/>
        <w:spacing w:before="0"/>
        <w:ind w:left="0" w:right="1134"/>
        <w:rPr>
          <w:rStyle w:val="default"/>
          <w:rFonts w:cs="FrankRuehl" w:hint="cs"/>
          <w:sz w:val="2"/>
          <w:szCs w:val="2"/>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(ה)</w:t>
      </w:r>
      <w:r w:rsidRPr="008E341A">
        <w:rPr>
          <w:rStyle w:val="default"/>
          <w:rFonts w:cs="FrankRuehl" w:hint="cs"/>
          <w:vanish/>
          <w:sz w:val="22"/>
          <w:szCs w:val="22"/>
          <w:u w:val="single"/>
          <w:shd w:val="clear" w:color="auto" w:fill="FFFF99"/>
          <w:rtl/>
        </w:rPr>
        <w:tab/>
        <w:t>מקורות רשאית לכלול בהצעה סל פרויקטים.</w:t>
      </w:r>
      <w:bookmarkEnd w:id="215"/>
    </w:p>
    <w:p w14:paraId="34878EFA" w14:textId="77777777" w:rsidR="005C4DE4" w:rsidRDefault="005C4DE4" w:rsidP="00FB6DBC">
      <w:pPr>
        <w:pStyle w:val="P00"/>
        <w:spacing w:before="72"/>
        <w:ind w:left="0" w:right="1134"/>
        <w:rPr>
          <w:rStyle w:val="default"/>
          <w:rFonts w:cs="FrankRuehl" w:hint="cs"/>
          <w:rtl/>
        </w:rPr>
      </w:pPr>
      <w:bookmarkStart w:id="216" w:name="Seif62"/>
      <w:bookmarkEnd w:id="216"/>
      <w:r>
        <w:rPr>
          <w:lang w:val="he-IL"/>
        </w:rPr>
        <w:pict w14:anchorId="7426254D">
          <v:rect id="_x0000_s2251" style="position:absolute;left:0;text-align:left;margin-left:464.5pt;margin-top:8.05pt;width:75.05pt;height:22pt;z-index:251598336" o:allowincell="f" filled="f" stroked="f" strokecolor="lime" strokeweight=".25pt">
            <v:textbox style="mso-next-textbox:#_x0000_s2251" inset="0,0,0,0">
              <w:txbxContent>
                <w:p w14:paraId="3AD966BC" w14:textId="77777777" w:rsidR="004162A4" w:rsidRDefault="004162A4" w:rsidP="005C4DE4">
                  <w:pPr>
                    <w:spacing w:line="160" w:lineRule="exact"/>
                    <w:jc w:val="left"/>
                    <w:rPr>
                      <w:rFonts w:cs="Miriam" w:hint="cs"/>
                      <w:noProof/>
                      <w:sz w:val="18"/>
                      <w:szCs w:val="18"/>
                      <w:rtl/>
                    </w:rPr>
                  </w:pPr>
                  <w:r>
                    <w:rPr>
                      <w:rFonts w:cs="Miriam" w:hint="cs"/>
                      <w:sz w:val="18"/>
                      <w:szCs w:val="18"/>
                      <w:rtl/>
                    </w:rPr>
                    <w:t>תיקון ההצעה לתכנית פיתוח</w:t>
                  </w:r>
                </w:p>
              </w:txbxContent>
            </v:textbox>
            <w10:anchorlock/>
          </v:rect>
        </w:pict>
      </w:r>
      <w:r>
        <w:rPr>
          <w:rStyle w:val="big-number"/>
          <w:rFonts w:cs="Miriam" w:hint="cs"/>
          <w:rtl/>
        </w:rPr>
        <w:t>8</w:t>
      </w:r>
      <w:r w:rsidR="00EB60CB">
        <w:rPr>
          <w:rStyle w:val="big-number"/>
          <w:rFonts w:cs="Miriam" w:hint="cs"/>
          <w:rtl/>
        </w:rPr>
        <w:t>2</w:t>
      </w:r>
      <w:r w:rsidRPr="00483F53">
        <w:rPr>
          <w:rStyle w:val="default"/>
          <w:rFonts w:cs="FrankRuehl"/>
          <w:rtl/>
        </w:rPr>
        <w:t>.</w:t>
      </w:r>
      <w:r w:rsidRPr="00483F53">
        <w:rPr>
          <w:rStyle w:val="default"/>
          <w:rFonts w:cs="FrankRuehl"/>
          <w:rtl/>
        </w:rPr>
        <w:tab/>
      </w:r>
      <w:r w:rsidR="00FB6DBC">
        <w:rPr>
          <w:rStyle w:val="default"/>
          <w:rFonts w:cs="FrankRuehl" w:hint="cs"/>
          <w:rtl/>
        </w:rPr>
        <w:t>(א)</w:t>
      </w:r>
      <w:r w:rsidR="00FB6DBC">
        <w:rPr>
          <w:rStyle w:val="default"/>
          <w:rFonts w:cs="FrankRuehl" w:hint="cs"/>
          <w:rtl/>
        </w:rPr>
        <w:tab/>
        <w:t>מנהל הרשות הממשלתית רשאי להורות למקורות, לאחר שנתן לה הזדמנות, בתוך 21 ימים, להשמיע את טענותיה, לתקן את ההצעה אם מצא כי התקיים אחד מאלה:</w:t>
      </w:r>
    </w:p>
    <w:p w14:paraId="4F84CC0F" w14:textId="77777777" w:rsidR="00FB6DBC" w:rsidRDefault="00FB6DBC" w:rsidP="00FB6D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ההצעה אינה כוללת פרויקטים חיוניים למשק המים;</w:t>
      </w:r>
    </w:p>
    <w:p w14:paraId="349540FA" w14:textId="77777777" w:rsidR="00FB6DBC" w:rsidRDefault="00FB6DBC" w:rsidP="00FB6D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ההצעה כוללת פרויקטים שאינם דרושים למשק המים בשנה שבה הם צפויים להסתיים;</w:t>
      </w:r>
    </w:p>
    <w:p w14:paraId="5CEA9561" w14:textId="77777777" w:rsidR="00FB6DBC" w:rsidRDefault="00FB6DBC" w:rsidP="00FB6DB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ההצעה אינה תואמת את הנחיות הרשות הממשלתית.</w:t>
      </w:r>
    </w:p>
    <w:p w14:paraId="2E718CEC" w14:textId="77777777" w:rsidR="00FB6DBC" w:rsidRDefault="00FB6DBC" w:rsidP="00FB6DBC">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מקורות תגיש לאישור מנהל הרשות הממשלתית הצעה מתוקנת, לפי הוראותיו, בתוך 14 ימים ממועד קבלת ההוראה או עד 1 בנובמבר, לפי המאוחר.</w:t>
      </w:r>
    </w:p>
    <w:p w14:paraId="5537F5AD" w14:textId="77777777" w:rsidR="005C4DE4" w:rsidRDefault="005C4DE4" w:rsidP="00986887">
      <w:pPr>
        <w:pStyle w:val="P00"/>
        <w:spacing w:before="72"/>
        <w:ind w:left="0" w:right="1134"/>
        <w:rPr>
          <w:rStyle w:val="default"/>
          <w:rFonts w:cs="FrankRuehl" w:hint="cs"/>
          <w:rtl/>
        </w:rPr>
      </w:pPr>
      <w:bookmarkStart w:id="217" w:name="Seif63"/>
      <w:bookmarkEnd w:id="217"/>
      <w:r>
        <w:rPr>
          <w:lang w:val="he-IL"/>
        </w:rPr>
        <w:pict w14:anchorId="7671ED16">
          <v:rect id="_x0000_s2252" style="position:absolute;left:0;text-align:left;margin-left:464.5pt;margin-top:8.05pt;width:75.05pt;height:30.35pt;z-index:251599360" o:allowincell="f" filled="f" stroked="f" strokecolor="lime" strokeweight=".25pt">
            <v:textbox style="mso-next-textbox:#_x0000_s2252" inset="0,0,0,0">
              <w:txbxContent>
                <w:p w14:paraId="5F733D8F" w14:textId="77777777" w:rsidR="004162A4" w:rsidRDefault="004162A4" w:rsidP="005C4DE4">
                  <w:pPr>
                    <w:spacing w:line="160" w:lineRule="exact"/>
                    <w:jc w:val="left"/>
                    <w:rPr>
                      <w:rFonts w:cs="Miriam" w:hint="cs"/>
                      <w:sz w:val="18"/>
                      <w:szCs w:val="18"/>
                      <w:rtl/>
                    </w:rPr>
                  </w:pPr>
                  <w:r>
                    <w:rPr>
                      <w:rFonts w:cs="Miriam" w:hint="cs"/>
                      <w:sz w:val="18"/>
                      <w:szCs w:val="18"/>
                      <w:rtl/>
                    </w:rPr>
                    <w:t>הגשת תכנית פיתוח לאישור המועצה</w:t>
                  </w:r>
                </w:p>
                <w:p w14:paraId="630D7AAD" w14:textId="77777777" w:rsidR="004162A4" w:rsidRDefault="004162A4" w:rsidP="00986887">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8</w:t>
      </w:r>
      <w:r w:rsidR="00FB6DBC">
        <w:rPr>
          <w:rStyle w:val="big-number"/>
          <w:rFonts w:cs="Miriam" w:hint="cs"/>
          <w:rtl/>
        </w:rPr>
        <w:t>3</w:t>
      </w:r>
      <w:r w:rsidRPr="00483F53">
        <w:rPr>
          <w:rStyle w:val="default"/>
          <w:rFonts w:cs="FrankRuehl"/>
          <w:rtl/>
        </w:rPr>
        <w:t>.</w:t>
      </w:r>
      <w:r w:rsidRPr="00483F53">
        <w:rPr>
          <w:rStyle w:val="default"/>
          <w:rFonts w:cs="FrankRuehl"/>
          <w:rtl/>
        </w:rPr>
        <w:tab/>
      </w:r>
      <w:r w:rsidR="00FB6DBC">
        <w:rPr>
          <w:rStyle w:val="default"/>
          <w:rFonts w:cs="FrankRuehl" w:hint="cs"/>
          <w:rtl/>
        </w:rPr>
        <w:t>(א)</w:t>
      </w:r>
      <w:r w:rsidR="00FB6DBC">
        <w:rPr>
          <w:rStyle w:val="default"/>
          <w:rFonts w:cs="FrankRuehl" w:hint="cs"/>
          <w:rtl/>
        </w:rPr>
        <w:tab/>
        <w:t xml:space="preserve">לא יאוחר מ-15 בנובמבר של </w:t>
      </w:r>
      <w:r w:rsidR="00986887">
        <w:rPr>
          <w:rStyle w:val="default"/>
          <w:rFonts w:cs="FrankRuehl" w:hint="cs"/>
          <w:rtl/>
        </w:rPr>
        <w:t>שנת האישור</w:t>
      </w:r>
      <w:r w:rsidR="00FB6DBC">
        <w:rPr>
          <w:rStyle w:val="default"/>
          <w:rFonts w:cs="FrankRuehl" w:hint="cs"/>
          <w:rtl/>
        </w:rPr>
        <w:t xml:space="preserve"> יביא מנהל הרשות הממשלתית לאישור מועצת הרשות הממשלתית את ההצעה שאישר לפי סעיף 82(ב); ההצעה תכלול את כל אלה:</w:t>
      </w:r>
    </w:p>
    <w:p w14:paraId="5ED8D3AC" w14:textId="77777777" w:rsidR="00FB6DBC" w:rsidRDefault="00986887" w:rsidP="00986887">
      <w:pPr>
        <w:pStyle w:val="P00"/>
        <w:spacing w:before="72"/>
        <w:ind w:left="1021" w:right="1134"/>
        <w:rPr>
          <w:rStyle w:val="default"/>
          <w:rFonts w:cs="FrankRuehl" w:hint="cs"/>
          <w:rtl/>
        </w:rPr>
      </w:pPr>
      <w:r w:rsidRPr="00986887">
        <w:rPr>
          <w:rStyle w:val="default"/>
          <w:rFonts w:cs="FrankRuehl" w:hint="cs"/>
          <w:rtl/>
        </w:rPr>
        <w:pict w14:anchorId="0BA15769">
          <v:shape id="_x0000_s2628" type="#_x0000_t202" style="position:absolute;left:0;text-align:left;margin-left:467.1pt;margin-top:7.1pt;width:75.25pt;height:11pt;z-index:251759104" filled="f" stroked="f">
            <v:textbox inset="1mm,0,1mm,0">
              <w:txbxContent>
                <w:p w14:paraId="7CABD70A" w14:textId="77777777" w:rsidR="004162A4" w:rsidRDefault="004162A4" w:rsidP="00986887">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sidR="00FB6DBC">
        <w:rPr>
          <w:rStyle w:val="default"/>
          <w:rFonts w:cs="FrankRuehl" w:hint="cs"/>
          <w:rtl/>
        </w:rPr>
        <w:t>(1)</w:t>
      </w:r>
      <w:r w:rsidR="00FB6DBC">
        <w:rPr>
          <w:rStyle w:val="default"/>
          <w:rFonts w:cs="FrankRuehl" w:hint="cs"/>
          <w:rtl/>
        </w:rPr>
        <w:tab/>
      </w:r>
      <w:r w:rsidRPr="00986887">
        <w:rPr>
          <w:rStyle w:val="default"/>
          <w:rFonts w:cs="FrankRuehl" w:hint="cs"/>
          <w:rtl/>
        </w:rPr>
        <w:t>הפרטים שבתוספת הארבע עשרה לגבי פרויקטים הכלולים בה</w:t>
      </w:r>
      <w:r w:rsidR="00DE3906">
        <w:rPr>
          <w:rStyle w:val="default"/>
          <w:rFonts w:cs="FrankRuehl" w:hint="cs"/>
          <w:rtl/>
        </w:rPr>
        <w:t>;</w:t>
      </w:r>
    </w:p>
    <w:p w14:paraId="3F3D67EB" w14:textId="77777777" w:rsidR="00DE3906" w:rsidRDefault="00DE3906" w:rsidP="00DE39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פרטים בדבר סכומי ההשקעה שאושרו לפרויקטים בביצוע ומועדי ההכרה הצפויים בהם;</w:t>
      </w:r>
    </w:p>
    <w:p w14:paraId="31C87492" w14:textId="77777777" w:rsidR="00DE3906" w:rsidRDefault="00DE3906" w:rsidP="00DE39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פרטים בדבר ההשפעה הצפויה של ההכרה בפרויקטים על תעריפי מקורות;</w:t>
      </w:r>
    </w:p>
    <w:p w14:paraId="722CC27A" w14:textId="77777777" w:rsidR="00986887" w:rsidRDefault="00986887" w:rsidP="00986887">
      <w:pPr>
        <w:pStyle w:val="P00"/>
        <w:spacing w:before="72"/>
        <w:ind w:left="1021" w:right="1134"/>
        <w:rPr>
          <w:rStyle w:val="default"/>
          <w:rFonts w:cs="FrankRuehl" w:hint="cs"/>
          <w:rtl/>
        </w:rPr>
      </w:pPr>
      <w:r w:rsidRPr="00986887">
        <w:rPr>
          <w:rStyle w:val="default"/>
          <w:rFonts w:cs="FrankRuehl" w:hint="cs"/>
          <w:rtl/>
        </w:rPr>
        <w:pict w14:anchorId="47A318B5">
          <v:shape id="_x0000_s2629" type="#_x0000_t202" style="position:absolute;left:0;text-align:left;margin-left:467.1pt;margin-top:7.1pt;width:75.25pt;height:11pt;z-index:251760128" filled="f" stroked="f">
            <v:textbox inset="1mm,0,1mm,0">
              <w:txbxContent>
                <w:p w14:paraId="3FDDB652" w14:textId="77777777" w:rsidR="004162A4" w:rsidRDefault="004162A4" w:rsidP="00986887">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Pr>
          <w:rStyle w:val="default"/>
          <w:rFonts w:cs="FrankRuehl" w:hint="cs"/>
          <w:rtl/>
        </w:rPr>
        <w:t>(</w:t>
      </w:r>
      <w:r w:rsidRPr="00986887">
        <w:rPr>
          <w:rStyle w:val="default"/>
          <w:rFonts w:cs="FrankRuehl" w:hint="cs"/>
          <w:rtl/>
        </w:rPr>
        <w:t>3א)</w:t>
      </w:r>
      <w:r w:rsidRPr="00986887">
        <w:rPr>
          <w:rStyle w:val="default"/>
          <w:rFonts w:cs="FrankRuehl" w:hint="cs"/>
          <w:rtl/>
        </w:rPr>
        <w:tab/>
        <w:t>תקציב סל פרויקטים</w:t>
      </w:r>
      <w:r>
        <w:rPr>
          <w:rStyle w:val="default"/>
          <w:rFonts w:cs="FrankRuehl" w:hint="cs"/>
          <w:rtl/>
        </w:rPr>
        <w:t>;</w:t>
      </w:r>
    </w:p>
    <w:p w14:paraId="3A2DC06D" w14:textId="77777777" w:rsidR="00986887" w:rsidRDefault="00986887" w:rsidP="00986887">
      <w:pPr>
        <w:pStyle w:val="P00"/>
        <w:spacing w:before="72"/>
        <w:ind w:left="1021" w:right="1134"/>
        <w:rPr>
          <w:rStyle w:val="default"/>
          <w:rFonts w:cs="FrankRuehl" w:hint="cs"/>
          <w:rtl/>
        </w:rPr>
      </w:pPr>
      <w:r w:rsidRPr="00986887">
        <w:rPr>
          <w:rStyle w:val="default"/>
          <w:rFonts w:cs="FrankRuehl" w:hint="cs"/>
          <w:rtl/>
        </w:rPr>
        <w:pict w14:anchorId="56F7AF1F">
          <v:shape id="_x0000_s2630" type="#_x0000_t202" style="position:absolute;left:0;text-align:left;margin-left:467.1pt;margin-top:7.1pt;width:75.25pt;height:11pt;z-index:251761152" filled="f" stroked="f">
            <v:textbox inset="1mm,0,1mm,0">
              <w:txbxContent>
                <w:p w14:paraId="4B6C405C" w14:textId="77777777" w:rsidR="004162A4" w:rsidRDefault="004162A4" w:rsidP="00986887">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Pr>
          <w:rStyle w:val="default"/>
          <w:rFonts w:cs="FrankRuehl" w:hint="cs"/>
          <w:rtl/>
        </w:rPr>
        <w:t>(</w:t>
      </w:r>
      <w:r w:rsidRPr="00986887">
        <w:rPr>
          <w:rStyle w:val="default"/>
          <w:rFonts w:cs="FrankRuehl" w:hint="cs"/>
          <w:rtl/>
        </w:rPr>
        <w:t>4)</w:t>
      </w:r>
      <w:r w:rsidRPr="00986887">
        <w:rPr>
          <w:rStyle w:val="default"/>
          <w:rFonts w:cs="FrankRuehl" w:hint="cs"/>
          <w:rtl/>
        </w:rPr>
        <w:tab/>
        <w:t>עתודה תקציבית בשיעור של 5% מסך כל תקציב תכנית הפיתוח</w:t>
      </w:r>
      <w:r>
        <w:rPr>
          <w:rStyle w:val="default"/>
          <w:rFonts w:cs="FrankRuehl" w:hint="cs"/>
          <w:rtl/>
        </w:rPr>
        <w:t>;</w:t>
      </w:r>
    </w:p>
    <w:p w14:paraId="083BE40D" w14:textId="77777777" w:rsidR="00986887" w:rsidRDefault="00986887" w:rsidP="00986887">
      <w:pPr>
        <w:pStyle w:val="P00"/>
        <w:spacing w:before="72"/>
        <w:ind w:left="1021" w:right="1134"/>
        <w:rPr>
          <w:rStyle w:val="default"/>
          <w:rFonts w:cs="FrankRuehl" w:hint="cs"/>
          <w:rtl/>
        </w:rPr>
      </w:pPr>
      <w:r w:rsidRPr="00986887">
        <w:rPr>
          <w:rStyle w:val="default"/>
          <w:rFonts w:cs="FrankRuehl" w:hint="cs"/>
          <w:rtl/>
        </w:rPr>
        <w:pict w14:anchorId="77060A28">
          <v:shape id="_x0000_s2631" type="#_x0000_t202" style="position:absolute;left:0;text-align:left;margin-left:467.1pt;margin-top:7.1pt;width:75.25pt;height:11pt;z-index:251762176" filled="f" stroked="f">
            <v:textbox inset="1mm,0,1mm,0">
              <w:txbxContent>
                <w:p w14:paraId="4CC9A0C7" w14:textId="77777777" w:rsidR="004162A4" w:rsidRDefault="004162A4" w:rsidP="00986887">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Pr>
          <w:rStyle w:val="default"/>
          <w:rFonts w:cs="FrankRuehl" w:hint="cs"/>
          <w:rtl/>
        </w:rPr>
        <w:t>(</w:t>
      </w:r>
      <w:r w:rsidRPr="00986887">
        <w:rPr>
          <w:rStyle w:val="default"/>
          <w:rFonts w:cs="FrankRuehl" w:hint="cs"/>
          <w:rtl/>
        </w:rPr>
        <w:t>5)</w:t>
      </w:r>
      <w:r w:rsidRPr="00986887">
        <w:rPr>
          <w:rStyle w:val="default"/>
          <w:rFonts w:cs="FrankRuehl" w:hint="cs"/>
          <w:rtl/>
        </w:rPr>
        <w:tab/>
        <w:t>עתודה לפרויקטים נוספים בשיעור של 5% מסך כל תקציב תכנית הפיתוח המיועדת לביצוע פרויקטים שאינם נכללים בתכנית הפיתוח ושמנהל הרשות הממשלתית אישר את ביצועם לפי סעיף 97.</w:t>
      </w:r>
    </w:p>
    <w:p w14:paraId="7CA88103" w14:textId="77777777" w:rsidR="00986887" w:rsidRPr="008E341A" w:rsidRDefault="00986887" w:rsidP="00986887">
      <w:pPr>
        <w:pStyle w:val="P00"/>
        <w:spacing w:before="0"/>
        <w:ind w:left="0" w:right="1134"/>
        <w:rPr>
          <w:rStyle w:val="default"/>
          <w:rFonts w:cs="FrankRuehl" w:hint="cs"/>
          <w:vanish/>
          <w:color w:val="FF0000"/>
          <w:sz w:val="20"/>
          <w:szCs w:val="20"/>
          <w:shd w:val="clear" w:color="auto" w:fill="FFFF99"/>
          <w:rtl/>
        </w:rPr>
      </w:pPr>
      <w:bookmarkStart w:id="218" w:name="Rov294"/>
      <w:r w:rsidRPr="008E341A">
        <w:rPr>
          <w:rStyle w:val="default"/>
          <w:rFonts w:cs="FrankRuehl" w:hint="cs"/>
          <w:vanish/>
          <w:color w:val="FF0000"/>
          <w:sz w:val="20"/>
          <w:szCs w:val="20"/>
          <w:shd w:val="clear" w:color="auto" w:fill="FFFF99"/>
          <w:rtl/>
        </w:rPr>
        <w:t>מיום 1.1.2017</w:t>
      </w:r>
    </w:p>
    <w:p w14:paraId="676A5C6E" w14:textId="77777777" w:rsidR="00986887" w:rsidRPr="008E341A" w:rsidRDefault="00986887" w:rsidP="00986887">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7668CA0A" w14:textId="77777777" w:rsidR="00986887" w:rsidRPr="008E341A" w:rsidRDefault="00986887" w:rsidP="00986887">
      <w:pPr>
        <w:pStyle w:val="P00"/>
        <w:spacing w:before="0"/>
        <w:ind w:left="0" w:right="1134"/>
        <w:rPr>
          <w:rStyle w:val="default"/>
          <w:rFonts w:cs="FrankRuehl" w:hint="cs"/>
          <w:vanish/>
          <w:sz w:val="20"/>
          <w:szCs w:val="20"/>
          <w:shd w:val="clear" w:color="auto" w:fill="FFFF99"/>
          <w:rtl/>
        </w:rPr>
      </w:pPr>
      <w:hyperlink r:id="rId149"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335</w:t>
      </w:r>
    </w:p>
    <w:p w14:paraId="2D1BD8EC" w14:textId="77777777" w:rsidR="00986887" w:rsidRPr="008E341A" w:rsidRDefault="00986887" w:rsidP="00986887">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83</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 xml:space="preserve">לא יאוחר מ-15 בנובמבר של </w:t>
      </w:r>
      <w:r w:rsidRPr="008E341A">
        <w:rPr>
          <w:rStyle w:val="default"/>
          <w:rFonts w:cs="FrankRuehl" w:hint="cs"/>
          <w:strike/>
          <w:vanish/>
          <w:sz w:val="22"/>
          <w:szCs w:val="22"/>
          <w:shd w:val="clear" w:color="auto" w:fill="FFFF99"/>
          <w:rtl/>
        </w:rPr>
        <w:t>כל שנה</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שנת האישור</w:t>
      </w:r>
      <w:r w:rsidRPr="008E341A">
        <w:rPr>
          <w:rStyle w:val="default"/>
          <w:rFonts w:cs="FrankRuehl" w:hint="cs"/>
          <w:vanish/>
          <w:sz w:val="22"/>
          <w:szCs w:val="22"/>
          <w:shd w:val="clear" w:color="auto" w:fill="FFFF99"/>
          <w:rtl/>
        </w:rPr>
        <w:t xml:space="preserve"> יביא מנהל הרשות הממשלתית לאישור מועצת הרשות הממשלתית את ההצעה שאישר לפי סעיף 82(ב); ההצעה תכלול את כל אלה:</w:t>
      </w:r>
    </w:p>
    <w:p w14:paraId="205D8FCE" w14:textId="77777777" w:rsidR="00986887" w:rsidRPr="008E341A" w:rsidRDefault="00986887" w:rsidP="00986887">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הפרטים שבתוספת הארבע עשרה ביחס לפרויקטים הכלולים בה והתקציב לביצועם והשינויים שחלו בהצעה ביחס לתכנית הפיתוח שאושרה בשנה הקודמת;</w:t>
      </w:r>
    </w:p>
    <w:p w14:paraId="4062A2E9" w14:textId="77777777" w:rsidR="00986887" w:rsidRPr="008E341A" w:rsidRDefault="00986887" w:rsidP="00986887">
      <w:pPr>
        <w:pStyle w:val="P00"/>
        <w:spacing w:before="0"/>
        <w:ind w:left="1021" w:right="1134"/>
        <w:rPr>
          <w:rStyle w:val="default"/>
          <w:rFonts w:cs="FrankRuehl" w:hint="cs"/>
          <w:vanish/>
          <w:sz w:val="22"/>
          <w:szCs w:val="22"/>
          <w:u w:val="single"/>
          <w:shd w:val="clear" w:color="auto" w:fill="FFFF99"/>
          <w:rtl/>
        </w:rPr>
      </w:pPr>
      <w:r w:rsidRPr="008E341A">
        <w:rPr>
          <w:rStyle w:val="default"/>
          <w:rFonts w:cs="FrankRuehl" w:hint="cs"/>
          <w:vanish/>
          <w:sz w:val="22"/>
          <w:szCs w:val="22"/>
          <w:u w:val="single"/>
          <w:shd w:val="clear" w:color="auto" w:fill="FFFF99"/>
          <w:rtl/>
        </w:rPr>
        <w:t>(1)</w:t>
      </w:r>
      <w:r w:rsidRPr="008E341A">
        <w:rPr>
          <w:rStyle w:val="default"/>
          <w:rFonts w:cs="FrankRuehl" w:hint="cs"/>
          <w:vanish/>
          <w:sz w:val="22"/>
          <w:szCs w:val="22"/>
          <w:u w:val="single"/>
          <w:shd w:val="clear" w:color="auto" w:fill="FFFF99"/>
          <w:rtl/>
        </w:rPr>
        <w:tab/>
        <w:t>הפרטים שבתוספת הארבע עשרה לגבי פרויקטים הכלולים בה;</w:t>
      </w:r>
    </w:p>
    <w:p w14:paraId="23108CA7" w14:textId="77777777" w:rsidR="00986887" w:rsidRPr="008E341A" w:rsidRDefault="00986887" w:rsidP="00986887">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(2)</w:t>
      </w:r>
      <w:r w:rsidRPr="008E341A">
        <w:rPr>
          <w:rStyle w:val="default"/>
          <w:rFonts w:cs="FrankRuehl" w:hint="cs"/>
          <w:vanish/>
          <w:sz w:val="22"/>
          <w:szCs w:val="22"/>
          <w:shd w:val="clear" w:color="auto" w:fill="FFFF99"/>
          <w:rtl/>
        </w:rPr>
        <w:tab/>
        <w:t>פרטים בדבר סכומי ההשקעה שאושרו לפרויקטים בביצוע ומועדי ההכרה הצפויים בהם;</w:t>
      </w:r>
    </w:p>
    <w:p w14:paraId="4CF0AB7F" w14:textId="77777777" w:rsidR="00986887" w:rsidRPr="008E341A" w:rsidRDefault="00986887" w:rsidP="00986887">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(3)</w:t>
      </w:r>
      <w:r w:rsidRPr="008E341A">
        <w:rPr>
          <w:rStyle w:val="default"/>
          <w:rFonts w:cs="FrankRuehl" w:hint="cs"/>
          <w:vanish/>
          <w:sz w:val="22"/>
          <w:szCs w:val="22"/>
          <w:shd w:val="clear" w:color="auto" w:fill="FFFF99"/>
          <w:rtl/>
        </w:rPr>
        <w:tab/>
        <w:t>פרטים בדבר ההשפעה הצפויה של ההכרה בפרויקטים על תעריפי מקורות;</w:t>
      </w:r>
    </w:p>
    <w:p w14:paraId="47F01641" w14:textId="77777777" w:rsidR="00986887" w:rsidRPr="008E341A" w:rsidRDefault="00986887" w:rsidP="00986887">
      <w:pPr>
        <w:pStyle w:val="P00"/>
        <w:spacing w:before="0"/>
        <w:ind w:left="1021" w:right="1134"/>
        <w:rPr>
          <w:rStyle w:val="default"/>
          <w:rFonts w:cs="FrankRuehl" w:hint="cs"/>
          <w:vanish/>
          <w:sz w:val="22"/>
          <w:szCs w:val="22"/>
          <w:u w:val="single"/>
          <w:shd w:val="clear" w:color="auto" w:fill="FFFF99"/>
          <w:rtl/>
        </w:rPr>
      </w:pPr>
      <w:r w:rsidRPr="008E341A">
        <w:rPr>
          <w:rStyle w:val="default"/>
          <w:rFonts w:cs="FrankRuehl" w:hint="cs"/>
          <w:vanish/>
          <w:sz w:val="22"/>
          <w:szCs w:val="22"/>
          <w:u w:val="single"/>
          <w:shd w:val="clear" w:color="auto" w:fill="FFFF99"/>
          <w:rtl/>
        </w:rPr>
        <w:t>(3א)</w:t>
      </w:r>
      <w:r w:rsidRPr="008E341A">
        <w:rPr>
          <w:rStyle w:val="default"/>
          <w:rFonts w:cs="FrankRuehl" w:hint="cs"/>
          <w:vanish/>
          <w:sz w:val="22"/>
          <w:szCs w:val="22"/>
          <w:u w:val="single"/>
          <w:shd w:val="clear" w:color="auto" w:fill="FFFF99"/>
          <w:rtl/>
        </w:rPr>
        <w:tab/>
        <w:t>תקציב סל פרויקטים;</w:t>
      </w:r>
    </w:p>
    <w:p w14:paraId="6092A3C3" w14:textId="77777777" w:rsidR="00986887" w:rsidRPr="008E341A" w:rsidRDefault="00986887" w:rsidP="00986887">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(4)</w:t>
      </w:r>
      <w:r w:rsidRPr="008E341A">
        <w:rPr>
          <w:rStyle w:val="default"/>
          <w:rFonts w:cs="FrankRuehl" w:hint="cs"/>
          <w:strike/>
          <w:vanish/>
          <w:sz w:val="22"/>
          <w:szCs w:val="22"/>
          <w:shd w:val="clear" w:color="auto" w:fill="FFFF99"/>
          <w:rtl/>
        </w:rPr>
        <w:tab/>
        <w:t xml:space="preserve">עתודה תקציבית בשיעור של 5% מסך כל הסכומים שיושקעו בשנה הבאה בפרויקטים בביצוע ובפרויקטים שביצועם יחל בשנה הבאה לפי תכנית הפיתוח (להלן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העתודה התקציבית).</w:t>
      </w:r>
    </w:p>
    <w:p w14:paraId="74A15C1C" w14:textId="77777777" w:rsidR="00986887" w:rsidRPr="008E341A" w:rsidRDefault="00986887" w:rsidP="00986887">
      <w:pPr>
        <w:pStyle w:val="P00"/>
        <w:spacing w:before="0"/>
        <w:ind w:left="1021" w:right="1134"/>
        <w:rPr>
          <w:rStyle w:val="default"/>
          <w:rFonts w:cs="FrankRuehl" w:hint="cs"/>
          <w:vanish/>
          <w:sz w:val="22"/>
          <w:szCs w:val="22"/>
          <w:u w:val="single"/>
          <w:shd w:val="clear" w:color="auto" w:fill="FFFF99"/>
          <w:rtl/>
        </w:rPr>
      </w:pPr>
      <w:r w:rsidRPr="008E341A">
        <w:rPr>
          <w:rStyle w:val="default"/>
          <w:rFonts w:cs="FrankRuehl" w:hint="cs"/>
          <w:vanish/>
          <w:sz w:val="22"/>
          <w:szCs w:val="22"/>
          <w:u w:val="single"/>
          <w:shd w:val="clear" w:color="auto" w:fill="FFFF99"/>
          <w:rtl/>
        </w:rPr>
        <w:t>(4)</w:t>
      </w:r>
      <w:r w:rsidRPr="008E341A">
        <w:rPr>
          <w:rStyle w:val="default"/>
          <w:rFonts w:cs="FrankRuehl" w:hint="cs"/>
          <w:vanish/>
          <w:sz w:val="22"/>
          <w:szCs w:val="22"/>
          <w:u w:val="single"/>
          <w:shd w:val="clear" w:color="auto" w:fill="FFFF99"/>
          <w:rtl/>
        </w:rPr>
        <w:tab/>
        <w:t>עתודה תקציבית בשיעור של 5% מסך כל תקציב תכנית הפיתוח;</w:t>
      </w:r>
    </w:p>
    <w:p w14:paraId="6D578A11" w14:textId="77777777" w:rsidR="00986887" w:rsidRPr="00986887" w:rsidRDefault="00986887" w:rsidP="00986887">
      <w:pPr>
        <w:pStyle w:val="P00"/>
        <w:spacing w:before="0"/>
        <w:ind w:left="1021" w:right="1134"/>
        <w:rPr>
          <w:rStyle w:val="default"/>
          <w:rFonts w:cs="FrankRuehl" w:hint="cs"/>
          <w:sz w:val="2"/>
          <w:szCs w:val="2"/>
          <w:rtl/>
        </w:rPr>
      </w:pPr>
      <w:r w:rsidRPr="008E341A">
        <w:rPr>
          <w:rStyle w:val="default"/>
          <w:rFonts w:cs="FrankRuehl" w:hint="cs"/>
          <w:vanish/>
          <w:sz w:val="22"/>
          <w:szCs w:val="22"/>
          <w:u w:val="single"/>
          <w:shd w:val="clear" w:color="auto" w:fill="FFFF99"/>
          <w:rtl/>
        </w:rPr>
        <w:t>(5)</w:t>
      </w:r>
      <w:r w:rsidRPr="008E341A">
        <w:rPr>
          <w:rStyle w:val="default"/>
          <w:rFonts w:cs="FrankRuehl" w:hint="cs"/>
          <w:vanish/>
          <w:sz w:val="22"/>
          <w:szCs w:val="22"/>
          <w:u w:val="single"/>
          <w:shd w:val="clear" w:color="auto" w:fill="FFFF99"/>
          <w:rtl/>
        </w:rPr>
        <w:tab/>
        <w:t>עתודה לפרויקטים נוספים בשיעור של 5% מסך כל תקציב תכנית הפיתוח המיועדת לביצוע פרויקטים שאינם נכללים בתכנית הפיתוח ושמנהל הרשות הממשלתית אישר את ביצועם לפי סעיף 97.</w:t>
      </w:r>
      <w:bookmarkEnd w:id="218"/>
    </w:p>
    <w:p w14:paraId="52589D98" w14:textId="77777777" w:rsidR="005C4DE4" w:rsidRDefault="005C4DE4" w:rsidP="003A1726">
      <w:pPr>
        <w:pStyle w:val="P00"/>
        <w:spacing w:before="72"/>
        <w:ind w:left="0" w:right="1134"/>
        <w:rPr>
          <w:rStyle w:val="default"/>
          <w:rFonts w:cs="FrankRuehl" w:hint="cs"/>
          <w:rtl/>
        </w:rPr>
      </w:pPr>
      <w:bookmarkStart w:id="219" w:name="Seif64"/>
      <w:bookmarkEnd w:id="219"/>
      <w:r>
        <w:rPr>
          <w:lang w:val="he-IL"/>
        </w:rPr>
        <w:pict w14:anchorId="3DC08ED3">
          <v:rect id="_x0000_s2253" style="position:absolute;left:0;text-align:left;margin-left:464.5pt;margin-top:8.05pt;width:75.05pt;height:23.45pt;z-index:251600384" o:allowincell="f" filled="f" stroked="f" strokecolor="lime" strokeweight=".25pt">
            <v:textbox style="mso-next-textbox:#_x0000_s2253" inset="0,0,0,0">
              <w:txbxContent>
                <w:p w14:paraId="53A0307F" w14:textId="77777777" w:rsidR="004162A4" w:rsidRDefault="004162A4" w:rsidP="005C4DE4">
                  <w:pPr>
                    <w:spacing w:line="160" w:lineRule="exact"/>
                    <w:jc w:val="left"/>
                    <w:rPr>
                      <w:rFonts w:cs="Miriam" w:hint="cs"/>
                      <w:noProof/>
                      <w:sz w:val="18"/>
                      <w:szCs w:val="18"/>
                      <w:rtl/>
                    </w:rPr>
                  </w:pPr>
                  <w:r>
                    <w:rPr>
                      <w:rFonts w:cs="Miriam" w:hint="cs"/>
                      <w:sz w:val="18"/>
                      <w:szCs w:val="18"/>
                      <w:rtl/>
                    </w:rPr>
                    <w:t>אישור תכנית פיתוח</w:t>
                  </w:r>
                </w:p>
                <w:p w14:paraId="43716C80" w14:textId="77777777" w:rsidR="004162A4" w:rsidRDefault="004162A4" w:rsidP="003A1726">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8</w:t>
      </w:r>
      <w:r w:rsidR="00DE3906">
        <w:rPr>
          <w:rStyle w:val="big-number"/>
          <w:rFonts w:cs="Miriam" w:hint="cs"/>
          <w:rtl/>
        </w:rPr>
        <w:t>4</w:t>
      </w:r>
      <w:r w:rsidRPr="00483F53">
        <w:rPr>
          <w:rStyle w:val="default"/>
          <w:rFonts w:cs="FrankRuehl"/>
          <w:rtl/>
        </w:rPr>
        <w:t>.</w:t>
      </w:r>
      <w:r w:rsidRPr="00483F53">
        <w:rPr>
          <w:rStyle w:val="default"/>
          <w:rFonts w:cs="FrankRuehl"/>
          <w:rtl/>
        </w:rPr>
        <w:tab/>
      </w:r>
      <w:r w:rsidR="00DE3906">
        <w:rPr>
          <w:rStyle w:val="default"/>
          <w:rFonts w:cs="FrankRuehl" w:hint="cs"/>
          <w:rtl/>
        </w:rPr>
        <w:t>(א)</w:t>
      </w:r>
      <w:r w:rsidR="00DE3906">
        <w:rPr>
          <w:rStyle w:val="default"/>
          <w:rFonts w:cs="FrankRuehl" w:hint="cs"/>
          <w:rtl/>
        </w:rPr>
        <w:tab/>
        <w:t xml:space="preserve">לא יאוחר מ-1 בדצמבר של </w:t>
      </w:r>
      <w:r w:rsidR="003A1726">
        <w:rPr>
          <w:rStyle w:val="default"/>
          <w:rFonts w:cs="FrankRuehl" w:hint="cs"/>
          <w:rtl/>
        </w:rPr>
        <w:t>שנת האישור</w:t>
      </w:r>
      <w:r w:rsidR="00DE3906">
        <w:rPr>
          <w:rStyle w:val="default"/>
          <w:rFonts w:cs="FrankRuehl" w:hint="cs"/>
          <w:rtl/>
        </w:rPr>
        <w:t xml:space="preserve"> תאשר מועצת הרשות הממשלתית את תכנית הפיתוח של מקורות </w:t>
      </w:r>
      <w:r w:rsidR="003A1726">
        <w:rPr>
          <w:rStyle w:val="default"/>
          <w:rFonts w:cs="FrankRuehl" w:hint="cs"/>
          <w:rtl/>
        </w:rPr>
        <w:t>לשלוש</w:t>
      </w:r>
      <w:r w:rsidR="00DE3906">
        <w:rPr>
          <w:rStyle w:val="default"/>
          <w:rFonts w:cs="FrankRuehl" w:hint="cs"/>
          <w:rtl/>
        </w:rPr>
        <w:t xml:space="preserve"> השנים הבאות לאחריה ואת התקציב לביצועה.</w:t>
      </w:r>
    </w:p>
    <w:p w14:paraId="2CA2ADF5" w14:textId="77777777" w:rsidR="00DE3906" w:rsidRDefault="00DE3906" w:rsidP="00DE39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מועצת הרשות הממשלתית רשאית לבקש כי תוצג לה הצעה מתוקנת.</w:t>
      </w:r>
    </w:p>
    <w:p w14:paraId="77F84C65" w14:textId="77777777" w:rsidR="00986887" w:rsidRPr="008E341A" w:rsidRDefault="00986887" w:rsidP="00986887">
      <w:pPr>
        <w:pStyle w:val="P00"/>
        <w:spacing w:before="0"/>
        <w:ind w:left="0" w:right="1134"/>
        <w:rPr>
          <w:rStyle w:val="default"/>
          <w:rFonts w:cs="FrankRuehl" w:hint="cs"/>
          <w:vanish/>
          <w:color w:val="FF0000"/>
          <w:sz w:val="20"/>
          <w:szCs w:val="20"/>
          <w:shd w:val="clear" w:color="auto" w:fill="FFFF99"/>
          <w:rtl/>
        </w:rPr>
      </w:pPr>
      <w:bookmarkStart w:id="220" w:name="Rov295"/>
      <w:r w:rsidRPr="008E341A">
        <w:rPr>
          <w:rStyle w:val="default"/>
          <w:rFonts w:cs="FrankRuehl" w:hint="cs"/>
          <w:vanish/>
          <w:color w:val="FF0000"/>
          <w:sz w:val="20"/>
          <w:szCs w:val="20"/>
          <w:shd w:val="clear" w:color="auto" w:fill="FFFF99"/>
          <w:rtl/>
        </w:rPr>
        <w:t>מיום 1.1.2017</w:t>
      </w:r>
    </w:p>
    <w:p w14:paraId="0B97A7F8" w14:textId="77777777" w:rsidR="00986887" w:rsidRPr="008E341A" w:rsidRDefault="00986887" w:rsidP="00986887">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54139083" w14:textId="77777777" w:rsidR="00986887" w:rsidRPr="008E341A" w:rsidRDefault="00986887" w:rsidP="00986887">
      <w:pPr>
        <w:pStyle w:val="P00"/>
        <w:spacing w:before="0"/>
        <w:ind w:left="0" w:right="1134"/>
        <w:rPr>
          <w:rStyle w:val="default"/>
          <w:rFonts w:cs="FrankRuehl" w:hint="cs"/>
          <w:vanish/>
          <w:sz w:val="20"/>
          <w:szCs w:val="20"/>
          <w:shd w:val="clear" w:color="auto" w:fill="FFFF99"/>
          <w:rtl/>
        </w:rPr>
      </w:pPr>
      <w:hyperlink r:id="rId150"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335</w:t>
      </w:r>
    </w:p>
    <w:p w14:paraId="0D9BCD01" w14:textId="77777777" w:rsidR="003A1726" w:rsidRPr="003A1726" w:rsidRDefault="003A1726" w:rsidP="003A1726">
      <w:pPr>
        <w:pStyle w:val="P00"/>
        <w:ind w:left="0" w:right="1134"/>
        <w:rPr>
          <w:rStyle w:val="default"/>
          <w:rFonts w:cs="FrankRuehl" w:hint="cs"/>
          <w:sz w:val="2"/>
          <w:szCs w:val="2"/>
          <w:rtl/>
        </w:rPr>
      </w:pP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 xml:space="preserve">לא יאוחר מ-1 בדצמבר של </w:t>
      </w:r>
      <w:r w:rsidRPr="008E341A">
        <w:rPr>
          <w:rStyle w:val="default"/>
          <w:rFonts w:cs="FrankRuehl" w:hint="cs"/>
          <w:strike/>
          <w:vanish/>
          <w:sz w:val="22"/>
          <w:szCs w:val="22"/>
          <w:shd w:val="clear" w:color="auto" w:fill="FFFF99"/>
          <w:rtl/>
        </w:rPr>
        <w:t>כל שנה</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שנת האישור</w:t>
      </w:r>
      <w:r w:rsidRPr="008E341A">
        <w:rPr>
          <w:rStyle w:val="default"/>
          <w:rFonts w:cs="FrankRuehl" w:hint="cs"/>
          <w:vanish/>
          <w:sz w:val="22"/>
          <w:szCs w:val="22"/>
          <w:shd w:val="clear" w:color="auto" w:fill="FFFF99"/>
          <w:rtl/>
        </w:rPr>
        <w:t xml:space="preserve"> תאשר מועצת הרשות הממשלתית את תכנית הפיתוח של מקורות </w:t>
      </w:r>
      <w:r w:rsidRPr="008E341A">
        <w:rPr>
          <w:rStyle w:val="default"/>
          <w:rFonts w:cs="FrankRuehl" w:hint="cs"/>
          <w:strike/>
          <w:vanish/>
          <w:sz w:val="22"/>
          <w:szCs w:val="22"/>
          <w:shd w:val="clear" w:color="auto" w:fill="FFFF99"/>
          <w:rtl/>
        </w:rPr>
        <w:t>לחמש</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לשלוש</w:t>
      </w:r>
      <w:r w:rsidRPr="008E341A">
        <w:rPr>
          <w:rStyle w:val="default"/>
          <w:rFonts w:cs="FrankRuehl" w:hint="cs"/>
          <w:vanish/>
          <w:sz w:val="22"/>
          <w:szCs w:val="22"/>
          <w:shd w:val="clear" w:color="auto" w:fill="FFFF99"/>
          <w:rtl/>
        </w:rPr>
        <w:t xml:space="preserve"> השנים הבאות לאחריה ואת התקציב לביצועה.</w:t>
      </w:r>
      <w:bookmarkEnd w:id="220"/>
    </w:p>
    <w:p w14:paraId="2D1469EB" w14:textId="77777777" w:rsidR="005C4DE4" w:rsidRDefault="005C4DE4" w:rsidP="00DE3906">
      <w:pPr>
        <w:pStyle w:val="P00"/>
        <w:spacing w:before="72"/>
        <w:ind w:left="0" w:right="1134"/>
        <w:rPr>
          <w:rStyle w:val="default"/>
          <w:rFonts w:cs="FrankRuehl" w:hint="cs"/>
          <w:rtl/>
        </w:rPr>
      </w:pPr>
      <w:bookmarkStart w:id="221" w:name="Seif65"/>
      <w:bookmarkEnd w:id="221"/>
      <w:r>
        <w:rPr>
          <w:lang w:val="he-IL"/>
        </w:rPr>
        <w:pict w14:anchorId="1F341CE1">
          <v:rect id="_x0000_s2254" style="position:absolute;left:0;text-align:left;margin-left:464.5pt;margin-top:8.05pt;width:75.05pt;height:12pt;z-index:251601408" o:allowincell="f" filled="f" stroked="f" strokecolor="lime" strokeweight=".25pt">
            <v:textbox style="mso-next-textbox:#_x0000_s2254" inset="0,0,0,0">
              <w:txbxContent>
                <w:p w14:paraId="7C37E974" w14:textId="77777777" w:rsidR="004162A4" w:rsidRDefault="004162A4" w:rsidP="005C4DE4">
                  <w:pPr>
                    <w:spacing w:line="160" w:lineRule="exact"/>
                    <w:jc w:val="left"/>
                    <w:rPr>
                      <w:rFonts w:cs="Miriam" w:hint="cs"/>
                      <w:noProof/>
                      <w:sz w:val="18"/>
                      <w:szCs w:val="18"/>
                      <w:rtl/>
                    </w:rPr>
                  </w:pPr>
                  <w:r>
                    <w:rPr>
                      <w:rFonts w:cs="Miriam" w:hint="cs"/>
                      <w:sz w:val="18"/>
                      <w:szCs w:val="18"/>
                      <w:rtl/>
                    </w:rPr>
                    <w:t>עדכון תכנית פיתוח</w:t>
                  </w:r>
                </w:p>
              </w:txbxContent>
            </v:textbox>
            <w10:anchorlock/>
          </v:rect>
        </w:pict>
      </w:r>
      <w:r>
        <w:rPr>
          <w:rStyle w:val="big-number"/>
          <w:rFonts w:cs="Miriam" w:hint="cs"/>
          <w:rtl/>
        </w:rPr>
        <w:t>8</w:t>
      </w:r>
      <w:r w:rsidR="00DE3906">
        <w:rPr>
          <w:rStyle w:val="big-number"/>
          <w:rFonts w:cs="Miriam" w:hint="cs"/>
          <w:rtl/>
        </w:rPr>
        <w:t>5</w:t>
      </w:r>
      <w:r w:rsidRPr="00483F53">
        <w:rPr>
          <w:rStyle w:val="default"/>
          <w:rFonts w:cs="FrankRuehl"/>
          <w:rtl/>
        </w:rPr>
        <w:t>.</w:t>
      </w:r>
      <w:r w:rsidRPr="00483F53">
        <w:rPr>
          <w:rStyle w:val="default"/>
          <w:rFonts w:cs="FrankRuehl"/>
          <w:rtl/>
        </w:rPr>
        <w:tab/>
      </w:r>
      <w:r w:rsidR="00DE3906">
        <w:rPr>
          <w:rStyle w:val="default"/>
          <w:rFonts w:cs="FrankRuehl" w:hint="cs"/>
          <w:rtl/>
        </w:rPr>
        <w:t>מועצת הרשות רשאית לעדכן, מזמן לזמן, את תכנית הפיתוח ואת התקציב שאישרה.</w:t>
      </w:r>
    </w:p>
    <w:p w14:paraId="03302BF3" w14:textId="77777777" w:rsidR="005C4DE4" w:rsidRDefault="005C4DE4" w:rsidP="003A1726">
      <w:pPr>
        <w:pStyle w:val="P00"/>
        <w:spacing w:before="72"/>
        <w:ind w:left="0" w:right="1134"/>
        <w:rPr>
          <w:rStyle w:val="default"/>
          <w:rFonts w:cs="FrankRuehl" w:hint="cs"/>
          <w:rtl/>
        </w:rPr>
      </w:pPr>
      <w:bookmarkStart w:id="222" w:name="Seif66"/>
      <w:bookmarkEnd w:id="222"/>
      <w:r>
        <w:rPr>
          <w:lang w:val="he-IL"/>
        </w:rPr>
        <w:pict w14:anchorId="2D44B09E">
          <v:rect id="_x0000_s2255" style="position:absolute;left:0;text-align:left;margin-left:464.5pt;margin-top:8.05pt;width:75.05pt;height:16pt;z-index:251602432" o:allowincell="f" filled="f" stroked="f" strokecolor="lime" strokeweight=".25pt">
            <v:textbox style="mso-next-textbox:#_x0000_s2255" inset="0,0,0,0">
              <w:txbxContent>
                <w:p w14:paraId="1E80825F" w14:textId="77777777" w:rsidR="004162A4" w:rsidRDefault="004162A4" w:rsidP="005C4DE4">
                  <w:pPr>
                    <w:spacing w:line="160" w:lineRule="exact"/>
                    <w:jc w:val="left"/>
                    <w:rPr>
                      <w:rFonts w:cs="Miriam" w:hint="cs"/>
                      <w:noProof/>
                      <w:sz w:val="18"/>
                      <w:szCs w:val="18"/>
                      <w:rtl/>
                    </w:rPr>
                  </w:pPr>
                  <w:r>
                    <w:rPr>
                      <w:rFonts w:cs="Miriam" w:hint="cs"/>
                      <w:sz w:val="18"/>
                      <w:szCs w:val="18"/>
                      <w:rtl/>
                    </w:rPr>
                    <w:t>שינוי סדר ביצוע</w:t>
                  </w:r>
                </w:p>
                <w:p w14:paraId="43164017" w14:textId="77777777" w:rsidR="004162A4" w:rsidRDefault="004162A4" w:rsidP="003A1726">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8</w:t>
      </w:r>
      <w:r w:rsidR="00DE3906">
        <w:rPr>
          <w:rStyle w:val="big-number"/>
          <w:rFonts w:cs="Miriam" w:hint="cs"/>
          <w:rtl/>
        </w:rPr>
        <w:t>6</w:t>
      </w:r>
      <w:r w:rsidRPr="00483F53">
        <w:rPr>
          <w:rStyle w:val="default"/>
          <w:rFonts w:cs="FrankRuehl"/>
          <w:rtl/>
        </w:rPr>
        <w:t>.</w:t>
      </w:r>
      <w:r w:rsidRPr="00483F53">
        <w:rPr>
          <w:rStyle w:val="default"/>
          <w:rFonts w:cs="FrankRuehl"/>
          <w:rtl/>
        </w:rPr>
        <w:tab/>
      </w:r>
      <w:r w:rsidR="00DE3906">
        <w:rPr>
          <w:rStyle w:val="default"/>
          <w:rFonts w:cs="FrankRuehl" w:hint="cs"/>
          <w:rtl/>
        </w:rPr>
        <w:t>(א)</w:t>
      </w:r>
      <w:r w:rsidR="00DE3906">
        <w:rPr>
          <w:rStyle w:val="default"/>
          <w:rFonts w:cs="FrankRuehl" w:hint="cs"/>
          <w:rtl/>
        </w:rPr>
        <w:tab/>
        <w:t xml:space="preserve">מקורות רשאית לשנות את סדר הביצוע בין פרויקטים, למעט פרויקטים שלגביהם קבעה הרשות הממשלתית כי סדר הביצוע שלהם אינו ניתן לשינוי, ובלבד שלא יהיה בכך כדי לשנות את </w:t>
      </w:r>
      <w:r w:rsidR="003A1726">
        <w:rPr>
          <w:rStyle w:val="default"/>
          <w:rFonts w:cs="FrankRuehl" w:hint="cs"/>
          <w:rtl/>
        </w:rPr>
        <w:t>שנת סיומם</w:t>
      </w:r>
      <w:r w:rsidR="00DE3906">
        <w:rPr>
          <w:rStyle w:val="default"/>
          <w:rFonts w:cs="FrankRuehl" w:hint="cs"/>
          <w:rtl/>
        </w:rPr>
        <w:t>.</w:t>
      </w:r>
    </w:p>
    <w:p w14:paraId="6A12B901" w14:textId="77777777" w:rsidR="00DE3906" w:rsidRDefault="00DE3906" w:rsidP="00DE39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מנהל הרשות הממשלתית, או מי שהוא הסמיך לכך, רשאי להורות למקורות, בתוך 7 ימים ממועד קבלת דוח מיידי על שינוי סדר ביצוע בין פרויקטים ולאחר שנתן לה הזדמנות להשמיע את טענותיה, שלא לשנות את סדר הביצוע, אם מצא כי שינוי סדר הביצוע אינו תואם את הנחיות הרשות הממשלתית או אינו יעיל מבחינת משק המים.</w:t>
      </w:r>
    </w:p>
    <w:p w14:paraId="6B505040" w14:textId="77777777" w:rsidR="003A1726" w:rsidRPr="008E341A" w:rsidRDefault="003A1726" w:rsidP="003A1726">
      <w:pPr>
        <w:pStyle w:val="P00"/>
        <w:spacing w:before="0"/>
        <w:ind w:left="0" w:right="1134"/>
        <w:rPr>
          <w:rStyle w:val="default"/>
          <w:rFonts w:cs="FrankRuehl" w:hint="cs"/>
          <w:vanish/>
          <w:color w:val="FF0000"/>
          <w:sz w:val="20"/>
          <w:szCs w:val="20"/>
          <w:shd w:val="clear" w:color="auto" w:fill="FFFF99"/>
          <w:rtl/>
        </w:rPr>
      </w:pPr>
      <w:bookmarkStart w:id="223" w:name="Rov296"/>
      <w:r w:rsidRPr="008E341A">
        <w:rPr>
          <w:rStyle w:val="default"/>
          <w:rFonts w:cs="FrankRuehl" w:hint="cs"/>
          <w:vanish/>
          <w:color w:val="FF0000"/>
          <w:sz w:val="20"/>
          <w:szCs w:val="20"/>
          <w:shd w:val="clear" w:color="auto" w:fill="FFFF99"/>
          <w:rtl/>
        </w:rPr>
        <w:t>מיום 1.1.2017</w:t>
      </w:r>
    </w:p>
    <w:p w14:paraId="0323A5E2" w14:textId="77777777" w:rsidR="003A1726" w:rsidRPr="008E341A" w:rsidRDefault="003A1726" w:rsidP="003A172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099F81AF" w14:textId="77777777" w:rsidR="003A1726" w:rsidRPr="008E341A" w:rsidRDefault="003A1726" w:rsidP="003A1726">
      <w:pPr>
        <w:pStyle w:val="P00"/>
        <w:spacing w:before="0"/>
        <w:ind w:left="0" w:right="1134"/>
        <w:rPr>
          <w:rStyle w:val="default"/>
          <w:rFonts w:cs="FrankRuehl" w:hint="cs"/>
          <w:vanish/>
          <w:sz w:val="20"/>
          <w:szCs w:val="20"/>
          <w:shd w:val="clear" w:color="auto" w:fill="FFFF99"/>
          <w:rtl/>
        </w:rPr>
      </w:pPr>
      <w:hyperlink r:id="rId151"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335</w:t>
      </w:r>
    </w:p>
    <w:p w14:paraId="473EBAFE" w14:textId="77777777" w:rsidR="003A1726" w:rsidRPr="003A1726" w:rsidRDefault="003A1726" w:rsidP="003A1726">
      <w:pPr>
        <w:pStyle w:val="P00"/>
        <w:ind w:left="0" w:right="1134"/>
        <w:rPr>
          <w:rStyle w:val="default"/>
          <w:rFonts w:cs="FrankRuehl" w:hint="cs"/>
          <w:sz w:val="2"/>
          <w:szCs w:val="2"/>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 xml:space="preserve">מקורות רשאית לשנות את סדר הביצוע בין פרויקטים </w:t>
      </w:r>
      <w:r w:rsidRPr="008E341A">
        <w:rPr>
          <w:rStyle w:val="default"/>
          <w:rFonts w:cs="FrankRuehl" w:hint="cs"/>
          <w:strike/>
          <w:vanish/>
          <w:sz w:val="22"/>
          <w:szCs w:val="22"/>
          <w:shd w:val="clear" w:color="auto" w:fill="FFFF99"/>
          <w:rtl/>
        </w:rPr>
        <w:t>שהמועד המתוכנן לתחילת ביצועם לפי תכנית הפיתוח הוא בשנתיים הראשונות של תכנית הפיתוח</w:t>
      </w:r>
      <w:r w:rsidRPr="008E341A">
        <w:rPr>
          <w:rStyle w:val="default"/>
          <w:rFonts w:cs="FrankRuehl" w:hint="cs"/>
          <w:vanish/>
          <w:sz w:val="22"/>
          <w:szCs w:val="22"/>
          <w:shd w:val="clear" w:color="auto" w:fill="FFFF99"/>
          <w:rtl/>
        </w:rPr>
        <w:t xml:space="preserve">, למעט פרויקטים שלגביהם קבעה הרשות הממשלתית כי סדר הביצוע שלהם אינו ניתן לשינוי, ובלבד שלא יהיה בכך כדי לשנות את </w:t>
      </w:r>
      <w:r w:rsidRPr="008E341A">
        <w:rPr>
          <w:rStyle w:val="default"/>
          <w:rFonts w:cs="FrankRuehl" w:hint="cs"/>
          <w:strike/>
          <w:vanish/>
          <w:sz w:val="22"/>
          <w:szCs w:val="22"/>
          <w:shd w:val="clear" w:color="auto" w:fill="FFFF99"/>
          <w:rtl/>
        </w:rPr>
        <w:t>סכום התקציב שאושר לכל שנה</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שנת סיומם</w:t>
      </w:r>
      <w:r w:rsidRPr="008E341A">
        <w:rPr>
          <w:rStyle w:val="default"/>
          <w:rFonts w:cs="FrankRuehl" w:hint="cs"/>
          <w:vanish/>
          <w:sz w:val="22"/>
          <w:szCs w:val="22"/>
          <w:shd w:val="clear" w:color="auto" w:fill="FFFF99"/>
          <w:rtl/>
        </w:rPr>
        <w:t>.</w:t>
      </w:r>
      <w:bookmarkEnd w:id="223"/>
    </w:p>
    <w:p w14:paraId="4C987762" w14:textId="77777777" w:rsidR="005C4DE4" w:rsidRDefault="005C4DE4" w:rsidP="003A1726">
      <w:pPr>
        <w:pStyle w:val="P00"/>
        <w:spacing w:before="72"/>
        <w:ind w:left="0" w:right="1134"/>
        <w:rPr>
          <w:rStyle w:val="default"/>
          <w:rFonts w:cs="FrankRuehl" w:hint="cs"/>
          <w:rtl/>
        </w:rPr>
      </w:pPr>
      <w:bookmarkStart w:id="224" w:name="Seif67"/>
      <w:bookmarkEnd w:id="224"/>
      <w:r>
        <w:rPr>
          <w:lang w:val="he-IL"/>
        </w:rPr>
        <w:pict w14:anchorId="3F385ED0">
          <v:rect id="_x0000_s2256" style="position:absolute;left:0;text-align:left;margin-left:464.5pt;margin-top:8.05pt;width:75.05pt;height:28.45pt;z-index:251603456" o:allowincell="f" filled="f" stroked="f" strokecolor="lime" strokeweight=".25pt">
            <v:textbox style="mso-next-textbox:#_x0000_s2256" inset="0,0,0,0">
              <w:txbxContent>
                <w:p w14:paraId="37225344" w14:textId="77777777" w:rsidR="004162A4" w:rsidRDefault="004162A4" w:rsidP="005C4DE4">
                  <w:pPr>
                    <w:spacing w:line="160" w:lineRule="exact"/>
                    <w:jc w:val="left"/>
                    <w:rPr>
                      <w:rFonts w:cs="Miriam" w:hint="cs"/>
                      <w:noProof/>
                      <w:sz w:val="18"/>
                      <w:szCs w:val="18"/>
                      <w:rtl/>
                    </w:rPr>
                  </w:pPr>
                  <w:r>
                    <w:rPr>
                      <w:rFonts w:cs="Miriam" w:hint="cs"/>
                      <w:sz w:val="18"/>
                      <w:szCs w:val="18"/>
                      <w:rtl/>
                    </w:rPr>
                    <w:t>דיווח למועצת הרשות הממשלתית</w:t>
                  </w:r>
                </w:p>
                <w:p w14:paraId="3AE1215C" w14:textId="77777777" w:rsidR="004162A4" w:rsidRDefault="004162A4" w:rsidP="003A1726">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8</w:t>
      </w:r>
      <w:r w:rsidR="00DE3906">
        <w:rPr>
          <w:rStyle w:val="big-number"/>
          <w:rFonts w:cs="Miriam" w:hint="cs"/>
          <w:rtl/>
        </w:rPr>
        <w:t>7</w:t>
      </w:r>
      <w:r w:rsidRPr="00483F53">
        <w:rPr>
          <w:rStyle w:val="default"/>
          <w:rFonts w:cs="FrankRuehl"/>
          <w:rtl/>
        </w:rPr>
        <w:t>.</w:t>
      </w:r>
      <w:r w:rsidRPr="00483F53">
        <w:rPr>
          <w:rStyle w:val="default"/>
          <w:rFonts w:cs="FrankRuehl"/>
          <w:rtl/>
        </w:rPr>
        <w:tab/>
      </w:r>
      <w:r w:rsidR="00DE3906">
        <w:rPr>
          <w:rStyle w:val="default"/>
          <w:rFonts w:cs="FrankRuehl" w:hint="cs"/>
          <w:rtl/>
        </w:rPr>
        <w:t xml:space="preserve">מנהל הרשות הממשלתית ידווח למועצת הרשות הממשלתית, בתום כל </w:t>
      </w:r>
      <w:r w:rsidR="003A1726">
        <w:rPr>
          <w:rStyle w:val="default"/>
          <w:rFonts w:cs="FrankRuehl" w:hint="cs"/>
          <w:rtl/>
        </w:rPr>
        <w:t>שנה</w:t>
      </w:r>
      <w:r w:rsidR="00DE3906">
        <w:rPr>
          <w:rStyle w:val="default"/>
          <w:rFonts w:cs="FrankRuehl" w:hint="cs"/>
          <w:rtl/>
        </w:rPr>
        <w:t xml:space="preserve">, על </w:t>
      </w:r>
      <w:r w:rsidR="003A1726">
        <w:rPr>
          <w:rStyle w:val="default"/>
          <w:rFonts w:cs="FrankRuehl" w:hint="cs"/>
          <w:rtl/>
        </w:rPr>
        <w:t>מצבם של כל ה</w:t>
      </w:r>
      <w:r w:rsidR="00DE3906">
        <w:rPr>
          <w:rStyle w:val="default"/>
          <w:rFonts w:cs="FrankRuehl" w:hint="cs"/>
          <w:rtl/>
        </w:rPr>
        <w:t>פרויקטים</w:t>
      </w:r>
      <w:r w:rsidR="003A1726">
        <w:rPr>
          <w:rStyle w:val="default"/>
          <w:rFonts w:cs="FrankRuehl" w:hint="cs"/>
          <w:rtl/>
        </w:rPr>
        <w:t xml:space="preserve"> שנכללו בתכנית הפיתוח, לרבות הפרויקטים</w:t>
      </w:r>
      <w:r w:rsidR="00DE3906">
        <w:rPr>
          <w:rStyle w:val="default"/>
          <w:rFonts w:cs="FrankRuehl" w:hint="cs"/>
          <w:rtl/>
        </w:rPr>
        <w:t xml:space="preserve"> </w:t>
      </w:r>
      <w:r w:rsidR="003A1726">
        <w:rPr>
          <w:rStyle w:val="default"/>
          <w:rFonts w:cs="FrankRuehl" w:hint="cs"/>
          <w:rtl/>
        </w:rPr>
        <w:t>הנוספים שלהם ניתן אישור ביצוע לפי סעיף 97</w:t>
      </w:r>
      <w:r w:rsidR="00DE3906">
        <w:rPr>
          <w:rStyle w:val="default"/>
          <w:rFonts w:cs="FrankRuehl" w:hint="cs"/>
          <w:rtl/>
        </w:rPr>
        <w:t>.</w:t>
      </w:r>
    </w:p>
    <w:p w14:paraId="1028C259" w14:textId="77777777" w:rsidR="003A1726" w:rsidRPr="008E341A" w:rsidRDefault="003A1726" w:rsidP="003A1726">
      <w:pPr>
        <w:pStyle w:val="P00"/>
        <w:spacing w:before="0"/>
        <w:ind w:left="0" w:right="1134"/>
        <w:rPr>
          <w:rStyle w:val="default"/>
          <w:rFonts w:cs="FrankRuehl" w:hint="cs"/>
          <w:vanish/>
          <w:color w:val="FF0000"/>
          <w:sz w:val="20"/>
          <w:szCs w:val="20"/>
          <w:shd w:val="clear" w:color="auto" w:fill="FFFF99"/>
          <w:rtl/>
        </w:rPr>
      </w:pPr>
      <w:bookmarkStart w:id="225" w:name="Rov297"/>
      <w:r w:rsidRPr="008E341A">
        <w:rPr>
          <w:rStyle w:val="default"/>
          <w:rFonts w:cs="FrankRuehl" w:hint="cs"/>
          <w:vanish/>
          <w:color w:val="FF0000"/>
          <w:sz w:val="20"/>
          <w:szCs w:val="20"/>
          <w:shd w:val="clear" w:color="auto" w:fill="FFFF99"/>
          <w:rtl/>
        </w:rPr>
        <w:t>מיום 1.1.2017</w:t>
      </w:r>
    </w:p>
    <w:p w14:paraId="06B47859" w14:textId="77777777" w:rsidR="003A1726" w:rsidRPr="008E341A" w:rsidRDefault="003A1726" w:rsidP="003A172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5479A1A8" w14:textId="77777777" w:rsidR="003A1726" w:rsidRPr="008E341A" w:rsidRDefault="003A1726" w:rsidP="003A1726">
      <w:pPr>
        <w:pStyle w:val="P00"/>
        <w:spacing w:before="0"/>
        <w:ind w:left="0" w:right="1134"/>
        <w:rPr>
          <w:rStyle w:val="default"/>
          <w:rFonts w:cs="FrankRuehl" w:hint="cs"/>
          <w:vanish/>
          <w:sz w:val="20"/>
          <w:szCs w:val="20"/>
          <w:shd w:val="clear" w:color="auto" w:fill="FFFF99"/>
          <w:rtl/>
        </w:rPr>
      </w:pPr>
      <w:hyperlink r:id="rId152"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335</w:t>
      </w:r>
    </w:p>
    <w:p w14:paraId="593B9421" w14:textId="77777777" w:rsidR="003A1726" w:rsidRPr="008E341A" w:rsidRDefault="003A1726" w:rsidP="003A172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87</w:t>
      </w:r>
    </w:p>
    <w:p w14:paraId="5DAE979E" w14:textId="77777777" w:rsidR="003A1726" w:rsidRPr="008E341A" w:rsidRDefault="003A1726" w:rsidP="003A1726">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0DFB7C3E" w14:textId="77777777" w:rsidR="003A1726" w:rsidRPr="008E341A" w:rsidRDefault="003A1726" w:rsidP="003A1726">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דיווח למועצת הרשות הממשלתית</w:t>
      </w:r>
    </w:p>
    <w:p w14:paraId="03DA02F6" w14:textId="77777777" w:rsidR="003A1726" w:rsidRPr="0046426A" w:rsidRDefault="003A1726" w:rsidP="0046426A">
      <w:pPr>
        <w:pStyle w:val="P00"/>
        <w:spacing w:before="0"/>
        <w:ind w:left="0" w:right="1134"/>
        <w:rPr>
          <w:rStyle w:val="default"/>
          <w:rFonts w:cs="FrankRuehl" w:hint="cs"/>
          <w:strike/>
          <w:sz w:val="2"/>
          <w:szCs w:val="2"/>
          <w:shd w:val="clear" w:color="auto" w:fill="FFFF99"/>
          <w:rtl/>
        </w:rPr>
      </w:pPr>
      <w:r w:rsidRPr="008E341A">
        <w:rPr>
          <w:rStyle w:val="default"/>
          <w:rFonts w:cs="FrankRuehl" w:hint="cs"/>
          <w:strike/>
          <w:vanish/>
          <w:sz w:val="22"/>
          <w:szCs w:val="22"/>
          <w:shd w:val="clear" w:color="auto" w:fill="FFFF99"/>
          <w:rtl/>
        </w:rPr>
        <w:t>87</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מנהל הרשות הממשלתית ידווח למועצת הרשות הממשלתית, בתום כל רבעון, על שינויים שחלו בסדר הביצוע לפי סעיף 86(א) ועל אישורי ביצוע שנתן לפרויקטים דחופים לפי סעיף 96, בתקופה שמתחילת השנה עד תום הרבעון.</w:t>
      </w:r>
      <w:bookmarkEnd w:id="225"/>
    </w:p>
    <w:p w14:paraId="5DB03FD4" w14:textId="77777777" w:rsidR="00DE3906" w:rsidRPr="00DE3906" w:rsidRDefault="00DE3906" w:rsidP="00DE3906">
      <w:pPr>
        <w:pStyle w:val="header-2"/>
        <w:ind w:left="0" w:right="1134"/>
        <w:rPr>
          <w:rFonts w:cs="Miriam" w:hint="cs"/>
          <w:rtl/>
        </w:rPr>
      </w:pPr>
      <w:bookmarkStart w:id="226" w:name="hed215"/>
      <w:bookmarkEnd w:id="226"/>
      <w:r w:rsidRPr="00DE3906">
        <w:rPr>
          <w:rFonts w:cs="Miriam" w:hint="cs"/>
          <w:rtl/>
        </w:rPr>
        <w:t>סימן ג': אישורים</w:t>
      </w:r>
    </w:p>
    <w:p w14:paraId="4D8D8527" w14:textId="77777777" w:rsidR="005C4DE4" w:rsidRDefault="005C4DE4" w:rsidP="00DE3906">
      <w:pPr>
        <w:pStyle w:val="P00"/>
        <w:spacing w:before="72"/>
        <w:ind w:left="0" w:right="1134"/>
        <w:rPr>
          <w:rStyle w:val="default"/>
          <w:rFonts w:cs="FrankRuehl" w:hint="cs"/>
          <w:rtl/>
        </w:rPr>
      </w:pPr>
      <w:bookmarkStart w:id="227" w:name="Seif68"/>
      <w:bookmarkEnd w:id="227"/>
      <w:r>
        <w:rPr>
          <w:lang w:val="he-IL"/>
        </w:rPr>
        <w:pict w14:anchorId="709A1AFD">
          <v:rect id="_x0000_s2257" style="position:absolute;left:0;text-align:left;margin-left:464.5pt;margin-top:8.05pt;width:75.05pt;height:24.3pt;z-index:251604480" o:allowincell="f" filled="f" stroked="f" strokecolor="lime" strokeweight=".25pt">
            <v:textbox style="mso-next-textbox:#_x0000_s2257" inset="0,0,0,0">
              <w:txbxContent>
                <w:p w14:paraId="7483B9A0" w14:textId="77777777" w:rsidR="004162A4" w:rsidRDefault="004162A4" w:rsidP="005C4DE4">
                  <w:pPr>
                    <w:spacing w:line="160" w:lineRule="exact"/>
                    <w:jc w:val="left"/>
                    <w:rPr>
                      <w:rFonts w:cs="Miriam" w:hint="cs"/>
                      <w:noProof/>
                      <w:sz w:val="18"/>
                      <w:szCs w:val="18"/>
                      <w:rtl/>
                    </w:rPr>
                  </w:pPr>
                  <w:r>
                    <w:rPr>
                      <w:rFonts w:cs="Miriam" w:hint="cs"/>
                      <w:sz w:val="18"/>
                      <w:szCs w:val="18"/>
                      <w:rtl/>
                    </w:rPr>
                    <w:t>בקשה לעריכת תכנון כללי</w:t>
                  </w:r>
                </w:p>
              </w:txbxContent>
            </v:textbox>
            <w10:anchorlock/>
          </v:rect>
        </w:pict>
      </w:r>
      <w:r>
        <w:rPr>
          <w:rStyle w:val="big-number"/>
          <w:rFonts w:cs="Miriam" w:hint="cs"/>
          <w:rtl/>
        </w:rPr>
        <w:t>8</w:t>
      </w:r>
      <w:r w:rsidR="00DE3906">
        <w:rPr>
          <w:rStyle w:val="big-number"/>
          <w:rFonts w:cs="Miriam" w:hint="cs"/>
          <w:rtl/>
        </w:rPr>
        <w:t>8</w:t>
      </w:r>
      <w:r w:rsidRPr="00483F53">
        <w:rPr>
          <w:rStyle w:val="default"/>
          <w:rFonts w:cs="FrankRuehl"/>
          <w:rtl/>
        </w:rPr>
        <w:t>.</w:t>
      </w:r>
      <w:r w:rsidRPr="00483F53">
        <w:rPr>
          <w:rStyle w:val="default"/>
          <w:rFonts w:cs="FrankRuehl"/>
          <w:rtl/>
        </w:rPr>
        <w:tab/>
      </w:r>
      <w:r w:rsidR="00DE3906">
        <w:rPr>
          <w:rStyle w:val="default"/>
          <w:rFonts w:cs="FrankRuehl" w:hint="cs"/>
          <w:rtl/>
        </w:rPr>
        <w:t>(א)</w:t>
      </w:r>
      <w:r w:rsidR="00DE3906">
        <w:rPr>
          <w:rStyle w:val="default"/>
          <w:rFonts w:cs="FrankRuehl" w:hint="cs"/>
          <w:rtl/>
        </w:rPr>
        <w:tab/>
        <w:t>ביקשה מקורות או הרשות הממשלתית ליזום פרויקט, תגיש לוועדה לבחינת צורך בקשה למתן אישור לעריכת תכנון כללי לפרויקט.</w:t>
      </w:r>
    </w:p>
    <w:p w14:paraId="4939FA8A" w14:textId="77777777" w:rsidR="00DE3906" w:rsidRDefault="00DE3906" w:rsidP="00DE39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הבקשה תוגש ותידון בוועדה לבחינת צורך לפי נהלים שעליהם החליטה הוועדה לבחינת צורך לפי סעיף 100(ה), בתוך 30 ימים מהמועד שבו הוגשה בקשה העומדת בכל התנאים שנכללו בנהלים.</w:t>
      </w:r>
    </w:p>
    <w:p w14:paraId="504D6403" w14:textId="77777777" w:rsidR="005C4DE4" w:rsidRDefault="005C4DE4" w:rsidP="00DE3906">
      <w:pPr>
        <w:pStyle w:val="P00"/>
        <w:spacing w:before="72"/>
        <w:ind w:left="0" w:right="1134"/>
        <w:rPr>
          <w:rStyle w:val="default"/>
          <w:rFonts w:cs="FrankRuehl" w:hint="cs"/>
          <w:rtl/>
        </w:rPr>
      </w:pPr>
      <w:bookmarkStart w:id="228" w:name="Seif69"/>
      <w:bookmarkEnd w:id="228"/>
      <w:r>
        <w:rPr>
          <w:lang w:val="he-IL"/>
        </w:rPr>
        <w:pict w14:anchorId="630A5C69">
          <v:rect id="_x0000_s2258" style="position:absolute;left:0;text-align:left;margin-left:464.5pt;margin-top:8.05pt;width:75.05pt;height:20.75pt;z-index:251605504" o:allowincell="f" filled="f" stroked="f" strokecolor="lime" strokeweight=".25pt">
            <v:textbox style="mso-next-textbox:#_x0000_s2258" inset="0,0,0,0">
              <w:txbxContent>
                <w:p w14:paraId="3446F67A" w14:textId="77777777" w:rsidR="004162A4" w:rsidRDefault="004162A4" w:rsidP="005C4DE4">
                  <w:pPr>
                    <w:spacing w:line="160" w:lineRule="exact"/>
                    <w:jc w:val="left"/>
                    <w:rPr>
                      <w:rFonts w:cs="Miriam" w:hint="cs"/>
                      <w:noProof/>
                      <w:sz w:val="18"/>
                      <w:szCs w:val="18"/>
                      <w:rtl/>
                    </w:rPr>
                  </w:pPr>
                  <w:r>
                    <w:rPr>
                      <w:rFonts w:cs="Miriam" w:hint="cs"/>
                      <w:sz w:val="18"/>
                      <w:szCs w:val="18"/>
                      <w:rtl/>
                    </w:rPr>
                    <w:t>אישור לעריכת תכנון כללי</w:t>
                  </w:r>
                </w:p>
              </w:txbxContent>
            </v:textbox>
            <w10:anchorlock/>
          </v:rect>
        </w:pict>
      </w:r>
      <w:r>
        <w:rPr>
          <w:rStyle w:val="big-number"/>
          <w:rFonts w:cs="Miriam" w:hint="cs"/>
          <w:rtl/>
        </w:rPr>
        <w:t>8</w:t>
      </w:r>
      <w:r w:rsidR="00DE3906">
        <w:rPr>
          <w:rStyle w:val="big-number"/>
          <w:rFonts w:cs="Miriam" w:hint="cs"/>
          <w:rtl/>
        </w:rPr>
        <w:t>9</w:t>
      </w:r>
      <w:r w:rsidRPr="00483F53">
        <w:rPr>
          <w:rStyle w:val="default"/>
          <w:rFonts w:cs="FrankRuehl"/>
          <w:rtl/>
        </w:rPr>
        <w:t>.</w:t>
      </w:r>
      <w:r w:rsidRPr="00483F53">
        <w:rPr>
          <w:rStyle w:val="default"/>
          <w:rFonts w:cs="FrankRuehl"/>
          <w:rtl/>
        </w:rPr>
        <w:tab/>
      </w:r>
      <w:r w:rsidR="00DE3906">
        <w:rPr>
          <w:rStyle w:val="default"/>
          <w:rFonts w:cs="FrankRuehl" w:hint="cs"/>
          <w:rtl/>
        </w:rPr>
        <w:t>החליטה הוועדה לבחינת צורך כי קיים צורך בביצוע פרויקט על ידי מקורות וכי הפרויקט עומד בקריטריונים שנכללו בנהלים לפי סעיף 100(ה), תיתן הוועדה לבחינת צורך למקורות אישור לעריכת תכנון כללי לפרויקט.</w:t>
      </w:r>
    </w:p>
    <w:p w14:paraId="4402A5CD" w14:textId="77777777" w:rsidR="005C4DE4" w:rsidRDefault="005C4DE4" w:rsidP="007B0979">
      <w:pPr>
        <w:pStyle w:val="P00"/>
        <w:spacing w:before="72"/>
        <w:ind w:left="0" w:right="1134"/>
        <w:rPr>
          <w:rStyle w:val="default"/>
          <w:rFonts w:cs="FrankRuehl" w:hint="cs"/>
          <w:rtl/>
        </w:rPr>
      </w:pPr>
      <w:bookmarkStart w:id="229" w:name="Seif70"/>
      <w:bookmarkEnd w:id="229"/>
      <w:r>
        <w:rPr>
          <w:lang w:val="he-IL"/>
        </w:rPr>
        <w:pict w14:anchorId="1F8815C4">
          <v:rect id="_x0000_s2259" style="position:absolute;left:0;text-align:left;margin-left:464.5pt;margin-top:8.05pt;width:75.05pt;height:12pt;z-index:251606528" o:allowincell="f" filled="f" stroked="f" strokecolor="lime" strokeweight=".25pt">
            <v:textbox style="mso-next-textbox:#_x0000_s2259" inset="0,0,0,0">
              <w:txbxContent>
                <w:p w14:paraId="0BC98D55" w14:textId="77777777" w:rsidR="004162A4" w:rsidRDefault="004162A4" w:rsidP="005C4DE4">
                  <w:pPr>
                    <w:spacing w:line="160" w:lineRule="exact"/>
                    <w:jc w:val="left"/>
                    <w:rPr>
                      <w:rFonts w:cs="Miriam" w:hint="cs"/>
                      <w:noProof/>
                      <w:sz w:val="18"/>
                      <w:szCs w:val="18"/>
                      <w:rtl/>
                    </w:rPr>
                  </w:pPr>
                  <w:r>
                    <w:rPr>
                      <w:rFonts w:cs="Miriam" w:hint="cs"/>
                      <w:sz w:val="18"/>
                      <w:szCs w:val="18"/>
                      <w:rtl/>
                    </w:rPr>
                    <w:t>הגשת תכנון כללי</w:t>
                  </w:r>
                </w:p>
              </w:txbxContent>
            </v:textbox>
            <w10:anchorlock/>
          </v:rect>
        </w:pict>
      </w:r>
      <w:r>
        <w:rPr>
          <w:rStyle w:val="big-number"/>
          <w:rFonts w:cs="Miriam" w:hint="cs"/>
          <w:rtl/>
        </w:rPr>
        <w:t>90</w:t>
      </w:r>
      <w:r w:rsidRPr="00483F53">
        <w:rPr>
          <w:rStyle w:val="default"/>
          <w:rFonts w:cs="FrankRuehl"/>
          <w:rtl/>
        </w:rPr>
        <w:t>.</w:t>
      </w:r>
      <w:r w:rsidRPr="00483F53">
        <w:rPr>
          <w:rStyle w:val="default"/>
          <w:rFonts w:cs="FrankRuehl"/>
          <w:rtl/>
        </w:rPr>
        <w:tab/>
      </w:r>
      <w:r w:rsidR="007B0979">
        <w:rPr>
          <w:rStyle w:val="default"/>
          <w:rFonts w:cs="FrankRuehl" w:hint="cs"/>
          <w:rtl/>
        </w:rPr>
        <w:t xml:space="preserve">נתנה הוועדה לבחינת צורך אישור למקורות לעריכת תכנון כללי לפרויקט, תגיש מקורות לרשות הממשלתית תכנון כללי שלה, בתוך שלוש שנים ממועד האישור; התכנון הכללי יכלול כמה חלופות הנדסיות, את ההשפעה הישירה הצפויה של כל חלופה על תכנון של תשתיות עתידיות, וכן תקציב ולוח זמנים מתוכנן לביצוע הפרויקט, והוא ייערך ויוגש לפי נהלים שעליהם החליטה ועדת השיפוט לפי סעיף 101(ה); לעניין זה "תשתיות" </w:t>
      </w:r>
      <w:r w:rsidR="007B0979">
        <w:rPr>
          <w:rStyle w:val="default"/>
          <w:rFonts w:cs="FrankRuehl"/>
          <w:rtl/>
        </w:rPr>
        <w:t>–</w:t>
      </w:r>
      <w:r w:rsidR="007B0979">
        <w:rPr>
          <w:rStyle w:val="default"/>
          <w:rFonts w:cs="FrankRuehl" w:hint="cs"/>
          <w:rtl/>
        </w:rPr>
        <w:t xml:space="preserve"> לרבות תשתיות בתחום האנרגיה, התחבורה, התקשורת, המים והביוב והניקוז.</w:t>
      </w:r>
    </w:p>
    <w:p w14:paraId="349F73BA" w14:textId="77777777" w:rsidR="004743AB" w:rsidRDefault="004743AB" w:rsidP="005F7B2A">
      <w:pPr>
        <w:pStyle w:val="P00"/>
        <w:spacing w:before="72"/>
        <w:ind w:left="0" w:right="1134"/>
        <w:rPr>
          <w:rStyle w:val="default"/>
          <w:rFonts w:cs="FrankRuehl" w:hint="cs"/>
          <w:rtl/>
        </w:rPr>
      </w:pPr>
      <w:bookmarkStart w:id="230" w:name="Seif71"/>
      <w:bookmarkEnd w:id="230"/>
      <w:r>
        <w:rPr>
          <w:lang w:val="he-IL"/>
        </w:rPr>
        <w:pict w14:anchorId="42B7D014">
          <v:rect id="_x0000_s2260" style="position:absolute;left:0;text-align:left;margin-left:464.5pt;margin-top:8.05pt;width:75.05pt;height:18.1pt;z-index:251607552" o:allowincell="f" filled="f" stroked="f" strokecolor="lime" strokeweight=".25pt">
            <v:textbox style="mso-next-textbox:#_x0000_s2260" inset="0,0,0,0">
              <w:txbxContent>
                <w:p w14:paraId="7AB5A0B6" w14:textId="77777777" w:rsidR="004162A4" w:rsidRDefault="004162A4" w:rsidP="004743AB">
                  <w:pPr>
                    <w:spacing w:line="160" w:lineRule="exact"/>
                    <w:jc w:val="left"/>
                    <w:rPr>
                      <w:rFonts w:cs="Miriam" w:hint="cs"/>
                      <w:noProof/>
                      <w:sz w:val="18"/>
                      <w:szCs w:val="18"/>
                      <w:rtl/>
                    </w:rPr>
                  </w:pPr>
                  <w:r>
                    <w:rPr>
                      <w:rFonts w:cs="Miriam" w:hint="cs"/>
                      <w:sz w:val="18"/>
                      <w:szCs w:val="18"/>
                      <w:rtl/>
                    </w:rPr>
                    <w:t>בחינת תכנון כללי בוועדת השיפוט</w:t>
                  </w:r>
                </w:p>
              </w:txbxContent>
            </v:textbox>
            <w10:anchorlock/>
          </v:rect>
        </w:pict>
      </w:r>
      <w:r>
        <w:rPr>
          <w:rStyle w:val="big-number"/>
          <w:rFonts w:cs="Miriam" w:hint="cs"/>
          <w:rtl/>
        </w:rPr>
        <w:t>9</w:t>
      </w:r>
      <w:r w:rsidR="007B0979">
        <w:rPr>
          <w:rStyle w:val="big-number"/>
          <w:rFonts w:cs="Miriam" w:hint="cs"/>
          <w:rtl/>
        </w:rPr>
        <w:t>1</w:t>
      </w:r>
      <w:r w:rsidRPr="00483F53">
        <w:rPr>
          <w:rStyle w:val="default"/>
          <w:rFonts w:cs="FrankRuehl"/>
          <w:rtl/>
        </w:rPr>
        <w:t>.</w:t>
      </w:r>
      <w:r w:rsidRPr="00483F53">
        <w:rPr>
          <w:rStyle w:val="default"/>
          <w:rFonts w:cs="FrankRuehl"/>
          <w:rtl/>
        </w:rPr>
        <w:tab/>
      </w:r>
      <w:r w:rsidR="005F7B2A">
        <w:rPr>
          <w:rStyle w:val="default"/>
          <w:rFonts w:cs="FrankRuehl" w:hint="cs"/>
          <w:rtl/>
        </w:rPr>
        <w:t>(א)</w:t>
      </w:r>
      <w:r w:rsidR="005F7B2A">
        <w:rPr>
          <w:rStyle w:val="default"/>
          <w:rFonts w:cs="FrankRuehl" w:hint="cs"/>
          <w:rtl/>
        </w:rPr>
        <w:tab/>
        <w:t>ועדת השיפוט תבחן את התכנון הכללי של פרויקט על כל היבטיו, לרבות החלופות ההנדסיות שהוצעו, הכדאיות הכלכלית של כל חלופה, אומדן ההשקעות המפורט, לוח הזמנים המתוכנן ומקטעי הביצוע של הפרויקט, בתוך 30 ימים מהמועד שבו הוגש תכנון כללי הכולל את כל הפרטים הדרושים לפי הנהלים לפי סעיף 101(ה).</w:t>
      </w:r>
    </w:p>
    <w:p w14:paraId="642780A2" w14:textId="77777777" w:rsidR="005F7B2A" w:rsidRDefault="005F7B2A" w:rsidP="005F7B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קבעה ועדת השיפוט כי קיימת חלופה הנדסית מועדפת לביצוע הפרויקט, תיתן למקורות אישור לעריכת תכנון מפורט לפרויקט על בסיס אותה חלופה הנדסית.</w:t>
      </w:r>
    </w:p>
    <w:p w14:paraId="5A7EAD6D" w14:textId="77777777" w:rsidR="005F7B2A" w:rsidRDefault="005F7B2A" w:rsidP="005F7B2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האישור לעריכת תכנון מפורט יכלול את החלופה ההנדסית המועדפת, מסגרת תקציב ולוח זמנים מתוכנן לביצוע הפרויקט.</w:t>
      </w:r>
    </w:p>
    <w:p w14:paraId="48D021FD" w14:textId="77777777" w:rsidR="005F7B2A" w:rsidRDefault="005F7B2A" w:rsidP="005F7B2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מסגרת התקציב תכלול אומדן של ההשקעה הנדרשת בחלופה ההנדסית שנקבעה באישור, בתוספת סכום בשיעור שלא יעלה על 30% מהאומדן של ביצוע תכנון מפורט, פיקוח ומדידות והוצאות בלתי צפויות.</w:t>
      </w:r>
    </w:p>
    <w:p w14:paraId="73B4B642" w14:textId="77777777" w:rsidR="005F7B2A" w:rsidRDefault="005F7B2A" w:rsidP="005F7B2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מסגרת התקציב תהיה צמודה לשינוי בסל מדדי הפיתוח לעומת סל מדדי הפיתוח הידוע במועד מתן האישור לעריכת תכנון מפורט.</w:t>
      </w:r>
    </w:p>
    <w:p w14:paraId="76C0E986" w14:textId="77777777" w:rsidR="005F7B2A" w:rsidRDefault="005F7B2A" w:rsidP="005F7B2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הועדה רשאית, בין השאר, בהחלטה מנומקת, לדחות את החלופות ההנדסיות שהוצעו, כולן או חלקן, ולדרוש הגשת חלופות אחרות או עריכת שינויים בחלופות המועצות, והכל בלוחות הזמנים ובתנאים שתורה.</w:t>
      </w:r>
    </w:p>
    <w:p w14:paraId="61CBBB14" w14:textId="77777777" w:rsidR="004743AB" w:rsidRDefault="004743AB" w:rsidP="00DC6C0F">
      <w:pPr>
        <w:pStyle w:val="P00"/>
        <w:spacing w:before="72"/>
        <w:ind w:left="0" w:right="1134"/>
        <w:rPr>
          <w:rStyle w:val="default"/>
          <w:rFonts w:cs="FrankRuehl" w:hint="cs"/>
          <w:rtl/>
        </w:rPr>
      </w:pPr>
      <w:bookmarkStart w:id="231" w:name="Seif72"/>
      <w:bookmarkEnd w:id="231"/>
      <w:r>
        <w:rPr>
          <w:lang w:val="he-IL"/>
        </w:rPr>
        <w:pict w14:anchorId="20B65ADF">
          <v:rect id="_x0000_s2261" style="position:absolute;left:0;text-align:left;margin-left:464.5pt;margin-top:8.05pt;width:75.05pt;height:27.25pt;z-index:251608576" o:allowincell="f" filled="f" stroked="f" strokecolor="lime" strokeweight=".25pt">
            <v:textbox style="mso-next-textbox:#_x0000_s2261" inset="0,0,0,0">
              <w:txbxContent>
                <w:p w14:paraId="41A2B781" w14:textId="77777777" w:rsidR="004162A4" w:rsidRDefault="004162A4" w:rsidP="004743AB">
                  <w:pPr>
                    <w:spacing w:line="160" w:lineRule="exact"/>
                    <w:jc w:val="left"/>
                    <w:rPr>
                      <w:rFonts w:cs="Miriam" w:hint="cs"/>
                      <w:sz w:val="18"/>
                      <w:szCs w:val="18"/>
                      <w:rtl/>
                    </w:rPr>
                  </w:pPr>
                  <w:r>
                    <w:rPr>
                      <w:rFonts w:cs="Miriam" w:hint="cs"/>
                      <w:sz w:val="18"/>
                      <w:szCs w:val="18"/>
                      <w:rtl/>
                    </w:rPr>
                    <w:t>בחינת תכנון כללי בידי הגורם המוסמך</w:t>
                  </w:r>
                </w:p>
                <w:p w14:paraId="1A66A0F0" w14:textId="77777777" w:rsidR="004162A4" w:rsidRDefault="004162A4" w:rsidP="004743AB">
                  <w:pPr>
                    <w:spacing w:line="160" w:lineRule="exact"/>
                    <w:jc w:val="left"/>
                    <w:rPr>
                      <w:rFonts w:cs="Miriam" w:hint="cs"/>
                      <w:noProof/>
                      <w:sz w:val="18"/>
                      <w:szCs w:val="18"/>
                      <w:rtl/>
                    </w:rPr>
                  </w:pPr>
                  <w:r>
                    <w:rPr>
                      <w:rFonts w:cs="Miriam" w:hint="cs"/>
                      <w:sz w:val="18"/>
                      <w:szCs w:val="18"/>
                      <w:rtl/>
                    </w:rPr>
                    <w:t>ת"ט תשע"א-2011</w:t>
                  </w:r>
                </w:p>
              </w:txbxContent>
            </v:textbox>
            <w10:anchorlock/>
          </v:rect>
        </w:pict>
      </w:r>
      <w:r>
        <w:rPr>
          <w:rStyle w:val="big-number"/>
          <w:rFonts w:cs="Miriam" w:hint="cs"/>
          <w:rtl/>
        </w:rPr>
        <w:t>9</w:t>
      </w:r>
      <w:r w:rsidR="005F7B2A">
        <w:rPr>
          <w:rStyle w:val="big-number"/>
          <w:rFonts w:cs="Miriam" w:hint="cs"/>
          <w:rtl/>
        </w:rPr>
        <w:t>2</w:t>
      </w:r>
      <w:r w:rsidRPr="00483F53">
        <w:rPr>
          <w:rStyle w:val="default"/>
          <w:rFonts w:cs="FrankRuehl"/>
          <w:rtl/>
        </w:rPr>
        <w:t>.</w:t>
      </w:r>
      <w:r w:rsidRPr="00483F53">
        <w:rPr>
          <w:rStyle w:val="default"/>
          <w:rFonts w:cs="FrankRuehl"/>
          <w:rtl/>
        </w:rPr>
        <w:tab/>
      </w:r>
      <w:r w:rsidR="00DC6C0F">
        <w:rPr>
          <w:rStyle w:val="default"/>
          <w:rFonts w:cs="FrankRuehl" w:hint="cs"/>
          <w:rtl/>
        </w:rPr>
        <w:t>(א)</w:t>
      </w:r>
      <w:r w:rsidR="00DC6C0F">
        <w:rPr>
          <w:rStyle w:val="default"/>
          <w:rFonts w:cs="FrankRuehl" w:hint="cs"/>
          <w:rtl/>
        </w:rPr>
        <w:tab/>
        <w:t xml:space="preserve">על אף האמור בסעיף 91, תכנון כללי של פרויקט שהיקפו הכספי אינו עולה על 3,000,000 שקלים חדשים ושמנהל הרשות הממשלתית או מי שהוא הסמיך לכך החליט כי אין בו מורכבות הנדסית, יכול שייבחן בידי מי שמנהל הרשות הממשלתית הסמיך לכך (להלן </w:t>
      </w:r>
      <w:r w:rsidR="00DC6C0F">
        <w:rPr>
          <w:rStyle w:val="default"/>
          <w:rFonts w:cs="FrankRuehl"/>
          <w:rtl/>
        </w:rPr>
        <w:t>–</w:t>
      </w:r>
      <w:r w:rsidR="00DC6C0F">
        <w:rPr>
          <w:rStyle w:val="default"/>
          <w:rFonts w:cs="FrankRuehl" w:hint="cs"/>
          <w:rtl/>
        </w:rPr>
        <w:t xml:space="preserve"> הגורם המוסמך), ויחולו הוראות סעיף 91, בשינויים המחויבים, ובלבד שההיקף הכספי של כל הפרויקטים שיבחן הגורם המוסמך כאמור בשנה אחת לא יעלה על 40,000,000 שקלים חדשים.</w:t>
      </w:r>
    </w:p>
    <w:p w14:paraId="5FD4E2C7" w14:textId="77777777" w:rsidR="00DC6C0F" w:rsidRDefault="00DC6C0F" w:rsidP="00DC6C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סבר הגורם המוסמך כי בפרויקט גלומים סיכון או מורכבות, יעביר את בחינת הפרויקט לוועדת השיפוט, ויחולו הוראות סעיף 91.</w:t>
      </w:r>
    </w:p>
    <w:p w14:paraId="050CD772" w14:textId="77777777" w:rsidR="0094741E" w:rsidRPr="008E341A" w:rsidRDefault="0094741E" w:rsidP="0094741E">
      <w:pPr>
        <w:pStyle w:val="P00"/>
        <w:spacing w:before="0"/>
        <w:ind w:left="0" w:right="1134"/>
        <w:rPr>
          <w:rStyle w:val="default"/>
          <w:rFonts w:cs="FrankRuehl" w:hint="cs"/>
          <w:vanish/>
          <w:color w:val="FF0000"/>
          <w:sz w:val="20"/>
          <w:szCs w:val="20"/>
          <w:shd w:val="clear" w:color="auto" w:fill="FFFF99"/>
          <w:rtl/>
        </w:rPr>
      </w:pPr>
      <w:bookmarkStart w:id="232" w:name="Rov139"/>
      <w:r w:rsidRPr="008E341A">
        <w:rPr>
          <w:rStyle w:val="default"/>
          <w:rFonts w:cs="FrankRuehl" w:hint="cs"/>
          <w:vanish/>
          <w:color w:val="FF0000"/>
          <w:sz w:val="20"/>
          <w:szCs w:val="20"/>
          <w:shd w:val="clear" w:color="auto" w:fill="FFFF99"/>
          <w:rtl/>
        </w:rPr>
        <w:t>מיום 24.3.2011</w:t>
      </w:r>
    </w:p>
    <w:p w14:paraId="58B1DA26" w14:textId="77777777" w:rsidR="0094741E" w:rsidRPr="008E341A" w:rsidRDefault="0094741E" w:rsidP="0094741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ת"ט תשע"א-2011</w:t>
      </w:r>
    </w:p>
    <w:p w14:paraId="3A0AC450" w14:textId="77777777" w:rsidR="0094741E" w:rsidRPr="008E341A" w:rsidRDefault="0094741E" w:rsidP="0094741E">
      <w:pPr>
        <w:pStyle w:val="P00"/>
        <w:spacing w:before="0"/>
        <w:ind w:left="0" w:right="1134"/>
        <w:rPr>
          <w:rStyle w:val="default"/>
          <w:rFonts w:cs="FrankRuehl" w:hint="cs"/>
          <w:vanish/>
          <w:sz w:val="20"/>
          <w:szCs w:val="20"/>
          <w:shd w:val="clear" w:color="auto" w:fill="FFFF99"/>
          <w:rtl/>
        </w:rPr>
      </w:pPr>
      <w:hyperlink r:id="rId153" w:history="1">
        <w:r w:rsidRPr="008E341A">
          <w:rPr>
            <w:rStyle w:val="Hyperlink"/>
            <w:rFonts w:cs="FrankRuehl" w:hint="cs"/>
            <w:vanish/>
            <w:szCs w:val="20"/>
            <w:shd w:val="clear" w:color="auto" w:fill="FFFF99"/>
            <w:rtl/>
          </w:rPr>
          <w:t>ק"ת תשע"א מס' 6988</w:t>
        </w:r>
      </w:hyperlink>
      <w:r w:rsidRPr="008E341A">
        <w:rPr>
          <w:rStyle w:val="default"/>
          <w:rFonts w:cs="FrankRuehl" w:hint="cs"/>
          <w:vanish/>
          <w:sz w:val="20"/>
          <w:szCs w:val="20"/>
          <w:shd w:val="clear" w:color="auto" w:fill="FFFF99"/>
          <w:rtl/>
        </w:rPr>
        <w:t xml:space="preserve"> מיום 24.3.2011 עמ' 866</w:t>
      </w:r>
    </w:p>
    <w:p w14:paraId="4A1A091A" w14:textId="77777777" w:rsidR="0094741E" w:rsidRPr="0094741E" w:rsidRDefault="0094741E" w:rsidP="0094741E">
      <w:pPr>
        <w:pStyle w:val="P00"/>
        <w:spacing w:before="0"/>
        <w:ind w:left="0" w:right="1134"/>
        <w:rPr>
          <w:rStyle w:val="default"/>
          <w:rFonts w:cs="FrankRuehl" w:hint="cs"/>
          <w:sz w:val="2"/>
          <w:szCs w:val="2"/>
          <w:rtl/>
        </w:rPr>
      </w:pPr>
      <w:r w:rsidRPr="008E341A">
        <w:rPr>
          <w:rStyle w:val="default"/>
          <w:rFonts w:cs="FrankRuehl" w:hint="cs"/>
          <w:b/>
          <w:bCs/>
          <w:vanish/>
          <w:sz w:val="20"/>
          <w:szCs w:val="20"/>
          <w:shd w:val="clear" w:color="auto" w:fill="FFFF99"/>
          <w:rtl/>
        </w:rPr>
        <w:t>הוספת כותרת שוליים</w:t>
      </w:r>
      <w:bookmarkEnd w:id="232"/>
    </w:p>
    <w:p w14:paraId="63DC14B1" w14:textId="77777777" w:rsidR="004743AB" w:rsidRDefault="004743AB" w:rsidP="00900149">
      <w:pPr>
        <w:pStyle w:val="P00"/>
        <w:spacing w:before="72"/>
        <w:ind w:left="0" w:right="1134"/>
        <w:rPr>
          <w:rStyle w:val="default"/>
          <w:rFonts w:cs="FrankRuehl" w:hint="cs"/>
          <w:rtl/>
        </w:rPr>
      </w:pPr>
      <w:bookmarkStart w:id="233" w:name="Seif73"/>
      <w:bookmarkEnd w:id="233"/>
      <w:r>
        <w:rPr>
          <w:lang w:val="he-IL"/>
        </w:rPr>
        <w:pict w14:anchorId="0EC8DB0E">
          <v:rect id="_x0000_s2262" style="position:absolute;left:0;text-align:left;margin-left:464.5pt;margin-top:8.05pt;width:75.05pt;height:24.6pt;z-index:251609600" o:allowincell="f" filled="f" stroked="f" strokecolor="lime" strokeweight=".25pt">
            <v:textbox style="mso-next-textbox:#_x0000_s2262" inset="0,0,0,0">
              <w:txbxContent>
                <w:p w14:paraId="16D749FF" w14:textId="77777777" w:rsidR="004162A4" w:rsidRDefault="004162A4" w:rsidP="004743AB">
                  <w:pPr>
                    <w:spacing w:line="160" w:lineRule="exact"/>
                    <w:jc w:val="left"/>
                    <w:rPr>
                      <w:rFonts w:cs="Miriam" w:hint="cs"/>
                      <w:noProof/>
                      <w:sz w:val="18"/>
                      <w:szCs w:val="18"/>
                      <w:rtl/>
                    </w:rPr>
                  </w:pPr>
                  <w:r>
                    <w:rPr>
                      <w:rFonts w:cs="Miriam" w:hint="cs"/>
                      <w:sz w:val="18"/>
                      <w:szCs w:val="18"/>
                      <w:rtl/>
                    </w:rPr>
                    <w:t>הגשת תקציב מפורט ולוח זמנים</w:t>
                  </w:r>
                </w:p>
                <w:p w14:paraId="5C3E8464" w14:textId="77777777" w:rsidR="004162A4" w:rsidRDefault="004162A4" w:rsidP="0046426A">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9</w:t>
      </w:r>
      <w:r w:rsidR="00DC6C0F">
        <w:rPr>
          <w:rStyle w:val="big-number"/>
          <w:rFonts w:cs="Miriam" w:hint="cs"/>
          <w:rtl/>
        </w:rPr>
        <w:t>3</w:t>
      </w:r>
      <w:r w:rsidRPr="00483F53">
        <w:rPr>
          <w:rStyle w:val="default"/>
          <w:rFonts w:cs="FrankRuehl"/>
          <w:rtl/>
        </w:rPr>
        <w:t>.</w:t>
      </w:r>
      <w:r w:rsidRPr="00483F53">
        <w:rPr>
          <w:rStyle w:val="default"/>
          <w:rFonts w:cs="FrankRuehl"/>
          <w:rtl/>
        </w:rPr>
        <w:tab/>
      </w:r>
      <w:r w:rsidR="00900149">
        <w:rPr>
          <w:rStyle w:val="default"/>
          <w:rFonts w:cs="FrankRuehl" w:hint="cs"/>
          <w:rtl/>
        </w:rPr>
        <w:t>(א)</w:t>
      </w:r>
      <w:r w:rsidR="00900149">
        <w:rPr>
          <w:rStyle w:val="default"/>
          <w:rFonts w:cs="FrankRuehl" w:hint="cs"/>
          <w:rtl/>
        </w:rPr>
        <w:tab/>
        <w:t>נתנה ועדת השיפוט אישור למקורות לערכית תכנון מפורט לפרויקט, תערוך מקורות תכנון מפורט לפי החלופה ההנדסית שפורטה באישור ותגיש לרשות הממשלתית תקציב מפורט של הפרויקט ולוח זמנים מתוכנן לביצועו, בתוך תקופה שיורה האישור, בהתחשב במועד המתוכנן לתחילת ביצוע הפרויקט בתכנית הפיתוח, ובלבד שלא תעלה על חמש שנים ממועד מתן האישור</w:t>
      </w:r>
      <w:r w:rsidR="0046426A" w:rsidRPr="0046426A">
        <w:rPr>
          <w:rStyle w:val="default"/>
          <w:rFonts w:cs="FrankRuehl" w:hint="cs"/>
          <w:rtl/>
        </w:rPr>
        <w:t>; האמור בסעיף קטן זה לא יחול על פרויקטים שבסל הפרויקטים, שלגביהם יוגש רק לוח זמנים לביצוע ובלבד שזמן סיומם לא יעלה על חמש שנים ממועד מתן האישור</w:t>
      </w:r>
      <w:r w:rsidR="00900149">
        <w:rPr>
          <w:rStyle w:val="default"/>
          <w:rFonts w:cs="FrankRuehl" w:hint="cs"/>
          <w:rtl/>
        </w:rPr>
        <w:t>.</w:t>
      </w:r>
    </w:p>
    <w:p w14:paraId="0D12B9DF" w14:textId="77777777" w:rsidR="00600391" w:rsidRDefault="00600391" w:rsidP="00600391">
      <w:pPr>
        <w:pStyle w:val="P00"/>
        <w:spacing w:before="72"/>
        <w:ind w:left="0" w:right="1134"/>
        <w:rPr>
          <w:rStyle w:val="default"/>
          <w:rFonts w:cs="FrankRuehl" w:hint="cs"/>
          <w:rtl/>
        </w:rPr>
      </w:pPr>
      <w:r w:rsidRPr="00600391">
        <w:rPr>
          <w:rStyle w:val="default"/>
          <w:rFonts w:cs="FrankRuehl" w:hint="cs"/>
          <w:rtl/>
        </w:rPr>
        <w:pict w14:anchorId="4A886AD9">
          <v:shape id="_x0000_s2386" type="#_x0000_t202" style="position:absolute;left:0;text-align:left;margin-left:467.1pt;margin-top:7.1pt;width:75.25pt;height:10pt;z-index:251668992" filled="f" stroked="f">
            <v:textbox inset="1mm,0,1mm,0">
              <w:txbxContent>
                <w:p w14:paraId="28A2AC98" w14:textId="77777777" w:rsidR="004162A4" w:rsidRDefault="004162A4" w:rsidP="00600391">
                  <w:pPr>
                    <w:spacing w:line="160" w:lineRule="exact"/>
                    <w:jc w:val="lef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r>
      <w:r w:rsidRPr="00600391">
        <w:rPr>
          <w:rStyle w:val="default"/>
          <w:rFonts w:cs="FrankRuehl" w:hint="cs"/>
          <w:rtl/>
        </w:rPr>
        <w:t>(א1)</w:t>
      </w:r>
      <w:r w:rsidRPr="00600391">
        <w:rPr>
          <w:rStyle w:val="default"/>
          <w:rFonts w:cs="FrankRuehl" w:hint="cs"/>
          <w:rtl/>
        </w:rPr>
        <w:tab/>
        <w:t>מקורות רשאית להגיש את התקציב המפורט של הפרויקט ולוח הזמנים המתוכנן לביצועו בחלקים של מקטע ביצוע או מבנה.</w:t>
      </w:r>
    </w:p>
    <w:p w14:paraId="2271653F" w14:textId="77777777" w:rsidR="00900149" w:rsidRDefault="00900149" w:rsidP="0060039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התקציב המפורט ולוח הזמנים </w:t>
      </w:r>
      <w:r w:rsidR="00600391">
        <w:rPr>
          <w:rStyle w:val="default"/>
          <w:rFonts w:cs="FrankRuehl" w:hint="cs"/>
          <w:rtl/>
        </w:rPr>
        <w:t>כאמור בסעיף קטן (א)</w:t>
      </w:r>
      <w:r>
        <w:rPr>
          <w:rStyle w:val="default"/>
          <w:rFonts w:cs="FrankRuehl" w:hint="cs"/>
          <w:rtl/>
        </w:rPr>
        <w:t xml:space="preserve"> ייערכו ויוגשו לפי נהלים שעליהם החליט מנהל הרשות הממשלתית.</w:t>
      </w:r>
    </w:p>
    <w:p w14:paraId="7345F56E" w14:textId="77777777" w:rsidR="00600391" w:rsidRPr="008E341A" w:rsidRDefault="00600391" w:rsidP="00600391">
      <w:pPr>
        <w:pStyle w:val="P00"/>
        <w:spacing w:before="0"/>
        <w:ind w:left="0" w:right="1134"/>
        <w:rPr>
          <w:rStyle w:val="default"/>
          <w:rFonts w:cs="FrankRuehl" w:hint="cs"/>
          <w:vanish/>
          <w:color w:val="FF0000"/>
          <w:sz w:val="20"/>
          <w:szCs w:val="20"/>
          <w:shd w:val="clear" w:color="auto" w:fill="FFFF99"/>
          <w:rtl/>
        </w:rPr>
      </w:pPr>
      <w:bookmarkStart w:id="234" w:name="Rov298"/>
      <w:r w:rsidRPr="008E341A">
        <w:rPr>
          <w:rStyle w:val="default"/>
          <w:rFonts w:cs="FrankRuehl" w:hint="cs"/>
          <w:vanish/>
          <w:color w:val="FF0000"/>
          <w:sz w:val="20"/>
          <w:szCs w:val="20"/>
          <w:shd w:val="clear" w:color="auto" w:fill="FFFF99"/>
          <w:rtl/>
        </w:rPr>
        <w:t>מיום 1.7.2015</w:t>
      </w:r>
    </w:p>
    <w:p w14:paraId="5DE56B1B" w14:textId="77777777" w:rsidR="00600391" w:rsidRPr="008E341A" w:rsidRDefault="00600391" w:rsidP="00600391">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454AC53F" w14:textId="77777777" w:rsidR="00600391" w:rsidRPr="008E341A" w:rsidRDefault="00600391" w:rsidP="00600391">
      <w:pPr>
        <w:pStyle w:val="P00"/>
        <w:spacing w:before="0"/>
        <w:ind w:left="0" w:right="1134"/>
        <w:rPr>
          <w:rStyle w:val="default"/>
          <w:rFonts w:cs="FrankRuehl" w:hint="cs"/>
          <w:vanish/>
          <w:sz w:val="20"/>
          <w:szCs w:val="20"/>
          <w:shd w:val="clear" w:color="auto" w:fill="FFFF99"/>
          <w:rtl/>
        </w:rPr>
      </w:pPr>
      <w:hyperlink r:id="rId154"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1326</w:t>
      </w:r>
    </w:p>
    <w:p w14:paraId="607DE4F1" w14:textId="77777777" w:rsidR="00600391" w:rsidRPr="008E341A" w:rsidRDefault="00600391" w:rsidP="00600391">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(א1)</w:t>
      </w:r>
      <w:r w:rsidRPr="008E341A">
        <w:rPr>
          <w:rStyle w:val="default"/>
          <w:rFonts w:cs="FrankRuehl" w:hint="cs"/>
          <w:vanish/>
          <w:sz w:val="22"/>
          <w:szCs w:val="22"/>
          <w:u w:val="single"/>
          <w:shd w:val="clear" w:color="auto" w:fill="FFFF99"/>
          <w:rtl/>
        </w:rPr>
        <w:tab/>
        <w:t>מקורות רשאית להגיש את התקציב המפורט של הפרויקט ולוח הזמנים המתוכנן לביצועו בחלקים של מקטע ביצוע או מבנה.</w:t>
      </w:r>
    </w:p>
    <w:p w14:paraId="58C4D055" w14:textId="77777777" w:rsidR="00600391" w:rsidRPr="008E341A" w:rsidRDefault="00600391" w:rsidP="00600391">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(ב)</w:t>
      </w:r>
      <w:r w:rsidRPr="008E341A">
        <w:rPr>
          <w:rStyle w:val="default"/>
          <w:rFonts w:cs="FrankRuehl" w:hint="cs"/>
          <w:vanish/>
          <w:sz w:val="22"/>
          <w:szCs w:val="22"/>
          <w:shd w:val="clear" w:color="auto" w:fill="FFFF99"/>
          <w:rtl/>
        </w:rPr>
        <w:tab/>
        <w:t xml:space="preserve">התקציב המפורט ולוח הזמנים </w:t>
      </w:r>
      <w:r w:rsidRPr="008E341A">
        <w:rPr>
          <w:rStyle w:val="default"/>
          <w:rFonts w:cs="FrankRuehl" w:hint="cs"/>
          <w:strike/>
          <w:vanish/>
          <w:sz w:val="22"/>
          <w:szCs w:val="22"/>
          <w:shd w:val="clear" w:color="auto" w:fill="FFFF99"/>
          <w:rtl/>
        </w:rPr>
        <w:t>של הפרויקט</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כאמור בסעיף קטן (א)</w:t>
      </w:r>
      <w:r w:rsidRPr="008E341A">
        <w:rPr>
          <w:rStyle w:val="default"/>
          <w:rFonts w:cs="FrankRuehl" w:hint="cs"/>
          <w:vanish/>
          <w:sz w:val="22"/>
          <w:szCs w:val="22"/>
          <w:shd w:val="clear" w:color="auto" w:fill="FFFF99"/>
          <w:rtl/>
        </w:rPr>
        <w:t xml:space="preserve"> ייערכו ויוגשו לפי נהלים שעליהם החליט מנהל הרשות הממשלתית.</w:t>
      </w:r>
    </w:p>
    <w:p w14:paraId="11794478" w14:textId="77777777" w:rsidR="0046426A" w:rsidRPr="008E341A" w:rsidRDefault="0046426A" w:rsidP="0046426A">
      <w:pPr>
        <w:pStyle w:val="P00"/>
        <w:spacing w:before="0"/>
        <w:ind w:left="0" w:right="1134"/>
        <w:rPr>
          <w:rStyle w:val="default"/>
          <w:rFonts w:cs="FrankRuehl" w:hint="cs"/>
          <w:vanish/>
          <w:sz w:val="20"/>
          <w:szCs w:val="20"/>
          <w:shd w:val="clear" w:color="auto" w:fill="FFFF99"/>
          <w:rtl/>
        </w:rPr>
      </w:pPr>
    </w:p>
    <w:p w14:paraId="74445F2C" w14:textId="77777777" w:rsidR="0046426A" w:rsidRPr="008E341A" w:rsidRDefault="0046426A" w:rsidP="0046426A">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7E0401EF" w14:textId="77777777" w:rsidR="0046426A" w:rsidRPr="008E341A" w:rsidRDefault="0046426A" w:rsidP="0046426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7ACB1DD7" w14:textId="77777777" w:rsidR="0046426A" w:rsidRPr="008E341A" w:rsidRDefault="0046426A" w:rsidP="0046426A">
      <w:pPr>
        <w:pStyle w:val="P00"/>
        <w:spacing w:before="0"/>
        <w:ind w:left="0" w:right="1134"/>
        <w:rPr>
          <w:rStyle w:val="default"/>
          <w:rFonts w:cs="FrankRuehl" w:hint="cs"/>
          <w:vanish/>
          <w:sz w:val="20"/>
          <w:szCs w:val="20"/>
          <w:shd w:val="clear" w:color="auto" w:fill="FFFF99"/>
          <w:rtl/>
        </w:rPr>
      </w:pPr>
      <w:hyperlink r:id="rId155"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335</w:t>
      </w:r>
    </w:p>
    <w:p w14:paraId="5D44B039" w14:textId="77777777" w:rsidR="0046426A" w:rsidRPr="0046426A" w:rsidRDefault="0046426A" w:rsidP="0046426A">
      <w:pPr>
        <w:pStyle w:val="P00"/>
        <w:ind w:left="0" w:right="1134"/>
        <w:rPr>
          <w:rStyle w:val="default"/>
          <w:rFonts w:cs="FrankRuehl" w:hint="cs"/>
          <w:sz w:val="2"/>
          <w:szCs w:val="2"/>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נתנה ועדת השיפוט אישור למקורות לערכית תכנון מפורט לפרויקט, תערוך מקורות תכנון מפורט לפי החלופה ההנדסית שפורטה באישור ותגיש לרשות הממשלתית תקציב מפורט של הפרויקט ולוח זמנים מתוכנן לביצועו, בתוך תקופה שיורה האישור, בהתחשב במועד המתוכנן לתחילת ביצוע הפרויקט בתכנית הפיתוח, ובלבד שלא תעלה על חמש שנים ממועד מתן האישור</w:t>
      </w:r>
      <w:r w:rsidRPr="008E341A">
        <w:rPr>
          <w:rStyle w:val="default"/>
          <w:rFonts w:cs="FrankRuehl" w:hint="cs"/>
          <w:vanish/>
          <w:sz w:val="22"/>
          <w:szCs w:val="22"/>
          <w:u w:val="single"/>
          <w:shd w:val="clear" w:color="auto" w:fill="FFFF99"/>
          <w:rtl/>
        </w:rPr>
        <w:t>; האמור בסעיף קטן זה לא יחול על פרויקטים שבסל הפרויקטים, שלגביהם יוגש רק לוח זמנים לביצוע ובלבד שזמן סיומם לא יעלה על חמש שנים ממועד מתן האישור</w:t>
      </w:r>
      <w:r w:rsidRPr="008E341A">
        <w:rPr>
          <w:rStyle w:val="default"/>
          <w:rFonts w:cs="FrankRuehl" w:hint="cs"/>
          <w:vanish/>
          <w:sz w:val="22"/>
          <w:szCs w:val="22"/>
          <w:shd w:val="clear" w:color="auto" w:fill="FFFF99"/>
          <w:rtl/>
        </w:rPr>
        <w:t>.</w:t>
      </w:r>
      <w:bookmarkEnd w:id="234"/>
    </w:p>
    <w:p w14:paraId="2F2962EF" w14:textId="77777777" w:rsidR="004743AB" w:rsidRDefault="004743AB" w:rsidP="00075B19">
      <w:pPr>
        <w:pStyle w:val="P00"/>
        <w:spacing w:before="72"/>
        <w:ind w:left="0" w:right="1134"/>
        <w:rPr>
          <w:rStyle w:val="default"/>
          <w:rFonts w:cs="FrankRuehl" w:hint="cs"/>
          <w:rtl/>
        </w:rPr>
      </w:pPr>
      <w:bookmarkStart w:id="235" w:name="Seif74"/>
      <w:bookmarkEnd w:id="235"/>
      <w:r>
        <w:rPr>
          <w:lang w:val="he-IL"/>
        </w:rPr>
        <w:pict w14:anchorId="6E77DA99">
          <v:rect id="_x0000_s2263" style="position:absolute;left:0;text-align:left;margin-left:464.5pt;margin-top:8.05pt;width:75.05pt;height:25.35pt;z-index:251610624" o:allowincell="f" filled="f" stroked="f" strokecolor="lime" strokeweight=".25pt">
            <v:textbox style="mso-next-textbox:#_x0000_s2263" inset="0,0,0,0">
              <w:txbxContent>
                <w:p w14:paraId="12909D2C" w14:textId="77777777" w:rsidR="004162A4" w:rsidRDefault="004162A4" w:rsidP="004743AB">
                  <w:pPr>
                    <w:spacing w:line="160" w:lineRule="exact"/>
                    <w:jc w:val="left"/>
                    <w:rPr>
                      <w:rFonts w:cs="Miriam" w:hint="cs"/>
                      <w:sz w:val="18"/>
                      <w:szCs w:val="18"/>
                      <w:rtl/>
                    </w:rPr>
                  </w:pPr>
                  <w:r>
                    <w:rPr>
                      <w:rFonts w:cs="Miriam" w:hint="cs"/>
                      <w:sz w:val="18"/>
                      <w:szCs w:val="18"/>
                      <w:rtl/>
                    </w:rPr>
                    <w:t>חריגה מאישור לעריכת תכנון מפורט</w:t>
                  </w:r>
                </w:p>
                <w:p w14:paraId="50EA5848" w14:textId="77777777" w:rsidR="004162A4" w:rsidRDefault="004162A4" w:rsidP="00B70552">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9</w:t>
      </w:r>
      <w:r w:rsidR="00900149">
        <w:rPr>
          <w:rStyle w:val="big-number"/>
          <w:rFonts w:cs="Miriam" w:hint="cs"/>
          <w:rtl/>
        </w:rPr>
        <w:t>4</w:t>
      </w:r>
      <w:r w:rsidRPr="00483F53">
        <w:rPr>
          <w:rStyle w:val="default"/>
          <w:rFonts w:cs="FrankRuehl"/>
          <w:rtl/>
        </w:rPr>
        <w:t>.</w:t>
      </w:r>
      <w:r w:rsidRPr="00483F53">
        <w:rPr>
          <w:rStyle w:val="default"/>
          <w:rFonts w:cs="FrankRuehl"/>
          <w:rtl/>
        </w:rPr>
        <w:tab/>
      </w:r>
      <w:r w:rsidR="00075B19">
        <w:rPr>
          <w:rStyle w:val="default"/>
          <w:rFonts w:cs="FrankRuehl" w:hint="cs"/>
          <w:rtl/>
        </w:rPr>
        <w:t>(א)</w:t>
      </w:r>
      <w:r w:rsidR="00075B19">
        <w:rPr>
          <w:rStyle w:val="default"/>
          <w:rFonts w:cs="FrankRuehl" w:hint="cs"/>
          <w:rtl/>
        </w:rPr>
        <w:tab/>
        <w:t>חרג התקציב המפורט של פרויקט</w:t>
      </w:r>
      <w:r w:rsidR="00B70552">
        <w:rPr>
          <w:rStyle w:val="default"/>
          <w:rFonts w:cs="FrankRuehl" w:hint="cs"/>
          <w:rtl/>
        </w:rPr>
        <w:t xml:space="preserve"> שלא נכלל בסל הפרויקטים</w:t>
      </w:r>
      <w:r w:rsidR="00075B19">
        <w:rPr>
          <w:rStyle w:val="default"/>
          <w:rFonts w:cs="FrankRuehl" w:hint="cs"/>
          <w:rtl/>
        </w:rPr>
        <w:t xml:space="preserve"> מהאישור לעריכת תכנון מפורט שניתן לאותו פרויקט, תגיש מקורות לרשות הממשלתית, יחד עם התכנון המפורט של הפרויקט, בקשה לחריגה מאישור לעריכת תכנון מפורט.</w:t>
      </w:r>
    </w:p>
    <w:p w14:paraId="61C537B3" w14:textId="77777777" w:rsidR="00075B19" w:rsidRDefault="00075B19" w:rsidP="00075B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בבקשה לחריגה מאישור לעריכת תכנון מפורט יפורטו מהות החריגה והיקפה, הגורמים לה וההשפעה הכמותית של כל גורם על החריגה.</w:t>
      </w:r>
    </w:p>
    <w:p w14:paraId="65F6B5CD" w14:textId="77777777" w:rsidR="00075B19" w:rsidRDefault="00075B19" w:rsidP="00075B1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לחריגה מאישור לעריכת תכנון מפורט תיערך ותוגש לפי נהלים שעליהם החליטה ועדת החריגים לפי סעיף 102(ה).</w:t>
      </w:r>
    </w:p>
    <w:p w14:paraId="44A96944" w14:textId="77777777" w:rsidR="0046426A" w:rsidRPr="008E341A" w:rsidRDefault="0046426A" w:rsidP="0046426A">
      <w:pPr>
        <w:pStyle w:val="P00"/>
        <w:spacing w:before="0"/>
        <w:ind w:left="0" w:right="1134"/>
        <w:rPr>
          <w:rStyle w:val="default"/>
          <w:rFonts w:cs="FrankRuehl" w:hint="cs"/>
          <w:vanish/>
          <w:color w:val="FF0000"/>
          <w:sz w:val="20"/>
          <w:szCs w:val="20"/>
          <w:shd w:val="clear" w:color="auto" w:fill="FFFF99"/>
          <w:rtl/>
        </w:rPr>
      </w:pPr>
      <w:bookmarkStart w:id="236" w:name="Rov299"/>
      <w:r w:rsidRPr="008E341A">
        <w:rPr>
          <w:rStyle w:val="default"/>
          <w:rFonts w:cs="FrankRuehl" w:hint="cs"/>
          <w:vanish/>
          <w:color w:val="FF0000"/>
          <w:sz w:val="20"/>
          <w:szCs w:val="20"/>
          <w:shd w:val="clear" w:color="auto" w:fill="FFFF99"/>
          <w:rtl/>
        </w:rPr>
        <w:t>מיום 1.1.2017</w:t>
      </w:r>
    </w:p>
    <w:p w14:paraId="32382FD8" w14:textId="77777777" w:rsidR="0046426A" w:rsidRPr="008E341A" w:rsidRDefault="0046426A" w:rsidP="0046426A">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309038A7" w14:textId="77777777" w:rsidR="0046426A" w:rsidRPr="008E341A" w:rsidRDefault="0046426A" w:rsidP="0046426A">
      <w:pPr>
        <w:pStyle w:val="P00"/>
        <w:spacing w:before="0"/>
        <w:ind w:left="0" w:right="1134"/>
        <w:rPr>
          <w:rStyle w:val="default"/>
          <w:rFonts w:cs="FrankRuehl" w:hint="cs"/>
          <w:vanish/>
          <w:sz w:val="20"/>
          <w:szCs w:val="20"/>
          <w:shd w:val="clear" w:color="auto" w:fill="FFFF99"/>
          <w:rtl/>
        </w:rPr>
      </w:pPr>
      <w:hyperlink r:id="rId156"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335</w:t>
      </w:r>
    </w:p>
    <w:p w14:paraId="27DA2793" w14:textId="77777777" w:rsidR="0046426A" w:rsidRPr="00B70552" w:rsidRDefault="0046426A" w:rsidP="00B70552">
      <w:pPr>
        <w:pStyle w:val="P00"/>
        <w:ind w:left="0" w:right="1134"/>
        <w:rPr>
          <w:rStyle w:val="default"/>
          <w:rFonts w:cs="FrankRuehl" w:hint="cs"/>
          <w:sz w:val="2"/>
          <w:szCs w:val="2"/>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 xml:space="preserve">חרג התקציב המפורט של פרויקט </w:t>
      </w:r>
      <w:r w:rsidRPr="008E341A">
        <w:rPr>
          <w:rStyle w:val="default"/>
          <w:rFonts w:cs="FrankRuehl" w:hint="cs"/>
          <w:vanish/>
          <w:sz w:val="22"/>
          <w:szCs w:val="22"/>
          <w:u w:val="single"/>
          <w:shd w:val="clear" w:color="auto" w:fill="FFFF99"/>
          <w:rtl/>
        </w:rPr>
        <w:t>שלא נכלל בסל הפרויקטים</w:t>
      </w:r>
      <w:r w:rsidRPr="008E341A">
        <w:rPr>
          <w:rStyle w:val="default"/>
          <w:rFonts w:cs="FrankRuehl" w:hint="cs"/>
          <w:vanish/>
          <w:sz w:val="22"/>
          <w:szCs w:val="22"/>
          <w:shd w:val="clear" w:color="auto" w:fill="FFFF99"/>
          <w:rtl/>
        </w:rPr>
        <w:t xml:space="preserve"> מהאישור לעריכת תכנון מפורט שניתן לאותו פרויקט, תגיש מקורות לרשות הממשלתית, יחד עם התכנון המפורט של הפרויקט, בקשה לחריגה מאישור לעריכת תכנון מפורט.</w:t>
      </w:r>
      <w:bookmarkEnd w:id="236"/>
    </w:p>
    <w:p w14:paraId="772D021F" w14:textId="77777777" w:rsidR="004743AB" w:rsidRDefault="004743AB" w:rsidP="00842812">
      <w:pPr>
        <w:pStyle w:val="P00"/>
        <w:spacing w:before="72"/>
        <w:ind w:left="0" w:right="1134"/>
        <w:rPr>
          <w:rStyle w:val="default"/>
          <w:rFonts w:cs="FrankRuehl" w:hint="cs"/>
          <w:rtl/>
        </w:rPr>
      </w:pPr>
      <w:bookmarkStart w:id="237" w:name="Seif75"/>
      <w:bookmarkEnd w:id="237"/>
      <w:r>
        <w:rPr>
          <w:lang w:val="he-IL"/>
        </w:rPr>
        <w:pict w14:anchorId="070A22A3">
          <v:rect id="_x0000_s2264" style="position:absolute;left:0;text-align:left;margin-left:464.5pt;margin-top:8.05pt;width:75.05pt;height:12pt;z-index:251611648" o:allowincell="f" filled="f" stroked="f" strokecolor="lime" strokeweight=".25pt">
            <v:textbox style="mso-next-textbox:#_x0000_s2264" inset="0,0,0,0">
              <w:txbxContent>
                <w:p w14:paraId="283D13F3" w14:textId="77777777" w:rsidR="004162A4" w:rsidRDefault="004162A4" w:rsidP="004743AB">
                  <w:pPr>
                    <w:spacing w:line="160" w:lineRule="exact"/>
                    <w:jc w:val="left"/>
                    <w:rPr>
                      <w:rFonts w:cs="Miriam" w:hint="cs"/>
                      <w:noProof/>
                      <w:sz w:val="18"/>
                      <w:szCs w:val="18"/>
                      <w:rtl/>
                    </w:rPr>
                  </w:pPr>
                  <w:r>
                    <w:rPr>
                      <w:rFonts w:cs="Miriam" w:hint="cs"/>
                      <w:sz w:val="18"/>
                      <w:szCs w:val="18"/>
                      <w:rtl/>
                    </w:rPr>
                    <w:t>אישור חריגה</w:t>
                  </w:r>
                </w:p>
              </w:txbxContent>
            </v:textbox>
            <w10:anchorlock/>
          </v:rect>
        </w:pict>
      </w:r>
      <w:r>
        <w:rPr>
          <w:rStyle w:val="big-number"/>
          <w:rFonts w:cs="Miriam" w:hint="cs"/>
          <w:rtl/>
        </w:rPr>
        <w:t>9</w:t>
      </w:r>
      <w:r w:rsidR="00075B19">
        <w:rPr>
          <w:rStyle w:val="big-number"/>
          <w:rFonts w:cs="Miriam" w:hint="cs"/>
          <w:rtl/>
        </w:rPr>
        <w:t>5</w:t>
      </w:r>
      <w:r w:rsidRPr="00483F53">
        <w:rPr>
          <w:rStyle w:val="default"/>
          <w:rFonts w:cs="FrankRuehl"/>
          <w:rtl/>
        </w:rPr>
        <w:t>.</w:t>
      </w:r>
      <w:r w:rsidRPr="00483F53">
        <w:rPr>
          <w:rStyle w:val="default"/>
          <w:rFonts w:cs="FrankRuehl"/>
          <w:rtl/>
        </w:rPr>
        <w:tab/>
      </w:r>
      <w:r w:rsidR="00842812">
        <w:rPr>
          <w:rStyle w:val="default"/>
          <w:rFonts w:cs="FrankRuehl" w:hint="cs"/>
          <w:rtl/>
        </w:rPr>
        <w:t>(א)</w:t>
      </w:r>
      <w:r w:rsidR="00842812">
        <w:rPr>
          <w:rStyle w:val="default"/>
          <w:rFonts w:cs="FrankRuehl" w:hint="cs"/>
          <w:rtl/>
        </w:rPr>
        <w:tab/>
        <w:t>ועדת החריגים רשאית, לאחר שנתנה למקורות הזדמנות להשמיע את טענותיה, לאשר חריגה ממסגרת התקציב שנקבעה באישור לעריכת תכנון מפורט אם מצאה כי החריגה מוצדקת בנסיבות העניין ועומדת בתבחינים ובתנאים שנכללו בנהלים לפי סעיף 102(ה).</w:t>
      </w:r>
    </w:p>
    <w:p w14:paraId="14B769A8" w14:textId="77777777" w:rsidR="00842812" w:rsidRDefault="00B70552" w:rsidP="00B70552">
      <w:pPr>
        <w:pStyle w:val="P00"/>
        <w:spacing w:before="72"/>
        <w:ind w:left="0" w:right="1134"/>
        <w:rPr>
          <w:rStyle w:val="default"/>
          <w:rFonts w:cs="FrankRuehl" w:hint="cs"/>
          <w:rtl/>
        </w:rPr>
      </w:pPr>
      <w:r>
        <w:rPr>
          <w:rFonts w:cs="FrankRuehl" w:hint="cs"/>
          <w:sz w:val="26"/>
          <w:rtl/>
          <w:lang w:eastAsia="en-US"/>
        </w:rPr>
        <w:pict w14:anchorId="2ADF6EDB">
          <v:shape id="_x0000_s2639" type="#_x0000_t202" style="position:absolute;left:0;text-align:left;margin-left:467.1pt;margin-top:7.1pt;width:75.25pt;height:11.5pt;z-index:251763200" filled="f" stroked="f">
            <v:textbox inset="1mm,0,1mm,0">
              <w:txbxContent>
                <w:p w14:paraId="2369A4DB" w14:textId="77777777" w:rsidR="004162A4" w:rsidRDefault="004162A4" w:rsidP="00B70552">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sidR="00842812">
        <w:rPr>
          <w:rStyle w:val="default"/>
          <w:rFonts w:cs="FrankRuehl" w:hint="cs"/>
          <w:rtl/>
        </w:rPr>
        <w:tab/>
        <w:t>(ב)</w:t>
      </w:r>
      <w:r w:rsidR="00842812">
        <w:rPr>
          <w:rStyle w:val="default"/>
          <w:rFonts w:cs="FrankRuehl" w:hint="cs"/>
          <w:rtl/>
        </w:rPr>
        <w:tab/>
        <w:t>על אף האמור בסעיף קטן (א), סך כל סכום החריגה ש</w:t>
      </w:r>
      <w:r>
        <w:rPr>
          <w:rStyle w:val="default"/>
          <w:rFonts w:cs="FrankRuehl" w:hint="cs"/>
          <w:rtl/>
        </w:rPr>
        <w:t>י</w:t>
      </w:r>
      <w:r w:rsidR="00842812">
        <w:rPr>
          <w:rStyle w:val="default"/>
          <w:rFonts w:cs="FrankRuehl" w:hint="cs"/>
          <w:rtl/>
        </w:rPr>
        <w:t>אושר לפי סעיף קטן (א) לא יעלה על סך כל אלה:</w:t>
      </w:r>
    </w:p>
    <w:p w14:paraId="5B5D1863" w14:textId="77777777" w:rsidR="00842812" w:rsidRDefault="00842812" w:rsidP="00B7055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העתודה התקציבית שנקבעה בתקציב תכנית הפיתוח;</w:t>
      </w:r>
    </w:p>
    <w:p w14:paraId="1D7D7D50" w14:textId="77777777" w:rsidR="00842812" w:rsidRDefault="00842812" w:rsidP="008428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יתרת התקציב שלא נוצלה בפרויקטים שהוכרו באותה שנה.</w:t>
      </w:r>
    </w:p>
    <w:p w14:paraId="723D1663" w14:textId="77777777" w:rsidR="00B70552" w:rsidRPr="008E341A" w:rsidRDefault="00B70552" w:rsidP="00B70552">
      <w:pPr>
        <w:pStyle w:val="P00"/>
        <w:spacing w:before="0"/>
        <w:ind w:left="0" w:right="1134"/>
        <w:rPr>
          <w:rStyle w:val="default"/>
          <w:rFonts w:cs="FrankRuehl" w:hint="cs"/>
          <w:vanish/>
          <w:color w:val="FF0000"/>
          <w:sz w:val="20"/>
          <w:szCs w:val="20"/>
          <w:shd w:val="clear" w:color="auto" w:fill="FFFF99"/>
          <w:rtl/>
        </w:rPr>
      </w:pPr>
      <w:bookmarkStart w:id="238" w:name="Rov300"/>
      <w:r w:rsidRPr="008E341A">
        <w:rPr>
          <w:rStyle w:val="default"/>
          <w:rFonts w:cs="FrankRuehl" w:hint="cs"/>
          <w:vanish/>
          <w:color w:val="FF0000"/>
          <w:sz w:val="20"/>
          <w:szCs w:val="20"/>
          <w:shd w:val="clear" w:color="auto" w:fill="FFFF99"/>
          <w:rtl/>
        </w:rPr>
        <w:t>מיום 1.1.2017</w:t>
      </w:r>
    </w:p>
    <w:p w14:paraId="2C90DA3D" w14:textId="77777777" w:rsidR="00B70552" w:rsidRPr="008E341A" w:rsidRDefault="00B70552" w:rsidP="00B7055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4C111CD1" w14:textId="77777777" w:rsidR="00B70552" w:rsidRPr="008E341A" w:rsidRDefault="00B70552" w:rsidP="00B70552">
      <w:pPr>
        <w:pStyle w:val="P00"/>
        <w:spacing w:before="0"/>
        <w:ind w:left="0" w:right="1134"/>
        <w:rPr>
          <w:rStyle w:val="default"/>
          <w:rFonts w:cs="FrankRuehl" w:hint="cs"/>
          <w:vanish/>
          <w:sz w:val="20"/>
          <w:szCs w:val="20"/>
          <w:shd w:val="clear" w:color="auto" w:fill="FFFF99"/>
          <w:rtl/>
        </w:rPr>
      </w:pPr>
      <w:hyperlink r:id="rId157"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336</w:t>
      </w:r>
    </w:p>
    <w:p w14:paraId="478B62C7" w14:textId="77777777" w:rsidR="00B70552" w:rsidRPr="008E341A" w:rsidRDefault="00B70552" w:rsidP="00B7055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קטן 95(ב)</w:t>
      </w:r>
    </w:p>
    <w:p w14:paraId="495958DD" w14:textId="77777777" w:rsidR="00B70552" w:rsidRPr="008E341A" w:rsidRDefault="00B70552" w:rsidP="00B70552">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03B2F7B2" w14:textId="77777777" w:rsidR="00B70552" w:rsidRPr="008E341A" w:rsidRDefault="00B70552" w:rsidP="00B70552">
      <w:pPr>
        <w:pStyle w:val="P00"/>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(ב)</w:t>
      </w:r>
      <w:r w:rsidRPr="008E341A">
        <w:rPr>
          <w:rStyle w:val="default"/>
          <w:rFonts w:cs="FrankRuehl" w:hint="cs"/>
          <w:strike/>
          <w:vanish/>
          <w:sz w:val="22"/>
          <w:szCs w:val="22"/>
          <w:shd w:val="clear" w:color="auto" w:fill="FFFF99"/>
          <w:rtl/>
        </w:rPr>
        <w:tab/>
        <w:t>על אף האמור בסעיף קטן (א), סך כל סכום החריגה שאושר בשנה מסוימת לפי סעיף קטן (א) בפרויקטים שמועד תחילת ביצועם חל בשנתיים הראשונות של תכנית הפיתוח ולפי סעיף 105, לא יעלה על סך כל אלה:</w:t>
      </w:r>
    </w:p>
    <w:p w14:paraId="03D5203D" w14:textId="77777777" w:rsidR="00B70552" w:rsidRPr="008E341A" w:rsidRDefault="00B70552" w:rsidP="00B70552">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80% מהעתודה התקציבית שנקבעה בתקציב תכנית הפיתוח באותה שנה;</w:t>
      </w:r>
    </w:p>
    <w:p w14:paraId="22427CF5" w14:textId="77777777" w:rsidR="00B70552" w:rsidRPr="00EA76C6" w:rsidRDefault="00B70552" w:rsidP="00EA76C6">
      <w:pPr>
        <w:pStyle w:val="P00"/>
        <w:spacing w:before="0"/>
        <w:ind w:left="1021" w:right="1134"/>
        <w:rPr>
          <w:rStyle w:val="default"/>
          <w:rFonts w:cs="FrankRuehl" w:hint="cs"/>
          <w:sz w:val="2"/>
          <w:szCs w:val="2"/>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יתרת התקציב שלא נוצלה בפרויקטים שהוכרו באותה שנה.</w:t>
      </w:r>
      <w:bookmarkEnd w:id="238"/>
    </w:p>
    <w:p w14:paraId="6BC090B4" w14:textId="77777777" w:rsidR="004743AB" w:rsidRDefault="004743AB" w:rsidP="00842812">
      <w:pPr>
        <w:pStyle w:val="P00"/>
        <w:spacing w:before="72"/>
        <w:ind w:left="0" w:right="1134"/>
        <w:rPr>
          <w:rStyle w:val="default"/>
          <w:rFonts w:cs="FrankRuehl" w:hint="cs"/>
          <w:rtl/>
        </w:rPr>
      </w:pPr>
      <w:bookmarkStart w:id="239" w:name="Seif76"/>
      <w:bookmarkEnd w:id="239"/>
      <w:r>
        <w:rPr>
          <w:lang w:val="he-IL"/>
        </w:rPr>
        <w:pict w14:anchorId="58AC7E68">
          <v:rect id="_x0000_s2265" style="position:absolute;left:0;text-align:left;margin-left:464.5pt;margin-top:8.05pt;width:75.05pt;height:12pt;z-index:251612672" o:allowincell="f" filled="f" stroked="f" strokecolor="lime" strokeweight=".25pt">
            <v:textbox style="mso-next-textbox:#_x0000_s2265" inset="0,0,0,0">
              <w:txbxContent>
                <w:p w14:paraId="65C56FA5" w14:textId="77777777" w:rsidR="004162A4" w:rsidRDefault="004162A4" w:rsidP="004743AB">
                  <w:pPr>
                    <w:spacing w:line="160" w:lineRule="exact"/>
                    <w:jc w:val="left"/>
                    <w:rPr>
                      <w:rFonts w:cs="Miriam" w:hint="cs"/>
                      <w:noProof/>
                      <w:sz w:val="18"/>
                      <w:szCs w:val="18"/>
                      <w:rtl/>
                    </w:rPr>
                  </w:pPr>
                  <w:r>
                    <w:rPr>
                      <w:rFonts w:cs="Miriam" w:hint="cs"/>
                      <w:sz w:val="18"/>
                      <w:szCs w:val="18"/>
                      <w:rtl/>
                    </w:rPr>
                    <w:t>אישור ביצוע</w:t>
                  </w:r>
                </w:p>
              </w:txbxContent>
            </v:textbox>
            <w10:anchorlock/>
          </v:rect>
        </w:pict>
      </w:r>
      <w:r>
        <w:rPr>
          <w:rStyle w:val="big-number"/>
          <w:rFonts w:cs="Miriam" w:hint="cs"/>
          <w:rtl/>
        </w:rPr>
        <w:t>9</w:t>
      </w:r>
      <w:r w:rsidR="00842812">
        <w:rPr>
          <w:rStyle w:val="big-number"/>
          <w:rFonts w:cs="Miriam" w:hint="cs"/>
          <w:rtl/>
        </w:rPr>
        <w:t>6</w:t>
      </w:r>
      <w:r w:rsidRPr="00483F53">
        <w:rPr>
          <w:rStyle w:val="default"/>
          <w:rFonts w:cs="FrankRuehl"/>
          <w:rtl/>
        </w:rPr>
        <w:t>.</w:t>
      </w:r>
      <w:r w:rsidRPr="00483F53">
        <w:rPr>
          <w:rStyle w:val="default"/>
          <w:rFonts w:cs="FrankRuehl"/>
          <w:rtl/>
        </w:rPr>
        <w:tab/>
      </w:r>
      <w:r w:rsidR="00842812">
        <w:rPr>
          <w:rStyle w:val="default"/>
          <w:rFonts w:cs="FrankRuehl" w:hint="cs"/>
          <w:rtl/>
        </w:rPr>
        <w:t>נכלל פרויקט בתכנית הפיתוח לאותה שנה ולא חרג התקציב המפורט של הפרויקט מהאישור לעריכת תכנון מפורט שניתן ביחס אליו, או שוועדת החריגים אישרה את החריגה, ייתן מנהל הרשות הממשלתית, או מי שהוא הסמיך לכך, אישור ביצוע לפרויקט, בתוך 14 ימים ממועד הגשת התכנון המפורט או אישור החריגה, לפי העניין; אישור הביצוע יכלול את התקציב בתוספת של 10% בשל הוצאות בלתי צפויות, ולוח זמנים מתוכנן לביצוע הפרויקט, שינקוב בשנה או במועד לסיום הפרויקט וכל אחד ממקטעי הביצוע שלו.</w:t>
      </w:r>
    </w:p>
    <w:p w14:paraId="557C3117" w14:textId="77777777" w:rsidR="00EA76C6" w:rsidRDefault="00EA76C6" w:rsidP="000A5EB0">
      <w:pPr>
        <w:pStyle w:val="P00"/>
        <w:spacing w:before="72"/>
        <w:ind w:left="0" w:right="1134"/>
        <w:rPr>
          <w:rStyle w:val="default"/>
          <w:rFonts w:cs="FrankRuehl" w:hint="cs"/>
          <w:rtl/>
        </w:rPr>
      </w:pPr>
      <w:bookmarkStart w:id="240" w:name="Seif125"/>
      <w:bookmarkEnd w:id="240"/>
      <w:r>
        <w:rPr>
          <w:lang w:val="he-IL"/>
        </w:rPr>
        <w:pict w14:anchorId="6C7A341F">
          <v:rect id="_x0000_s2640" style="position:absolute;left:0;text-align:left;margin-left:464.5pt;margin-top:8.05pt;width:75.05pt;height:37.6pt;z-index:251764224" o:allowincell="f" filled="f" stroked="f" strokecolor="lime" strokeweight=".25pt">
            <v:textbox style="mso-next-textbox:#_x0000_s2640" inset="0,0,0,0">
              <w:txbxContent>
                <w:p w14:paraId="0A353A54" w14:textId="77777777" w:rsidR="004162A4" w:rsidRDefault="004162A4" w:rsidP="00EA76C6">
                  <w:pPr>
                    <w:spacing w:line="160" w:lineRule="exact"/>
                    <w:jc w:val="left"/>
                    <w:rPr>
                      <w:rFonts w:cs="Miriam" w:hint="cs"/>
                      <w:noProof/>
                      <w:sz w:val="18"/>
                      <w:szCs w:val="18"/>
                      <w:rtl/>
                    </w:rPr>
                  </w:pPr>
                  <w:r>
                    <w:rPr>
                      <w:rFonts w:cs="Miriam" w:hint="cs"/>
                      <w:sz w:val="18"/>
                      <w:szCs w:val="18"/>
                      <w:rtl/>
                    </w:rPr>
                    <w:t>אישור ביצוע לפרויקט בסל פרויקטים</w:t>
                  </w:r>
                </w:p>
                <w:p w14:paraId="370B5E8A" w14:textId="77777777" w:rsidR="004162A4" w:rsidRDefault="004162A4" w:rsidP="00EA76C6">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96</w:t>
      </w:r>
      <w:r>
        <w:rPr>
          <w:rStyle w:val="default"/>
          <w:rFonts w:cs="FrankRuehl" w:hint="cs"/>
          <w:rtl/>
        </w:rPr>
        <w:t>א</w:t>
      </w:r>
      <w:r w:rsidRPr="00483F53">
        <w:rPr>
          <w:rStyle w:val="default"/>
          <w:rFonts w:cs="FrankRuehl"/>
          <w:rtl/>
        </w:rPr>
        <w:t>.</w:t>
      </w:r>
      <w:r w:rsidRPr="00483F53">
        <w:rPr>
          <w:rStyle w:val="default"/>
          <w:rFonts w:cs="FrankRuehl"/>
          <w:rtl/>
        </w:rPr>
        <w:tab/>
      </w:r>
      <w:r w:rsidR="000A5EB0">
        <w:rPr>
          <w:rStyle w:val="default"/>
          <w:rFonts w:cs="FrankRuehl" w:hint="cs"/>
          <w:rtl/>
        </w:rPr>
        <w:t>על אף האמור בכללים אלה, אישור לעריכת תכנון מפורט לפרויקט שנכלל בסל הפרויקטים יהווה אישור ביצוע לאותו פרויקט, ולא יחולו עליו סעיפים 94 עד 96</w:t>
      </w:r>
      <w:r>
        <w:rPr>
          <w:rStyle w:val="default"/>
          <w:rFonts w:cs="FrankRuehl" w:hint="cs"/>
          <w:rtl/>
        </w:rPr>
        <w:t>.</w:t>
      </w:r>
    </w:p>
    <w:p w14:paraId="1874282F" w14:textId="77777777" w:rsidR="00EA76C6" w:rsidRPr="008E341A" w:rsidRDefault="00EA76C6" w:rsidP="00EA76C6">
      <w:pPr>
        <w:pStyle w:val="P00"/>
        <w:spacing w:before="0"/>
        <w:ind w:left="0" w:right="1134"/>
        <w:rPr>
          <w:rStyle w:val="default"/>
          <w:rFonts w:cs="FrankRuehl" w:hint="cs"/>
          <w:vanish/>
          <w:color w:val="FF0000"/>
          <w:sz w:val="20"/>
          <w:szCs w:val="20"/>
          <w:shd w:val="clear" w:color="auto" w:fill="FFFF99"/>
          <w:rtl/>
        </w:rPr>
      </w:pPr>
      <w:bookmarkStart w:id="241" w:name="Rov301"/>
      <w:r w:rsidRPr="008E341A">
        <w:rPr>
          <w:rStyle w:val="default"/>
          <w:rFonts w:cs="FrankRuehl" w:hint="cs"/>
          <w:vanish/>
          <w:color w:val="FF0000"/>
          <w:sz w:val="20"/>
          <w:szCs w:val="20"/>
          <w:shd w:val="clear" w:color="auto" w:fill="FFFF99"/>
          <w:rtl/>
        </w:rPr>
        <w:t>מיום 1.1.2017</w:t>
      </w:r>
    </w:p>
    <w:p w14:paraId="3B364AF9" w14:textId="77777777" w:rsidR="00EA76C6" w:rsidRPr="008E341A" w:rsidRDefault="00EA76C6" w:rsidP="00EA76C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2CE6F944" w14:textId="77777777" w:rsidR="00EA76C6" w:rsidRPr="008E341A" w:rsidRDefault="00EA76C6" w:rsidP="00EA76C6">
      <w:pPr>
        <w:pStyle w:val="P00"/>
        <w:spacing w:before="0"/>
        <w:ind w:left="0" w:right="1134"/>
        <w:rPr>
          <w:rStyle w:val="default"/>
          <w:rFonts w:cs="FrankRuehl" w:hint="cs"/>
          <w:vanish/>
          <w:sz w:val="20"/>
          <w:szCs w:val="20"/>
          <w:shd w:val="clear" w:color="auto" w:fill="FFFF99"/>
          <w:rtl/>
        </w:rPr>
      </w:pPr>
      <w:hyperlink r:id="rId158"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336</w:t>
      </w:r>
    </w:p>
    <w:p w14:paraId="33F57222" w14:textId="77777777" w:rsidR="00EA76C6" w:rsidRPr="000A5EB0" w:rsidRDefault="00EA76C6" w:rsidP="000A5EB0">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סעיף 96א</w:t>
      </w:r>
      <w:bookmarkEnd w:id="241"/>
    </w:p>
    <w:p w14:paraId="6A284051" w14:textId="77777777" w:rsidR="004743AB" w:rsidRDefault="004743AB" w:rsidP="000A5EB0">
      <w:pPr>
        <w:pStyle w:val="P00"/>
        <w:spacing w:before="72"/>
        <w:ind w:left="0" w:right="1134"/>
        <w:rPr>
          <w:rStyle w:val="default"/>
          <w:rFonts w:cs="FrankRuehl" w:hint="cs"/>
          <w:rtl/>
        </w:rPr>
      </w:pPr>
      <w:bookmarkStart w:id="242" w:name="Seif77"/>
      <w:bookmarkEnd w:id="242"/>
      <w:r>
        <w:rPr>
          <w:lang w:val="he-IL"/>
        </w:rPr>
        <w:pict w14:anchorId="272E6906">
          <v:rect id="_x0000_s2266" style="position:absolute;left:0;text-align:left;margin-left:464.5pt;margin-top:8.05pt;width:75.05pt;height:30.65pt;z-index:251613696" o:allowincell="f" filled="f" stroked="f" strokecolor="lime" strokeweight=".25pt">
            <v:textbox style="mso-next-textbox:#_x0000_s2266" inset="0,0,0,0">
              <w:txbxContent>
                <w:p w14:paraId="2E865D96" w14:textId="77777777" w:rsidR="004162A4" w:rsidRDefault="004162A4" w:rsidP="004743AB">
                  <w:pPr>
                    <w:spacing w:line="160" w:lineRule="exact"/>
                    <w:jc w:val="left"/>
                    <w:rPr>
                      <w:rFonts w:cs="Miriam" w:hint="cs"/>
                      <w:noProof/>
                      <w:sz w:val="18"/>
                      <w:szCs w:val="18"/>
                      <w:rtl/>
                    </w:rPr>
                  </w:pPr>
                  <w:r>
                    <w:rPr>
                      <w:rFonts w:cs="Miriam" w:hint="cs"/>
                      <w:sz w:val="18"/>
                      <w:szCs w:val="18"/>
                      <w:rtl/>
                    </w:rPr>
                    <w:t>אישור ביצוע לפרויקטים דחופים</w:t>
                  </w:r>
                </w:p>
                <w:p w14:paraId="73C11E74" w14:textId="77777777" w:rsidR="004162A4" w:rsidRDefault="004162A4" w:rsidP="000A5EB0">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9</w:t>
      </w:r>
      <w:r w:rsidR="00842812">
        <w:rPr>
          <w:rStyle w:val="big-number"/>
          <w:rFonts w:cs="Miriam" w:hint="cs"/>
          <w:rtl/>
        </w:rPr>
        <w:t>7</w:t>
      </w:r>
      <w:r w:rsidRPr="00483F53">
        <w:rPr>
          <w:rStyle w:val="default"/>
          <w:rFonts w:cs="FrankRuehl"/>
          <w:rtl/>
        </w:rPr>
        <w:t>.</w:t>
      </w:r>
      <w:r w:rsidRPr="00483F53">
        <w:rPr>
          <w:rStyle w:val="default"/>
          <w:rFonts w:cs="FrankRuehl"/>
          <w:rtl/>
        </w:rPr>
        <w:tab/>
      </w:r>
      <w:r w:rsidR="001E7AF6">
        <w:rPr>
          <w:rStyle w:val="default"/>
          <w:rFonts w:cs="FrankRuehl" w:hint="cs"/>
          <w:rtl/>
        </w:rPr>
        <w:t>מנהל הרשות הממשלתית רשאי לתת אישור ביצוע לפרויקטים שביצועם יחל בשנה שבה ניתן אישור הביצוע, ושלא נכללו בתכנית הפיתוח, ובלבד שסך כל אישורי הביצוע כאמור ש</w:t>
      </w:r>
      <w:r w:rsidR="000A5EB0">
        <w:rPr>
          <w:rStyle w:val="default"/>
          <w:rFonts w:cs="FrankRuehl" w:hint="cs"/>
          <w:rtl/>
        </w:rPr>
        <w:t>י</w:t>
      </w:r>
      <w:r w:rsidR="001E7AF6">
        <w:rPr>
          <w:rStyle w:val="default"/>
          <w:rFonts w:cs="FrankRuehl" w:hint="cs"/>
          <w:rtl/>
        </w:rPr>
        <w:t xml:space="preserve">ינתנו בשנה כלשהי לא יעלה על העתודה </w:t>
      </w:r>
      <w:r w:rsidR="000A5EB0">
        <w:rPr>
          <w:rStyle w:val="default"/>
          <w:rFonts w:cs="FrankRuehl" w:hint="cs"/>
          <w:rtl/>
        </w:rPr>
        <w:t>לפרויקטים נוספים</w:t>
      </w:r>
      <w:r w:rsidR="001E7AF6">
        <w:rPr>
          <w:rStyle w:val="default"/>
          <w:rFonts w:cs="FrankRuehl" w:hint="cs"/>
          <w:rtl/>
        </w:rPr>
        <w:t>.</w:t>
      </w:r>
    </w:p>
    <w:p w14:paraId="25384595" w14:textId="77777777" w:rsidR="000A5EB0" w:rsidRPr="008E341A" w:rsidRDefault="000A5EB0" w:rsidP="000A5EB0">
      <w:pPr>
        <w:pStyle w:val="P00"/>
        <w:spacing w:before="0"/>
        <w:ind w:left="0" w:right="1134"/>
        <w:rPr>
          <w:rStyle w:val="default"/>
          <w:rFonts w:cs="FrankRuehl" w:hint="cs"/>
          <w:vanish/>
          <w:color w:val="FF0000"/>
          <w:sz w:val="20"/>
          <w:szCs w:val="20"/>
          <w:shd w:val="clear" w:color="auto" w:fill="FFFF99"/>
          <w:rtl/>
        </w:rPr>
      </w:pPr>
      <w:bookmarkStart w:id="243" w:name="Rov302"/>
      <w:r w:rsidRPr="008E341A">
        <w:rPr>
          <w:rStyle w:val="default"/>
          <w:rFonts w:cs="FrankRuehl" w:hint="cs"/>
          <w:vanish/>
          <w:color w:val="FF0000"/>
          <w:sz w:val="20"/>
          <w:szCs w:val="20"/>
          <w:shd w:val="clear" w:color="auto" w:fill="FFFF99"/>
          <w:rtl/>
        </w:rPr>
        <w:t>מיום 1.1.2017</w:t>
      </w:r>
    </w:p>
    <w:p w14:paraId="7AD23D04" w14:textId="77777777" w:rsidR="000A5EB0" w:rsidRPr="008E341A" w:rsidRDefault="000A5EB0" w:rsidP="000A5EB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6E7BC520" w14:textId="77777777" w:rsidR="000A5EB0" w:rsidRPr="008E341A" w:rsidRDefault="000A5EB0" w:rsidP="000A5EB0">
      <w:pPr>
        <w:pStyle w:val="P00"/>
        <w:spacing w:before="0"/>
        <w:ind w:left="0" w:right="1134"/>
        <w:rPr>
          <w:rStyle w:val="default"/>
          <w:rFonts w:cs="FrankRuehl" w:hint="cs"/>
          <w:vanish/>
          <w:sz w:val="20"/>
          <w:szCs w:val="20"/>
          <w:shd w:val="clear" w:color="auto" w:fill="FFFF99"/>
          <w:rtl/>
        </w:rPr>
      </w:pPr>
      <w:hyperlink r:id="rId159"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336</w:t>
      </w:r>
    </w:p>
    <w:p w14:paraId="1D465470" w14:textId="77777777" w:rsidR="000A5EB0" w:rsidRPr="008E341A" w:rsidRDefault="000A5EB0" w:rsidP="000A5EB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סעיף 97</w:t>
      </w:r>
    </w:p>
    <w:p w14:paraId="2E221140" w14:textId="77777777" w:rsidR="000A5EB0" w:rsidRPr="008E341A" w:rsidRDefault="000A5EB0" w:rsidP="000A5EB0">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6BFC7F71" w14:textId="77777777" w:rsidR="000A5EB0" w:rsidRPr="008E341A" w:rsidRDefault="000A5EB0" w:rsidP="000A5EB0">
      <w:pPr>
        <w:pStyle w:val="P00"/>
        <w:spacing w:before="20"/>
        <w:ind w:left="0" w:right="1134"/>
        <w:rPr>
          <w:rStyle w:val="default"/>
          <w:rFonts w:cs="Miriam" w:hint="cs"/>
          <w:strike/>
          <w:vanish/>
          <w:sz w:val="16"/>
          <w:szCs w:val="16"/>
          <w:shd w:val="clear" w:color="auto" w:fill="FFFF99"/>
          <w:rtl/>
        </w:rPr>
      </w:pPr>
      <w:r w:rsidRPr="008E341A">
        <w:rPr>
          <w:rStyle w:val="default"/>
          <w:rFonts w:cs="Miriam" w:hint="cs"/>
          <w:strike/>
          <w:vanish/>
          <w:sz w:val="16"/>
          <w:szCs w:val="16"/>
          <w:shd w:val="clear" w:color="auto" w:fill="FFFF99"/>
          <w:rtl/>
        </w:rPr>
        <w:t>אישור ביצוע לפרויקטים דחופים</w:t>
      </w:r>
    </w:p>
    <w:p w14:paraId="50B1FEEC" w14:textId="77777777" w:rsidR="000A5EB0" w:rsidRPr="000A5EB0" w:rsidRDefault="000A5EB0" w:rsidP="000A5EB0">
      <w:pPr>
        <w:pStyle w:val="P00"/>
        <w:spacing w:before="0"/>
        <w:ind w:left="0" w:right="1134"/>
        <w:rPr>
          <w:rStyle w:val="default"/>
          <w:rFonts w:cs="FrankRuehl" w:hint="cs"/>
          <w:strike/>
          <w:sz w:val="2"/>
          <w:szCs w:val="2"/>
          <w:shd w:val="clear" w:color="auto" w:fill="FFFF99"/>
          <w:rtl/>
        </w:rPr>
      </w:pPr>
      <w:r w:rsidRPr="008E341A">
        <w:rPr>
          <w:rStyle w:val="default"/>
          <w:rFonts w:cs="FrankRuehl" w:hint="cs"/>
          <w:strike/>
          <w:vanish/>
          <w:sz w:val="22"/>
          <w:szCs w:val="22"/>
          <w:shd w:val="clear" w:color="auto" w:fill="FFFF99"/>
          <w:rtl/>
        </w:rPr>
        <w:t>97</w:t>
      </w:r>
      <w:r w:rsidRPr="008E341A">
        <w:rPr>
          <w:rStyle w:val="default"/>
          <w:rFonts w:cs="FrankRuehl"/>
          <w:strike/>
          <w:vanish/>
          <w:sz w:val="22"/>
          <w:szCs w:val="22"/>
          <w:shd w:val="clear" w:color="auto" w:fill="FFFF99"/>
          <w:rtl/>
        </w:rPr>
        <w:t>.</w:t>
      </w:r>
      <w:r w:rsidRPr="008E341A">
        <w:rPr>
          <w:rStyle w:val="default"/>
          <w:rFonts w:cs="FrankRuehl"/>
          <w:strike/>
          <w:vanish/>
          <w:sz w:val="22"/>
          <w:szCs w:val="22"/>
          <w:shd w:val="clear" w:color="auto" w:fill="FFFF99"/>
          <w:rtl/>
        </w:rPr>
        <w:tab/>
      </w:r>
      <w:r w:rsidRPr="008E341A">
        <w:rPr>
          <w:rStyle w:val="default"/>
          <w:rFonts w:cs="FrankRuehl" w:hint="cs"/>
          <w:strike/>
          <w:vanish/>
          <w:sz w:val="22"/>
          <w:szCs w:val="22"/>
          <w:shd w:val="clear" w:color="auto" w:fill="FFFF99"/>
          <w:rtl/>
        </w:rPr>
        <w:t>מנהל הרשות הממשלתית רשאי לתת אישור ביצוע לפרויקטים דחופים שביצועם יחל בשנה שבה ניתן אישור הביצוע, ושלא נכללו בתכנית הפיתוח לאותה שנה, ובלבד שסך כל אישורי הביצוע כאמור שינתנו בשנה כלשהי לא יעלה על 20% מהעתודה התקציבית שנקבעה בתקציב לאותה שנה.</w:t>
      </w:r>
      <w:bookmarkEnd w:id="243"/>
    </w:p>
    <w:p w14:paraId="578D7ABA" w14:textId="77777777" w:rsidR="004743AB" w:rsidRDefault="004743AB" w:rsidP="001E7AF6">
      <w:pPr>
        <w:pStyle w:val="P00"/>
        <w:spacing w:before="72"/>
        <w:ind w:left="0" w:right="1134"/>
        <w:rPr>
          <w:rStyle w:val="default"/>
          <w:rFonts w:cs="FrankRuehl" w:hint="cs"/>
          <w:rtl/>
        </w:rPr>
      </w:pPr>
      <w:bookmarkStart w:id="244" w:name="Seif78"/>
      <w:bookmarkEnd w:id="244"/>
      <w:r>
        <w:rPr>
          <w:lang w:val="he-IL"/>
        </w:rPr>
        <w:pict w14:anchorId="3A7FC40D">
          <v:rect id="_x0000_s2267" style="position:absolute;left:0;text-align:left;margin-left:464.5pt;margin-top:8.05pt;width:75.05pt;height:12pt;z-index:251614720" o:allowincell="f" filled="f" stroked="f" strokecolor="lime" strokeweight=".25pt">
            <v:textbox style="mso-next-textbox:#_x0000_s2267" inset="0,0,0,0">
              <w:txbxContent>
                <w:p w14:paraId="4CA78A0C" w14:textId="77777777" w:rsidR="004162A4" w:rsidRDefault="004162A4" w:rsidP="004743AB">
                  <w:pPr>
                    <w:spacing w:line="160" w:lineRule="exact"/>
                    <w:jc w:val="left"/>
                    <w:rPr>
                      <w:rFonts w:cs="Miriam" w:hint="cs"/>
                      <w:noProof/>
                      <w:sz w:val="18"/>
                      <w:szCs w:val="18"/>
                      <w:rtl/>
                    </w:rPr>
                  </w:pPr>
                  <w:r>
                    <w:rPr>
                      <w:rFonts w:cs="Miriam" w:hint="cs"/>
                      <w:sz w:val="18"/>
                      <w:szCs w:val="18"/>
                      <w:rtl/>
                    </w:rPr>
                    <w:t>הצמדה</w:t>
                  </w:r>
                </w:p>
              </w:txbxContent>
            </v:textbox>
            <w10:anchorlock/>
          </v:rect>
        </w:pict>
      </w:r>
      <w:r>
        <w:rPr>
          <w:rStyle w:val="big-number"/>
          <w:rFonts w:cs="Miriam" w:hint="cs"/>
          <w:rtl/>
        </w:rPr>
        <w:t>9</w:t>
      </w:r>
      <w:r w:rsidR="001E7AF6">
        <w:rPr>
          <w:rStyle w:val="big-number"/>
          <w:rFonts w:cs="Miriam" w:hint="cs"/>
          <w:rtl/>
        </w:rPr>
        <w:t>8</w:t>
      </w:r>
      <w:r w:rsidRPr="00483F53">
        <w:rPr>
          <w:rStyle w:val="default"/>
          <w:rFonts w:cs="FrankRuehl"/>
          <w:rtl/>
        </w:rPr>
        <w:t>.</w:t>
      </w:r>
      <w:r w:rsidRPr="00483F53">
        <w:rPr>
          <w:rStyle w:val="default"/>
          <w:rFonts w:cs="FrankRuehl"/>
          <w:rtl/>
        </w:rPr>
        <w:tab/>
      </w:r>
      <w:r w:rsidR="001E7AF6">
        <w:rPr>
          <w:rStyle w:val="default"/>
          <w:rFonts w:cs="FrankRuehl" w:hint="cs"/>
          <w:rtl/>
        </w:rPr>
        <w:t>(א)</w:t>
      </w:r>
      <w:r w:rsidR="001E7AF6">
        <w:rPr>
          <w:rStyle w:val="default"/>
          <w:rFonts w:cs="FrankRuehl" w:hint="cs"/>
          <w:rtl/>
        </w:rPr>
        <w:tab/>
        <w:t xml:space="preserve">התקציב של כל פרויקט יהיה צמוד ממועד מתן האישור לעריכת תכנון מפורט שניתן ביחס אליו עד מועד תחילת ביצועו (להלן בסעיף זה </w:t>
      </w:r>
      <w:r w:rsidR="001E7AF6">
        <w:rPr>
          <w:rStyle w:val="default"/>
          <w:rFonts w:cs="FrankRuehl"/>
          <w:rtl/>
        </w:rPr>
        <w:t>–</w:t>
      </w:r>
      <w:r w:rsidR="001E7AF6">
        <w:rPr>
          <w:rStyle w:val="default"/>
          <w:rFonts w:cs="FrankRuehl" w:hint="cs"/>
          <w:rtl/>
        </w:rPr>
        <w:t xml:space="preserve"> מועד תחילת הביצוע), לשינוי בסל מדדי הפיתוח הידוע במועד תחילת הביצוע לעומת סל מדדי הפיתוח הידוע במועד מתן האישור לעריכת תכנון מפורט.</w:t>
      </w:r>
    </w:p>
    <w:p w14:paraId="69AA06FD" w14:textId="77777777" w:rsidR="001E7AF6" w:rsidRDefault="001E7AF6" w:rsidP="001E7A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ממועד תחילת הביצוע עד מועד שנקבע באישור הביצוע לסיום הפרויקט, או מועד ההכרה בו, לפי המוקדם מביניהם, תוצמד יתרת התקציב שלא נוצלה עד סוף כל חודש, לשינוי בסל מדדי הפיתוח הידוע בתום אותו חודש לעומת סל מדדי הפיתוח הידוע בתום החודש שקדם לו, ובלבד שסך כל התקציב לא יקטן מהתקציב במועד תחילת הביצוע.</w:t>
      </w:r>
    </w:p>
    <w:p w14:paraId="3ADAF472" w14:textId="77777777" w:rsidR="00600391" w:rsidRDefault="00600391" w:rsidP="00600391">
      <w:pPr>
        <w:pStyle w:val="P00"/>
        <w:spacing w:before="72"/>
        <w:ind w:left="0" w:right="1134"/>
        <w:rPr>
          <w:rStyle w:val="default"/>
          <w:rFonts w:cs="FrankRuehl" w:hint="cs"/>
          <w:rtl/>
        </w:rPr>
      </w:pPr>
      <w:r w:rsidRPr="00600391">
        <w:rPr>
          <w:rStyle w:val="default"/>
          <w:rFonts w:cs="FrankRuehl" w:hint="cs"/>
          <w:rtl/>
        </w:rPr>
        <w:pict w14:anchorId="5290FB64">
          <v:shape id="_x0000_s2387" type="#_x0000_t202" style="position:absolute;left:0;text-align:left;margin-left:467.1pt;margin-top:7.1pt;width:75.25pt;height:10pt;z-index:251670016" filled="f" stroked="f">
            <v:textbox inset="1mm,0,1mm,0">
              <w:txbxContent>
                <w:p w14:paraId="729D7C84" w14:textId="77777777" w:rsidR="004162A4" w:rsidRDefault="004162A4" w:rsidP="00600391">
                  <w:pPr>
                    <w:spacing w:line="160" w:lineRule="exact"/>
                    <w:jc w:val="lef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ab/>
      </w:r>
      <w:r w:rsidRPr="00600391">
        <w:rPr>
          <w:rStyle w:val="default"/>
          <w:rFonts w:cs="FrankRuehl" w:hint="cs"/>
          <w:rtl/>
        </w:rPr>
        <w:t>(</w:t>
      </w:r>
      <w:r>
        <w:rPr>
          <w:rStyle w:val="default"/>
          <w:rFonts w:cs="FrankRuehl" w:hint="cs"/>
          <w:rtl/>
        </w:rPr>
        <w:t>ג)</w:t>
      </w:r>
      <w:r>
        <w:rPr>
          <w:rStyle w:val="default"/>
          <w:rFonts w:cs="FrankRuehl" w:hint="cs"/>
          <w:rtl/>
        </w:rPr>
        <w:tab/>
        <w:t xml:space="preserve">על אף האמור בסעיפים קטנים (א) ו-(ב), התקציב של פרויקט המנהרה במערכת החמישית לירושלים יהיה צמוד לשינויים בשינוי המדדים </w:t>
      </w:r>
      <w:r>
        <w:rPr>
          <w:rStyle w:val="default"/>
          <w:rFonts w:cs="FrankRuehl"/>
          <w:rtl/>
        </w:rPr>
        <w:t>–</w:t>
      </w:r>
      <w:r>
        <w:rPr>
          <w:rStyle w:val="default"/>
          <w:rFonts w:cs="FrankRuehl" w:hint="cs"/>
          <w:rtl/>
        </w:rPr>
        <w:t xml:space="preserve"> ממוצע שערי החליפין היומיים של השקל החדש לעומת היורו שפרסם בנק ישראל באותו חודש </w:t>
      </w:r>
      <w:r>
        <w:rPr>
          <w:rStyle w:val="default"/>
          <w:rFonts w:cs="FrankRuehl"/>
          <w:rtl/>
        </w:rPr>
        <w:t>–</w:t>
      </w:r>
      <w:r>
        <w:rPr>
          <w:rStyle w:val="default"/>
          <w:rFonts w:cs="FrankRuehl" w:hint="cs"/>
          <w:rtl/>
        </w:rPr>
        <w:t xml:space="preserve"> 50% (להלן </w:t>
      </w:r>
      <w:r>
        <w:rPr>
          <w:rStyle w:val="default"/>
          <w:rFonts w:cs="FrankRuehl"/>
          <w:rtl/>
        </w:rPr>
        <w:t>–</w:t>
      </w:r>
      <w:r>
        <w:rPr>
          <w:rStyle w:val="default"/>
          <w:rFonts w:cs="FrankRuehl" w:hint="cs"/>
          <w:rtl/>
        </w:rPr>
        <w:t xml:space="preserve"> שער החליפין של השקל החדש לעומת היורו), ומדד מחירי תשומה בבנייה למגורים שמפרסמת הלשכה המרכזית לסטטיסטיקה </w:t>
      </w:r>
      <w:r>
        <w:rPr>
          <w:rStyle w:val="default"/>
          <w:rFonts w:cs="FrankRuehl"/>
          <w:rtl/>
        </w:rPr>
        <w:t>–</w:t>
      </w:r>
      <w:r>
        <w:rPr>
          <w:rStyle w:val="default"/>
          <w:rFonts w:cs="FrankRuehl" w:hint="cs"/>
          <w:rtl/>
        </w:rPr>
        <w:t xml:space="preserve"> 50% (להלן </w:t>
      </w:r>
      <w:r>
        <w:rPr>
          <w:rStyle w:val="default"/>
          <w:rFonts w:cs="FrankRuehl"/>
          <w:rtl/>
        </w:rPr>
        <w:t>–</w:t>
      </w:r>
      <w:r>
        <w:rPr>
          <w:rStyle w:val="default"/>
          <w:rFonts w:cs="FrankRuehl" w:hint="cs"/>
          <w:rtl/>
        </w:rPr>
        <w:t xml:space="preserve"> מדד מחירי תשומה בבנייה למגורים), לעומת שינויי המדדים </w:t>
      </w:r>
      <w:r>
        <w:rPr>
          <w:rStyle w:val="default"/>
          <w:rFonts w:cs="FrankRuehl"/>
          <w:rtl/>
        </w:rPr>
        <w:t>–</w:t>
      </w:r>
      <w:r>
        <w:rPr>
          <w:rStyle w:val="default"/>
          <w:rFonts w:cs="FrankRuehl" w:hint="cs"/>
          <w:rtl/>
        </w:rPr>
        <w:t xml:space="preserve"> שער החליפין של השקל החדש לעומת היורו ומדד מחירי תשומה בבנייה למגורים שפורסמו ביום י"ז בתמוז התשע"ד (15 ביולי 2014)</w:t>
      </w:r>
      <w:r w:rsidRPr="00600391">
        <w:rPr>
          <w:rStyle w:val="default"/>
          <w:rFonts w:cs="FrankRuehl" w:hint="cs"/>
          <w:rtl/>
        </w:rPr>
        <w:t>.</w:t>
      </w:r>
    </w:p>
    <w:p w14:paraId="7CE09FC3" w14:textId="77777777" w:rsidR="00600391" w:rsidRPr="008E341A" w:rsidRDefault="00600391" w:rsidP="00600391">
      <w:pPr>
        <w:pStyle w:val="P00"/>
        <w:spacing w:before="0"/>
        <w:ind w:left="0" w:right="1134"/>
        <w:rPr>
          <w:rStyle w:val="default"/>
          <w:rFonts w:cs="FrankRuehl" w:hint="cs"/>
          <w:vanish/>
          <w:color w:val="FF0000"/>
          <w:sz w:val="20"/>
          <w:szCs w:val="20"/>
          <w:shd w:val="clear" w:color="auto" w:fill="FFFF99"/>
          <w:rtl/>
        </w:rPr>
      </w:pPr>
      <w:bookmarkStart w:id="245" w:name="Rov172"/>
      <w:r w:rsidRPr="008E341A">
        <w:rPr>
          <w:rStyle w:val="default"/>
          <w:rFonts w:cs="FrankRuehl" w:hint="cs"/>
          <w:vanish/>
          <w:color w:val="FF0000"/>
          <w:sz w:val="20"/>
          <w:szCs w:val="20"/>
          <w:shd w:val="clear" w:color="auto" w:fill="FFFF99"/>
          <w:rtl/>
        </w:rPr>
        <w:t>מיום 1.7.2015</w:t>
      </w:r>
    </w:p>
    <w:p w14:paraId="505E00B0" w14:textId="77777777" w:rsidR="00600391" w:rsidRPr="008E341A" w:rsidRDefault="00600391" w:rsidP="00600391">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414D3BBA" w14:textId="77777777" w:rsidR="00600391" w:rsidRPr="008E341A" w:rsidRDefault="00600391" w:rsidP="00600391">
      <w:pPr>
        <w:pStyle w:val="P00"/>
        <w:spacing w:before="0"/>
        <w:ind w:left="0" w:right="1134"/>
        <w:rPr>
          <w:rStyle w:val="default"/>
          <w:rFonts w:cs="FrankRuehl" w:hint="cs"/>
          <w:vanish/>
          <w:sz w:val="20"/>
          <w:szCs w:val="20"/>
          <w:shd w:val="clear" w:color="auto" w:fill="FFFF99"/>
          <w:rtl/>
        </w:rPr>
      </w:pPr>
      <w:hyperlink r:id="rId160"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1326</w:t>
      </w:r>
    </w:p>
    <w:p w14:paraId="4AF9159A" w14:textId="77777777" w:rsidR="00600391" w:rsidRPr="00600391" w:rsidRDefault="00600391" w:rsidP="00600391">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סעיף קטן 98(ג)</w:t>
      </w:r>
      <w:bookmarkEnd w:id="245"/>
    </w:p>
    <w:p w14:paraId="50BE9647" w14:textId="77777777" w:rsidR="004743AB" w:rsidRDefault="004743AB" w:rsidP="00EE7F8F">
      <w:pPr>
        <w:pStyle w:val="P00"/>
        <w:spacing w:before="72"/>
        <w:ind w:left="0" w:right="1134"/>
        <w:rPr>
          <w:rStyle w:val="default"/>
          <w:rFonts w:cs="FrankRuehl" w:hint="cs"/>
          <w:rtl/>
        </w:rPr>
      </w:pPr>
      <w:bookmarkStart w:id="246" w:name="Seif79"/>
      <w:bookmarkEnd w:id="246"/>
      <w:r>
        <w:rPr>
          <w:lang w:val="he-IL"/>
        </w:rPr>
        <w:pict w14:anchorId="1F090EE9">
          <v:rect id="_x0000_s2268" style="position:absolute;left:0;text-align:left;margin-left:464.5pt;margin-top:8.05pt;width:75.05pt;height:32.75pt;z-index:251615744" o:allowincell="f" filled="f" stroked="f" strokecolor="lime" strokeweight=".25pt">
            <v:textbox style="mso-next-textbox:#_x0000_s2268" inset="0,0,0,0">
              <w:txbxContent>
                <w:p w14:paraId="17850F63" w14:textId="77777777" w:rsidR="004162A4" w:rsidRDefault="004162A4" w:rsidP="004743AB">
                  <w:pPr>
                    <w:spacing w:line="160" w:lineRule="exact"/>
                    <w:jc w:val="left"/>
                    <w:rPr>
                      <w:rFonts w:cs="Miriam" w:hint="cs"/>
                      <w:noProof/>
                      <w:sz w:val="18"/>
                      <w:szCs w:val="18"/>
                      <w:rtl/>
                    </w:rPr>
                  </w:pPr>
                  <w:r>
                    <w:rPr>
                      <w:rFonts w:cs="Miriam" w:hint="cs"/>
                      <w:sz w:val="18"/>
                      <w:szCs w:val="18"/>
                      <w:rtl/>
                    </w:rPr>
                    <w:t>הגבלות על תחילת ביצוע</w:t>
                  </w:r>
                </w:p>
                <w:p w14:paraId="66ABF4DF" w14:textId="77777777" w:rsidR="004162A4" w:rsidRDefault="004162A4" w:rsidP="00EE7F8F">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9</w:t>
      </w:r>
      <w:r w:rsidR="00D74B10">
        <w:rPr>
          <w:rStyle w:val="big-number"/>
          <w:rFonts w:cs="Miriam" w:hint="cs"/>
          <w:rtl/>
        </w:rPr>
        <w:t>9</w:t>
      </w:r>
      <w:r w:rsidRPr="00483F53">
        <w:rPr>
          <w:rStyle w:val="default"/>
          <w:rFonts w:cs="FrankRuehl"/>
          <w:rtl/>
        </w:rPr>
        <w:t>.</w:t>
      </w:r>
      <w:r w:rsidRPr="00483F53">
        <w:rPr>
          <w:rStyle w:val="default"/>
          <w:rFonts w:cs="FrankRuehl"/>
          <w:rtl/>
        </w:rPr>
        <w:tab/>
      </w:r>
      <w:r w:rsidR="00D74B10">
        <w:rPr>
          <w:rStyle w:val="default"/>
          <w:rFonts w:cs="FrankRuehl" w:hint="cs"/>
          <w:rtl/>
        </w:rPr>
        <w:t>(א)</w:t>
      </w:r>
      <w:r w:rsidR="00D74B10">
        <w:rPr>
          <w:rStyle w:val="default"/>
          <w:rFonts w:cs="FrankRuehl" w:hint="cs"/>
          <w:rtl/>
        </w:rPr>
        <w:tab/>
        <w:t xml:space="preserve">מקורות תחל לבצע פרויקטים </w:t>
      </w:r>
      <w:r w:rsidR="00EE7F8F" w:rsidRPr="00EE7F8F">
        <w:rPr>
          <w:rStyle w:val="default"/>
          <w:rFonts w:cs="FrankRuehl" w:hint="cs"/>
          <w:rtl/>
        </w:rPr>
        <w:t>שלגביהם קבע מנהל הרשות הממשלתית כי סדר ביצועם אינו ניתן לשינוי</w:t>
      </w:r>
      <w:r w:rsidR="00D74B10">
        <w:rPr>
          <w:rStyle w:val="default"/>
          <w:rFonts w:cs="FrankRuehl" w:hint="cs"/>
          <w:rtl/>
        </w:rPr>
        <w:t xml:space="preserve"> </w:t>
      </w:r>
      <w:r w:rsidR="00D74B10">
        <w:rPr>
          <w:rStyle w:val="default"/>
          <w:rFonts w:cs="FrankRuehl"/>
          <w:rtl/>
        </w:rPr>
        <w:t>–</w:t>
      </w:r>
      <w:r w:rsidR="00D74B10">
        <w:rPr>
          <w:rStyle w:val="default"/>
          <w:rFonts w:cs="FrankRuehl" w:hint="cs"/>
          <w:rtl/>
        </w:rPr>
        <w:t xml:space="preserve"> לא יאוחר מהמועד שנקבע באישור הביצוע לתחילת ביצועם; מנהל הרשות הממשלתית רשאי להאריך מראש את מועד תחילת הביצוע של פרויקט, מזמן לזמן, ולהתנות את ההארכה בתנאים.</w:t>
      </w:r>
    </w:p>
    <w:p w14:paraId="3A97F9C2" w14:textId="77777777" w:rsidR="00D74B10" w:rsidRDefault="00D74B10" w:rsidP="00D74B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החלה מקורות בביצוע הפרויקט עד המועד שנקבע לפי סעיף קטן (א) </w:t>
      </w:r>
      <w:r>
        <w:rPr>
          <w:rStyle w:val="default"/>
          <w:rFonts w:cs="FrankRuehl"/>
          <w:rtl/>
        </w:rPr>
        <w:t>–</w:t>
      </w:r>
    </w:p>
    <w:p w14:paraId="73556AC1" w14:textId="77777777" w:rsidR="00D74B10" w:rsidRDefault="00D74B10" w:rsidP="00D74B1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אישור הביצוע יפקע ומקורות לא תהיה רשאית להתחיל בביצוע הפרויקט;</w:t>
      </w:r>
    </w:p>
    <w:p w14:paraId="2EED61CE" w14:textId="77777777" w:rsidR="00D74B10" w:rsidRDefault="00D74B10" w:rsidP="00D74B1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מקורות תגיש לרשות הממשלתית, בהוראת מנהל הרשות הממשלתית, את התכנון המפורט של הפרויקט ואת כל האישורים וההיתרים שקיבלה בקשר עם הפרויקט; הגישה מקורות לרשות הממשלתית את התכנון המפורט, האישורים וההיתרים כאמור, תוכר העלות בפועל של עריכת התכנון המפורט בעלות המים.</w:t>
      </w:r>
    </w:p>
    <w:p w14:paraId="63CDE0B1" w14:textId="77777777" w:rsidR="000A5EB0" w:rsidRPr="008E341A" w:rsidRDefault="000A5EB0" w:rsidP="000A5EB0">
      <w:pPr>
        <w:pStyle w:val="P00"/>
        <w:spacing w:before="0"/>
        <w:ind w:left="0" w:right="1134"/>
        <w:rPr>
          <w:rStyle w:val="default"/>
          <w:rFonts w:cs="FrankRuehl" w:hint="cs"/>
          <w:vanish/>
          <w:color w:val="FF0000"/>
          <w:sz w:val="20"/>
          <w:szCs w:val="20"/>
          <w:shd w:val="clear" w:color="auto" w:fill="FFFF99"/>
          <w:rtl/>
        </w:rPr>
      </w:pPr>
      <w:bookmarkStart w:id="247" w:name="Rov303"/>
      <w:r w:rsidRPr="008E341A">
        <w:rPr>
          <w:rStyle w:val="default"/>
          <w:rFonts w:cs="FrankRuehl" w:hint="cs"/>
          <w:vanish/>
          <w:color w:val="FF0000"/>
          <w:sz w:val="20"/>
          <w:szCs w:val="20"/>
          <w:shd w:val="clear" w:color="auto" w:fill="FFFF99"/>
          <w:rtl/>
        </w:rPr>
        <w:t>מיום 1.1.2017</w:t>
      </w:r>
    </w:p>
    <w:p w14:paraId="6C31E3BA" w14:textId="77777777" w:rsidR="000A5EB0" w:rsidRPr="008E341A" w:rsidRDefault="000A5EB0" w:rsidP="000A5EB0">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50FA5952" w14:textId="77777777" w:rsidR="000A5EB0" w:rsidRPr="008E341A" w:rsidRDefault="000A5EB0" w:rsidP="000A5EB0">
      <w:pPr>
        <w:pStyle w:val="P00"/>
        <w:spacing w:before="0"/>
        <w:ind w:left="0" w:right="1134"/>
        <w:rPr>
          <w:rStyle w:val="default"/>
          <w:rFonts w:cs="FrankRuehl" w:hint="cs"/>
          <w:vanish/>
          <w:sz w:val="20"/>
          <w:szCs w:val="20"/>
          <w:shd w:val="clear" w:color="auto" w:fill="FFFF99"/>
          <w:rtl/>
        </w:rPr>
      </w:pPr>
      <w:hyperlink r:id="rId161"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336</w:t>
      </w:r>
    </w:p>
    <w:p w14:paraId="2F417748" w14:textId="77777777" w:rsidR="000A5EB0" w:rsidRPr="00EE7F8F" w:rsidRDefault="000A5EB0" w:rsidP="00EE7F8F">
      <w:pPr>
        <w:pStyle w:val="P00"/>
        <w:ind w:left="0" w:right="1134"/>
        <w:rPr>
          <w:rStyle w:val="default"/>
          <w:rFonts w:cs="FrankRuehl" w:hint="cs"/>
          <w:sz w:val="2"/>
          <w:szCs w:val="2"/>
          <w:shd w:val="clear" w:color="auto" w:fill="FFFF99"/>
          <w:rtl/>
        </w:rPr>
      </w:pP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 xml:space="preserve">מקורות תחל לבצע פרויקטים </w:t>
      </w:r>
      <w:r w:rsidRPr="008E341A">
        <w:rPr>
          <w:rStyle w:val="default"/>
          <w:rFonts w:cs="FrankRuehl" w:hint="cs"/>
          <w:strike/>
          <w:vanish/>
          <w:sz w:val="22"/>
          <w:szCs w:val="22"/>
          <w:shd w:val="clear" w:color="auto" w:fill="FFFF99"/>
          <w:rtl/>
        </w:rPr>
        <w:t>בשנה שנקבעה לתחילת ביצועם בתכנית הפיתוח, ובפרויקטים שמנהל הרשות הממשלתית החליט כי הם דחופים</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שלגביהם קבע מנהל הרשות הממשלתית כי סדר ביצועם אינו ניתן לשינוי</w:t>
      </w:r>
      <w:r w:rsidRPr="008E341A">
        <w:rPr>
          <w:rStyle w:val="default"/>
          <w:rFonts w:cs="FrankRuehl" w:hint="cs"/>
          <w:vanish/>
          <w:sz w:val="22"/>
          <w:szCs w:val="22"/>
          <w:shd w:val="clear" w:color="auto" w:fill="FFFF99"/>
          <w:rtl/>
        </w:rPr>
        <w:t xml:space="preserve"> </w:t>
      </w:r>
      <w:r w:rsidRPr="008E341A">
        <w:rPr>
          <w:rStyle w:val="default"/>
          <w:rFonts w:cs="FrankRuehl"/>
          <w:vanish/>
          <w:sz w:val="22"/>
          <w:szCs w:val="22"/>
          <w:shd w:val="clear" w:color="auto" w:fill="FFFF99"/>
          <w:rtl/>
        </w:rPr>
        <w:t>–</w:t>
      </w:r>
      <w:r w:rsidRPr="008E341A">
        <w:rPr>
          <w:rStyle w:val="default"/>
          <w:rFonts w:cs="FrankRuehl" w:hint="cs"/>
          <w:vanish/>
          <w:sz w:val="22"/>
          <w:szCs w:val="22"/>
          <w:shd w:val="clear" w:color="auto" w:fill="FFFF99"/>
          <w:rtl/>
        </w:rPr>
        <w:t xml:space="preserve"> לא יאוחר מהמועד שנקבע באישור הביצוע לתחילת ביצועם; מנהל הרשות הממשלתית רשאי להאריך מראש את מועד תחילת הביצוע של פרויקט, מזמן לזמן, ולהתנות את ההארכה בתנאים.</w:t>
      </w:r>
      <w:bookmarkEnd w:id="247"/>
    </w:p>
    <w:p w14:paraId="7D89CC7C" w14:textId="77777777" w:rsidR="004743AB" w:rsidRDefault="004743AB" w:rsidP="00D74B10">
      <w:pPr>
        <w:pStyle w:val="P00"/>
        <w:spacing w:before="72"/>
        <w:ind w:left="0" w:right="1134"/>
        <w:rPr>
          <w:rStyle w:val="default"/>
          <w:rFonts w:cs="FrankRuehl" w:hint="cs"/>
          <w:rtl/>
        </w:rPr>
      </w:pPr>
      <w:bookmarkStart w:id="248" w:name="Seif80"/>
      <w:bookmarkEnd w:id="248"/>
      <w:r>
        <w:rPr>
          <w:lang w:val="he-IL"/>
        </w:rPr>
        <w:pict w14:anchorId="398DC37B">
          <v:rect id="_x0000_s2269" style="position:absolute;left:0;text-align:left;margin-left:464.5pt;margin-top:8.05pt;width:75.05pt;height:31.1pt;z-index:251616768" o:allowincell="f" filled="f" stroked="f" strokecolor="lime" strokeweight=".25pt">
            <v:textbox style="mso-next-textbox:#_x0000_s2269" inset="0,0,0,0">
              <w:txbxContent>
                <w:p w14:paraId="77C467A3" w14:textId="77777777" w:rsidR="004162A4" w:rsidRDefault="004162A4" w:rsidP="004743AB">
                  <w:pPr>
                    <w:spacing w:line="160" w:lineRule="exact"/>
                    <w:jc w:val="left"/>
                    <w:rPr>
                      <w:rFonts w:cs="Miriam" w:hint="cs"/>
                      <w:noProof/>
                      <w:sz w:val="18"/>
                      <w:szCs w:val="18"/>
                      <w:rtl/>
                    </w:rPr>
                  </w:pPr>
                  <w:r>
                    <w:rPr>
                      <w:rFonts w:cs="Miriam" w:hint="cs"/>
                      <w:sz w:val="18"/>
                      <w:szCs w:val="18"/>
                      <w:rtl/>
                    </w:rPr>
                    <w:t>הרכב הוועדה לבחינת צורך וסדרי עבודתה</w:t>
                  </w:r>
                </w:p>
              </w:txbxContent>
            </v:textbox>
            <w10:anchorlock/>
          </v:rect>
        </w:pict>
      </w:r>
      <w:r>
        <w:rPr>
          <w:rStyle w:val="big-number"/>
          <w:rFonts w:cs="Miriam" w:hint="cs"/>
          <w:rtl/>
        </w:rPr>
        <w:t>100</w:t>
      </w:r>
      <w:r w:rsidRPr="00483F53">
        <w:rPr>
          <w:rStyle w:val="default"/>
          <w:rFonts w:cs="FrankRuehl"/>
          <w:rtl/>
        </w:rPr>
        <w:t>.</w:t>
      </w:r>
      <w:r w:rsidRPr="00483F53">
        <w:rPr>
          <w:rStyle w:val="default"/>
          <w:rFonts w:cs="FrankRuehl"/>
          <w:rtl/>
        </w:rPr>
        <w:tab/>
      </w:r>
      <w:r w:rsidR="00D74B10">
        <w:rPr>
          <w:rStyle w:val="default"/>
          <w:rFonts w:cs="FrankRuehl" w:hint="cs"/>
          <w:rtl/>
        </w:rPr>
        <w:t>(א)</w:t>
      </w:r>
      <w:r w:rsidR="00D74B10">
        <w:rPr>
          <w:rStyle w:val="default"/>
          <w:rFonts w:cs="FrankRuehl" w:hint="cs"/>
          <w:rtl/>
        </w:rPr>
        <w:tab/>
        <w:t>מנהל הרשות הממשלתית ימנה ועדה לבחינת צורך, שתבחן את קיומו של צורך בביצוע פרויקטים על ידי מקורות.</w:t>
      </w:r>
    </w:p>
    <w:p w14:paraId="2A76AE41" w14:textId="77777777" w:rsidR="00D74B10" w:rsidRDefault="00D74B10" w:rsidP="00D74B1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חבריה של הוועדה לבחינת צורך לא יפחת מ-7, רוב חבריה יהיו עובדי הרשות הממשלתית ויהיו חברים בה גם חשב הרשות הממשלתית, או נציג מטעמו, ונציג אגף התקציבים במשרד האוצר.</w:t>
      </w:r>
    </w:p>
    <w:p w14:paraId="2607BB2C" w14:textId="77777777" w:rsidR="00D74B10" w:rsidRDefault="00D74B10" w:rsidP="00D74B1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הרשות הממשלתית יכהן כיושב ראש הוועדה לבחינת צורך, והוא רשאי למנות את אחד או יותר מחבריה לשמש ממלא מקומו; ובלבד שבאותה ישיבה או לנושא מסוים ישמש רק אחד מהם ממלא מקום.</w:t>
      </w:r>
    </w:p>
    <w:p w14:paraId="11A44C5F" w14:textId="77777777" w:rsidR="00D74B10" w:rsidRDefault="00D74B10" w:rsidP="00D74B1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החלטות הוועדה לבחינת צורך יתקבלו ברוב רגיל; היו הקולות שקולים יהיה ליושב ראש הוועדה קול נוסף.</w:t>
      </w:r>
    </w:p>
    <w:p w14:paraId="671293A1" w14:textId="77777777" w:rsidR="00D74B10" w:rsidRDefault="00D74B10" w:rsidP="00D74B1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הוועדה לבחינת צורך תחליט לגבי סדרי עבודתה ומהם הנהלים לבחינת בקשות למתן אישור לעריכת תכנון כללי, להגשתן ולאישורן.</w:t>
      </w:r>
    </w:p>
    <w:p w14:paraId="4EB66D64" w14:textId="77777777" w:rsidR="004743AB" w:rsidRDefault="004743AB" w:rsidP="00FD2DF0">
      <w:pPr>
        <w:pStyle w:val="P00"/>
        <w:spacing w:before="72"/>
        <w:ind w:left="0" w:right="1134"/>
        <w:rPr>
          <w:rStyle w:val="default"/>
          <w:rFonts w:cs="FrankRuehl" w:hint="cs"/>
          <w:rtl/>
        </w:rPr>
      </w:pPr>
      <w:bookmarkStart w:id="249" w:name="Seif81"/>
      <w:bookmarkEnd w:id="249"/>
      <w:r>
        <w:rPr>
          <w:lang w:val="he-IL"/>
        </w:rPr>
        <w:pict w14:anchorId="0E91206D">
          <v:rect id="_x0000_s2270" style="position:absolute;left:0;text-align:left;margin-left:464.5pt;margin-top:8.05pt;width:75.05pt;height:19.4pt;z-index:251617792" o:allowincell="f" filled="f" stroked="f" strokecolor="lime" strokeweight=".25pt">
            <v:textbox style="mso-next-textbox:#_x0000_s2270" inset="0,0,0,0">
              <w:txbxContent>
                <w:p w14:paraId="6679E5C2" w14:textId="77777777" w:rsidR="004162A4" w:rsidRDefault="004162A4" w:rsidP="004743AB">
                  <w:pPr>
                    <w:spacing w:line="160" w:lineRule="exact"/>
                    <w:jc w:val="left"/>
                    <w:rPr>
                      <w:rFonts w:cs="Miriam" w:hint="cs"/>
                      <w:noProof/>
                      <w:sz w:val="18"/>
                      <w:szCs w:val="18"/>
                      <w:rtl/>
                    </w:rPr>
                  </w:pPr>
                  <w:r>
                    <w:rPr>
                      <w:rFonts w:cs="Miriam" w:hint="cs"/>
                      <w:sz w:val="18"/>
                      <w:szCs w:val="18"/>
                      <w:rtl/>
                    </w:rPr>
                    <w:t>הרכב ועדת השיפוט וסדרי עבודתה</w:t>
                  </w:r>
                </w:p>
              </w:txbxContent>
            </v:textbox>
            <w10:anchorlock/>
          </v:rect>
        </w:pict>
      </w:r>
      <w:r>
        <w:rPr>
          <w:rStyle w:val="big-number"/>
          <w:rFonts w:cs="Miriam" w:hint="cs"/>
          <w:rtl/>
        </w:rPr>
        <w:t>10</w:t>
      </w:r>
      <w:r w:rsidR="00D74B10">
        <w:rPr>
          <w:rStyle w:val="big-number"/>
          <w:rFonts w:cs="Miriam" w:hint="cs"/>
          <w:rtl/>
        </w:rPr>
        <w:t>1</w:t>
      </w:r>
      <w:r w:rsidRPr="00483F53">
        <w:rPr>
          <w:rStyle w:val="default"/>
          <w:rFonts w:cs="FrankRuehl"/>
          <w:rtl/>
        </w:rPr>
        <w:t>.</w:t>
      </w:r>
      <w:r w:rsidRPr="00483F53">
        <w:rPr>
          <w:rStyle w:val="default"/>
          <w:rFonts w:cs="FrankRuehl"/>
          <w:rtl/>
        </w:rPr>
        <w:tab/>
      </w:r>
      <w:r w:rsidR="00FD2DF0">
        <w:rPr>
          <w:rStyle w:val="default"/>
          <w:rFonts w:cs="FrankRuehl" w:hint="cs"/>
          <w:rtl/>
        </w:rPr>
        <w:t>(א)</w:t>
      </w:r>
      <w:r w:rsidR="00FD2DF0">
        <w:rPr>
          <w:rStyle w:val="default"/>
          <w:rFonts w:cs="FrankRuehl" w:hint="cs"/>
          <w:rtl/>
        </w:rPr>
        <w:tab/>
        <w:t>מנהל הרשות הממשלתית ימנה ועדת שיפוט, שתבחן את התכנון הכללי של פרויקטים ואת החלופה ההנדסית המועדפת לביצועם.</w:t>
      </w:r>
    </w:p>
    <w:p w14:paraId="478F705E" w14:textId="77777777" w:rsidR="00FD2DF0" w:rsidRDefault="00FD2DF0" w:rsidP="00FD2D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חבריה של ועדת השיפוט לא יפחת מ-7, רוב חבריה יהיו עובדי הרשות הממשלתית ויהיו חברים בה גם חשב הרשות הממשלתית, או נציג מטעמו, ונציג אגף התקציבים במשרד האוצר.</w:t>
      </w:r>
    </w:p>
    <w:p w14:paraId="64D69439" w14:textId="77777777" w:rsidR="00FD2DF0" w:rsidRDefault="00FD2DF0" w:rsidP="00FD2D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הרשות הממשלתית יכהן כיושב ראש ועדת השיפוט, והוא רשאי למנות את אחד או יותר מחבריה לשמש ממלא מקומו ובלבד שבאותה ישיבה או לנושא מסוים ישמש רק אחד מהם ממלא מקום.</w:t>
      </w:r>
    </w:p>
    <w:p w14:paraId="170132E4" w14:textId="77777777" w:rsidR="00FD2DF0" w:rsidRDefault="00FD2DF0" w:rsidP="00FD2DF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החלטות ועדת השיפוט יתקבלו ברוב רגיל; היו הקולות שקולים יהיה ליושב ראש הוועדה קול נוסף.</w:t>
      </w:r>
    </w:p>
    <w:p w14:paraId="240A02B0" w14:textId="77777777" w:rsidR="00FD2DF0" w:rsidRDefault="00FD2DF0" w:rsidP="00FD2DF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ועדת השיפוט תחליט לגבי סדרי עבודתה ומהם הנהלים לבחינת בקשות למתן אישור לעריכת תכנון מפורט, להגשתן ולאישורן.</w:t>
      </w:r>
    </w:p>
    <w:p w14:paraId="2F15D3B5" w14:textId="77777777" w:rsidR="004743AB" w:rsidRDefault="004743AB" w:rsidP="00EE7F8F">
      <w:pPr>
        <w:pStyle w:val="P00"/>
        <w:spacing w:before="72"/>
        <w:ind w:left="0" w:right="1134"/>
        <w:rPr>
          <w:rStyle w:val="default"/>
          <w:rFonts w:cs="FrankRuehl" w:hint="cs"/>
          <w:rtl/>
        </w:rPr>
      </w:pPr>
      <w:bookmarkStart w:id="250" w:name="Seif82"/>
      <w:bookmarkEnd w:id="250"/>
      <w:r>
        <w:rPr>
          <w:lang w:val="he-IL"/>
        </w:rPr>
        <w:pict w14:anchorId="7095A7CC">
          <v:rect id="_x0000_s2271" style="position:absolute;left:0;text-align:left;margin-left:464.5pt;margin-top:8.05pt;width:75.05pt;height:23.55pt;z-index:251618816" o:allowincell="f" filled="f" stroked="f" strokecolor="lime" strokeweight=".25pt">
            <v:textbox style="mso-next-textbox:#_x0000_s2271" inset="0,0,0,0">
              <w:txbxContent>
                <w:p w14:paraId="01861993" w14:textId="77777777" w:rsidR="004162A4" w:rsidRDefault="004162A4" w:rsidP="004743AB">
                  <w:pPr>
                    <w:spacing w:line="160" w:lineRule="exact"/>
                    <w:jc w:val="left"/>
                    <w:rPr>
                      <w:rFonts w:cs="Miriam" w:hint="cs"/>
                      <w:noProof/>
                      <w:sz w:val="18"/>
                      <w:szCs w:val="18"/>
                      <w:rtl/>
                    </w:rPr>
                  </w:pPr>
                  <w:r>
                    <w:rPr>
                      <w:rFonts w:cs="Miriam" w:hint="cs"/>
                      <w:sz w:val="18"/>
                      <w:szCs w:val="18"/>
                      <w:rtl/>
                    </w:rPr>
                    <w:t>הרכב ועדת החריגים וסדרי עבודתה</w:t>
                  </w:r>
                </w:p>
                <w:p w14:paraId="108FD8B9" w14:textId="77777777" w:rsidR="004162A4" w:rsidRDefault="004162A4" w:rsidP="00EE7F8F">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10</w:t>
      </w:r>
      <w:r w:rsidR="00FD2DF0">
        <w:rPr>
          <w:rStyle w:val="big-number"/>
          <w:rFonts w:cs="Miriam" w:hint="cs"/>
          <w:rtl/>
        </w:rPr>
        <w:t>2</w:t>
      </w:r>
      <w:r w:rsidRPr="00483F53">
        <w:rPr>
          <w:rStyle w:val="default"/>
          <w:rFonts w:cs="FrankRuehl"/>
          <w:rtl/>
        </w:rPr>
        <w:t>.</w:t>
      </w:r>
      <w:r w:rsidRPr="00483F53">
        <w:rPr>
          <w:rStyle w:val="default"/>
          <w:rFonts w:cs="FrankRuehl"/>
          <w:rtl/>
        </w:rPr>
        <w:tab/>
      </w:r>
      <w:r w:rsidR="00256D65">
        <w:rPr>
          <w:rStyle w:val="default"/>
          <w:rFonts w:cs="FrankRuehl" w:hint="cs"/>
          <w:rtl/>
        </w:rPr>
        <w:t>(א)</w:t>
      </w:r>
      <w:r w:rsidR="00256D65">
        <w:rPr>
          <w:rStyle w:val="default"/>
          <w:rFonts w:cs="FrankRuehl" w:hint="cs"/>
          <w:rtl/>
        </w:rPr>
        <w:tab/>
        <w:t xml:space="preserve">מנהל הרשות הממשלתית ימנה ועדת חריגים, שתבחן ותאשר חריגות </w:t>
      </w:r>
      <w:r w:rsidR="00EE7F8F">
        <w:rPr>
          <w:rStyle w:val="default"/>
          <w:rFonts w:cs="FrankRuehl" w:hint="cs"/>
          <w:rtl/>
        </w:rPr>
        <w:t>בתכנון מפורט של</w:t>
      </w:r>
      <w:r w:rsidR="00256D65">
        <w:rPr>
          <w:rStyle w:val="default"/>
          <w:rFonts w:cs="FrankRuehl" w:hint="cs"/>
          <w:rtl/>
        </w:rPr>
        <w:t xml:space="preserve"> פרויקטים.</w:t>
      </w:r>
    </w:p>
    <w:p w14:paraId="7367A250" w14:textId="77777777" w:rsidR="00256D65" w:rsidRDefault="00256D65" w:rsidP="00256D6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חבריה של ועדת החריגים לא יפחת מ-7, רוב חבריה יהיו עובדי הרשות הממשלתית ויהיו חברים בה גם חשב הרשות הממשלתית, או נציג מטעמו, ונציג אגף התקציבים במשרד האוצר.</w:t>
      </w:r>
    </w:p>
    <w:p w14:paraId="69CAD5EA" w14:textId="77777777" w:rsidR="00256D65" w:rsidRDefault="00256D65" w:rsidP="00256D6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מנהל הרשות הממשלתית יכהן כיושב ראש ועדת החריגים, והוא רשאי למנות את אחד או יותר מחבריה לשמש ממלא מקומו ובלבד שבאותה ישיבה או לנושא מסוים ישמש רק אחד מהם ממלא מקום.</w:t>
      </w:r>
    </w:p>
    <w:p w14:paraId="257D5FC8" w14:textId="77777777" w:rsidR="00256D65" w:rsidRDefault="00256D65" w:rsidP="00256D6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32780">
        <w:rPr>
          <w:rStyle w:val="default"/>
          <w:rFonts w:cs="FrankRuehl" w:hint="cs"/>
          <w:rtl/>
        </w:rPr>
        <w:t>החלטות ועדת החריגים יתקבלו ברוב רגיל; היו הקולות שקולים יהיה ליושב ראש הוועדה קול נוסף.</w:t>
      </w:r>
    </w:p>
    <w:p w14:paraId="55D0331A" w14:textId="77777777" w:rsidR="00932780" w:rsidRDefault="00EE7F8F" w:rsidP="00EE7F8F">
      <w:pPr>
        <w:pStyle w:val="P00"/>
        <w:spacing w:before="72"/>
        <w:ind w:left="0" w:right="1134"/>
        <w:rPr>
          <w:rStyle w:val="default"/>
          <w:rFonts w:cs="FrankRuehl" w:hint="cs"/>
          <w:rtl/>
        </w:rPr>
      </w:pPr>
      <w:r>
        <w:rPr>
          <w:rFonts w:cs="FrankRuehl" w:hint="cs"/>
          <w:sz w:val="26"/>
          <w:rtl/>
          <w:lang w:eastAsia="en-US"/>
        </w:rPr>
        <w:pict w14:anchorId="385331C6">
          <v:shape id="_x0000_s2646" type="#_x0000_t202" style="position:absolute;left:0;text-align:left;margin-left:467.1pt;margin-top:7.1pt;width:75.25pt;height:11.8pt;z-index:251765248" filled="f" stroked="f">
            <v:textbox inset="1mm,0,1mm,0">
              <w:txbxContent>
                <w:p w14:paraId="558BBC22" w14:textId="77777777" w:rsidR="004162A4" w:rsidRDefault="004162A4" w:rsidP="00EE7F8F">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sidR="00932780">
        <w:rPr>
          <w:rStyle w:val="default"/>
          <w:rFonts w:cs="FrankRuehl" w:hint="cs"/>
          <w:rtl/>
        </w:rPr>
        <w:tab/>
        <w:t>(ה)</w:t>
      </w:r>
      <w:r w:rsidR="00932780">
        <w:rPr>
          <w:rStyle w:val="default"/>
          <w:rFonts w:cs="FrankRuehl" w:hint="cs"/>
          <w:rtl/>
        </w:rPr>
        <w:tab/>
        <w:t>ועדת החריגים תחליט לגבי סדרי עבודתה ומהם הנהלים לבחינת בקשות לאישור חריגה מאישור לעריכת תכנון מפורט, להגשתן ולאישורן.</w:t>
      </w:r>
    </w:p>
    <w:p w14:paraId="2F45562C" w14:textId="77777777" w:rsidR="00EE7F8F" w:rsidRPr="008E341A" w:rsidRDefault="00EE7F8F" w:rsidP="00EE7F8F">
      <w:pPr>
        <w:pStyle w:val="P00"/>
        <w:spacing w:before="0"/>
        <w:ind w:left="0" w:right="1134"/>
        <w:rPr>
          <w:rStyle w:val="default"/>
          <w:rFonts w:cs="FrankRuehl" w:hint="cs"/>
          <w:vanish/>
          <w:color w:val="FF0000"/>
          <w:sz w:val="20"/>
          <w:szCs w:val="20"/>
          <w:shd w:val="clear" w:color="auto" w:fill="FFFF99"/>
          <w:rtl/>
        </w:rPr>
      </w:pPr>
      <w:bookmarkStart w:id="251" w:name="Rov304"/>
      <w:r w:rsidRPr="008E341A">
        <w:rPr>
          <w:rStyle w:val="default"/>
          <w:rFonts w:cs="FrankRuehl" w:hint="cs"/>
          <w:vanish/>
          <w:color w:val="FF0000"/>
          <w:sz w:val="20"/>
          <w:szCs w:val="20"/>
          <w:shd w:val="clear" w:color="auto" w:fill="FFFF99"/>
          <w:rtl/>
        </w:rPr>
        <w:t>מיום 1.1.2017</w:t>
      </w:r>
    </w:p>
    <w:p w14:paraId="120794C7" w14:textId="77777777" w:rsidR="00EE7F8F" w:rsidRPr="008E341A" w:rsidRDefault="00EE7F8F" w:rsidP="00EE7F8F">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47E35203" w14:textId="77777777" w:rsidR="00EE7F8F" w:rsidRPr="008E341A" w:rsidRDefault="00EE7F8F" w:rsidP="00EE7F8F">
      <w:pPr>
        <w:pStyle w:val="P00"/>
        <w:spacing w:before="0"/>
        <w:ind w:left="0" w:right="1134"/>
        <w:rPr>
          <w:rStyle w:val="default"/>
          <w:rFonts w:cs="FrankRuehl" w:hint="cs"/>
          <w:vanish/>
          <w:sz w:val="20"/>
          <w:szCs w:val="20"/>
          <w:shd w:val="clear" w:color="auto" w:fill="FFFF99"/>
          <w:rtl/>
        </w:rPr>
      </w:pPr>
      <w:hyperlink r:id="rId162"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336</w:t>
      </w:r>
    </w:p>
    <w:p w14:paraId="76CE0E02" w14:textId="77777777" w:rsidR="00EE7F8F" w:rsidRPr="008E341A" w:rsidRDefault="00EE7F8F" w:rsidP="00EE7F8F">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102</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(א)</w:t>
      </w:r>
      <w:r w:rsidRPr="008E341A">
        <w:rPr>
          <w:rStyle w:val="default"/>
          <w:rFonts w:cs="FrankRuehl" w:hint="cs"/>
          <w:vanish/>
          <w:sz w:val="22"/>
          <w:szCs w:val="22"/>
          <w:shd w:val="clear" w:color="auto" w:fill="FFFF99"/>
          <w:rtl/>
        </w:rPr>
        <w:tab/>
        <w:t xml:space="preserve">מנהל הרשות הממשלתית ימנה ועדת חריגים, שתבחן ותאשר חריגות </w:t>
      </w:r>
      <w:r w:rsidRPr="008E341A">
        <w:rPr>
          <w:rStyle w:val="default"/>
          <w:rFonts w:cs="FrankRuehl" w:hint="cs"/>
          <w:strike/>
          <w:vanish/>
          <w:sz w:val="22"/>
          <w:szCs w:val="22"/>
          <w:shd w:val="clear" w:color="auto" w:fill="FFFF99"/>
          <w:rtl/>
        </w:rPr>
        <w:t>בביצוע</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בתכנון מפורט של</w:t>
      </w:r>
      <w:r w:rsidRPr="008E341A">
        <w:rPr>
          <w:rStyle w:val="default"/>
          <w:rFonts w:cs="FrankRuehl" w:hint="cs"/>
          <w:vanish/>
          <w:sz w:val="22"/>
          <w:szCs w:val="22"/>
          <w:shd w:val="clear" w:color="auto" w:fill="FFFF99"/>
          <w:rtl/>
        </w:rPr>
        <w:t xml:space="preserve"> פרויקטים.</w:t>
      </w:r>
    </w:p>
    <w:p w14:paraId="59FC6985" w14:textId="77777777" w:rsidR="00EE7F8F" w:rsidRPr="008E341A" w:rsidRDefault="00EE7F8F" w:rsidP="00EE7F8F">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(ב)</w:t>
      </w:r>
      <w:r w:rsidRPr="008E341A">
        <w:rPr>
          <w:rStyle w:val="default"/>
          <w:rFonts w:cs="FrankRuehl" w:hint="cs"/>
          <w:vanish/>
          <w:sz w:val="22"/>
          <w:szCs w:val="22"/>
          <w:shd w:val="clear" w:color="auto" w:fill="FFFF99"/>
          <w:rtl/>
        </w:rPr>
        <w:tab/>
        <w:t>מספר חבריה של ועדת החריגים לא יפחת מ-7, רוב חבריה יהיו עובדי הרשות הממשלתית ויהיו חברים בה גם חשב הרשות הממשלתית, או נציג מטעמו, ונציג אגף התקציבים במשרד האוצר.</w:t>
      </w:r>
    </w:p>
    <w:p w14:paraId="43690AD4" w14:textId="77777777" w:rsidR="00EE7F8F" w:rsidRPr="008E341A" w:rsidRDefault="00EE7F8F" w:rsidP="00EE7F8F">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(ג)</w:t>
      </w:r>
      <w:r w:rsidRPr="008E341A">
        <w:rPr>
          <w:rStyle w:val="default"/>
          <w:rFonts w:cs="FrankRuehl" w:hint="cs"/>
          <w:vanish/>
          <w:sz w:val="22"/>
          <w:szCs w:val="22"/>
          <w:shd w:val="clear" w:color="auto" w:fill="FFFF99"/>
          <w:rtl/>
        </w:rPr>
        <w:tab/>
        <w:t>מנהל הרשות הממשלתית יכהן כיושב ראש ועדת החריגים, והוא רשאי למנות את אחד או יותר מחבריה לשמש ממלא מקומו ובלבד שבאותה ישיבה או לנושא מסוים ישמש רק אחד מהם ממלא מקום.</w:t>
      </w:r>
    </w:p>
    <w:p w14:paraId="2FD135FE" w14:textId="77777777" w:rsidR="00EE7F8F" w:rsidRPr="008E341A" w:rsidRDefault="00EE7F8F" w:rsidP="00EE7F8F">
      <w:pPr>
        <w:pStyle w:val="P00"/>
        <w:spacing w:before="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ab/>
        <w:t>(ד)</w:t>
      </w:r>
      <w:r w:rsidRPr="008E341A">
        <w:rPr>
          <w:rStyle w:val="default"/>
          <w:rFonts w:cs="FrankRuehl" w:hint="cs"/>
          <w:vanish/>
          <w:sz w:val="22"/>
          <w:szCs w:val="22"/>
          <w:shd w:val="clear" w:color="auto" w:fill="FFFF99"/>
          <w:rtl/>
        </w:rPr>
        <w:tab/>
        <w:t>החלטות ועדת החריגים יתקבלו ברוב רגיל; היו הקולות שקולים יהיה ליושב ראש הוועדה קול נוסף.</w:t>
      </w:r>
    </w:p>
    <w:p w14:paraId="081115FD" w14:textId="77777777" w:rsidR="00EE7F8F" w:rsidRPr="00EE7F8F" w:rsidRDefault="00EE7F8F" w:rsidP="00EE7F8F">
      <w:pPr>
        <w:pStyle w:val="P00"/>
        <w:spacing w:before="0"/>
        <w:ind w:left="0" w:right="1134"/>
        <w:rPr>
          <w:rStyle w:val="default"/>
          <w:rFonts w:cs="FrankRuehl" w:hint="cs"/>
          <w:sz w:val="2"/>
          <w:szCs w:val="2"/>
          <w:rtl/>
        </w:rPr>
      </w:pPr>
      <w:r w:rsidRPr="008E341A">
        <w:rPr>
          <w:rStyle w:val="default"/>
          <w:rFonts w:cs="FrankRuehl" w:hint="cs"/>
          <w:vanish/>
          <w:sz w:val="22"/>
          <w:szCs w:val="22"/>
          <w:shd w:val="clear" w:color="auto" w:fill="FFFF99"/>
          <w:rtl/>
        </w:rPr>
        <w:tab/>
        <w:t>(ה)</w:t>
      </w:r>
      <w:r w:rsidRPr="008E341A">
        <w:rPr>
          <w:rStyle w:val="default"/>
          <w:rFonts w:cs="FrankRuehl" w:hint="cs"/>
          <w:vanish/>
          <w:sz w:val="22"/>
          <w:szCs w:val="22"/>
          <w:shd w:val="clear" w:color="auto" w:fill="FFFF99"/>
          <w:rtl/>
        </w:rPr>
        <w:tab/>
        <w:t xml:space="preserve">ועדת החריגים תחליט לגבי סדרי עבודתה ומהם הנהלים לבחינת בקשות לאישור חריגה מאישור לעריכת תכנון מפורט </w:t>
      </w:r>
      <w:r w:rsidRPr="008E341A">
        <w:rPr>
          <w:rStyle w:val="default"/>
          <w:rFonts w:cs="FrankRuehl" w:hint="cs"/>
          <w:strike/>
          <w:vanish/>
          <w:sz w:val="22"/>
          <w:szCs w:val="22"/>
          <w:shd w:val="clear" w:color="auto" w:fill="FFFF99"/>
          <w:rtl/>
        </w:rPr>
        <w:t>או מאישור ביצוע</w:t>
      </w:r>
      <w:r w:rsidRPr="008E341A">
        <w:rPr>
          <w:rStyle w:val="default"/>
          <w:rFonts w:cs="FrankRuehl" w:hint="cs"/>
          <w:vanish/>
          <w:sz w:val="22"/>
          <w:szCs w:val="22"/>
          <w:shd w:val="clear" w:color="auto" w:fill="FFFF99"/>
          <w:rtl/>
        </w:rPr>
        <w:t>, להגשתן ולאישורן.</w:t>
      </w:r>
      <w:bookmarkEnd w:id="251"/>
    </w:p>
    <w:p w14:paraId="12852DAE" w14:textId="77777777" w:rsidR="004743AB" w:rsidRDefault="004743AB" w:rsidP="00932780">
      <w:pPr>
        <w:pStyle w:val="P00"/>
        <w:spacing w:before="72"/>
        <w:ind w:left="0" w:right="1134"/>
        <w:rPr>
          <w:rStyle w:val="default"/>
          <w:rFonts w:cs="FrankRuehl" w:hint="cs"/>
          <w:rtl/>
        </w:rPr>
      </w:pPr>
      <w:bookmarkStart w:id="252" w:name="Seif83"/>
      <w:bookmarkEnd w:id="252"/>
      <w:r>
        <w:rPr>
          <w:lang w:val="he-IL"/>
        </w:rPr>
        <w:pict w14:anchorId="6AA94BB9">
          <v:rect id="_x0000_s2272" style="position:absolute;left:0;text-align:left;margin-left:464.5pt;margin-top:8.05pt;width:75.05pt;height:24.75pt;z-index:251619840" o:allowincell="f" filled="f" stroked="f" strokecolor="lime" strokeweight=".25pt">
            <v:textbox style="mso-next-textbox:#_x0000_s2272" inset="0,0,0,0">
              <w:txbxContent>
                <w:p w14:paraId="34609FF4" w14:textId="77777777" w:rsidR="004162A4" w:rsidRDefault="004162A4" w:rsidP="004743AB">
                  <w:pPr>
                    <w:spacing w:line="160" w:lineRule="exact"/>
                    <w:jc w:val="left"/>
                    <w:rPr>
                      <w:rFonts w:cs="Miriam" w:hint="cs"/>
                      <w:noProof/>
                      <w:sz w:val="18"/>
                      <w:szCs w:val="18"/>
                      <w:rtl/>
                    </w:rPr>
                  </w:pPr>
                  <w:r>
                    <w:rPr>
                      <w:rFonts w:cs="Miriam" w:hint="cs"/>
                      <w:sz w:val="18"/>
                      <w:szCs w:val="18"/>
                      <w:rtl/>
                    </w:rPr>
                    <w:t>הצמדה לסל מדדי הפיתוח</w:t>
                  </w:r>
                </w:p>
              </w:txbxContent>
            </v:textbox>
            <w10:anchorlock/>
          </v:rect>
        </w:pict>
      </w:r>
      <w:r>
        <w:rPr>
          <w:rStyle w:val="big-number"/>
          <w:rFonts w:cs="Miriam" w:hint="cs"/>
          <w:rtl/>
        </w:rPr>
        <w:t>10</w:t>
      </w:r>
      <w:r w:rsidR="00932780">
        <w:rPr>
          <w:rStyle w:val="big-number"/>
          <w:rFonts w:cs="Miriam" w:hint="cs"/>
          <w:rtl/>
        </w:rPr>
        <w:t>3</w:t>
      </w:r>
      <w:r w:rsidRPr="00483F53">
        <w:rPr>
          <w:rStyle w:val="default"/>
          <w:rFonts w:cs="FrankRuehl"/>
          <w:rtl/>
        </w:rPr>
        <w:t>.</w:t>
      </w:r>
      <w:r w:rsidRPr="00483F53">
        <w:rPr>
          <w:rStyle w:val="default"/>
          <w:rFonts w:cs="FrankRuehl"/>
          <w:rtl/>
        </w:rPr>
        <w:tab/>
      </w:r>
      <w:r w:rsidR="00932780">
        <w:rPr>
          <w:rStyle w:val="default"/>
          <w:rFonts w:cs="FrankRuehl" w:hint="cs"/>
          <w:rtl/>
        </w:rPr>
        <w:t>הסכומים הקבועים בסעיף 92(א) יעודכנו ב-1 בינואר של כל שנה, לפי שיעור השינוי של סל מדדי הפיתוח שפורסמו לאחרונה לפני מועד העדכון לעומת סל מדדי הפיתוח שפורסמו לאחרונה לפני מועד העדכון הקודם, ולעניין העדכון הראשון לאחר המועד הקובע, סל מדדי הפיתוח של חודש דצמבר 2010.</w:t>
      </w:r>
    </w:p>
    <w:p w14:paraId="1A362A7B" w14:textId="77777777" w:rsidR="00932780" w:rsidRPr="00932780" w:rsidRDefault="00932780" w:rsidP="00932780">
      <w:pPr>
        <w:pStyle w:val="header-2"/>
        <w:ind w:left="0" w:right="1134"/>
        <w:rPr>
          <w:rFonts w:cs="Miriam" w:hint="cs"/>
          <w:rtl/>
        </w:rPr>
      </w:pPr>
      <w:bookmarkStart w:id="253" w:name="hed216"/>
      <w:bookmarkEnd w:id="253"/>
      <w:r w:rsidRPr="00932780">
        <w:rPr>
          <w:rFonts w:cs="Miriam" w:hint="cs"/>
          <w:rtl/>
        </w:rPr>
        <w:t>סימן ד': הכרה בהשקעה במפעל מים</w:t>
      </w:r>
    </w:p>
    <w:p w14:paraId="2B0861FD" w14:textId="77777777" w:rsidR="004743AB" w:rsidRDefault="004743AB" w:rsidP="00932780">
      <w:pPr>
        <w:pStyle w:val="P00"/>
        <w:spacing w:before="72"/>
        <w:ind w:left="0" w:right="1134"/>
        <w:rPr>
          <w:rStyle w:val="default"/>
          <w:rFonts w:cs="FrankRuehl" w:hint="cs"/>
          <w:rtl/>
        </w:rPr>
      </w:pPr>
      <w:bookmarkStart w:id="254" w:name="Seif84"/>
      <w:bookmarkEnd w:id="254"/>
      <w:r>
        <w:rPr>
          <w:lang w:val="he-IL"/>
        </w:rPr>
        <w:pict w14:anchorId="7BCAED64">
          <v:rect id="_x0000_s2273" style="position:absolute;left:0;text-align:left;margin-left:464.5pt;margin-top:8.05pt;width:75.05pt;height:15.65pt;z-index:251620864" o:allowincell="f" filled="f" stroked="f" strokecolor="lime" strokeweight=".25pt">
            <v:textbox style="mso-next-textbox:#_x0000_s2273" inset="0,0,0,0">
              <w:txbxContent>
                <w:p w14:paraId="68A412A1" w14:textId="77777777" w:rsidR="004162A4" w:rsidRDefault="004162A4" w:rsidP="004743AB">
                  <w:pPr>
                    <w:spacing w:line="160" w:lineRule="exact"/>
                    <w:jc w:val="left"/>
                    <w:rPr>
                      <w:rFonts w:cs="Miriam" w:hint="cs"/>
                      <w:noProof/>
                      <w:sz w:val="18"/>
                      <w:szCs w:val="18"/>
                      <w:rtl/>
                    </w:rPr>
                  </w:pPr>
                  <w:r>
                    <w:rPr>
                      <w:rFonts w:cs="Miriam" w:hint="cs"/>
                      <w:sz w:val="18"/>
                      <w:szCs w:val="18"/>
                      <w:rtl/>
                    </w:rPr>
                    <w:t>הכרה בעלות פרויקט</w:t>
                  </w:r>
                </w:p>
              </w:txbxContent>
            </v:textbox>
            <w10:anchorlock/>
          </v:rect>
        </w:pict>
      </w:r>
      <w:r>
        <w:rPr>
          <w:rStyle w:val="big-number"/>
          <w:rFonts w:cs="Miriam" w:hint="cs"/>
          <w:rtl/>
        </w:rPr>
        <w:t>10</w:t>
      </w:r>
      <w:r w:rsidR="00932780">
        <w:rPr>
          <w:rStyle w:val="big-number"/>
          <w:rFonts w:cs="Miriam" w:hint="cs"/>
          <w:rtl/>
        </w:rPr>
        <w:t>4</w:t>
      </w:r>
      <w:r w:rsidRPr="00483F53">
        <w:rPr>
          <w:rStyle w:val="default"/>
          <w:rFonts w:cs="FrankRuehl"/>
          <w:rtl/>
        </w:rPr>
        <w:t>.</w:t>
      </w:r>
      <w:r w:rsidRPr="00483F53">
        <w:rPr>
          <w:rStyle w:val="default"/>
          <w:rFonts w:cs="FrankRuehl"/>
          <w:rtl/>
        </w:rPr>
        <w:tab/>
      </w:r>
      <w:r w:rsidR="00932780">
        <w:rPr>
          <w:rStyle w:val="default"/>
          <w:rFonts w:cs="FrankRuehl" w:hint="cs"/>
          <w:rtl/>
        </w:rPr>
        <w:t>(א)</w:t>
      </w:r>
      <w:r w:rsidR="00932780">
        <w:rPr>
          <w:rStyle w:val="default"/>
          <w:rFonts w:cs="FrankRuehl" w:hint="cs"/>
          <w:rtl/>
        </w:rPr>
        <w:tab/>
        <w:t>סיימה מקורות ביצוע פרויקט או מקטע ביצוע, תוכר העלות המוכרת של הפרויקט או מקטע הביצוע כהשקעה מוכרת החל במועד בו החלה מקורות לספק מים באופן סדיר באותו פרויקט או מקטע ביצוע, לפי העניין.</w:t>
      </w:r>
    </w:p>
    <w:p w14:paraId="7BA3EE50" w14:textId="77777777" w:rsidR="002A1E42" w:rsidRPr="002A1E42" w:rsidRDefault="002A1E42" w:rsidP="002A1E42">
      <w:pPr>
        <w:pStyle w:val="P00"/>
        <w:spacing w:before="72"/>
        <w:ind w:left="0" w:right="1134"/>
        <w:rPr>
          <w:rStyle w:val="default"/>
          <w:rFonts w:cs="FrankRuehl" w:hint="cs"/>
          <w:rtl/>
        </w:rPr>
      </w:pPr>
      <w:r>
        <w:rPr>
          <w:rFonts w:cs="FrankRuehl" w:hint="cs"/>
          <w:sz w:val="26"/>
          <w:rtl/>
          <w:lang w:eastAsia="en-US"/>
        </w:rPr>
        <w:pict w14:anchorId="330218D4">
          <v:shape id="_x0000_s2650" type="#_x0000_t202" style="position:absolute;left:0;text-align:left;margin-left:467.1pt;margin-top:7.1pt;width:75.25pt;height:16.15pt;z-index:251766272" filled="f" stroked="f">
            <v:textbox inset="1mm,0,1mm,0">
              <w:txbxContent>
                <w:p w14:paraId="2F16414A" w14:textId="77777777" w:rsidR="004162A4" w:rsidRDefault="004162A4" w:rsidP="002A1E42">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sidRPr="002A1E42">
        <w:rPr>
          <w:rStyle w:val="default"/>
          <w:rFonts w:cs="FrankRuehl" w:hint="cs"/>
          <w:rtl/>
        </w:rPr>
        <w:tab/>
        <w:t>(ב)</w:t>
      </w:r>
      <w:r w:rsidRPr="002A1E42">
        <w:rPr>
          <w:rStyle w:val="default"/>
          <w:rFonts w:cs="FrankRuehl" w:hint="cs"/>
          <w:rtl/>
        </w:rPr>
        <w:tab/>
        <w:t>העלות המוכרת של הפרויקט או מקטע הביצוע, למעט פרויקט הנכלל בסל הפרויקטים, שווה לסכום כל אלה:</w:t>
      </w:r>
    </w:p>
    <w:p w14:paraId="5AFA773C" w14:textId="77777777" w:rsidR="002A1E42" w:rsidRPr="002A1E42" w:rsidRDefault="002A1E42" w:rsidP="002A1E42">
      <w:pPr>
        <w:pStyle w:val="P00"/>
        <w:spacing w:before="72"/>
        <w:ind w:left="1021" w:right="1134"/>
        <w:rPr>
          <w:rStyle w:val="default"/>
          <w:rFonts w:cs="FrankRuehl" w:hint="cs"/>
          <w:rtl/>
        </w:rPr>
      </w:pPr>
      <w:r w:rsidRPr="002A1E42">
        <w:rPr>
          <w:rStyle w:val="default"/>
          <w:rFonts w:cs="FrankRuehl" w:hint="cs"/>
          <w:rtl/>
        </w:rPr>
        <w:t>(1)</w:t>
      </w:r>
      <w:r w:rsidRPr="002A1E42">
        <w:rPr>
          <w:rStyle w:val="default"/>
          <w:rFonts w:cs="FrankRuehl" w:hint="cs"/>
          <w:rtl/>
        </w:rPr>
        <w:tab/>
        <w:t>הנמוך מבין אלה:</w:t>
      </w:r>
    </w:p>
    <w:p w14:paraId="55BD2285" w14:textId="77777777" w:rsidR="002A1E42" w:rsidRPr="002A1E42" w:rsidRDefault="002A1E42" w:rsidP="002A1E42">
      <w:pPr>
        <w:pStyle w:val="P00"/>
        <w:spacing w:before="72"/>
        <w:ind w:left="1474" w:right="1134"/>
        <w:rPr>
          <w:rStyle w:val="default"/>
          <w:rFonts w:cs="FrankRuehl" w:hint="cs"/>
          <w:rtl/>
        </w:rPr>
      </w:pPr>
      <w:r w:rsidRPr="002A1E42">
        <w:rPr>
          <w:rStyle w:val="default"/>
          <w:rFonts w:cs="FrankRuehl" w:hint="cs"/>
          <w:rtl/>
        </w:rPr>
        <w:t>(א)</w:t>
      </w:r>
      <w:r w:rsidRPr="002A1E42">
        <w:rPr>
          <w:rStyle w:val="default"/>
          <w:rFonts w:cs="FrankRuehl" w:hint="cs"/>
          <w:rtl/>
        </w:rPr>
        <w:tab/>
        <w:t>העלות בפועל של הקמת הפרויקט או מקטע הביצוע, לפי העניין;</w:t>
      </w:r>
    </w:p>
    <w:p w14:paraId="53E22D78" w14:textId="77777777" w:rsidR="002A1E42" w:rsidRPr="002A1E42" w:rsidRDefault="002A1E42" w:rsidP="002A1E42">
      <w:pPr>
        <w:pStyle w:val="P00"/>
        <w:spacing w:before="72"/>
        <w:ind w:left="1474" w:right="1134"/>
        <w:rPr>
          <w:rStyle w:val="default"/>
          <w:rFonts w:cs="FrankRuehl" w:hint="cs"/>
          <w:rtl/>
        </w:rPr>
      </w:pPr>
      <w:r w:rsidRPr="002A1E42">
        <w:rPr>
          <w:rStyle w:val="default"/>
          <w:rFonts w:cs="FrankRuehl" w:hint="cs"/>
          <w:rtl/>
        </w:rPr>
        <w:t>(ב)</w:t>
      </w:r>
      <w:r w:rsidRPr="002A1E42">
        <w:rPr>
          <w:rStyle w:val="default"/>
          <w:rFonts w:cs="FrankRuehl" w:hint="cs"/>
          <w:rtl/>
        </w:rPr>
        <w:tab/>
        <w:t>התקציב שאושר באישור הביצוע;</w:t>
      </w:r>
    </w:p>
    <w:p w14:paraId="26F736AD" w14:textId="77777777" w:rsidR="002A1E42" w:rsidRPr="002A1E42" w:rsidRDefault="002A1E42" w:rsidP="002A1E42">
      <w:pPr>
        <w:pStyle w:val="P00"/>
        <w:spacing w:before="72"/>
        <w:ind w:left="1021" w:right="1134"/>
        <w:rPr>
          <w:rStyle w:val="default"/>
          <w:rFonts w:cs="FrankRuehl" w:hint="cs"/>
          <w:rtl/>
        </w:rPr>
      </w:pPr>
      <w:r w:rsidRPr="002A1E42">
        <w:rPr>
          <w:rStyle w:val="default"/>
          <w:rFonts w:cs="FrankRuehl" w:hint="cs"/>
          <w:rtl/>
        </w:rPr>
        <w:t>(2)</w:t>
      </w:r>
      <w:r w:rsidRPr="002A1E42">
        <w:rPr>
          <w:rStyle w:val="default"/>
          <w:rFonts w:cs="FrankRuehl" w:hint="cs"/>
          <w:rtl/>
        </w:rPr>
        <w:tab/>
        <w:t>הריבית השנתית המוכרת שנצברה על הסכומים שהשקיעה מקורות בפועל בפרויקט, ממועד ההשקעה עד המועד שאושר באישור הביצוע לסיום הפרויקט או מקטע הביצוע, או עד מועד ההכרה בו, לפי המוקדם מביניהם, ובלבד שסך כל הסכומים שהושקעו לא יעלה על הסכום שבפסקה (1).</w:t>
      </w:r>
    </w:p>
    <w:p w14:paraId="74F95BC4" w14:textId="77777777" w:rsidR="002A1E42" w:rsidRPr="002A1E42" w:rsidRDefault="002A1E42" w:rsidP="002A1E42">
      <w:pPr>
        <w:pStyle w:val="P00"/>
        <w:spacing w:before="72"/>
        <w:ind w:left="0" w:right="1134"/>
        <w:rPr>
          <w:rStyle w:val="default"/>
          <w:rFonts w:cs="FrankRuehl" w:hint="cs"/>
          <w:rtl/>
        </w:rPr>
      </w:pPr>
      <w:r w:rsidRPr="002A1E42">
        <w:rPr>
          <w:rStyle w:val="default"/>
          <w:rFonts w:cs="FrankRuehl" w:hint="cs"/>
          <w:rtl/>
        </w:rPr>
        <w:pict w14:anchorId="727F4E76">
          <v:shape id="_x0000_s2651" type="#_x0000_t202" style="position:absolute;left:0;text-align:left;margin-left:467.1pt;margin-top:7.1pt;width:75.25pt;height:11.15pt;z-index:251767296" filled="f" stroked="f">
            <v:textbox inset="1mm,0,1mm,0">
              <w:txbxContent>
                <w:p w14:paraId="63EB5B28" w14:textId="77777777" w:rsidR="004162A4" w:rsidRDefault="004162A4" w:rsidP="002A1E42">
                  <w:pPr>
                    <w:spacing w:line="160" w:lineRule="exact"/>
                    <w:jc w:val="left"/>
                    <w:rPr>
                      <w:rFonts w:cs="Miriam" w:hint="cs"/>
                      <w:noProof/>
                      <w:sz w:val="18"/>
                      <w:szCs w:val="18"/>
                      <w:rtl/>
                    </w:rPr>
                  </w:pPr>
                  <w:r>
                    <w:rPr>
                      <w:rFonts w:cs="Miriam" w:hint="cs"/>
                      <w:noProof/>
                      <w:sz w:val="18"/>
                      <w:szCs w:val="18"/>
                      <w:rtl/>
                    </w:rPr>
                    <w:t>כללים תשע"ז-2016</w:t>
                  </w:r>
                </w:p>
              </w:txbxContent>
            </v:textbox>
            <w10:anchorlock/>
          </v:shape>
        </w:pict>
      </w:r>
      <w:r w:rsidRPr="002A1E42">
        <w:rPr>
          <w:rStyle w:val="default"/>
          <w:rFonts w:cs="FrankRuehl" w:hint="cs"/>
          <w:rtl/>
        </w:rPr>
        <w:tab/>
        <w:t>(ג)</w:t>
      </w:r>
      <w:r w:rsidRPr="002A1E42">
        <w:rPr>
          <w:rStyle w:val="default"/>
          <w:rFonts w:cs="FrankRuehl" w:hint="cs"/>
          <w:rtl/>
        </w:rPr>
        <w:tab/>
        <w:t>העלות המוכרת של פרויקט שנכלל בסל הפרויקטים, שווה לתקציב שנקבע לפרויקט באישור לעריכת תכנון מפורט.</w:t>
      </w:r>
    </w:p>
    <w:p w14:paraId="1D427500" w14:textId="77777777" w:rsidR="00646225" w:rsidRPr="008E341A" w:rsidRDefault="00646225" w:rsidP="00646225">
      <w:pPr>
        <w:pStyle w:val="P00"/>
        <w:spacing w:before="0"/>
        <w:ind w:left="1021" w:right="1134"/>
        <w:rPr>
          <w:rStyle w:val="default"/>
          <w:rFonts w:cs="FrankRuehl" w:hint="cs"/>
          <w:vanish/>
          <w:color w:val="FF0000"/>
          <w:sz w:val="20"/>
          <w:szCs w:val="20"/>
          <w:shd w:val="clear" w:color="auto" w:fill="FFFF99"/>
          <w:rtl/>
        </w:rPr>
      </w:pPr>
      <w:bookmarkStart w:id="255" w:name="Rov305"/>
      <w:r w:rsidRPr="008E341A">
        <w:rPr>
          <w:rStyle w:val="default"/>
          <w:rFonts w:cs="FrankRuehl" w:hint="cs"/>
          <w:vanish/>
          <w:color w:val="FF0000"/>
          <w:sz w:val="20"/>
          <w:szCs w:val="20"/>
          <w:shd w:val="clear" w:color="auto" w:fill="FFFF99"/>
          <w:rtl/>
        </w:rPr>
        <w:t>מיום 1.1.2017</w:t>
      </w:r>
    </w:p>
    <w:p w14:paraId="198F5226" w14:textId="77777777" w:rsidR="00646225" w:rsidRPr="008E341A" w:rsidRDefault="00646225" w:rsidP="00646225">
      <w:pPr>
        <w:pStyle w:val="P00"/>
        <w:spacing w:before="0"/>
        <w:ind w:left="1021"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2A4F4AC8" w14:textId="77777777" w:rsidR="00646225" w:rsidRPr="008E341A" w:rsidRDefault="00646225" w:rsidP="00646225">
      <w:pPr>
        <w:pStyle w:val="P00"/>
        <w:spacing w:before="0"/>
        <w:ind w:left="1021" w:right="1134"/>
        <w:rPr>
          <w:rStyle w:val="default"/>
          <w:rFonts w:cs="FrankRuehl" w:hint="cs"/>
          <w:vanish/>
          <w:sz w:val="20"/>
          <w:szCs w:val="20"/>
          <w:shd w:val="clear" w:color="auto" w:fill="FFFF99"/>
          <w:rtl/>
        </w:rPr>
      </w:pPr>
      <w:hyperlink r:id="rId163"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2236</w:t>
      </w:r>
    </w:p>
    <w:p w14:paraId="3EF49F5E" w14:textId="77777777" w:rsidR="00646225" w:rsidRPr="008E341A" w:rsidRDefault="00646225" w:rsidP="00646225">
      <w:pPr>
        <w:pStyle w:val="P00"/>
        <w:ind w:left="1021"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(2)</w:t>
      </w:r>
      <w:r w:rsidRPr="008E341A">
        <w:rPr>
          <w:rStyle w:val="default"/>
          <w:rFonts w:cs="FrankRuehl" w:hint="cs"/>
          <w:vanish/>
          <w:sz w:val="22"/>
          <w:szCs w:val="22"/>
          <w:shd w:val="clear" w:color="auto" w:fill="FFFF99"/>
          <w:rtl/>
        </w:rPr>
        <w:tab/>
        <w:t xml:space="preserve">הריבית השנתית המוכרת שנצברה על </w:t>
      </w:r>
      <w:r w:rsidRPr="008E341A">
        <w:rPr>
          <w:rStyle w:val="default"/>
          <w:rFonts w:cs="FrankRuehl" w:hint="cs"/>
          <w:strike/>
          <w:vanish/>
          <w:sz w:val="22"/>
          <w:szCs w:val="22"/>
          <w:shd w:val="clear" w:color="auto" w:fill="FFFF99"/>
          <w:rtl/>
        </w:rPr>
        <w:t>65% מהסכומים</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הסכומים</w:t>
      </w:r>
      <w:r w:rsidRPr="008E341A">
        <w:rPr>
          <w:rStyle w:val="default"/>
          <w:rFonts w:cs="FrankRuehl" w:hint="cs"/>
          <w:vanish/>
          <w:sz w:val="22"/>
          <w:szCs w:val="22"/>
          <w:shd w:val="clear" w:color="auto" w:fill="FFFF99"/>
          <w:rtl/>
        </w:rPr>
        <w:t xml:space="preserve"> שהשקיעה מקורות בפועל בפרויקט, ממועד ההשקעה עד המועד שאושר באישור הביצוע לסיום הפרויקט או מקטע הביצוע, או עד מועד ההכרה בו, לפי המוקדם מביניהם, ובלבד שסך כל הסכומים שהושקעו לא יעלה על הסכום שבפסקה (1).</w:t>
      </w:r>
    </w:p>
    <w:p w14:paraId="4992A247" w14:textId="77777777" w:rsidR="00EE7F8F" w:rsidRPr="008E341A" w:rsidRDefault="00EE7F8F" w:rsidP="00EE7F8F">
      <w:pPr>
        <w:pStyle w:val="P00"/>
        <w:spacing w:before="0"/>
        <w:ind w:left="0" w:right="1134"/>
        <w:rPr>
          <w:rStyle w:val="default"/>
          <w:rFonts w:cs="FrankRuehl" w:hint="cs"/>
          <w:vanish/>
          <w:sz w:val="20"/>
          <w:szCs w:val="20"/>
          <w:shd w:val="clear" w:color="auto" w:fill="FFFF99"/>
          <w:rtl/>
        </w:rPr>
      </w:pPr>
    </w:p>
    <w:p w14:paraId="1968626D" w14:textId="77777777" w:rsidR="00EE7F8F" w:rsidRPr="008E341A" w:rsidRDefault="00EE7F8F" w:rsidP="00EE7F8F">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5494A0E6" w14:textId="77777777" w:rsidR="00EE7F8F" w:rsidRPr="008E341A" w:rsidRDefault="00EE7F8F" w:rsidP="00EE7F8F">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64ED8553" w14:textId="77777777" w:rsidR="00EE7F8F" w:rsidRPr="008E341A" w:rsidRDefault="00EE7F8F" w:rsidP="00EE7F8F">
      <w:pPr>
        <w:pStyle w:val="P00"/>
        <w:spacing w:before="0"/>
        <w:ind w:left="0" w:right="1134"/>
        <w:rPr>
          <w:rStyle w:val="default"/>
          <w:rFonts w:cs="FrankRuehl" w:hint="cs"/>
          <w:vanish/>
          <w:sz w:val="20"/>
          <w:szCs w:val="20"/>
          <w:shd w:val="clear" w:color="auto" w:fill="FFFF99"/>
          <w:rtl/>
        </w:rPr>
      </w:pPr>
      <w:hyperlink r:id="rId164"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336</w:t>
      </w:r>
    </w:p>
    <w:p w14:paraId="07209EF7" w14:textId="77777777" w:rsidR="00EE7F8F" w:rsidRPr="008E341A" w:rsidRDefault="00EE7F8F" w:rsidP="00EE7F8F">
      <w:pPr>
        <w:pStyle w:val="P0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(ב)</w:t>
      </w:r>
      <w:r w:rsidRPr="008E341A">
        <w:rPr>
          <w:rStyle w:val="default"/>
          <w:rFonts w:cs="FrankRuehl" w:hint="cs"/>
          <w:strike/>
          <w:vanish/>
          <w:sz w:val="22"/>
          <w:szCs w:val="22"/>
          <w:shd w:val="clear" w:color="auto" w:fill="FFFF99"/>
          <w:rtl/>
        </w:rPr>
        <w:tab/>
        <w:t>העלות המוכרת של הפרויקט או מקטע הביצוע, שווה לסכום כל אלה:</w:t>
      </w:r>
    </w:p>
    <w:p w14:paraId="097F2D18" w14:textId="77777777" w:rsidR="00EE7F8F" w:rsidRPr="008E341A" w:rsidRDefault="00EE7F8F" w:rsidP="00EE7F8F">
      <w:pPr>
        <w:pStyle w:val="P00"/>
        <w:spacing w:before="0"/>
        <w:ind w:left="1021"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הנמוך מבין:</w:t>
      </w:r>
    </w:p>
    <w:p w14:paraId="6EF1B082" w14:textId="77777777" w:rsidR="00EE7F8F" w:rsidRPr="008E341A" w:rsidRDefault="00EE7F8F" w:rsidP="00EE7F8F">
      <w:pPr>
        <w:pStyle w:val="P00"/>
        <w:spacing w:before="0"/>
        <w:ind w:left="147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העלות בפועל של הקמת הפרויקט או מקטע הביצוע, לפי העניין;</w:t>
      </w:r>
    </w:p>
    <w:p w14:paraId="490D4D4F" w14:textId="77777777" w:rsidR="00EE7F8F" w:rsidRPr="008E341A" w:rsidRDefault="00EE7F8F" w:rsidP="00EE7F8F">
      <w:pPr>
        <w:pStyle w:val="P00"/>
        <w:spacing w:before="0"/>
        <w:ind w:left="147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התקציב שאישור באישור הביצוע בתוספת סכום חריגה שאושר לפי סעיף 105;</w:t>
      </w:r>
    </w:p>
    <w:p w14:paraId="1E5BA0B3" w14:textId="77777777" w:rsidR="00EE7F8F" w:rsidRPr="008E341A" w:rsidRDefault="00EE7F8F" w:rsidP="00EE7F8F">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הריבית השנתית המוכרת שנצברה על הסכומים שהשקיעה מקורות בפועל בפרויקט, ממועד ההשקעה עד המועד שאושר באישור הביצוע לסיום הפרויקט או מקטע הביצוע, או עד מועד ההכרה בו, לפי המוקדם מביניהם, ובלבד שסך כל הסכומים שהושקעו לא יעלה על הסכום שבפסקה (1).</w:t>
      </w:r>
    </w:p>
    <w:p w14:paraId="3C30B411" w14:textId="77777777" w:rsidR="00EE7F8F" w:rsidRPr="008E341A" w:rsidRDefault="002A1E42" w:rsidP="00EE7F8F">
      <w:pPr>
        <w:pStyle w:val="P00"/>
        <w:spacing w:before="0"/>
        <w:ind w:left="0" w:right="1134"/>
        <w:rPr>
          <w:rStyle w:val="default"/>
          <w:rFonts w:cs="FrankRuehl" w:hint="cs"/>
          <w:vanish/>
          <w:sz w:val="22"/>
          <w:szCs w:val="22"/>
          <w:u w:val="single"/>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(ב)</w:t>
      </w:r>
      <w:r w:rsidRPr="008E341A">
        <w:rPr>
          <w:rStyle w:val="default"/>
          <w:rFonts w:cs="FrankRuehl" w:hint="cs"/>
          <w:vanish/>
          <w:sz w:val="22"/>
          <w:szCs w:val="22"/>
          <w:u w:val="single"/>
          <w:shd w:val="clear" w:color="auto" w:fill="FFFF99"/>
          <w:rtl/>
        </w:rPr>
        <w:tab/>
        <w:t>העלות המוכרת של הפרויקט או מקטע הביצוע, למעט פרויקט הנכלל בסל הפרויקטים, שווה לסכום כל אלה:</w:t>
      </w:r>
    </w:p>
    <w:p w14:paraId="3378BD21" w14:textId="77777777" w:rsidR="002A1E42" w:rsidRPr="008E341A" w:rsidRDefault="002A1E42" w:rsidP="002A1E42">
      <w:pPr>
        <w:pStyle w:val="P00"/>
        <w:spacing w:before="0"/>
        <w:ind w:left="1021" w:right="1134"/>
        <w:rPr>
          <w:rStyle w:val="default"/>
          <w:rFonts w:cs="FrankRuehl" w:hint="cs"/>
          <w:vanish/>
          <w:sz w:val="22"/>
          <w:szCs w:val="22"/>
          <w:u w:val="single"/>
          <w:shd w:val="clear" w:color="auto" w:fill="FFFF99"/>
          <w:rtl/>
        </w:rPr>
      </w:pPr>
      <w:r w:rsidRPr="008E341A">
        <w:rPr>
          <w:rStyle w:val="default"/>
          <w:rFonts w:cs="FrankRuehl" w:hint="cs"/>
          <w:vanish/>
          <w:sz w:val="22"/>
          <w:szCs w:val="22"/>
          <w:u w:val="single"/>
          <w:shd w:val="clear" w:color="auto" w:fill="FFFF99"/>
          <w:rtl/>
        </w:rPr>
        <w:t>(1)</w:t>
      </w:r>
      <w:r w:rsidRPr="008E341A">
        <w:rPr>
          <w:rStyle w:val="default"/>
          <w:rFonts w:cs="FrankRuehl" w:hint="cs"/>
          <w:vanish/>
          <w:sz w:val="22"/>
          <w:szCs w:val="22"/>
          <w:u w:val="single"/>
          <w:shd w:val="clear" w:color="auto" w:fill="FFFF99"/>
          <w:rtl/>
        </w:rPr>
        <w:tab/>
        <w:t>הנמוך מבין אלה:</w:t>
      </w:r>
    </w:p>
    <w:p w14:paraId="39FC635F" w14:textId="77777777" w:rsidR="002A1E42" w:rsidRPr="008E341A" w:rsidRDefault="002A1E42" w:rsidP="002A1E42">
      <w:pPr>
        <w:pStyle w:val="P00"/>
        <w:spacing w:before="0"/>
        <w:ind w:left="1474" w:right="1134"/>
        <w:rPr>
          <w:rStyle w:val="default"/>
          <w:rFonts w:cs="FrankRuehl" w:hint="cs"/>
          <w:vanish/>
          <w:sz w:val="22"/>
          <w:szCs w:val="22"/>
          <w:u w:val="single"/>
          <w:shd w:val="clear" w:color="auto" w:fill="FFFF99"/>
          <w:rtl/>
        </w:rPr>
      </w:pPr>
      <w:r w:rsidRPr="008E341A">
        <w:rPr>
          <w:rStyle w:val="default"/>
          <w:rFonts w:cs="FrankRuehl" w:hint="cs"/>
          <w:vanish/>
          <w:sz w:val="22"/>
          <w:szCs w:val="22"/>
          <w:u w:val="single"/>
          <w:shd w:val="clear" w:color="auto" w:fill="FFFF99"/>
          <w:rtl/>
        </w:rPr>
        <w:t>(א)</w:t>
      </w:r>
      <w:r w:rsidRPr="008E341A">
        <w:rPr>
          <w:rStyle w:val="default"/>
          <w:rFonts w:cs="FrankRuehl" w:hint="cs"/>
          <w:vanish/>
          <w:sz w:val="22"/>
          <w:szCs w:val="22"/>
          <w:u w:val="single"/>
          <w:shd w:val="clear" w:color="auto" w:fill="FFFF99"/>
          <w:rtl/>
        </w:rPr>
        <w:tab/>
        <w:t>העלות בפועל של הקמת הפרויקט או מקטע הביצוע, לפי העניין;</w:t>
      </w:r>
    </w:p>
    <w:p w14:paraId="227CF8D3" w14:textId="77777777" w:rsidR="002A1E42" w:rsidRPr="008E341A" w:rsidRDefault="002A1E42" w:rsidP="002A1E42">
      <w:pPr>
        <w:pStyle w:val="P00"/>
        <w:spacing w:before="0"/>
        <w:ind w:left="1474" w:right="1134"/>
        <w:rPr>
          <w:rStyle w:val="default"/>
          <w:rFonts w:cs="FrankRuehl" w:hint="cs"/>
          <w:vanish/>
          <w:sz w:val="22"/>
          <w:szCs w:val="22"/>
          <w:u w:val="single"/>
          <w:shd w:val="clear" w:color="auto" w:fill="FFFF99"/>
          <w:rtl/>
        </w:rPr>
      </w:pPr>
      <w:r w:rsidRPr="008E341A">
        <w:rPr>
          <w:rStyle w:val="default"/>
          <w:rFonts w:cs="FrankRuehl" w:hint="cs"/>
          <w:vanish/>
          <w:sz w:val="22"/>
          <w:szCs w:val="22"/>
          <w:u w:val="single"/>
          <w:shd w:val="clear" w:color="auto" w:fill="FFFF99"/>
          <w:rtl/>
        </w:rPr>
        <w:t>(ב)</w:t>
      </w:r>
      <w:r w:rsidRPr="008E341A">
        <w:rPr>
          <w:rStyle w:val="default"/>
          <w:rFonts w:cs="FrankRuehl" w:hint="cs"/>
          <w:vanish/>
          <w:sz w:val="22"/>
          <w:szCs w:val="22"/>
          <w:u w:val="single"/>
          <w:shd w:val="clear" w:color="auto" w:fill="FFFF99"/>
          <w:rtl/>
        </w:rPr>
        <w:tab/>
        <w:t>התקציב שאושר באישור הביצוע;</w:t>
      </w:r>
    </w:p>
    <w:p w14:paraId="2F626ACE" w14:textId="77777777" w:rsidR="002A1E42" w:rsidRPr="008E341A" w:rsidRDefault="002A1E42" w:rsidP="002A1E42">
      <w:pPr>
        <w:pStyle w:val="P00"/>
        <w:spacing w:before="0"/>
        <w:ind w:left="1021" w:right="1134"/>
        <w:rPr>
          <w:rStyle w:val="default"/>
          <w:rFonts w:cs="FrankRuehl" w:hint="cs"/>
          <w:vanish/>
          <w:sz w:val="22"/>
          <w:szCs w:val="22"/>
          <w:shd w:val="clear" w:color="auto" w:fill="FFFF99"/>
          <w:rtl/>
        </w:rPr>
      </w:pPr>
      <w:r w:rsidRPr="008E341A">
        <w:rPr>
          <w:rStyle w:val="default"/>
          <w:rFonts w:cs="FrankRuehl" w:hint="cs"/>
          <w:vanish/>
          <w:sz w:val="22"/>
          <w:szCs w:val="22"/>
          <w:u w:val="single"/>
          <w:shd w:val="clear" w:color="auto" w:fill="FFFF99"/>
          <w:rtl/>
        </w:rPr>
        <w:t>(2)</w:t>
      </w:r>
      <w:r w:rsidRPr="008E341A">
        <w:rPr>
          <w:rStyle w:val="default"/>
          <w:rFonts w:cs="FrankRuehl" w:hint="cs"/>
          <w:vanish/>
          <w:sz w:val="22"/>
          <w:szCs w:val="22"/>
          <w:u w:val="single"/>
          <w:shd w:val="clear" w:color="auto" w:fill="FFFF99"/>
          <w:rtl/>
        </w:rPr>
        <w:tab/>
        <w:t>הריבית השנתית המוכרת שנצברה על הסכומים שהשקיעה מקורות בפועל בפרויקט, ממועד ההשקעה עד המועד שאושר באישור הביצוע לסיום הפרויקט או מקטע הביצוע, או עד מועד ההכרה בו, לפי המוקדם מביניהם, ובלבד שסך כל הסכומים שהושקעו לא יעלה על הסכום שבפסקה (1).</w:t>
      </w:r>
    </w:p>
    <w:p w14:paraId="6DA8247E" w14:textId="77777777" w:rsidR="002A1E42" w:rsidRPr="002A1E42" w:rsidRDefault="002A1E42" w:rsidP="002A1E42">
      <w:pPr>
        <w:pStyle w:val="P00"/>
        <w:spacing w:before="0"/>
        <w:ind w:left="0" w:right="1134"/>
        <w:rPr>
          <w:rStyle w:val="default"/>
          <w:rFonts w:cs="FrankRuehl" w:hint="cs"/>
          <w:sz w:val="2"/>
          <w:szCs w:val="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vanish/>
          <w:sz w:val="22"/>
          <w:szCs w:val="22"/>
          <w:u w:val="single"/>
          <w:shd w:val="clear" w:color="auto" w:fill="FFFF99"/>
          <w:rtl/>
        </w:rPr>
        <w:t>(ג)</w:t>
      </w:r>
      <w:r w:rsidRPr="008E341A">
        <w:rPr>
          <w:rStyle w:val="default"/>
          <w:rFonts w:cs="FrankRuehl" w:hint="cs"/>
          <w:vanish/>
          <w:sz w:val="22"/>
          <w:szCs w:val="22"/>
          <w:u w:val="single"/>
          <w:shd w:val="clear" w:color="auto" w:fill="FFFF99"/>
          <w:rtl/>
        </w:rPr>
        <w:tab/>
        <w:t>העלות המוכרת של פרויקט שנכלל בסל הפרויקטים, שווה לתקציב שנקבע לפרויקט באישור לעריכת תכנון מפורט.</w:t>
      </w:r>
      <w:bookmarkEnd w:id="255"/>
    </w:p>
    <w:p w14:paraId="668CF6CC" w14:textId="77777777" w:rsidR="002A1E42" w:rsidRDefault="002A1E42" w:rsidP="002A1E42">
      <w:pPr>
        <w:pStyle w:val="P00"/>
        <w:spacing w:before="72"/>
        <w:ind w:left="0" w:right="1134"/>
        <w:rPr>
          <w:rStyle w:val="default"/>
          <w:rFonts w:cs="FrankRuehl" w:hint="cs"/>
          <w:rtl/>
        </w:rPr>
      </w:pPr>
      <w:bookmarkStart w:id="256" w:name="Seif126"/>
      <w:bookmarkEnd w:id="256"/>
      <w:r>
        <w:rPr>
          <w:lang w:val="he-IL"/>
        </w:rPr>
        <w:pict w14:anchorId="18F1EFB8">
          <v:rect id="_x0000_s2652" style="position:absolute;left:0;text-align:left;margin-left:464.5pt;margin-top:8.05pt;width:75.05pt;height:29.6pt;z-index:251768320" o:allowincell="f" filled="f" stroked="f" strokecolor="lime" strokeweight=".25pt">
            <v:textbox style="mso-next-textbox:#_x0000_s2652" inset="0,0,0,0">
              <w:txbxContent>
                <w:p w14:paraId="59DA23B7" w14:textId="77777777" w:rsidR="004162A4" w:rsidRDefault="004162A4" w:rsidP="002A1E42">
                  <w:pPr>
                    <w:spacing w:line="160" w:lineRule="exact"/>
                    <w:jc w:val="left"/>
                    <w:rPr>
                      <w:rFonts w:cs="Miriam" w:hint="cs"/>
                      <w:sz w:val="18"/>
                      <w:szCs w:val="18"/>
                      <w:rtl/>
                    </w:rPr>
                  </w:pPr>
                  <w:r>
                    <w:rPr>
                      <w:rFonts w:cs="Miriam" w:hint="cs"/>
                      <w:sz w:val="18"/>
                      <w:szCs w:val="18"/>
                      <w:rtl/>
                    </w:rPr>
                    <w:t>הכרה בחיסכון בעלויות</w:t>
                  </w:r>
                </w:p>
                <w:p w14:paraId="20990351" w14:textId="77777777" w:rsidR="004162A4" w:rsidRDefault="004162A4" w:rsidP="002A1E42">
                  <w:pPr>
                    <w:spacing w:line="160" w:lineRule="exact"/>
                    <w:jc w:val="left"/>
                    <w:rPr>
                      <w:rFonts w:cs="Miriam" w:hint="cs"/>
                      <w:noProof/>
                      <w:sz w:val="18"/>
                      <w:szCs w:val="18"/>
                      <w:rtl/>
                    </w:rPr>
                  </w:pPr>
                  <w:r>
                    <w:rPr>
                      <w:rFonts w:cs="Miriam" w:hint="cs"/>
                      <w:noProof/>
                      <w:sz w:val="18"/>
                      <w:szCs w:val="18"/>
                      <w:rtl/>
                    </w:rPr>
                    <w:t>כללים תשע"ז-2016</w:t>
                  </w:r>
                </w:p>
              </w:txbxContent>
            </v:textbox>
            <w10:anchorlock/>
          </v:rect>
        </w:pict>
      </w:r>
      <w:r>
        <w:rPr>
          <w:rStyle w:val="big-number"/>
          <w:rFonts w:cs="Miriam" w:hint="cs"/>
          <w:rtl/>
        </w:rPr>
        <w:t>104</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 xml:space="preserve">בסעיף זה </w:t>
      </w:r>
      <w:r>
        <w:rPr>
          <w:rStyle w:val="default"/>
          <w:rFonts w:cs="FrankRuehl"/>
          <w:rtl/>
        </w:rPr>
        <w:t>–</w:t>
      </w:r>
    </w:p>
    <w:p w14:paraId="48E4E838" w14:textId="77777777" w:rsidR="002A1E42" w:rsidRDefault="002A1E42" w:rsidP="002A1E42">
      <w:pPr>
        <w:pStyle w:val="P00"/>
        <w:spacing w:before="72"/>
        <w:ind w:left="0" w:right="1134"/>
        <w:rPr>
          <w:rStyle w:val="default"/>
          <w:rFonts w:cs="FrankRuehl" w:hint="cs"/>
          <w:rtl/>
        </w:rPr>
      </w:pPr>
      <w:r>
        <w:rPr>
          <w:rStyle w:val="default"/>
          <w:rFonts w:cs="FrankRuehl" w:hint="cs"/>
          <w:rtl/>
        </w:rPr>
        <w:tab/>
        <w:t xml:space="preserve">"סך כל החיסכון" בשנה </w:t>
      </w:r>
      <w:r>
        <w:rPr>
          <w:rStyle w:val="default"/>
          <w:rFonts w:cs="FrankRuehl"/>
          <w:rtl/>
        </w:rPr>
        <w:t>–</w:t>
      </w:r>
      <w:r>
        <w:rPr>
          <w:rStyle w:val="default"/>
          <w:rFonts w:cs="FrankRuehl" w:hint="cs"/>
          <w:rtl/>
        </w:rPr>
        <w:t xml:space="preserve"> סך כל החיסכון בכל הפרויקטים שניתן להם אישור ביצוע אחרי יום ג' בטבת התשע"ז (1 בינואר 2017) ושהחלו לפעול לראשונה באותה השנה;</w:t>
      </w:r>
    </w:p>
    <w:p w14:paraId="10AD8CB4" w14:textId="77777777" w:rsidR="002A1E42" w:rsidRDefault="002A1E42" w:rsidP="002A1E42">
      <w:pPr>
        <w:pStyle w:val="P00"/>
        <w:spacing w:before="72"/>
        <w:ind w:left="0" w:right="1134"/>
        <w:rPr>
          <w:rStyle w:val="default"/>
          <w:rFonts w:cs="FrankRuehl" w:hint="cs"/>
          <w:rtl/>
        </w:rPr>
      </w:pPr>
      <w:r>
        <w:rPr>
          <w:rStyle w:val="default"/>
          <w:rFonts w:cs="FrankRuehl" w:hint="cs"/>
          <w:rtl/>
        </w:rPr>
        <w:tab/>
        <w:t xml:space="preserve">"סך כל החריגה" בשנה </w:t>
      </w:r>
      <w:r>
        <w:rPr>
          <w:rStyle w:val="default"/>
          <w:rFonts w:cs="FrankRuehl"/>
          <w:rtl/>
        </w:rPr>
        <w:t>–</w:t>
      </w:r>
      <w:r>
        <w:rPr>
          <w:rStyle w:val="default"/>
          <w:rFonts w:cs="FrankRuehl" w:hint="cs"/>
          <w:rtl/>
        </w:rPr>
        <w:t xml:space="preserve"> סך כל החריגה בכל הפרויקטים שהחלו לפעול לראשונה באותה שנה;</w:t>
      </w:r>
    </w:p>
    <w:p w14:paraId="6CFB9F7E" w14:textId="77777777" w:rsidR="002A1E42" w:rsidRDefault="002A1E42" w:rsidP="002A1E42">
      <w:pPr>
        <w:pStyle w:val="P00"/>
        <w:spacing w:before="72"/>
        <w:ind w:left="0" w:right="1134"/>
        <w:rPr>
          <w:rStyle w:val="default"/>
          <w:rFonts w:cs="FrankRuehl" w:hint="cs"/>
          <w:rtl/>
        </w:rPr>
      </w:pPr>
      <w:r>
        <w:rPr>
          <w:rStyle w:val="default"/>
          <w:rFonts w:cs="FrankRuehl" w:hint="cs"/>
          <w:rtl/>
        </w:rPr>
        <w:tab/>
        <w:t xml:space="preserve">"חיסכון" בפרויקט </w:t>
      </w:r>
      <w:r>
        <w:rPr>
          <w:rStyle w:val="default"/>
          <w:rFonts w:cs="FrankRuehl"/>
          <w:rtl/>
        </w:rPr>
        <w:t>–</w:t>
      </w:r>
      <w:r>
        <w:rPr>
          <w:rStyle w:val="default"/>
          <w:rFonts w:cs="FrankRuehl" w:hint="cs"/>
          <w:rtl/>
        </w:rPr>
        <w:t xml:space="preserve"> הסכום שבו עלה התקציב שאושר לפרויקט באישור הביצוע על עלות הפרויקט בפועל, אם עלה;</w:t>
      </w:r>
    </w:p>
    <w:p w14:paraId="0C229744" w14:textId="77777777" w:rsidR="002A1E42" w:rsidRDefault="002A1E42" w:rsidP="002A1E42">
      <w:pPr>
        <w:pStyle w:val="P00"/>
        <w:spacing w:before="72"/>
        <w:ind w:left="0" w:right="1134"/>
        <w:rPr>
          <w:rStyle w:val="default"/>
          <w:rFonts w:cs="FrankRuehl" w:hint="cs"/>
          <w:rtl/>
        </w:rPr>
      </w:pPr>
      <w:r>
        <w:rPr>
          <w:rStyle w:val="default"/>
          <w:rFonts w:cs="FrankRuehl" w:hint="cs"/>
          <w:rtl/>
        </w:rPr>
        <w:tab/>
        <w:t xml:space="preserve">"חריגה" בפרויקט </w:t>
      </w:r>
      <w:r>
        <w:rPr>
          <w:rStyle w:val="default"/>
          <w:rFonts w:cs="FrankRuehl"/>
          <w:rtl/>
        </w:rPr>
        <w:t>–</w:t>
      </w:r>
      <w:r>
        <w:rPr>
          <w:rStyle w:val="default"/>
          <w:rFonts w:cs="FrankRuehl" w:hint="cs"/>
          <w:rtl/>
        </w:rPr>
        <w:t xml:space="preserve"> הסכום שבו חרג פרויקט מהתקציב שאושר לו באישור הביצוע, אם חרג, ובלבד שלא יעלה על 50% מהתקציב שאושר כאמור.</w:t>
      </w:r>
    </w:p>
    <w:p w14:paraId="2611D429" w14:textId="77777777" w:rsidR="002A1E42" w:rsidRDefault="002A1E42" w:rsidP="002A1E4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להשקעה המוכרת ייווספו בכל שנה, בעד כל מפעלי מקורות שהחלו לפעול לראשונה באותה שנה, סכום השווה לכל אלה, ובלבד שלא יעלה על סך כל החריגה:</w:t>
      </w:r>
    </w:p>
    <w:p w14:paraId="1504F52D" w14:textId="77777777" w:rsidR="002A1E42" w:rsidRDefault="002A1E42" w:rsidP="002A1E4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90% מסך כל החיסכון שאינו עולה על סך כל החריגה;</w:t>
      </w:r>
    </w:p>
    <w:p w14:paraId="7A3E6F60" w14:textId="77777777" w:rsidR="002A1E42" w:rsidRDefault="002A1E42" w:rsidP="002A1E4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10% מסך כל החיסכון שעולה על סך כל החריגה.</w:t>
      </w:r>
    </w:p>
    <w:p w14:paraId="4843A046" w14:textId="77777777" w:rsidR="002A1E42" w:rsidRDefault="002A1E42" w:rsidP="002A1E4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E7F88">
        <w:rPr>
          <w:rStyle w:val="default"/>
          <w:rFonts w:cs="FrankRuehl" w:hint="cs"/>
          <w:rtl/>
        </w:rPr>
        <w:t>סיווג הסכומים שייווספו להשקעה המוכרת לפי סעיף קטן (ב) ושיוכם למפעל מים ייעשו לפי כללי חשבונאות מקובלים.</w:t>
      </w:r>
    </w:p>
    <w:p w14:paraId="65687492" w14:textId="77777777" w:rsidR="002A1E42" w:rsidRPr="008E341A" w:rsidRDefault="002A1E42" w:rsidP="002A1E42">
      <w:pPr>
        <w:pStyle w:val="P00"/>
        <w:spacing w:before="0"/>
        <w:ind w:left="0" w:right="1134"/>
        <w:rPr>
          <w:rStyle w:val="default"/>
          <w:rFonts w:cs="FrankRuehl" w:hint="cs"/>
          <w:vanish/>
          <w:color w:val="FF0000"/>
          <w:sz w:val="20"/>
          <w:szCs w:val="20"/>
          <w:shd w:val="clear" w:color="auto" w:fill="FFFF99"/>
          <w:rtl/>
        </w:rPr>
      </w:pPr>
      <w:bookmarkStart w:id="257" w:name="Rov306"/>
      <w:r w:rsidRPr="008E341A">
        <w:rPr>
          <w:rStyle w:val="default"/>
          <w:rFonts w:cs="FrankRuehl" w:hint="cs"/>
          <w:vanish/>
          <w:color w:val="FF0000"/>
          <w:sz w:val="20"/>
          <w:szCs w:val="20"/>
          <w:shd w:val="clear" w:color="auto" w:fill="FFFF99"/>
          <w:rtl/>
        </w:rPr>
        <w:t>מיום 1.1.2017</w:t>
      </w:r>
    </w:p>
    <w:p w14:paraId="734CE864" w14:textId="77777777" w:rsidR="002A1E42" w:rsidRPr="008E341A" w:rsidRDefault="002A1E42" w:rsidP="002A1E4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687C3EFC" w14:textId="77777777" w:rsidR="002A1E42" w:rsidRPr="008E341A" w:rsidRDefault="002A1E42" w:rsidP="002A1E42">
      <w:pPr>
        <w:pStyle w:val="P00"/>
        <w:spacing w:before="0"/>
        <w:ind w:left="0" w:right="1134"/>
        <w:rPr>
          <w:rStyle w:val="default"/>
          <w:rFonts w:cs="FrankRuehl" w:hint="cs"/>
          <w:vanish/>
          <w:sz w:val="20"/>
          <w:szCs w:val="20"/>
          <w:shd w:val="clear" w:color="auto" w:fill="FFFF99"/>
          <w:rtl/>
        </w:rPr>
      </w:pPr>
      <w:hyperlink r:id="rId165"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336</w:t>
      </w:r>
    </w:p>
    <w:p w14:paraId="018930BA" w14:textId="77777777" w:rsidR="002A1E42" w:rsidRDefault="002A1E42" w:rsidP="006E7F88">
      <w:pPr>
        <w:pStyle w:val="P00"/>
        <w:spacing w:before="0"/>
        <w:ind w:left="0" w:right="1134"/>
        <w:rPr>
          <w:rStyle w:val="default"/>
          <w:rFonts w:cs="FrankRuehl"/>
          <w:sz w:val="2"/>
          <w:szCs w:val="2"/>
          <w:shd w:val="clear" w:color="auto" w:fill="FFFF99"/>
          <w:rtl/>
        </w:rPr>
      </w:pPr>
      <w:r w:rsidRPr="008E341A">
        <w:rPr>
          <w:rStyle w:val="default"/>
          <w:rFonts w:cs="FrankRuehl" w:hint="cs"/>
          <w:b/>
          <w:bCs/>
          <w:vanish/>
          <w:sz w:val="20"/>
          <w:szCs w:val="20"/>
          <w:shd w:val="clear" w:color="auto" w:fill="FFFF99"/>
          <w:rtl/>
        </w:rPr>
        <w:t>הוספת סעיף 104א</w:t>
      </w:r>
      <w:bookmarkEnd w:id="257"/>
    </w:p>
    <w:p w14:paraId="071F079F" w14:textId="77777777" w:rsidR="00A327FE" w:rsidRPr="00562192" w:rsidRDefault="00A327FE" w:rsidP="00A327FE">
      <w:pPr>
        <w:pStyle w:val="P00"/>
        <w:spacing w:before="72"/>
        <w:ind w:left="0" w:right="1134"/>
        <w:rPr>
          <w:rStyle w:val="default"/>
          <w:rFonts w:cs="FrankRuehl" w:hint="cs"/>
          <w:rtl/>
        </w:rPr>
      </w:pPr>
      <w:bookmarkStart w:id="258" w:name="Seif134"/>
      <w:bookmarkEnd w:id="258"/>
      <w:r w:rsidRPr="00562192">
        <w:rPr>
          <w:lang w:val="he-IL"/>
        </w:rPr>
        <w:pict w14:anchorId="14861A39">
          <v:rect id="_x0000_s2686" style="position:absolute;left:0;text-align:left;margin-left:464.5pt;margin-top:8.05pt;width:75.05pt;height:35.7pt;z-index:251789824" o:allowincell="f" filled="f" stroked="f" strokecolor="lime" strokeweight=".25pt">
            <v:textbox style="mso-next-textbox:#_x0000_s2686" inset="0,0,0,0">
              <w:txbxContent>
                <w:p w14:paraId="71281382" w14:textId="77777777" w:rsidR="004162A4" w:rsidRDefault="004162A4" w:rsidP="00A327FE">
                  <w:pPr>
                    <w:spacing w:line="160" w:lineRule="exact"/>
                    <w:jc w:val="left"/>
                    <w:rPr>
                      <w:rFonts w:cs="Miriam" w:hint="cs"/>
                      <w:noProof/>
                      <w:sz w:val="18"/>
                      <w:szCs w:val="18"/>
                      <w:rtl/>
                    </w:rPr>
                  </w:pPr>
                  <w:r>
                    <w:rPr>
                      <w:rFonts w:cs="Miriam" w:hint="cs"/>
                      <w:sz w:val="18"/>
                      <w:szCs w:val="18"/>
                      <w:rtl/>
                    </w:rPr>
                    <w:t>הכרה מוקדמת בריבית בהקמה</w:t>
                  </w:r>
                </w:p>
                <w:p w14:paraId="29814E6D" w14:textId="77777777" w:rsidR="004162A4" w:rsidRDefault="004162A4" w:rsidP="00A327FE">
                  <w:pPr>
                    <w:spacing w:line="160" w:lineRule="exact"/>
                    <w:jc w:val="left"/>
                    <w:rPr>
                      <w:rFonts w:cs="Miriam"/>
                      <w:noProof/>
                      <w:sz w:val="18"/>
                      <w:szCs w:val="18"/>
                      <w:rtl/>
                    </w:rPr>
                  </w:pPr>
                  <w:r>
                    <w:rPr>
                      <w:rFonts w:cs="Miriam" w:hint="cs"/>
                      <w:sz w:val="18"/>
                      <w:szCs w:val="18"/>
                      <w:rtl/>
                    </w:rPr>
                    <w:t>כללים תשע"ט-2019</w:t>
                  </w:r>
                </w:p>
                <w:p w14:paraId="60AA6A29" w14:textId="77777777" w:rsidR="004162A4" w:rsidRDefault="004162A4" w:rsidP="00A327FE">
                  <w:pPr>
                    <w:spacing w:line="160" w:lineRule="exact"/>
                    <w:jc w:val="left"/>
                    <w:rPr>
                      <w:rFonts w:cs="Miriam" w:hint="cs"/>
                      <w:noProof/>
                      <w:sz w:val="18"/>
                      <w:szCs w:val="18"/>
                      <w:rtl/>
                    </w:rPr>
                  </w:pPr>
                  <w:r>
                    <w:rPr>
                      <w:rFonts w:cs="Miriam" w:hint="cs"/>
                      <w:noProof/>
                      <w:sz w:val="18"/>
                      <w:szCs w:val="18"/>
                      <w:rtl/>
                    </w:rPr>
                    <w:t>(הוראת שעה)</w:t>
                  </w:r>
                </w:p>
              </w:txbxContent>
            </v:textbox>
            <w10:anchorlock/>
          </v:rect>
        </w:pict>
      </w:r>
      <w:r w:rsidRPr="00562192">
        <w:rPr>
          <w:rStyle w:val="big-number"/>
          <w:rFonts w:cs="Miriam" w:hint="cs"/>
          <w:rtl/>
        </w:rPr>
        <w:t>104</w:t>
      </w:r>
      <w:r w:rsidRPr="00562192">
        <w:rPr>
          <w:rStyle w:val="default"/>
          <w:rFonts w:cs="FrankRuehl" w:hint="cs"/>
          <w:rtl/>
        </w:rPr>
        <w:t>ב</w:t>
      </w:r>
      <w:r w:rsidRPr="00562192">
        <w:rPr>
          <w:rStyle w:val="default"/>
          <w:rFonts w:cs="FrankRuehl"/>
          <w:rtl/>
        </w:rPr>
        <w:t>.</w:t>
      </w:r>
      <w:r w:rsidR="00110B28" w:rsidRPr="00562192">
        <w:rPr>
          <w:rStyle w:val="default"/>
          <w:rFonts w:cs="FrankRuehl" w:hint="cs"/>
          <w:rtl/>
        </w:rPr>
        <w:t xml:space="preserve"> </w:t>
      </w:r>
      <w:r w:rsidRPr="00562192">
        <w:rPr>
          <w:rStyle w:val="default"/>
          <w:rFonts w:cs="FrankRuehl" w:hint="cs"/>
          <w:rtl/>
        </w:rPr>
        <w:t xml:space="preserve">על אף האמור בסעיף 104(א), הריבית השנתית המוכרת לפי סעיף 104(ב), שנצברה בתקופה שמיום ד' בטבת התש"ף (1 בינואר 2020) ועד יום ל' בכסלו התשפ"ה (31 בדצמבר 2024), על הסכומים שהשקיעה מקורות בפועל בפרויקט, תוכר בשנה שבה נצברה, ובלבד שמקורות ביצעה 90% מתכנית הפיתוח לאותה התקופה לפחות ושסך כל ההשקעות שביצעה </w:t>
      </w:r>
      <w:r w:rsidR="007E30F7" w:rsidRPr="00562192">
        <w:rPr>
          <w:rStyle w:val="default"/>
          <w:rFonts w:cs="FrankRuehl" w:hint="cs"/>
          <w:rtl/>
        </w:rPr>
        <w:t>בכל שנה לא פחת מ-1.2 מיליארד שקלים חדשים</w:t>
      </w:r>
      <w:r w:rsidRPr="00562192">
        <w:rPr>
          <w:rStyle w:val="default"/>
          <w:rFonts w:cs="FrankRuehl" w:hint="cs"/>
          <w:rtl/>
        </w:rPr>
        <w:t>.</w:t>
      </w:r>
    </w:p>
    <w:p w14:paraId="4C740D25" w14:textId="77777777" w:rsidR="0075755D" w:rsidRPr="008E341A" w:rsidRDefault="0075755D" w:rsidP="0075755D">
      <w:pPr>
        <w:pStyle w:val="P00"/>
        <w:spacing w:before="0"/>
        <w:ind w:left="0" w:right="1134"/>
        <w:rPr>
          <w:rStyle w:val="default"/>
          <w:rFonts w:cs="FrankRuehl" w:hint="cs"/>
          <w:vanish/>
          <w:color w:val="FF0000"/>
          <w:sz w:val="20"/>
          <w:szCs w:val="20"/>
          <w:shd w:val="clear" w:color="auto" w:fill="FFFF99"/>
          <w:rtl/>
        </w:rPr>
      </w:pPr>
      <w:bookmarkStart w:id="259" w:name="Rov338"/>
      <w:r w:rsidRPr="008E341A">
        <w:rPr>
          <w:rStyle w:val="default"/>
          <w:rFonts w:cs="FrankRuehl"/>
          <w:vanish/>
          <w:color w:val="FF0000"/>
          <w:sz w:val="20"/>
          <w:szCs w:val="20"/>
          <w:shd w:val="clear" w:color="auto" w:fill="FFFF99"/>
          <w:rtl/>
        </w:rPr>
        <w:t>מיום 1.</w:t>
      </w:r>
      <w:r w:rsidRPr="008E341A">
        <w:rPr>
          <w:rStyle w:val="default"/>
          <w:rFonts w:cs="FrankRuehl" w:hint="cs"/>
          <w:vanish/>
          <w:color w:val="FF0000"/>
          <w:sz w:val="20"/>
          <w:szCs w:val="20"/>
          <w:shd w:val="clear" w:color="auto" w:fill="FFFF99"/>
          <w:rtl/>
        </w:rPr>
        <w:t>1</w:t>
      </w:r>
      <w:r w:rsidRPr="008E341A">
        <w:rPr>
          <w:rStyle w:val="default"/>
          <w:rFonts w:cs="FrankRuehl"/>
          <w:vanish/>
          <w:color w:val="FF0000"/>
          <w:sz w:val="20"/>
          <w:szCs w:val="20"/>
          <w:shd w:val="clear" w:color="auto" w:fill="FFFF99"/>
          <w:rtl/>
        </w:rPr>
        <w:t>.20</w:t>
      </w:r>
      <w:r w:rsidRPr="008E341A">
        <w:rPr>
          <w:rStyle w:val="default"/>
          <w:rFonts w:cs="FrankRuehl" w:hint="cs"/>
          <w:vanish/>
          <w:color w:val="FF0000"/>
          <w:sz w:val="20"/>
          <w:szCs w:val="20"/>
          <w:shd w:val="clear" w:color="auto" w:fill="FFFF99"/>
          <w:rtl/>
        </w:rPr>
        <w:t>20 עד יום 31.12.2024</w:t>
      </w:r>
    </w:p>
    <w:p w14:paraId="1B291421" w14:textId="77777777" w:rsidR="0075755D" w:rsidRPr="008E341A" w:rsidRDefault="0075755D" w:rsidP="0075755D">
      <w:pPr>
        <w:pStyle w:val="P00"/>
        <w:spacing w:before="0"/>
        <w:ind w:left="0" w:right="1134"/>
        <w:rPr>
          <w:rStyle w:val="default"/>
          <w:rFonts w:cs="FrankRuehl" w:hint="cs"/>
          <w:vanish/>
          <w:sz w:val="20"/>
          <w:szCs w:val="20"/>
          <w:shd w:val="clear" w:color="auto" w:fill="FFFF99"/>
          <w:rtl/>
        </w:rPr>
      </w:pPr>
      <w:r w:rsidRPr="008E341A">
        <w:rPr>
          <w:rStyle w:val="default"/>
          <w:rFonts w:cs="FrankRuehl"/>
          <w:b/>
          <w:bCs/>
          <w:vanish/>
          <w:sz w:val="20"/>
          <w:szCs w:val="20"/>
          <w:shd w:val="clear" w:color="auto" w:fill="FFFF99"/>
          <w:rtl/>
        </w:rPr>
        <w:t>כללים תשע"ט-2019</w:t>
      </w:r>
      <w:r w:rsidR="00110B28" w:rsidRPr="008E341A">
        <w:rPr>
          <w:rStyle w:val="default"/>
          <w:rFonts w:cs="FrankRuehl" w:hint="cs"/>
          <w:b/>
          <w:bCs/>
          <w:vanish/>
          <w:sz w:val="20"/>
          <w:szCs w:val="20"/>
          <w:shd w:val="clear" w:color="auto" w:fill="FFFF99"/>
          <w:rtl/>
        </w:rPr>
        <w:t xml:space="preserve"> (הוראת שעה)</w:t>
      </w:r>
    </w:p>
    <w:p w14:paraId="11F60351" w14:textId="77777777" w:rsidR="0075755D" w:rsidRPr="008E341A" w:rsidRDefault="0075755D" w:rsidP="0075755D">
      <w:pPr>
        <w:pStyle w:val="P00"/>
        <w:spacing w:before="0"/>
        <w:ind w:left="0" w:right="1134"/>
        <w:rPr>
          <w:rStyle w:val="default"/>
          <w:rFonts w:cs="FrankRuehl" w:hint="cs"/>
          <w:vanish/>
          <w:sz w:val="20"/>
          <w:szCs w:val="20"/>
          <w:shd w:val="clear" w:color="auto" w:fill="FFFF99"/>
          <w:rtl/>
        </w:rPr>
      </w:pPr>
      <w:hyperlink r:id="rId166" w:history="1">
        <w:r w:rsidRPr="008E341A">
          <w:rPr>
            <w:rStyle w:val="Hyperlink"/>
            <w:rFonts w:cs="FrankRuehl"/>
            <w:vanish/>
            <w:szCs w:val="20"/>
            <w:shd w:val="clear" w:color="auto" w:fill="FFFF99"/>
            <w:rtl/>
          </w:rPr>
          <w:t>ק"ת תשע"ט מס' 8240</w:t>
        </w:r>
      </w:hyperlink>
      <w:r w:rsidRPr="008E341A">
        <w:rPr>
          <w:rStyle w:val="default"/>
          <w:rFonts w:cs="FrankRuehl"/>
          <w:vanish/>
          <w:sz w:val="20"/>
          <w:szCs w:val="20"/>
          <w:shd w:val="clear" w:color="auto" w:fill="FFFF99"/>
          <w:rtl/>
        </w:rPr>
        <w:t xml:space="preserve"> מיום 30.6.2019 עמ' 344</w:t>
      </w:r>
      <w:r w:rsidR="00560102" w:rsidRPr="008E341A">
        <w:rPr>
          <w:rStyle w:val="default"/>
          <w:rFonts w:cs="FrankRuehl" w:hint="cs"/>
          <w:vanish/>
          <w:sz w:val="20"/>
          <w:szCs w:val="20"/>
          <w:shd w:val="clear" w:color="auto" w:fill="FFFF99"/>
          <w:rtl/>
        </w:rPr>
        <w:t>6</w:t>
      </w:r>
    </w:p>
    <w:p w14:paraId="25E9FF49" w14:textId="77777777" w:rsidR="0075755D" w:rsidRPr="00562192" w:rsidRDefault="0075755D" w:rsidP="00562192">
      <w:pPr>
        <w:pStyle w:val="P00"/>
        <w:spacing w:before="0"/>
        <w:ind w:left="0" w:right="1134"/>
        <w:rPr>
          <w:rStyle w:val="default"/>
          <w:rFonts w:cs="FrankRuehl"/>
          <w:b/>
          <w:bCs/>
          <w:sz w:val="2"/>
          <w:szCs w:val="2"/>
          <w:shd w:val="clear" w:color="auto" w:fill="FFFF99"/>
          <w:rtl/>
        </w:rPr>
      </w:pPr>
      <w:r w:rsidRPr="008E341A">
        <w:rPr>
          <w:rStyle w:val="default"/>
          <w:rFonts w:cs="FrankRuehl" w:hint="cs"/>
          <w:b/>
          <w:bCs/>
          <w:vanish/>
          <w:sz w:val="20"/>
          <w:szCs w:val="20"/>
          <w:shd w:val="clear" w:color="auto" w:fill="FFFF99"/>
          <w:rtl/>
        </w:rPr>
        <w:t>ה</w:t>
      </w:r>
      <w:r w:rsidR="000700AC" w:rsidRPr="008E341A">
        <w:rPr>
          <w:rStyle w:val="default"/>
          <w:rFonts w:cs="FrankRuehl" w:hint="cs"/>
          <w:b/>
          <w:bCs/>
          <w:vanish/>
          <w:sz w:val="20"/>
          <w:szCs w:val="20"/>
          <w:shd w:val="clear" w:color="auto" w:fill="FFFF99"/>
          <w:rtl/>
        </w:rPr>
        <w:t>וס</w:t>
      </w:r>
      <w:r w:rsidRPr="008E341A">
        <w:rPr>
          <w:rStyle w:val="default"/>
          <w:rFonts w:cs="FrankRuehl" w:hint="cs"/>
          <w:b/>
          <w:bCs/>
          <w:vanish/>
          <w:sz w:val="20"/>
          <w:szCs w:val="20"/>
          <w:shd w:val="clear" w:color="auto" w:fill="FFFF99"/>
          <w:rtl/>
        </w:rPr>
        <w:t xml:space="preserve">פת </w:t>
      </w:r>
      <w:r w:rsidR="000700AC" w:rsidRPr="008E341A">
        <w:rPr>
          <w:rStyle w:val="default"/>
          <w:rFonts w:cs="FrankRuehl" w:hint="cs"/>
          <w:b/>
          <w:bCs/>
          <w:vanish/>
          <w:sz w:val="20"/>
          <w:szCs w:val="20"/>
          <w:shd w:val="clear" w:color="auto" w:fill="FFFF99"/>
          <w:rtl/>
        </w:rPr>
        <w:t>סעיף 104ב</w:t>
      </w:r>
      <w:bookmarkEnd w:id="259"/>
    </w:p>
    <w:p w14:paraId="1CF36A97" w14:textId="77777777" w:rsidR="0075755D" w:rsidRPr="006E7F88" w:rsidRDefault="0075755D" w:rsidP="006E7F88">
      <w:pPr>
        <w:pStyle w:val="P00"/>
        <w:spacing w:before="0"/>
        <w:ind w:left="0" w:right="1134"/>
        <w:rPr>
          <w:rStyle w:val="default"/>
          <w:rFonts w:cs="FrankRuehl" w:hint="cs"/>
          <w:sz w:val="2"/>
          <w:szCs w:val="2"/>
          <w:shd w:val="clear" w:color="auto" w:fill="FFFF99"/>
          <w:rtl/>
        </w:rPr>
      </w:pPr>
    </w:p>
    <w:p w14:paraId="414CD8E1" w14:textId="77777777" w:rsidR="004743AB" w:rsidRDefault="004743AB" w:rsidP="00AD072E">
      <w:pPr>
        <w:pStyle w:val="P00"/>
        <w:spacing w:before="72"/>
        <w:ind w:left="0" w:right="1134"/>
        <w:rPr>
          <w:rStyle w:val="default"/>
          <w:rFonts w:cs="FrankRuehl" w:hint="cs"/>
          <w:rtl/>
        </w:rPr>
      </w:pPr>
      <w:r>
        <w:rPr>
          <w:lang w:val="he-IL"/>
        </w:rPr>
        <w:pict w14:anchorId="77A8AEE8">
          <v:rect id="_x0000_s2274" style="position:absolute;left:0;text-align:left;margin-left:464.5pt;margin-top:8.05pt;width:75.05pt;height:11.7pt;z-index:251621888" o:allowincell="f" filled="f" stroked="f" strokecolor="lime" strokeweight=".25pt">
            <v:textbox style="mso-next-textbox:#_x0000_s2274" inset="0,0,0,0">
              <w:txbxContent>
                <w:p w14:paraId="12AC719D" w14:textId="77777777" w:rsidR="004162A4" w:rsidRDefault="004162A4" w:rsidP="004743AB">
                  <w:pPr>
                    <w:spacing w:line="160" w:lineRule="exact"/>
                    <w:jc w:val="left"/>
                    <w:rPr>
                      <w:rFonts w:cs="Miriam" w:hint="cs"/>
                      <w:noProof/>
                      <w:sz w:val="18"/>
                      <w:szCs w:val="18"/>
                      <w:rtl/>
                    </w:rPr>
                  </w:pPr>
                  <w:r>
                    <w:rPr>
                      <w:rFonts w:cs="Miriam" w:hint="cs"/>
                      <w:sz w:val="18"/>
                      <w:szCs w:val="18"/>
                      <w:rtl/>
                    </w:rPr>
                    <w:t>כללים תשע"ז-2016</w:t>
                  </w:r>
                </w:p>
              </w:txbxContent>
            </v:textbox>
            <w10:anchorlock/>
          </v:rect>
        </w:pict>
      </w:r>
      <w:r>
        <w:rPr>
          <w:rStyle w:val="big-number"/>
          <w:rFonts w:cs="Miriam" w:hint="cs"/>
          <w:rtl/>
        </w:rPr>
        <w:t>10</w:t>
      </w:r>
      <w:r w:rsidR="006140D4">
        <w:rPr>
          <w:rStyle w:val="big-number"/>
          <w:rFonts w:cs="Miriam" w:hint="cs"/>
          <w:rtl/>
        </w:rPr>
        <w:t>5</w:t>
      </w:r>
      <w:r w:rsidRPr="00483F53">
        <w:rPr>
          <w:rStyle w:val="default"/>
          <w:rFonts w:cs="FrankRuehl"/>
          <w:rtl/>
        </w:rPr>
        <w:t>.</w:t>
      </w:r>
      <w:r w:rsidRPr="00483F53">
        <w:rPr>
          <w:rStyle w:val="default"/>
          <w:rFonts w:cs="FrankRuehl"/>
          <w:rtl/>
        </w:rPr>
        <w:tab/>
      </w:r>
      <w:r w:rsidR="00F51FE1">
        <w:rPr>
          <w:rStyle w:val="default"/>
          <w:rFonts w:cs="FrankRuehl" w:hint="cs"/>
          <w:rtl/>
        </w:rPr>
        <w:t>(בוטל).</w:t>
      </w:r>
    </w:p>
    <w:p w14:paraId="3C290827" w14:textId="77777777" w:rsidR="006E7F88" w:rsidRPr="00F51FE1" w:rsidRDefault="006E7F88" w:rsidP="006E7F88">
      <w:pPr>
        <w:pStyle w:val="P00"/>
        <w:spacing w:before="0"/>
        <w:ind w:left="0" w:right="1134"/>
        <w:rPr>
          <w:rStyle w:val="default"/>
          <w:rFonts w:cs="FrankRuehl" w:hint="cs"/>
          <w:vanish/>
          <w:color w:val="FF0000"/>
          <w:sz w:val="20"/>
          <w:szCs w:val="20"/>
          <w:shd w:val="clear" w:color="auto" w:fill="FFFF99"/>
          <w:rtl/>
        </w:rPr>
      </w:pPr>
      <w:bookmarkStart w:id="260" w:name="Rov341"/>
      <w:r w:rsidRPr="00F51FE1">
        <w:rPr>
          <w:rStyle w:val="default"/>
          <w:rFonts w:cs="FrankRuehl" w:hint="cs"/>
          <w:vanish/>
          <w:color w:val="FF0000"/>
          <w:sz w:val="20"/>
          <w:szCs w:val="20"/>
          <w:shd w:val="clear" w:color="auto" w:fill="FFFF99"/>
          <w:rtl/>
        </w:rPr>
        <w:t>מיום 1.1.2017</w:t>
      </w:r>
    </w:p>
    <w:p w14:paraId="0D2AA6E6" w14:textId="77777777" w:rsidR="006E7F88" w:rsidRPr="00F51FE1" w:rsidRDefault="006E7F88" w:rsidP="006E7F88">
      <w:pPr>
        <w:pStyle w:val="P00"/>
        <w:spacing w:before="0"/>
        <w:ind w:left="0" w:right="1134"/>
        <w:rPr>
          <w:rStyle w:val="default"/>
          <w:rFonts w:cs="FrankRuehl" w:hint="cs"/>
          <w:vanish/>
          <w:sz w:val="20"/>
          <w:szCs w:val="20"/>
          <w:shd w:val="clear" w:color="auto" w:fill="FFFF99"/>
          <w:rtl/>
        </w:rPr>
      </w:pPr>
      <w:r w:rsidRPr="00F51FE1">
        <w:rPr>
          <w:rStyle w:val="default"/>
          <w:rFonts w:cs="FrankRuehl" w:hint="cs"/>
          <w:b/>
          <w:bCs/>
          <w:vanish/>
          <w:sz w:val="20"/>
          <w:szCs w:val="20"/>
          <w:shd w:val="clear" w:color="auto" w:fill="FFFF99"/>
          <w:rtl/>
        </w:rPr>
        <w:t>כללים תשע"ז-2016</w:t>
      </w:r>
    </w:p>
    <w:p w14:paraId="38517A28" w14:textId="77777777" w:rsidR="006E7F88" w:rsidRPr="00F51FE1" w:rsidRDefault="006E7F88" w:rsidP="006E7F88">
      <w:pPr>
        <w:pStyle w:val="P00"/>
        <w:spacing w:before="0"/>
        <w:ind w:left="0" w:right="1134"/>
        <w:rPr>
          <w:rStyle w:val="default"/>
          <w:rFonts w:cs="FrankRuehl" w:hint="cs"/>
          <w:vanish/>
          <w:sz w:val="20"/>
          <w:szCs w:val="20"/>
          <w:shd w:val="clear" w:color="auto" w:fill="FFFF99"/>
          <w:rtl/>
        </w:rPr>
      </w:pPr>
      <w:hyperlink r:id="rId167" w:history="1">
        <w:r w:rsidRPr="00F51FE1">
          <w:rPr>
            <w:rStyle w:val="Hyperlink"/>
            <w:rFonts w:cs="FrankRuehl" w:hint="cs"/>
            <w:vanish/>
            <w:szCs w:val="20"/>
            <w:shd w:val="clear" w:color="auto" w:fill="FFFF99"/>
            <w:rtl/>
          </w:rPr>
          <w:t>ק"ת תשע"ז מס' 7744</w:t>
        </w:r>
      </w:hyperlink>
      <w:r w:rsidRPr="00F51FE1">
        <w:rPr>
          <w:rStyle w:val="default"/>
          <w:rFonts w:cs="FrankRuehl" w:hint="cs"/>
          <w:vanish/>
          <w:sz w:val="20"/>
          <w:szCs w:val="20"/>
          <w:shd w:val="clear" w:color="auto" w:fill="FFFF99"/>
          <w:rtl/>
        </w:rPr>
        <w:t xml:space="preserve"> מיום 20.12.2016 עמ' 337</w:t>
      </w:r>
    </w:p>
    <w:p w14:paraId="28C817A4" w14:textId="77777777" w:rsidR="006E7F88" w:rsidRPr="00F51FE1" w:rsidRDefault="006E7F88" w:rsidP="006E7F88">
      <w:pPr>
        <w:pStyle w:val="P00"/>
        <w:spacing w:before="0"/>
        <w:ind w:left="0" w:right="1134"/>
        <w:rPr>
          <w:rStyle w:val="default"/>
          <w:rFonts w:cs="FrankRuehl" w:hint="cs"/>
          <w:vanish/>
          <w:sz w:val="20"/>
          <w:szCs w:val="20"/>
          <w:shd w:val="clear" w:color="auto" w:fill="FFFF99"/>
          <w:rtl/>
        </w:rPr>
      </w:pPr>
      <w:r w:rsidRPr="00F51FE1">
        <w:rPr>
          <w:rStyle w:val="default"/>
          <w:rFonts w:cs="FrankRuehl" w:hint="cs"/>
          <w:b/>
          <w:bCs/>
          <w:vanish/>
          <w:sz w:val="20"/>
          <w:szCs w:val="20"/>
          <w:shd w:val="clear" w:color="auto" w:fill="FFFF99"/>
          <w:rtl/>
        </w:rPr>
        <w:t>ביטול סעיף 105</w:t>
      </w:r>
    </w:p>
    <w:p w14:paraId="1F3FB084" w14:textId="77777777" w:rsidR="006E7F88" w:rsidRPr="00F51FE1" w:rsidRDefault="006E7F88" w:rsidP="006E7F88">
      <w:pPr>
        <w:pStyle w:val="P00"/>
        <w:ind w:left="0" w:right="1134"/>
        <w:rPr>
          <w:rStyle w:val="default"/>
          <w:rFonts w:cs="FrankRuehl" w:hint="cs"/>
          <w:vanish/>
          <w:sz w:val="20"/>
          <w:szCs w:val="20"/>
          <w:shd w:val="clear" w:color="auto" w:fill="FFFF99"/>
          <w:rtl/>
        </w:rPr>
      </w:pPr>
      <w:r w:rsidRPr="00F51FE1">
        <w:rPr>
          <w:rStyle w:val="default"/>
          <w:rFonts w:cs="FrankRuehl" w:hint="cs"/>
          <w:vanish/>
          <w:sz w:val="20"/>
          <w:szCs w:val="20"/>
          <w:shd w:val="clear" w:color="auto" w:fill="FFFF99"/>
          <w:rtl/>
        </w:rPr>
        <w:t>הנוסח הקודם:</w:t>
      </w:r>
    </w:p>
    <w:p w14:paraId="69638BCC" w14:textId="77777777" w:rsidR="006E7F88" w:rsidRPr="00F51FE1" w:rsidRDefault="006E7F88" w:rsidP="006E7F88">
      <w:pPr>
        <w:pStyle w:val="P00"/>
        <w:spacing w:before="20"/>
        <w:ind w:left="0" w:right="1134"/>
        <w:rPr>
          <w:rStyle w:val="default"/>
          <w:rFonts w:cs="Miriam" w:hint="cs"/>
          <w:strike/>
          <w:vanish/>
          <w:sz w:val="16"/>
          <w:szCs w:val="16"/>
          <w:shd w:val="clear" w:color="auto" w:fill="FFFF99"/>
          <w:rtl/>
        </w:rPr>
      </w:pPr>
      <w:r w:rsidRPr="00F51FE1">
        <w:rPr>
          <w:rStyle w:val="default"/>
          <w:rFonts w:cs="Miriam" w:hint="cs"/>
          <w:strike/>
          <w:vanish/>
          <w:sz w:val="16"/>
          <w:szCs w:val="16"/>
          <w:shd w:val="clear" w:color="auto" w:fill="FFFF99"/>
          <w:rtl/>
        </w:rPr>
        <w:t>חריגה מתקציב</w:t>
      </w:r>
    </w:p>
    <w:p w14:paraId="2AF6F4C4" w14:textId="77777777" w:rsidR="006E7F88" w:rsidRPr="00F51FE1" w:rsidRDefault="006E7F88" w:rsidP="006E7F88">
      <w:pPr>
        <w:pStyle w:val="P00"/>
        <w:spacing w:before="0"/>
        <w:ind w:left="0" w:right="1134"/>
        <w:rPr>
          <w:rStyle w:val="default"/>
          <w:rFonts w:cs="FrankRuehl" w:hint="cs"/>
          <w:strike/>
          <w:vanish/>
          <w:sz w:val="22"/>
          <w:szCs w:val="22"/>
          <w:shd w:val="clear" w:color="auto" w:fill="FFFF99"/>
          <w:rtl/>
        </w:rPr>
      </w:pPr>
      <w:r w:rsidRPr="00F51FE1">
        <w:rPr>
          <w:rStyle w:val="default"/>
          <w:rFonts w:cs="FrankRuehl" w:hint="cs"/>
          <w:strike/>
          <w:vanish/>
          <w:sz w:val="22"/>
          <w:szCs w:val="22"/>
          <w:shd w:val="clear" w:color="auto" w:fill="FFFF99"/>
          <w:rtl/>
        </w:rPr>
        <w:t>105</w:t>
      </w:r>
      <w:r w:rsidRPr="00F51FE1">
        <w:rPr>
          <w:rStyle w:val="default"/>
          <w:rFonts w:cs="FrankRuehl"/>
          <w:strike/>
          <w:vanish/>
          <w:sz w:val="22"/>
          <w:szCs w:val="22"/>
          <w:shd w:val="clear" w:color="auto" w:fill="FFFF99"/>
          <w:rtl/>
        </w:rPr>
        <w:t>.</w:t>
      </w:r>
      <w:r w:rsidRPr="00F51FE1">
        <w:rPr>
          <w:rStyle w:val="default"/>
          <w:rFonts w:cs="FrankRuehl"/>
          <w:strike/>
          <w:vanish/>
          <w:sz w:val="22"/>
          <w:szCs w:val="22"/>
          <w:shd w:val="clear" w:color="auto" w:fill="FFFF99"/>
          <w:rtl/>
        </w:rPr>
        <w:tab/>
      </w:r>
      <w:r w:rsidRPr="00F51FE1">
        <w:rPr>
          <w:rStyle w:val="default"/>
          <w:rFonts w:cs="FrankRuehl" w:hint="cs"/>
          <w:strike/>
          <w:vanish/>
          <w:sz w:val="22"/>
          <w:szCs w:val="22"/>
          <w:shd w:val="clear" w:color="auto" w:fill="FFFF99"/>
          <w:rtl/>
        </w:rPr>
        <w:t>חרגה עלות הקמה של פרויקט, מהתקציב שאושר באישור הביצוע, או חרג לוח הזמנים לביצוע פרויקט או מקטע ביצוע מלוח הזמנים שאושר באישור הביצוע, רשאית ועדת החריגים לאשר את החריגה, בהתקיים כל אלה:</w:t>
      </w:r>
    </w:p>
    <w:p w14:paraId="5F18CD02" w14:textId="77777777" w:rsidR="006E7F88" w:rsidRPr="00F51FE1" w:rsidRDefault="006E7F88" w:rsidP="006E7F88">
      <w:pPr>
        <w:pStyle w:val="P00"/>
        <w:spacing w:before="0"/>
        <w:ind w:left="624" w:right="1134"/>
        <w:rPr>
          <w:rStyle w:val="default"/>
          <w:rFonts w:cs="FrankRuehl" w:hint="cs"/>
          <w:strike/>
          <w:vanish/>
          <w:sz w:val="22"/>
          <w:szCs w:val="22"/>
          <w:shd w:val="clear" w:color="auto" w:fill="FFFF99"/>
          <w:rtl/>
        </w:rPr>
      </w:pPr>
      <w:r w:rsidRPr="00F51FE1">
        <w:rPr>
          <w:rStyle w:val="default"/>
          <w:rFonts w:cs="FrankRuehl" w:hint="cs"/>
          <w:strike/>
          <w:vanish/>
          <w:sz w:val="22"/>
          <w:szCs w:val="22"/>
          <w:shd w:val="clear" w:color="auto" w:fill="FFFF99"/>
          <w:rtl/>
        </w:rPr>
        <w:t>(1)</w:t>
      </w:r>
      <w:r w:rsidRPr="00F51FE1">
        <w:rPr>
          <w:rStyle w:val="default"/>
          <w:rFonts w:cs="FrankRuehl" w:hint="cs"/>
          <w:strike/>
          <w:vanish/>
          <w:sz w:val="22"/>
          <w:szCs w:val="22"/>
          <w:shd w:val="clear" w:color="auto" w:fill="FFFF99"/>
          <w:rtl/>
        </w:rPr>
        <w:tab/>
        <w:t>החריגה נבעה בשל נסיבות שלא היה ניתן לצפותן באופן סביר במסגרת התכנון המפורט ולא היה ניתן להיערך אליהן מראש;</w:t>
      </w:r>
    </w:p>
    <w:p w14:paraId="557D9C58" w14:textId="77777777" w:rsidR="006E7F88" w:rsidRPr="00F51FE1" w:rsidRDefault="006E7F88" w:rsidP="006E7F88">
      <w:pPr>
        <w:pStyle w:val="P00"/>
        <w:spacing w:before="0"/>
        <w:ind w:left="624" w:right="1134"/>
        <w:rPr>
          <w:rStyle w:val="default"/>
          <w:rFonts w:cs="FrankRuehl" w:hint="cs"/>
          <w:strike/>
          <w:vanish/>
          <w:sz w:val="22"/>
          <w:szCs w:val="22"/>
          <w:shd w:val="clear" w:color="auto" w:fill="FFFF99"/>
          <w:rtl/>
        </w:rPr>
      </w:pPr>
      <w:r w:rsidRPr="00F51FE1">
        <w:rPr>
          <w:rStyle w:val="default"/>
          <w:rFonts w:cs="FrankRuehl" w:hint="cs"/>
          <w:strike/>
          <w:vanish/>
          <w:sz w:val="22"/>
          <w:szCs w:val="22"/>
          <w:shd w:val="clear" w:color="auto" w:fill="FFFF99"/>
          <w:rtl/>
        </w:rPr>
        <w:t>(2)</w:t>
      </w:r>
      <w:r w:rsidRPr="00F51FE1">
        <w:rPr>
          <w:rStyle w:val="default"/>
          <w:rFonts w:cs="FrankRuehl" w:hint="cs"/>
          <w:strike/>
          <w:vanish/>
          <w:sz w:val="22"/>
          <w:szCs w:val="22"/>
          <w:shd w:val="clear" w:color="auto" w:fill="FFFF99"/>
          <w:rtl/>
        </w:rPr>
        <w:tab/>
        <w:t xml:space="preserve">בחריגה מהתקציב </w:t>
      </w:r>
      <w:r w:rsidRPr="00F51FE1">
        <w:rPr>
          <w:rStyle w:val="default"/>
          <w:rFonts w:cs="FrankRuehl"/>
          <w:strike/>
          <w:vanish/>
          <w:sz w:val="22"/>
          <w:szCs w:val="22"/>
          <w:shd w:val="clear" w:color="auto" w:fill="FFFF99"/>
          <w:rtl/>
        </w:rPr>
        <w:t>–</w:t>
      </w:r>
      <w:r w:rsidRPr="00F51FE1">
        <w:rPr>
          <w:rStyle w:val="default"/>
          <w:rFonts w:cs="FrankRuehl" w:hint="cs"/>
          <w:strike/>
          <w:vanish/>
          <w:sz w:val="22"/>
          <w:szCs w:val="22"/>
          <w:shd w:val="clear" w:color="auto" w:fill="FFFF99"/>
          <w:rtl/>
        </w:rPr>
        <w:t xml:space="preserve"> סכום החריגה בשל הפרויקט, בצירוף סך כל סכומי החריגה שהוכרו באותה השנה לפי סעיף זה ולפי סעיף 95 לפרויקטים שמועד תחילת ביצועם חל בשנתיים הראשונות של תכנית הפיתוח, לא יעלה על סך כל אלה:</w:t>
      </w:r>
    </w:p>
    <w:p w14:paraId="4EE3B4E8" w14:textId="77777777" w:rsidR="006E7F88" w:rsidRPr="00F51FE1" w:rsidRDefault="006E7F88" w:rsidP="006E7F88">
      <w:pPr>
        <w:pStyle w:val="P00"/>
        <w:spacing w:before="0"/>
        <w:ind w:left="1021" w:right="1134"/>
        <w:rPr>
          <w:rStyle w:val="default"/>
          <w:rFonts w:cs="FrankRuehl" w:hint="cs"/>
          <w:strike/>
          <w:vanish/>
          <w:sz w:val="22"/>
          <w:szCs w:val="22"/>
          <w:shd w:val="clear" w:color="auto" w:fill="FFFF99"/>
          <w:rtl/>
        </w:rPr>
      </w:pPr>
      <w:r w:rsidRPr="00F51FE1">
        <w:rPr>
          <w:rStyle w:val="default"/>
          <w:rFonts w:cs="FrankRuehl" w:hint="cs"/>
          <w:strike/>
          <w:vanish/>
          <w:sz w:val="22"/>
          <w:szCs w:val="22"/>
          <w:shd w:val="clear" w:color="auto" w:fill="FFFF99"/>
          <w:rtl/>
        </w:rPr>
        <w:t>(1)</w:t>
      </w:r>
      <w:r w:rsidRPr="00F51FE1">
        <w:rPr>
          <w:rStyle w:val="default"/>
          <w:rFonts w:cs="FrankRuehl" w:hint="cs"/>
          <w:strike/>
          <w:vanish/>
          <w:sz w:val="22"/>
          <w:szCs w:val="22"/>
          <w:shd w:val="clear" w:color="auto" w:fill="FFFF99"/>
          <w:rtl/>
        </w:rPr>
        <w:tab/>
        <w:t>80% מהעתודה התקציבית שאושרה בתקציב תכנית הפיתוח של אותה השנה;</w:t>
      </w:r>
    </w:p>
    <w:p w14:paraId="10A0196D" w14:textId="77777777" w:rsidR="006E7F88" w:rsidRPr="00F51FE1" w:rsidRDefault="006E7F88" w:rsidP="006E7F88">
      <w:pPr>
        <w:pStyle w:val="P00"/>
        <w:spacing w:before="0"/>
        <w:ind w:left="1021" w:right="1134"/>
        <w:rPr>
          <w:rStyle w:val="default"/>
          <w:rFonts w:cs="FrankRuehl" w:hint="cs"/>
          <w:strike/>
          <w:vanish/>
          <w:sz w:val="22"/>
          <w:szCs w:val="22"/>
          <w:shd w:val="clear" w:color="auto" w:fill="FFFF99"/>
          <w:rtl/>
        </w:rPr>
      </w:pPr>
      <w:r w:rsidRPr="00F51FE1">
        <w:rPr>
          <w:rStyle w:val="default"/>
          <w:rFonts w:cs="FrankRuehl" w:hint="cs"/>
          <w:strike/>
          <w:vanish/>
          <w:sz w:val="22"/>
          <w:szCs w:val="22"/>
          <w:shd w:val="clear" w:color="auto" w:fill="FFFF99"/>
          <w:rtl/>
        </w:rPr>
        <w:t>(2)</w:t>
      </w:r>
      <w:r w:rsidRPr="00F51FE1">
        <w:rPr>
          <w:rStyle w:val="default"/>
          <w:rFonts w:cs="FrankRuehl" w:hint="cs"/>
          <w:strike/>
          <w:vanish/>
          <w:sz w:val="22"/>
          <w:szCs w:val="22"/>
          <w:shd w:val="clear" w:color="auto" w:fill="FFFF99"/>
          <w:rtl/>
        </w:rPr>
        <w:tab/>
        <w:t>יתרת התקציב שלא נוצלה בפרויקטים שהוכרו באותה השנה;</w:t>
      </w:r>
    </w:p>
    <w:p w14:paraId="68FC28B6" w14:textId="77777777" w:rsidR="006E7F88" w:rsidRPr="00F51FE1" w:rsidRDefault="006E7F88" w:rsidP="006E7F88">
      <w:pPr>
        <w:pStyle w:val="P00"/>
        <w:spacing w:before="0"/>
        <w:ind w:left="624" w:right="1134"/>
        <w:rPr>
          <w:rStyle w:val="default"/>
          <w:rFonts w:cs="FrankRuehl" w:hint="cs"/>
          <w:vanish/>
          <w:sz w:val="22"/>
          <w:szCs w:val="22"/>
          <w:shd w:val="clear" w:color="auto" w:fill="FFFF99"/>
          <w:rtl/>
        </w:rPr>
      </w:pPr>
      <w:r w:rsidRPr="00F51FE1">
        <w:rPr>
          <w:rStyle w:val="default"/>
          <w:rFonts w:cs="FrankRuehl" w:hint="cs"/>
          <w:strike/>
          <w:vanish/>
          <w:sz w:val="22"/>
          <w:szCs w:val="22"/>
          <w:shd w:val="clear" w:color="auto" w:fill="FFFF99"/>
          <w:rtl/>
        </w:rPr>
        <w:t>(3)</w:t>
      </w:r>
      <w:r w:rsidRPr="00F51FE1">
        <w:rPr>
          <w:rStyle w:val="default"/>
          <w:rFonts w:cs="FrankRuehl" w:hint="cs"/>
          <w:strike/>
          <w:vanish/>
          <w:sz w:val="22"/>
          <w:szCs w:val="22"/>
          <w:shd w:val="clear" w:color="auto" w:fill="FFFF99"/>
          <w:rtl/>
        </w:rPr>
        <w:tab/>
        <w:t>מקורות הגישה במועד דיווח מיידי בדבר הצפי לחריגה מהתקציב או מלוח הזמנים שנקבע באישור ביצוע לפי סעיף 124.</w:t>
      </w:r>
    </w:p>
    <w:p w14:paraId="2CB2BE36" w14:textId="77777777" w:rsidR="00AD072E" w:rsidRPr="00F51FE1" w:rsidRDefault="00AD072E" w:rsidP="00AD072E">
      <w:pPr>
        <w:pStyle w:val="P00"/>
        <w:spacing w:before="0"/>
        <w:ind w:left="0" w:right="1134"/>
        <w:rPr>
          <w:rStyle w:val="default"/>
          <w:rFonts w:cs="FrankRuehl" w:hint="cs"/>
          <w:vanish/>
          <w:sz w:val="20"/>
          <w:szCs w:val="20"/>
          <w:shd w:val="clear" w:color="auto" w:fill="FFFF99"/>
          <w:rtl/>
        </w:rPr>
      </w:pPr>
    </w:p>
    <w:p w14:paraId="6037ED44" w14:textId="77777777" w:rsidR="00AD072E" w:rsidRPr="00F51FE1" w:rsidRDefault="00AD072E" w:rsidP="00AD072E">
      <w:pPr>
        <w:pStyle w:val="P00"/>
        <w:spacing w:before="0"/>
        <w:ind w:left="0" w:right="1134"/>
        <w:rPr>
          <w:rStyle w:val="default"/>
          <w:rFonts w:cs="FrankRuehl" w:hint="cs"/>
          <w:vanish/>
          <w:sz w:val="20"/>
          <w:szCs w:val="20"/>
          <w:shd w:val="clear" w:color="auto" w:fill="FFFF99"/>
          <w:rtl/>
        </w:rPr>
      </w:pPr>
      <w:r w:rsidRPr="00F51FE1">
        <w:rPr>
          <w:rStyle w:val="default"/>
          <w:rFonts w:cs="FrankRuehl" w:hint="cs"/>
          <w:vanish/>
          <w:color w:val="FF0000"/>
          <w:sz w:val="20"/>
          <w:szCs w:val="20"/>
          <w:shd w:val="clear" w:color="auto" w:fill="FFFF99"/>
          <w:rtl/>
        </w:rPr>
        <w:t>מיום 1.1.2017 עד 31.12.2022</w:t>
      </w:r>
      <w:r w:rsidR="008E341A" w:rsidRPr="00F51FE1">
        <w:rPr>
          <w:rStyle w:val="default"/>
          <w:rFonts w:cs="FrankRuehl" w:hint="cs"/>
          <w:vanish/>
          <w:color w:val="FF0000"/>
          <w:sz w:val="20"/>
          <w:szCs w:val="20"/>
          <w:shd w:val="clear" w:color="auto" w:fill="FFFF99"/>
          <w:rtl/>
        </w:rPr>
        <w:t xml:space="preserve"> </w:t>
      </w:r>
      <w:r w:rsidR="008E341A" w:rsidRPr="00F51FE1">
        <w:rPr>
          <w:rStyle w:val="default"/>
          <w:rFonts w:cs="FrankRuehl" w:hint="cs"/>
          <w:vanish/>
          <w:sz w:val="20"/>
          <w:szCs w:val="20"/>
          <w:shd w:val="clear" w:color="auto" w:fill="FFFF99"/>
          <w:rtl/>
        </w:rPr>
        <w:t>(לאור פיזור הכנסת ה-24 עד יום 15.2.2023)</w:t>
      </w:r>
    </w:p>
    <w:p w14:paraId="5C9626C3" w14:textId="77777777" w:rsidR="00AD072E" w:rsidRPr="00F51FE1" w:rsidRDefault="00AD072E" w:rsidP="00AD072E">
      <w:pPr>
        <w:pStyle w:val="P00"/>
        <w:spacing w:before="0"/>
        <w:ind w:left="0" w:right="1134"/>
        <w:rPr>
          <w:rStyle w:val="default"/>
          <w:rFonts w:cs="FrankRuehl" w:hint="cs"/>
          <w:vanish/>
          <w:sz w:val="20"/>
          <w:szCs w:val="20"/>
          <w:shd w:val="clear" w:color="auto" w:fill="FFFF99"/>
          <w:rtl/>
        </w:rPr>
      </w:pPr>
      <w:r w:rsidRPr="00F51FE1">
        <w:rPr>
          <w:rStyle w:val="default"/>
          <w:rFonts w:cs="FrankRuehl" w:hint="cs"/>
          <w:b/>
          <w:bCs/>
          <w:vanish/>
          <w:sz w:val="20"/>
          <w:szCs w:val="20"/>
          <w:shd w:val="clear" w:color="auto" w:fill="FFFF99"/>
          <w:rtl/>
        </w:rPr>
        <w:t>כללים תשע"ז-2016 הוראת שעה</w:t>
      </w:r>
    </w:p>
    <w:p w14:paraId="0759F79C" w14:textId="77777777" w:rsidR="00AD072E" w:rsidRPr="00F51FE1" w:rsidRDefault="00AD072E" w:rsidP="00AD072E">
      <w:pPr>
        <w:pStyle w:val="P00"/>
        <w:spacing w:before="0"/>
        <w:ind w:left="0" w:right="1134"/>
        <w:rPr>
          <w:rStyle w:val="default"/>
          <w:rFonts w:cs="FrankRuehl" w:hint="cs"/>
          <w:vanish/>
          <w:sz w:val="20"/>
          <w:szCs w:val="20"/>
          <w:shd w:val="clear" w:color="auto" w:fill="FFFF99"/>
          <w:rtl/>
        </w:rPr>
      </w:pPr>
      <w:hyperlink r:id="rId168" w:history="1">
        <w:r w:rsidRPr="00F51FE1">
          <w:rPr>
            <w:rStyle w:val="Hyperlink"/>
            <w:rFonts w:cs="FrankRuehl" w:hint="cs"/>
            <w:vanish/>
            <w:szCs w:val="20"/>
            <w:shd w:val="clear" w:color="auto" w:fill="FFFF99"/>
            <w:rtl/>
          </w:rPr>
          <w:t>ק"ת תשע"ז מס' 7744</w:t>
        </w:r>
      </w:hyperlink>
      <w:r w:rsidRPr="00F51FE1">
        <w:rPr>
          <w:rStyle w:val="default"/>
          <w:rFonts w:cs="FrankRuehl" w:hint="cs"/>
          <w:vanish/>
          <w:sz w:val="20"/>
          <w:szCs w:val="20"/>
          <w:shd w:val="clear" w:color="auto" w:fill="FFFF99"/>
          <w:rtl/>
        </w:rPr>
        <w:t xml:space="preserve"> מיום 20.12.2016 עמ' 337</w:t>
      </w:r>
    </w:p>
    <w:p w14:paraId="217CDD50" w14:textId="77777777" w:rsidR="00AD072E" w:rsidRPr="00F51FE1" w:rsidRDefault="00AD072E" w:rsidP="00F3601A">
      <w:pPr>
        <w:pStyle w:val="P00"/>
        <w:spacing w:before="0"/>
        <w:ind w:left="0" w:right="1134"/>
        <w:rPr>
          <w:rStyle w:val="default"/>
          <w:rFonts w:cs="FrankRuehl"/>
          <w:vanish/>
          <w:sz w:val="20"/>
          <w:szCs w:val="20"/>
          <w:shd w:val="clear" w:color="auto" w:fill="FFFF99"/>
          <w:rtl/>
        </w:rPr>
      </w:pPr>
      <w:r w:rsidRPr="00F51FE1">
        <w:rPr>
          <w:rStyle w:val="default"/>
          <w:rFonts w:cs="FrankRuehl" w:hint="cs"/>
          <w:b/>
          <w:bCs/>
          <w:vanish/>
          <w:sz w:val="20"/>
          <w:szCs w:val="20"/>
          <w:shd w:val="clear" w:color="auto" w:fill="FFFF99"/>
          <w:rtl/>
        </w:rPr>
        <w:t>הוספת סעיף 105</w:t>
      </w:r>
    </w:p>
    <w:p w14:paraId="4E42FE09" w14:textId="77777777" w:rsidR="00F51FE1" w:rsidRPr="00F51FE1" w:rsidRDefault="00F51FE1" w:rsidP="00F51FE1">
      <w:pPr>
        <w:pStyle w:val="P00"/>
        <w:ind w:left="0" w:right="1134"/>
        <w:rPr>
          <w:rStyle w:val="default"/>
          <w:rFonts w:cs="FrankRuehl" w:hint="cs"/>
          <w:vanish/>
          <w:sz w:val="20"/>
          <w:szCs w:val="20"/>
          <w:shd w:val="clear" w:color="auto" w:fill="FFFF99"/>
          <w:rtl/>
        </w:rPr>
      </w:pPr>
      <w:r w:rsidRPr="00F51FE1">
        <w:rPr>
          <w:rStyle w:val="default"/>
          <w:rFonts w:cs="FrankRuehl" w:hint="cs"/>
          <w:vanish/>
          <w:sz w:val="20"/>
          <w:szCs w:val="20"/>
          <w:shd w:val="clear" w:color="auto" w:fill="FFFF99"/>
          <w:rtl/>
        </w:rPr>
        <w:t>הנוסח:</w:t>
      </w:r>
    </w:p>
    <w:p w14:paraId="7B186D0B" w14:textId="77777777" w:rsidR="00F51FE1" w:rsidRPr="00F51FE1" w:rsidRDefault="00F51FE1" w:rsidP="00F51FE1">
      <w:pPr>
        <w:pStyle w:val="P00"/>
        <w:spacing w:before="20"/>
        <w:ind w:left="0" w:right="1134"/>
        <w:rPr>
          <w:rStyle w:val="default"/>
          <w:rFonts w:cs="Miriam" w:hint="cs"/>
          <w:vanish/>
          <w:sz w:val="16"/>
          <w:szCs w:val="16"/>
          <w:shd w:val="clear" w:color="auto" w:fill="FFFF99"/>
          <w:rtl/>
        </w:rPr>
      </w:pPr>
      <w:r w:rsidRPr="00F51FE1">
        <w:rPr>
          <w:rStyle w:val="default"/>
          <w:rFonts w:cs="Miriam" w:hint="cs"/>
          <w:vanish/>
          <w:sz w:val="16"/>
          <w:szCs w:val="16"/>
          <w:shd w:val="clear" w:color="auto" w:fill="FFFF99"/>
          <w:rtl/>
        </w:rPr>
        <w:t>חריגה מתקציב הקמת מנהרה</w:t>
      </w:r>
    </w:p>
    <w:p w14:paraId="731C2DAA" w14:textId="77777777" w:rsidR="00F51FE1" w:rsidRPr="00F51FE1" w:rsidRDefault="00F51FE1" w:rsidP="00F51FE1">
      <w:pPr>
        <w:pStyle w:val="P00"/>
        <w:spacing w:before="0"/>
        <w:ind w:left="0" w:right="1134"/>
        <w:rPr>
          <w:rStyle w:val="default"/>
          <w:rFonts w:cs="FrankRuehl" w:hint="cs"/>
          <w:vanish/>
          <w:sz w:val="22"/>
          <w:szCs w:val="22"/>
          <w:shd w:val="clear" w:color="auto" w:fill="FFFF99"/>
          <w:rtl/>
        </w:rPr>
      </w:pPr>
      <w:r w:rsidRPr="00F51FE1">
        <w:rPr>
          <w:rStyle w:val="default"/>
          <w:rFonts w:cs="FrankRuehl" w:hint="cs"/>
          <w:vanish/>
          <w:sz w:val="22"/>
          <w:szCs w:val="22"/>
          <w:shd w:val="clear" w:color="auto" w:fill="FFFF99"/>
          <w:rtl/>
        </w:rPr>
        <w:t>105</w:t>
      </w:r>
      <w:r w:rsidRPr="00F51FE1">
        <w:rPr>
          <w:rStyle w:val="default"/>
          <w:rFonts w:cs="FrankRuehl"/>
          <w:vanish/>
          <w:sz w:val="22"/>
          <w:szCs w:val="22"/>
          <w:shd w:val="clear" w:color="auto" w:fill="FFFF99"/>
          <w:rtl/>
        </w:rPr>
        <w:t>.</w:t>
      </w:r>
      <w:r w:rsidRPr="00F51FE1">
        <w:rPr>
          <w:rStyle w:val="default"/>
          <w:rFonts w:cs="FrankRuehl"/>
          <w:vanish/>
          <w:sz w:val="22"/>
          <w:szCs w:val="22"/>
          <w:shd w:val="clear" w:color="auto" w:fill="FFFF99"/>
          <w:rtl/>
        </w:rPr>
        <w:tab/>
      </w:r>
      <w:r w:rsidRPr="00F51FE1">
        <w:rPr>
          <w:rStyle w:val="default"/>
          <w:rFonts w:cs="FrankRuehl" w:hint="cs"/>
          <w:vanish/>
          <w:sz w:val="22"/>
          <w:szCs w:val="22"/>
          <w:shd w:val="clear" w:color="auto" w:fill="FFFF99"/>
          <w:rtl/>
        </w:rPr>
        <w:t>חרגה עלות הקמה של מנהרה במערכת החמישית לירושלים, מהתקציב שאושר באישור הביצוע, או חרג לוח הזמנים לביצועה מלוח הזמנים שאושר באישור הביצוע, רשאית ועדת החריגים לאשר את החריגה, בהתקיים כל אלה:</w:t>
      </w:r>
    </w:p>
    <w:p w14:paraId="1B10B78A" w14:textId="77777777" w:rsidR="00F51FE1" w:rsidRPr="00F51FE1" w:rsidRDefault="00F51FE1" w:rsidP="00F51FE1">
      <w:pPr>
        <w:pStyle w:val="P00"/>
        <w:spacing w:before="0"/>
        <w:ind w:left="624" w:right="1134"/>
        <w:rPr>
          <w:rStyle w:val="default"/>
          <w:rFonts w:cs="FrankRuehl" w:hint="cs"/>
          <w:vanish/>
          <w:sz w:val="22"/>
          <w:szCs w:val="22"/>
          <w:shd w:val="clear" w:color="auto" w:fill="FFFF99"/>
          <w:rtl/>
        </w:rPr>
      </w:pPr>
      <w:r w:rsidRPr="00F51FE1">
        <w:rPr>
          <w:rStyle w:val="default"/>
          <w:rFonts w:cs="FrankRuehl" w:hint="cs"/>
          <w:vanish/>
          <w:sz w:val="22"/>
          <w:szCs w:val="22"/>
          <w:shd w:val="clear" w:color="auto" w:fill="FFFF99"/>
          <w:rtl/>
        </w:rPr>
        <w:t>(1)</w:t>
      </w:r>
      <w:r w:rsidRPr="00F51FE1">
        <w:rPr>
          <w:rStyle w:val="default"/>
          <w:rFonts w:cs="FrankRuehl" w:hint="cs"/>
          <w:vanish/>
          <w:sz w:val="22"/>
          <w:szCs w:val="22"/>
          <w:shd w:val="clear" w:color="auto" w:fill="FFFF99"/>
          <w:rtl/>
        </w:rPr>
        <w:tab/>
        <w:t>החריגה נוצרה בשל נסיבות שלא היה ניתן לצפותן באופן סביר במסגרת התכנון המפורט ולא היה ניתן להיערך אליהן מראש;</w:t>
      </w:r>
    </w:p>
    <w:p w14:paraId="6B5DE872" w14:textId="77777777" w:rsidR="00F51FE1" w:rsidRPr="00F51FE1" w:rsidRDefault="00F51FE1" w:rsidP="00F51FE1">
      <w:pPr>
        <w:pStyle w:val="P00"/>
        <w:spacing w:before="0"/>
        <w:ind w:left="624" w:right="1134"/>
        <w:rPr>
          <w:rStyle w:val="default"/>
          <w:rFonts w:cs="FrankRuehl" w:hint="cs"/>
          <w:vanish/>
          <w:sz w:val="22"/>
          <w:szCs w:val="22"/>
          <w:shd w:val="clear" w:color="auto" w:fill="FFFF99"/>
          <w:rtl/>
        </w:rPr>
      </w:pPr>
      <w:r w:rsidRPr="00F51FE1">
        <w:rPr>
          <w:rStyle w:val="default"/>
          <w:rFonts w:cs="FrankRuehl" w:hint="cs"/>
          <w:vanish/>
          <w:sz w:val="22"/>
          <w:szCs w:val="22"/>
          <w:shd w:val="clear" w:color="auto" w:fill="FFFF99"/>
          <w:rtl/>
        </w:rPr>
        <w:t>(2)</w:t>
      </w:r>
      <w:r w:rsidRPr="00F51FE1">
        <w:rPr>
          <w:rStyle w:val="default"/>
          <w:rFonts w:cs="FrankRuehl" w:hint="cs"/>
          <w:vanish/>
          <w:sz w:val="22"/>
          <w:szCs w:val="22"/>
          <w:shd w:val="clear" w:color="auto" w:fill="FFFF99"/>
          <w:rtl/>
        </w:rPr>
        <w:tab/>
        <w:t xml:space="preserve">בחריגה מהתקציב </w:t>
      </w:r>
      <w:r w:rsidRPr="00F51FE1">
        <w:rPr>
          <w:rStyle w:val="default"/>
          <w:rFonts w:cs="FrankRuehl"/>
          <w:vanish/>
          <w:sz w:val="22"/>
          <w:szCs w:val="22"/>
          <w:shd w:val="clear" w:color="auto" w:fill="FFFF99"/>
          <w:rtl/>
        </w:rPr>
        <w:t>–</w:t>
      </w:r>
      <w:r w:rsidRPr="00F51FE1">
        <w:rPr>
          <w:rStyle w:val="default"/>
          <w:rFonts w:cs="FrankRuehl" w:hint="cs"/>
          <w:vanish/>
          <w:sz w:val="22"/>
          <w:szCs w:val="22"/>
          <w:shd w:val="clear" w:color="auto" w:fill="FFFF99"/>
          <w:rtl/>
        </w:rPr>
        <w:t xml:space="preserve"> סכום החריגה בשל הפרויקט, בצירוף סך כל סכומי החריגה שהוכרו באותה שנה לפי סעיף זה ולפי סעיף 95 לפרויקטים שמועד תחילת ביצועם חל בשנתיים הראשונות של תכנית הפיתוח, לא יעלה על סך כל אלה:</w:t>
      </w:r>
    </w:p>
    <w:p w14:paraId="0CAB49EA" w14:textId="77777777" w:rsidR="00F51FE1" w:rsidRPr="00F51FE1" w:rsidRDefault="00F51FE1" w:rsidP="00F51FE1">
      <w:pPr>
        <w:pStyle w:val="P00"/>
        <w:spacing w:before="0"/>
        <w:ind w:left="1021" w:right="1134"/>
        <w:rPr>
          <w:rStyle w:val="default"/>
          <w:rFonts w:cs="FrankRuehl" w:hint="cs"/>
          <w:vanish/>
          <w:sz w:val="22"/>
          <w:szCs w:val="22"/>
          <w:shd w:val="clear" w:color="auto" w:fill="FFFF99"/>
          <w:rtl/>
        </w:rPr>
      </w:pPr>
      <w:r w:rsidRPr="00F51FE1">
        <w:rPr>
          <w:rStyle w:val="default"/>
          <w:rFonts w:cs="FrankRuehl" w:hint="cs"/>
          <w:vanish/>
          <w:sz w:val="22"/>
          <w:szCs w:val="22"/>
          <w:shd w:val="clear" w:color="auto" w:fill="FFFF99"/>
          <w:rtl/>
        </w:rPr>
        <w:t>(1)</w:t>
      </w:r>
      <w:r w:rsidRPr="00F51FE1">
        <w:rPr>
          <w:rStyle w:val="default"/>
          <w:rFonts w:cs="FrankRuehl" w:hint="cs"/>
          <w:vanish/>
          <w:sz w:val="22"/>
          <w:szCs w:val="22"/>
          <w:shd w:val="clear" w:color="auto" w:fill="FFFF99"/>
          <w:rtl/>
        </w:rPr>
        <w:tab/>
        <w:t>80% מהעתודה התקציבית שאושרה בתקציב תכנית הפיתוח של אותה השנה;</w:t>
      </w:r>
    </w:p>
    <w:p w14:paraId="223F4A16" w14:textId="77777777" w:rsidR="00F51FE1" w:rsidRPr="00F51FE1" w:rsidRDefault="00F51FE1" w:rsidP="00F51FE1">
      <w:pPr>
        <w:pStyle w:val="P00"/>
        <w:spacing w:before="0"/>
        <w:ind w:left="1021" w:right="1134"/>
        <w:rPr>
          <w:rStyle w:val="default"/>
          <w:rFonts w:cs="FrankRuehl" w:hint="cs"/>
          <w:vanish/>
          <w:sz w:val="22"/>
          <w:szCs w:val="22"/>
          <w:shd w:val="clear" w:color="auto" w:fill="FFFF99"/>
          <w:rtl/>
        </w:rPr>
      </w:pPr>
      <w:r w:rsidRPr="00F51FE1">
        <w:rPr>
          <w:rStyle w:val="default"/>
          <w:rFonts w:cs="FrankRuehl" w:hint="cs"/>
          <w:vanish/>
          <w:sz w:val="22"/>
          <w:szCs w:val="22"/>
          <w:shd w:val="clear" w:color="auto" w:fill="FFFF99"/>
          <w:rtl/>
        </w:rPr>
        <w:t>(2)</w:t>
      </w:r>
      <w:r w:rsidRPr="00F51FE1">
        <w:rPr>
          <w:rStyle w:val="default"/>
          <w:rFonts w:cs="FrankRuehl" w:hint="cs"/>
          <w:vanish/>
          <w:sz w:val="22"/>
          <w:szCs w:val="22"/>
          <w:shd w:val="clear" w:color="auto" w:fill="FFFF99"/>
          <w:rtl/>
        </w:rPr>
        <w:tab/>
        <w:t>יתרת התקציב שלא נוצלה ולא הוכרה בפרויקטים שהוכרו באותה השנה;</w:t>
      </w:r>
    </w:p>
    <w:p w14:paraId="7109EAAE" w14:textId="77777777" w:rsidR="00F51FE1" w:rsidRPr="00F51FE1" w:rsidRDefault="00F51FE1" w:rsidP="00F51FE1">
      <w:pPr>
        <w:pStyle w:val="P00"/>
        <w:spacing w:before="0"/>
        <w:ind w:left="624" w:right="1134"/>
        <w:rPr>
          <w:rStyle w:val="default"/>
          <w:rFonts w:cs="FrankRuehl"/>
          <w:sz w:val="2"/>
          <w:szCs w:val="2"/>
          <w:shd w:val="clear" w:color="auto" w:fill="FFFF99"/>
          <w:rtl/>
        </w:rPr>
      </w:pPr>
      <w:r w:rsidRPr="00F51FE1">
        <w:rPr>
          <w:rStyle w:val="default"/>
          <w:rFonts w:cs="FrankRuehl" w:hint="cs"/>
          <w:vanish/>
          <w:sz w:val="22"/>
          <w:szCs w:val="22"/>
          <w:shd w:val="clear" w:color="auto" w:fill="FFFF99"/>
          <w:rtl/>
        </w:rPr>
        <w:t>(3)</w:t>
      </w:r>
      <w:r w:rsidRPr="00F51FE1">
        <w:rPr>
          <w:rStyle w:val="default"/>
          <w:rFonts w:cs="FrankRuehl" w:hint="cs"/>
          <w:vanish/>
          <w:sz w:val="22"/>
          <w:szCs w:val="22"/>
          <w:shd w:val="clear" w:color="auto" w:fill="FFFF99"/>
          <w:rtl/>
        </w:rPr>
        <w:tab/>
        <w:t>מקורות הגישה במועד דיווח מיידי בדבר הצפי לחריגה מהתקציב או מלוח הזמנים שנקבע באישור ביצוע לפי סעיף 124.</w:t>
      </w:r>
      <w:bookmarkEnd w:id="260"/>
    </w:p>
    <w:p w14:paraId="247D1A5C" w14:textId="77777777" w:rsidR="00406687" w:rsidRPr="00406687" w:rsidRDefault="00406687" w:rsidP="00406687">
      <w:pPr>
        <w:pStyle w:val="medium2-header"/>
        <w:keepLines w:val="0"/>
        <w:spacing w:before="72"/>
        <w:ind w:left="0" w:right="1134"/>
        <w:rPr>
          <w:rFonts w:cs="FrankRuehl" w:hint="cs"/>
          <w:noProof/>
          <w:rtl/>
        </w:rPr>
      </w:pPr>
      <w:bookmarkStart w:id="261" w:name="med5"/>
      <w:bookmarkEnd w:id="261"/>
      <w:r w:rsidRPr="00406687">
        <w:rPr>
          <w:rFonts w:cs="FrankRuehl" w:hint="cs"/>
          <w:noProof/>
          <w:rtl/>
        </w:rPr>
        <w:t>פרק ו': דיווחים</w:t>
      </w:r>
    </w:p>
    <w:p w14:paraId="6E690CB7" w14:textId="77777777" w:rsidR="00406687" w:rsidRPr="00406687" w:rsidRDefault="00406687" w:rsidP="00406687">
      <w:pPr>
        <w:pStyle w:val="header-2"/>
        <w:ind w:left="0" w:right="1134"/>
        <w:rPr>
          <w:rFonts w:cs="Miriam" w:hint="cs"/>
          <w:rtl/>
        </w:rPr>
      </w:pPr>
      <w:bookmarkStart w:id="262" w:name="hed217"/>
      <w:bookmarkEnd w:id="262"/>
      <w:r w:rsidRPr="00406687">
        <w:rPr>
          <w:rFonts w:cs="Miriam" w:hint="cs"/>
          <w:rtl/>
        </w:rPr>
        <w:t>סימן א': הוראות כלליות</w:t>
      </w:r>
    </w:p>
    <w:p w14:paraId="4F19CBC1" w14:textId="77777777" w:rsidR="004743AB" w:rsidRDefault="004743AB" w:rsidP="001E2BD2">
      <w:pPr>
        <w:pStyle w:val="P00"/>
        <w:spacing w:before="72"/>
        <w:ind w:left="0" w:right="1134"/>
        <w:rPr>
          <w:rStyle w:val="default"/>
          <w:rFonts w:cs="FrankRuehl" w:hint="cs"/>
          <w:rtl/>
        </w:rPr>
      </w:pPr>
      <w:bookmarkStart w:id="263" w:name="Seif86"/>
      <w:bookmarkEnd w:id="263"/>
      <w:r>
        <w:rPr>
          <w:lang w:val="he-IL"/>
        </w:rPr>
        <w:pict w14:anchorId="1D4AEEF2">
          <v:rect id="_x0000_s2275" style="position:absolute;left:0;text-align:left;margin-left:464.5pt;margin-top:8.05pt;width:75.05pt;height:10.3pt;z-index:251622912" o:allowincell="f" filled="f" stroked="f" strokecolor="lime" strokeweight=".25pt">
            <v:textbox style="mso-next-textbox:#_x0000_s2275" inset="0,0,0,0">
              <w:txbxContent>
                <w:p w14:paraId="208914D3" w14:textId="77777777" w:rsidR="004162A4" w:rsidRDefault="004162A4" w:rsidP="004743AB">
                  <w:pPr>
                    <w:spacing w:line="160" w:lineRule="exact"/>
                    <w:jc w:val="left"/>
                    <w:rPr>
                      <w:rFonts w:cs="Miriam" w:hint="cs"/>
                      <w:noProof/>
                      <w:sz w:val="18"/>
                      <w:szCs w:val="18"/>
                      <w:rtl/>
                    </w:rPr>
                  </w:pPr>
                  <w:r>
                    <w:rPr>
                      <w:rFonts w:cs="Miriam" w:hint="cs"/>
                      <w:sz w:val="18"/>
                      <w:szCs w:val="18"/>
                      <w:rtl/>
                    </w:rPr>
                    <w:t>חובת הגשת דיווחים</w:t>
                  </w:r>
                </w:p>
              </w:txbxContent>
            </v:textbox>
            <w10:anchorlock/>
          </v:rect>
        </w:pict>
      </w:r>
      <w:r>
        <w:rPr>
          <w:rStyle w:val="big-number"/>
          <w:rFonts w:cs="Miriam" w:hint="cs"/>
          <w:rtl/>
        </w:rPr>
        <w:t>10</w:t>
      </w:r>
      <w:r w:rsidR="00406687">
        <w:rPr>
          <w:rStyle w:val="big-number"/>
          <w:rFonts w:cs="Miriam" w:hint="cs"/>
          <w:rtl/>
        </w:rPr>
        <w:t>6</w:t>
      </w:r>
      <w:r w:rsidRPr="00483F53">
        <w:rPr>
          <w:rStyle w:val="default"/>
          <w:rFonts w:cs="FrankRuehl"/>
          <w:rtl/>
        </w:rPr>
        <w:t>.</w:t>
      </w:r>
      <w:r w:rsidRPr="00483F53">
        <w:rPr>
          <w:rStyle w:val="default"/>
          <w:rFonts w:cs="FrankRuehl"/>
          <w:rtl/>
        </w:rPr>
        <w:tab/>
      </w:r>
      <w:r w:rsidR="001E2BD2">
        <w:rPr>
          <w:rStyle w:val="default"/>
          <w:rFonts w:cs="FrankRuehl" w:hint="cs"/>
          <w:rtl/>
        </w:rPr>
        <w:t>(א)</w:t>
      </w:r>
      <w:r w:rsidR="001E2BD2">
        <w:rPr>
          <w:rStyle w:val="default"/>
          <w:rFonts w:cs="FrankRuehl" w:hint="cs"/>
          <w:rtl/>
        </w:rPr>
        <w:tab/>
        <w:t>מקורות תגיש לרשות הממשלתית דיווחים לפי הוראות פרק זה.</w:t>
      </w:r>
    </w:p>
    <w:p w14:paraId="2BAA8DF2" w14:textId="77777777" w:rsidR="001E2BD2" w:rsidRDefault="001E2BD2" w:rsidP="001E2B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הדיווחים יוגשו באמצעות דואר אלקטרוני לכתובת דואר אלקטרוני שעליה יורה מנהל הרשות הממשלתית, ובכל דרך אחרת שעליה יורה מנהל הרשות הממשלתית.</w:t>
      </w:r>
    </w:p>
    <w:p w14:paraId="491446CB" w14:textId="77777777" w:rsidR="004743AB" w:rsidRDefault="004743AB" w:rsidP="001E2BD2">
      <w:pPr>
        <w:pStyle w:val="P00"/>
        <w:spacing w:before="72"/>
        <w:ind w:left="0" w:right="1134"/>
        <w:rPr>
          <w:rStyle w:val="default"/>
          <w:rFonts w:cs="FrankRuehl" w:hint="cs"/>
          <w:rtl/>
        </w:rPr>
      </w:pPr>
      <w:bookmarkStart w:id="264" w:name="Seif87"/>
      <w:bookmarkEnd w:id="264"/>
      <w:r>
        <w:rPr>
          <w:lang w:val="he-IL"/>
        </w:rPr>
        <w:pict w14:anchorId="5EBD8CB5">
          <v:rect id="_x0000_s2276" style="position:absolute;left:0;text-align:left;margin-left:464.5pt;margin-top:8.05pt;width:75.05pt;height:12pt;z-index:251623936" o:allowincell="f" filled="f" stroked="f" strokecolor="lime" strokeweight=".25pt">
            <v:textbox style="mso-next-textbox:#_x0000_s2276" inset="0,0,0,0">
              <w:txbxContent>
                <w:p w14:paraId="3A96B7D5" w14:textId="77777777" w:rsidR="004162A4" w:rsidRDefault="004162A4" w:rsidP="004743AB">
                  <w:pPr>
                    <w:spacing w:line="160" w:lineRule="exact"/>
                    <w:jc w:val="left"/>
                    <w:rPr>
                      <w:rFonts w:cs="Miriam" w:hint="cs"/>
                      <w:noProof/>
                      <w:sz w:val="18"/>
                      <w:szCs w:val="18"/>
                      <w:rtl/>
                    </w:rPr>
                  </w:pPr>
                  <w:r>
                    <w:rPr>
                      <w:rFonts w:cs="Miriam" w:hint="cs"/>
                      <w:sz w:val="18"/>
                      <w:szCs w:val="18"/>
                      <w:rtl/>
                    </w:rPr>
                    <w:t>צורת הדיווחים</w:t>
                  </w:r>
                </w:p>
              </w:txbxContent>
            </v:textbox>
            <w10:anchorlock/>
          </v:rect>
        </w:pict>
      </w:r>
      <w:r>
        <w:rPr>
          <w:rStyle w:val="big-number"/>
          <w:rFonts w:cs="Miriam" w:hint="cs"/>
          <w:rtl/>
        </w:rPr>
        <w:t>10</w:t>
      </w:r>
      <w:r w:rsidR="001E2BD2">
        <w:rPr>
          <w:rStyle w:val="big-number"/>
          <w:rFonts w:cs="Miriam" w:hint="cs"/>
          <w:rtl/>
        </w:rPr>
        <w:t>7</w:t>
      </w:r>
      <w:r w:rsidRPr="00483F53">
        <w:rPr>
          <w:rStyle w:val="default"/>
          <w:rFonts w:cs="FrankRuehl"/>
          <w:rtl/>
        </w:rPr>
        <w:t>.</w:t>
      </w:r>
      <w:r w:rsidRPr="00483F53">
        <w:rPr>
          <w:rStyle w:val="default"/>
          <w:rFonts w:cs="FrankRuehl"/>
          <w:rtl/>
        </w:rPr>
        <w:tab/>
      </w:r>
      <w:r w:rsidR="001E2BD2">
        <w:rPr>
          <w:rStyle w:val="default"/>
          <w:rFonts w:cs="FrankRuehl" w:hint="cs"/>
          <w:rtl/>
        </w:rPr>
        <w:t>הדיווחים ייערכו בצורה נוחה לקריאה ועמודיהם יהיו ממוספרים.</w:t>
      </w:r>
    </w:p>
    <w:p w14:paraId="29ECB755" w14:textId="77777777" w:rsidR="004743AB" w:rsidRDefault="004743AB" w:rsidP="001E2BD2">
      <w:pPr>
        <w:pStyle w:val="P00"/>
        <w:spacing w:before="72"/>
        <w:ind w:left="0" w:right="1134"/>
        <w:rPr>
          <w:rStyle w:val="default"/>
          <w:rFonts w:cs="FrankRuehl" w:hint="cs"/>
          <w:rtl/>
        </w:rPr>
      </w:pPr>
      <w:bookmarkStart w:id="265" w:name="Seif88"/>
      <w:bookmarkEnd w:id="265"/>
      <w:r>
        <w:rPr>
          <w:lang w:val="he-IL"/>
        </w:rPr>
        <w:pict w14:anchorId="28CBF0F2">
          <v:rect id="_x0000_s2277" style="position:absolute;left:0;text-align:left;margin-left:464.5pt;margin-top:8.05pt;width:75.05pt;height:12pt;z-index:251624960" o:allowincell="f" filled="f" stroked="f" strokecolor="lime" strokeweight=".25pt">
            <v:textbox style="mso-next-textbox:#_x0000_s2277" inset="0,0,0,0">
              <w:txbxContent>
                <w:p w14:paraId="6D04C1A7" w14:textId="77777777" w:rsidR="004162A4" w:rsidRDefault="004162A4" w:rsidP="004743AB">
                  <w:pPr>
                    <w:spacing w:line="160" w:lineRule="exact"/>
                    <w:jc w:val="left"/>
                    <w:rPr>
                      <w:rFonts w:cs="Miriam" w:hint="cs"/>
                      <w:noProof/>
                      <w:sz w:val="18"/>
                      <w:szCs w:val="18"/>
                      <w:rtl/>
                    </w:rPr>
                  </w:pPr>
                  <w:r>
                    <w:rPr>
                      <w:rFonts w:cs="Miriam" w:hint="cs"/>
                      <w:sz w:val="18"/>
                      <w:szCs w:val="18"/>
                      <w:rtl/>
                    </w:rPr>
                    <w:t>פרטי הדיווחים</w:t>
                  </w:r>
                </w:p>
              </w:txbxContent>
            </v:textbox>
            <w10:anchorlock/>
          </v:rect>
        </w:pict>
      </w:r>
      <w:r>
        <w:rPr>
          <w:rStyle w:val="big-number"/>
          <w:rFonts w:cs="Miriam" w:hint="cs"/>
          <w:rtl/>
        </w:rPr>
        <w:t>10</w:t>
      </w:r>
      <w:r w:rsidR="001E2BD2">
        <w:rPr>
          <w:rStyle w:val="big-number"/>
          <w:rFonts w:cs="Miriam" w:hint="cs"/>
          <w:rtl/>
        </w:rPr>
        <w:t>8</w:t>
      </w:r>
      <w:r w:rsidRPr="00483F53">
        <w:rPr>
          <w:rStyle w:val="default"/>
          <w:rFonts w:cs="FrankRuehl"/>
          <w:rtl/>
        </w:rPr>
        <w:t>.</w:t>
      </w:r>
      <w:r w:rsidRPr="00483F53">
        <w:rPr>
          <w:rStyle w:val="default"/>
          <w:rFonts w:cs="FrankRuehl"/>
          <w:rtl/>
        </w:rPr>
        <w:tab/>
      </w:r>
      <w:r w:rsidR="001E2BD2">
        <w:rPr>
          <w:rStyle w:val="default"/>
          <w:rFonts w:cs="FrankRuehl" w:hint="cs"/>
          <w:rtl/>
        </w:rPr>
        <w:t>הדיווחים יכללו את הפרטים המפורטים בכללים כסדרם בהם.</w:t>
      </w:r>
    </w:p>
    <w:p w14:paraId="79420CB2" w14:textId="77777777" w:rsidR="004743AB" w:rsidRDefault="004743AB" w:rsidP="001E2BD2">
      <w:pPr>
        <w:pStyle w:val="P00"/>
        <w:spacing w:before="72"/>
        <w:ind w:left="0" w:right="1134"/>
        <w:rPr>
          <w:rStyle w:val="default"/>
          <w:rFonts w:cs="FrankRuehl" w:hint="cs"/>
          <w:rtl/>
        </w:rPr>
      </w:pPr>
      <w:bookmarkStart w:id="266" w:name="Seif89"/>
      <w:bookmarkEnd w:id="266"/>
      <w:r>
        <w:rPr>
          <w:lang w:val="he-IL"/>
        </w:rPr>
        <w:pict w14:anchorId="32E72AB0">
          <v:rect id="_x0000_s2278" style="position:absolute;left:0;text-align:left;margin-left:464.5pt;margin-top:8.05pt;width:75.05pt;height:19.9pt;z-index:251625984" o:allowincell="f" filled="f" stroked="f" strokecolor="lime" strokeweight=".25pt">
            <v:textbox style="mso-next-textbox:#_x0000_s2278" inset="0,0,0,0">
              <w:txbxContent>
                <w:p w14:paraId="35210A85" w14:textId="77777777" w:rsidR="004162A4" w:rsidRDefault="004162A4" w:rsidP="004743AB">
                  <w:pPr>
                    <w:spacing w:line="160" w:lineRule="exact"/>
                    <w:jc w:val="left"/>
                    <w:rPr>
                      <w:rFonts w:cs="Miriam" w:hint="cs"/>
                      <w:noProof/>
                      <w:sz w:val="18"/>
                      <w:szCs w:val="18"/>
                      <w:rtl/>
                    </w:rPr>
                  </w:pPr>
                  <w:r>
                    <w:rPr>
                      <w:rFonts w:cs="Miriam" w:hint="cs"/>
                      <w:sz w:val="18"/>
                      <w:szCs w:val="18"/>
                      <w:rtl/>
                    </w:rPr>
                    <w:t>דיווחים לפי דרישת הרשות הממשלתית</w:t>
                  </w:r>
                </w:p>
              </w:txbxContent>
            </v:textbox>
            <w10:anchorlock/>
          </v:rect>
        </w:pict>
      </w:r>
      <w:r>
        <w:rPr>
          <w:rStyle w:val="big-number"/>
          <w:rFonts w:cs="Miriam" w:hint="cs"/>
          <w:rtl/>
        </w:rPr>
        <w:t>10</w:t>
      </w:r>
      <w:r w:rsidR="001E2BD2">
        <w:rPr>
          <w:rStyle w:val="big-number"/>
          <w:rFonts w:cs="Miriam" w:hint="cs"/>
          <w:rtl/>
        </w:rPr>
        <w:t>9</w:t>
      </w:r>
      <w:r w:rsidRPr="00483F53">
        <w:rPr>
          <w:rStyle w:val="default"/>
          <w:rFonts w:cs="FrankRuehl"/>
          <w:rtl/>
        </w:rPr>
        <w:t>.</w:t>
      </w:r>
      <w:r w:rsidRPr="00483F53">
        <w:rPr>
          <w:rStyle w:val="default"/>
          <w:rFonts w:cs="FrankRuehl"/>
          <w:rtl/>
        </w:rPr>
        <w:tab/>
      </w:r>
      <w:r w:rsidR="001E2BD2">
        <w:rPr>
          <w:rStyle w:val="default"/>
          <w:rFonts w:cs="FrankRuehl" w:hint="cs"/>
          <w:rtl/>
        </w:rPr>
        <w:t>סבר מנהל הרשות הממשלתית כי דרוש לרשות הממשלתית לצורך יישום הכללים מידע ביחס למקורות שאינו כלול בדיווחים המפורטים בפרק זה, רשאי הוא לדרוש ממקורות כי תגיש לרשות הממשלתית דיווח בדבר המידע האמור, בתוך תקופה סבירה שנקב בדרישתו.</w:t>
      </w:r>
    </w:p>
    <w:p w14:paraId="75EDFA2D" w14:textId="77777777" w:rsidR="004743AB" w:rsidRDefault="004743AB" w:rsidP="001E2BD2">
      <w:pPr>
        <w:pStyle w:val="P00"/>
        <w:spacing w:before="72"/>
        <w:ind w:left="0" w:right="1134"/>
        <w:rPr>
          <w:rStyle w:val="default"/>
          <w:rFonts w:cs="FrankRuehl" w:hint="cs"/>
          <w:rtl/>
        </w:rPr>
      </w:pPr>
      <w:bookmarkStart w:id="267" w:name="Seif90"/>
      <w:bookmarkEnd w:id="267"/>
      <w:r>
        <w:rPr>
          <w:lang w:val="he-IL"/>
        </w:rPr>
        <w:pict w14:anchorId="695D734F">
          <v:rect id="_x0000_s2279" style="position:absolute;left:0;text-align:left;margin-left:464.5pt;margin-top:8.05pt;width:75.05pt;height:12pt;z-index:251627008" o:allowincell="f" filled="f" stroked="f" strokecolor="lime" strokeweight=".25pt">
            <v:textbox style="mso-next-textbox:#_x0000_s2279" inset="0,0,0,0">
              <w:txbxContent>
                <w:p w14:paraId="656E6D28" w14:textId="77777777" w:rsidR="004162A4" w:rsidRDefault="004162A4" w:rsidP="004743AB">
                  <w:pPr>
                    <w:spacing w:line="160" w:lineRule="exact"/>
                    <w:jc w:val="left"/>
                    <w:rPr>
                      <w:rFonts w:cs="Miriam" w:hint="cs"/>
                      <w:noProof/>
                      <w:sz w:val="18"/>
                      <w:szCs w:val="18"/>
                      <w:rtl/>
                    </w:rPr>
                  </w:pPr>
                  <w:r>
                    <w:rPr>
                      <w:rFonts w:cs="Miriam" w:hint="cs"/>
                      <w:sz w:val="18"/>
                      <w:szCs w:val="18"/>
                      <w:rtl/>
                    </w:rPr>
                    <w:t>חתימת הדיווחים</w:t>
                  </w:r>
                </w:p>
              </w:txbxContent>
            </v:textbox>
            <w10:anchorlock/>
          </v:rect>
        </w:pict>
      </w:r>
      <w:r>
        <w:rPr>
          <w:rStyle w:val="big-number"/>
          <w:rFonts w:cs="Miriam" w:hint="cs"/>
          <w:rtl/>
        </w:rPr>
        <w:t>110</w:t>
      </w:r>
      <w:r w:rsidRPr="00483F53">
        <w:rPr>
          <w:rStyle w:val="default"/>
          <w:rFonts w:cs="FrankRuehl"/>
          <w:rtl/>
        </w:rPr>
        <w:t>.</w:t>
      </w:r>
      <w:r w:rsidRPr="00483F53">
        <w:rPr>
          <w:rStyle w:val="default"/>
          <w:rFonts w:cs="FrankRuehl"/>
          <w:rtl/>
        </w:rPr>
        <w:tab/>
      </w:r>
      <w:r w:rsidR="001E2BD2">
        <w:rPr>
          <w:rStyle w:val="default"/>
          <w:rFonts w:cs="FrankRuehl" w:hint="cs"/>
          <w:rtl/>
        </w:rPr>
        <w:t>הדיווחים ייחתמו בידי המורשים לחתום בשם מקורות ויצוין בהם תאריך החתימה; בצד כל חתימה יצוין שם החותם ותפקידו במקורות.</w:t>
      </w:r>
    </w:p>
    <w:p w14:paraId="45A397BE" w14:textId="77777777" w:rsidR="004743AB" w:rsidRDefault="004743AB" w:rsidP="00CE4958">
      <w:pPr>
        <w:pStyle w:val="P00"/>
        <w:spacing w:before="72"/>
        <w:ind w:left="0" w:right="1134"/>
        <w:rPr>
          <w:rStyle w:val="default"/>
          <w:rFonts w:cs="FrankRuehl" w:hint="cs"/>
          <w:rtl/>
        </w:rPr>
      </w:pPr>
      <w:bookmarkStart w:id="268" w:name="Seif91"/>
      <w:bookmarkEnd w:id="268"/>
      <w:r>
        <w:rPr>
          <w:lang w:val="he-IL"/>
        </w:rPr>
        <w:pict w14:anchorId="411D8194">
          <v:rect id="_x0000_s2280" style="position:absolute;left:0;text-align:left;margin-left:464.5pt;margin-top:8.05pt;width:75.05pt;height:22.1pt;z-index:251628032" o:allowincell="f" filled="f" stroked="f" strokecolor="lime" strokeweight=".25pt">
            <v:textbox style="mso-next-textbox:#_x0000_s2280" inset="0,0,0,0">
              <w:txbxContent>
                <w:p w14:paraId="3EC7C64A" w14:textId="77777777" w:rsidR="004162A4" w:rsidRDefault="004162A4" w:rsidP="004743AB">
                  <w:pPr>
                    <w:spacing w:line="160" w:lineRule="exact"/>
                    <w:jc w:val="left"/>
                    <w:rPr>
                      <w:rFonts w:cs="Miriam" w:hint="cs"/>
                      <w:noProof/>
                      <w:sz w:val="18"/>
                      <w:szCs w:val="18"/>
                      <w:rtl/>
                    </w:rPr>
                  </w:pPr>
                  <w:r>
                    <w:rPr>
                      <w:rFonts w:cs="Miriam" w:hint="cs"/>
                      <w:sz w:val="18"/>
                      <w:szCs w:val="18"/>
                      <w:rtl/>
                    </w:rPr>
                    <w:t>חוות דעת, דוח או אישור</w:t>
                  </w:r>
                </w:p>
              </w:txbxContent>
            </v:textbox>
            <w10:anchorlock/>
          </v:rect>
        </w:pict>
      </w:r>
      <w:r>
        <w:rPr>
          <w:rStyle w:val="big-number"/>
          <w:rFonts w:cs="Miriam" w:hint="cs"/>
          <w:rtl/>
        </w:rPr>
        <w:t>11</w:t>
      </w:r>
      <w:r w:rsidR="00CE4958">
        <w:rPr>
          <w:rStyle w:val="big-number"/>
          <w:rFonts w:cs="Miriam" w:hint="cs"/>
          <w:rtl/>
        </w:rPr>
        <w:t>1</w:t>
      </w:r>
      <w:r w:rsidRPr="00483F53">
        <w:rPr>
          <w:rStyle w:val="default"/>
          <w:rFonts w:cs="FrankRuehl"/>
          <w:rtl/>
        </w:rPr>
        <w:t>.</w:t>
      </w:r>
      <w:r w:rsidRPr="00483F53">
        <w:rPr>
          <w:rStyle w:val="default"/>
          <w:rFonts w:cs="FrankRuehl"/>
          <w:rtl/>
        </w:rPr>
        <w:tab/>
      </w:r>
      <w:r w:rsidR="00CE4958">
        <w:rPr>
          <w:rStyle w:val="default"/>
          <w:rFonts w:cs="FrankRuehl" w:hint="cs"/>
          <w:rtl/>
        </w:rPr>
        <w:t xml:space="preserve">בחוות דעת או אישור (להלן </w:t>
      </w:r>
      <w:r w:rsidR="00CE4958">
        <w:rPr>
          <w:rStyle w:val="default"/>
          <w:rFonts w:cs="FrankRuehl"/>
          <w:rtl/>
        </w:rPr>
        <w:t>–</w:t>
      </w:r>
      <w:r w:rsidR="00CE4958">
        <w:rPr>
          <w:rStyle w:val="default"/>
          <w:rFonts w:cs="FrankRuehl" w:hint="cs"/>
          <w:rtl/>
        </w:rPr>
        <w:t xml:space="preserve"> תעודה) שנכללו בדיווח תובא חתימה של נותן התעודה בציון שמו ותאריך החתימה.</w:t>
      </w:r>
    </w:p>
    <w:p w14:paraId="3001368E" w14:textId="77777777" w:rsidR="004743AB" w:rsidRDefault="004743AB" w:rsidP="00CE4958">
      <w:pPr>
        <w:pStyle w:val="P00"/>
        <w:spacing w:before="72"/>
        <w:ind w:left="0" w:right="1134"/>
        <w:rPr>
          <w:rStyle w:val="default"/>
          <w:rFonts w:cs="FrankRuehl" w:hint="cs"/>
          <w:rtl/>
        </w:rPr>
      </w:pPr>
      <w:bookmarkStart w:id="269" w:name="Seif92"/>
      <w:bookmarkEnd w:id="269"/>
      <w:r>
        <w:rPr>
          <w:lang w:val="he-IL"/>
        </w:rPr>
        <w:pict w14:anchorId="2400E97A">
          <v:rect id="_x0000_s2281" style="position:absolute;left:0;text-align:left;margin-left:464.5pt;margin-top:8.05pt;width:75.05pt;height:12pt;z-index:251629056" o:allowincell="f" filled="f" stroked="f" strokecolor="lime" strokeweight=".25pt">
            <v:textbox style="mso-next-textbox:#_x0000_s2281" inset="0,0,0,0">
              <w:txbxContent>
                <w:p w14:paraId="02D0CD64" w14:textId="77777777" w:rsidR="004162A4" w:rsidRDefault="004162A4" w:rsidP="004743AB">
                  <w:pPr>
                    <w:spacing w:line="160" w:lineRule="exact"/>
                    <w:jc w:val="left"/>
                    <w:rPr>
                      <w:rFonts w:cs="Miriam" w:hint="cs"/>
                      <w:noProof/>
                      <w:sz w:val="18"/>
                      <w:szCs w:val="18"/>
                      <w:rtl/>
                    </w:rPr>
                  </w:pPr>
                  <w:r>
                    <w:rPr>
                      <w:rFonts w:cs="Miriam" w:hint="cs"/>
                      <w:sz w:val="18"/>
                      <w:szCs w:val="18"/>
                      <w:rtl/>
                    </w:rPr>
                    <w:t>תיקון דיווח</w:t>
                  </w:r>
                </w:p>
              </w:txbxContent>
            </v:textbox>
            <w10:anchorlock/>
          </v:rect>
        </w:pict>
      </w:r>
      <w:r>
        <w:rPr>
          <w:rStyle w:val="big-number"/>
          <w:rFonts w:cs="Miriam" w:hint="cs"/>
          <w:rtl/>
        </w:rPr>
        <w:t>11</w:t>
      </w:r>
      <w:r w:rsidR="00CE4958">
        <w:rPr>
          <w:rStyle w:val="big-number"/>
          <w:rFonts w:cs="Miriam" w:hint="cs"/>
          <w:rtl/>
        </w:rPr>
        <w:t>2</w:t>
      </w:r>
      <w:r w:rsidRPr="00483F53">
        <w:rPr>
          <w:rStyle w:val="default"/>
          <w:rFonts w:cs="FrankRuehl"/>
          <w:rtl/>
        </w:rPr>
        <w:t>.</w:t>
      </w:r>
      <w:r w:rsidRPr="00483F53">
        <w:rPr>
          <w:rStyle w:val="default"/>
          <w:rFonts w:cs="FrankRuehl"/>
          <w:rtl/>
        </w:rPr>
        <w:tab/>
      </w:r>
      <w:r w:rsidR="00CE4958">
        <w:rPr>
          <w:rStyle w:val="default"/>
          <w:rFonts w:cs="FrankRuehl" w:hint="cs"/>
          <w:rtl/>
        </w:rPr>
        <w:t xml:space="preserve">נודע למקורות כי פרט או מסמך הכלול בדיווח אינו נכון (להלן </w:t>
      </w:r>
      <w:r w:rsidR="00CE4958">
        <w:rPr>
          <w:rStyle w:val="default"/>
          <w:rFonts w:cs="FrankRuehl"/>
          <w:rtl/>
        </w:rPr>
        <w:t>–</w:t>
      </w:r>
      <w:r w:rsidR="00CE4958">
        <w:rPr>
          <w:rStyle w:val="default"/>
          <w:rFonts w:cs="FrankRuehl" w:hint="cs"/>
          <w:rtl/>
        </w:rPr>
        <w:t xml:space="preserve"> טעות), תגיש מקורות לרשות הממשלתית, בסמוך לאחר שנודע לה על הטעות, דיווח מתוקן; בדיווח המתוקן יובאו בנפרד פרטי הטעות, הסיבה שבגללה נגרמה הטעות והמועד שבו נודע למקורות לראשונה על הטעות.</w:t>
      </w:r>
    </w:p>
    <w:p w14:paraId="3996B9F5" w14:textId="77777777" w:rsidR="004743AB" w:rsidRDefault="004743AB" w:rsidP="00CE4958">
      <w:pPr>
        <w:pStyle w:val="P00"/>
        <w:spacing w:before="72"/>
        <w:ind w:left="0" w:right="1134"/>
        <w:rPr>
          <w:rStyle w:val="default"/>
          <w:rFonts w:cs="FrankRuehl" w:hint="cs"/>
          <w:rtl/>
        </w:rPr>
      </w:pPr>
      <w:bookmarkStart w:id="270" w:name="Seif93"/>
      <w:bookmarkEnd w:id="270"/>
      <w:r>
        <w:rPr>
          <w:lang w:val="he-IL"/>
        </w:rPr>
        <w:pict w14:anchorId="5209B793">
          <v:rect id="_x0000_s2282" style="position:absolute;left:0;text-align:left;margin-left:464.5pt;margin-top:8.05pt;width:75.05pt;height:11.25pt;z-index:251630080" o:allowincell="f" filled="f" stroked="f" strokecolor="lime" strokeweight=".25pt">
            <v:textbox style="mso-next-textbox:#_x0000_s2282" inset="0,0,0,0">
              <w:txbxContent>
                <w:p w14:paraId="60FF92B0" w14:textId="77777777" w:rsidR="004162A4" w:rsidRDefault="004162A4" w:rsidP="004743AB">
                  <w:pPr>
                    <w:spacing w:line="160" w:lineRule="exact"/>
                    <w:jc w:val="left"/>
                    <w:rPr>
                      <w:rFonts w:cs="Miriam" w:hint="cs"/>
                      <w:noProof/>
                      <w:sz w:val="18"/>
                      <w:szCs w:val="18"/>
                      <w:rtl/>
                    </w:rPr>
                  </w:pPr>
                  <w:r>
                    <w:rPr>
                      <w:rFonts w:cs="Miriam" w:hint="cs"/>
                      <w:sz w:val="18"/>
                      <w:szCs w:val="18"/>
                      <w:rtl/>
                    </w:rPr>
                    <w:t>מידע מבוסס אומדן</w:t>
                  </w:r>
                </w:p>
              </w:txbxContent>
            </v:textbox>
            <w10:anchorlock/>
          </v:rect>
        </w:pict>
      </w:r>
      <w:r>
        <w:rPr>
          <w:rStyle w:val="big-number"/>
          <w:rFonts w:cs="Miriam" w:hint="cs"/>
          <w:rtl/>
        </w:rPr>
        <w:t>11</w:t>
      </w:r>
      <w:r w:rsidR="00CE4958">
        <w:rPr>
          <w:rStyle w:val="big-number"/>
          <w:rFonts w:cs="Miriam" w:hint="cs"/>
          <w:rtl/>
        </w:rPr>
        <w:t>3</w:t>
      </w:r>
      <w:r w:rsidRPr="00483F53">
        <w:rPr>
          <w:rStyle w:val="default"/>
          <w:rFonts w:cs="FrankRuehl"/>
          <w:rtl/>
        </w:rPr>
        <w:t>.</w:t>
      </w:r>
      <w:r w:rsidRPr="00483F53">
        <w:rPr>
          <w:rStyle w:val="default"/>
          <w:rFonts w:cs="FrankRuehl"/>
          <w:rtl/>
        </w:rPr>
        <w:tab/>
      </w:r>
      <w:r w:rsidR="00CE4958">
        <w:rPr>
          <w:rStyle w:val="default"/>
          <w:rFonts w:cs="FrankRuehl" w:hint="cs"/>
          <w:rtl/>
        </w:rPr>
        <w:t>(א)</w:t>
      </w:r>
      <w:r w:rsidR="00CE4958">
        <w:rPr>
          <w:rStyle w:val="default"/>
          <w:rFonts w:cs="FrankRuehl" w:hint="cs"/>
          <w:rtl/>
        </w:rPr>
        <w:tab/>
        <w:t xml:space="preserve">נכלל בדיווח מידע המבוסס על תחזית, הערכה או אומדן (להלן </w:t>
      </w:r>
      <w:r w:rsidR="00CE4958">
        <w:rPr>
          <w:rStyle w:val="default"/>
          <w:rFonts w:cs="FrankRuehl"/>
          <w:rtl/>
        </w:rPr>
        <w:t>–</w:t>
      </w:r>
      <w:r w:rsidR="00CE4958">
        <w:rPr>
          <w:rStyle w:val="default"/>
          <w:rFonts w:cs="FrankRuehl" w:hint="cs"/>
          <w:rtl/>
        </w:rPr>
        <w:t xml:space="preserve"> מידע מבוסס אומדן), יצוין הדבר במפורש לצד המידע ויפורטו העובדות והנתונים ששימוש בסיס למידע.</w:t>
      </w:r>
    </w:p>
    <w:p w14:paraId="6668B3B5" w14:textId="77777777" w:rsidR="00F24B88" w:rsidRDefault="00F24B88" w:rsidP="00CE49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עודכן בדיווח מידע מבוסס אומדן שנכלל בדיווח שקדם לו, יובאו לצד המידע פרטי העדכון, ואם ביקשה זאת הרשות הממשלתית, גם פרטים בדבר השינויים שחלו בעובדות והנתונים ששימשו בסיס למידע.</w:t>
      </w:r>
    </w:p>
    <w:p w14:paraId="59C32070" w14:textId="77777777" w:rsidR="00F24B88" w:rsidRPr="00F24B88" w:rsidRDefault="00F24B88" w:rsidP="00F24B88">
      <w:pPr>
        <w:pStyle w:val="header-2"/>
        <w:ind w:left="0" w:right="1134"/>
        <w:rPr>
          <w:rFonts w:cs="Miriam" w:hint="cs"/>
          <w:rtl/>
        </w:rPr>
      </w:pPr>
      <w:bookmarkStart w:id="271" w:name="hed218"/>
      <w:bookmarkEnd w:id="271"/>
      <w:r w:rsidRPr="00F24B88">
        <w:rPr>
          <w:rFonts w:cs="Miriam" w:hint="cs"/>
          <w:rtl/>
        </w:rPr>
        <w:t>סימן ב': דיווחים שנתיים</w:t>
      </w:r>
    </w:p>
    <w:p w14:paraId="2DC041EE" w14:textId="77777777" w:rsidR="004743AB" w:rsidRDefault="004743AB" w:rsidP="00F24B88">
      <w:pPr>
        <w:pStyle w:val="P00"/>
        <w:spacing w:before="72"/>
        <w:ind w:left="0" w:right="1134"/>
        <w:rPr>
          <w:rStyle w:val="default"/>
          <w:rFonts w:cs="FrankRuehl" w:hint="cs"/>
          <w:rtl/>
        </w:rPr>
      </w:pPr>
      <w:bookmarkStart w:id="272" w:name="Seif94"/>
      <w:bookmarkEnd w:id="272"/>
      <w:r>
        <w:rPr>
          <w:lang w:val="he-IL"/>
        </w:rPr>
        <w:pict w14:anchorId="59D45C77">
          <v:rect id="_x0000_s2283" style="position:absolute;left:0;text-align:left;margin-left:464.5pt;margin-top:8.05pt;width:75.05pt;height:21.5pt;z-index:251631104" o:allowincell="f" filled="f" stroked="f" strokecolor="lime" strokeweight=".25pt">
            <v:textbox style="mso-next-textbox:#_x0000_s2283" inset="0,0,0,0">
              <w:txbxContent>
                <w:p w14:paraId="14A9890C" w14:textId="77777777" w:rsidR="004162A4" w:rsidRDefault="004162A4" w:rsidP="004743AB">
                  <w:pPr>
                    <w:spacing w:line="160" w:lineRule="exact"/>
                    <w:jc w:val="left"/>
                    <w:rPr>
                      <w:rFonts w:cs="Miriam" w:hint="cs"/>
                      <w:noProof/>
                      <w:sz w:val="18"/>
                      <w:szCs w:val="18"/>
                      <w:rtl/>
                    </w:rPr>
                  </w:pPr>
                  <w:r>
                    <w:rPr>
                      <w:rFonts w:cs="Miriam" w:hint="cs"/>
                      <w:sz w:val="18"/>
                      <w:szCs w:val="18"/>
                      <w:rtl/>
                    </w:rPr>
                    <w:t>הדיווחים השנתיים ומועד הגשתם</w:t>
                  </w:r>
                </w:p>
              </w:txbxContent>
            </v:textbox>
            <w10:anchorlock/>
          </v:rect>
        </w:pict>
      </w:r>
      <w:r>
        <w:rPr>
          <w:rStyle w:val="big-number"/>
          <w:rFonts w:cs="Miriam" w:hint="cs"/>
          <w:rtl/>
        </w:rPr>
        <w:t>11</w:t>
      </w:r>
      <w:r w:rsidR="00F24B88">
        <w:rPr>
          <w:rStyle w:val="big-number"/>
          <w:rFonts w:cs="Miriam" w:hint="cs"/>
          <w:rtl/>
        </w:rPr>
        <w:t>4</w:t>
      </w:r>
      <w:r w:rsidRPr="00483F53">
        <w:rPr>
          <w:rStyle w:val="default"/>
          <w:rFonts w:cs="FrankRuehl"/>
          <w:rtl/>
        </w:rPr>
        <w:t>.</w:t>
      </w:r>
      <w:r w:rsidRPr="00483F53">
        <w:rPr>
          <w:rStyle w:val="default"/>
          <w:rFonts w:cs="FrankRuehl"/>
          <w:rtl/>
        </w:rPr>
        <w:tab/>
      </w:r>
      <w:r w:rsidR="00F24B88">
        <w:rPr>
          <w:rStyle w:val="default"/>
          <w:rFonts w:cs="FrankRuehl" w:hint="cs"/>
          <w:rtl/>
        </w:rPr>
        <w:t>(א)</w:t>
      </w:r>
      <w:r w:rsidR="00F24B88">
        <w:rPr>
          <w:rStyle w:val="default"/>
          <w:rFonts w:cs="FrankRuehl" w:hint="cs"/>
          <w:rtl/>
        </w:rPr>
        <w:tab/>
        <w:t xml:space="preserve">מקורות תגיש לרשות הממשלתית בתום כל שנה דיווח שנתי בעניינים המפורטים בסימן זה (להלן </w:t>
      </w:r>
      <w:r w:rsidR="00F24B88">
        <w:rPr>
          <w:rStyle w:val="default"/>
          <w:rFonts w:cs="FrankRuehl"/>
          <w:rtl/>
        </w:rPr>
        <w:t>–</w:t>
      </w:r>
      <w:r w:rsidR="00F24B88">
        <w:rPr>
          <w:rStyle w:val="default"/>
          <w:rFonts w:cs="FrankRuehl" w:hint="cs"/>
          <w:rtl/>
        </w:rPr>
        <w:t xml:space="preserve"> דיווח שנתי).</w:t>
      </w:r>
    </w:p>
    <w:p w14:paraId="43AE07C0" w14:textId="77777777" w:rsidR="00F24B88" w:rsidRDefault="00F24B88" w:rsidP="00F24B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המועד להגשת הדיווח השנתי, אם לא נקבע אחרת בכללים, הוא בתוך שלושה חודשים מתום השנה (להלן </w:t>
      </w:r>
      <w:r>
        <w:rPr>
          <w:rStyle w:val="default"/>
          <w:rFonts w:cs="FrankRuehl"/>
          <w:rtl/>
        </w:rPr>
        <w:t>–</w:t>
      </w:r>
      <w:r>
        <w:rPr>
          <w:rStyle w:val="default"/>
          <w:rFonts w:cs="FrankRuehl" w:hint="cs"/>
          <w:rtl/>
        </w:rPr>
        <w:t xml:space="preserve"> שנת הדיווח).</w:t>
      </w:r>
    </w:p>
    <w:p w14:paraId="066C24C0" w14:textId="77777777" w:rsidR="004743AB" w:rsidRDefault="004743AB" w:rsidP="00F24B88">
      <w:pPr>
        <w:pStyle w:val="P00"/>
        <w:spacing w:before="72"/>
        <w:ind w:left="0" w:right="1134"/>
        <w:rPr>
          <w:rStyle w:val="default"/>
          <w:rFonts w:cs="FrankRuehl" w:hint="cs"/>
          <w:rtl/>
        </w:rPr>
      </w:pPr>
      <w:bookmarkStart w:id="273" w:name="Seif95"/>
      <w:bookmarkEnd w:id="273"/>
      <w:r>
        <w:rPr>
          <w:lang w:val="he-IL"/>
        </w:rPr>
        <w:pict w14:anchorId="42EC27CF">
          <v:rect id="_x0000_s2284" style="position:absolute;left:0;text-align:left;margin-left:464.5pt;margin-top:8.05pt;width:75.05pt;height:12pt;z-index:251632128" o:allowincell="f" filled="f" stroked="f" strokecolor="lime" strokeweight=".25pt">
            <v:textbox style="mso-next-textbox:#_x0000_s2284" inset="0,0,0,0">
              <w:txbxContent>
                <w:p w14:paraId="338EF4C1" w14:textId="77777777" w:rsidR="004162A4" w:rsidRDefault="004162A4" w:rsidP="004743AB">
                  <w:pPr>
                    <w:spacing w:line="160" w:lineRule="exact"/>
                    <w:jc w:val="left"/>
                    <w:rPr>
                      <w:rFonts w:cs="Miriam" w:hint="cs"/>
                      <w:noProof/>
                      <w:sz w:val="18"/>
                      <w:szCs w:val="18"/>
                      <w:rtl/>
                    </w:rPr>
                  </w:pPr>
                  <w:r>
                    <w:rPr>
                      <w:rFonts w:cs="Miriam" w:hint="cs"/>
                      <w:sz w:val="18"/>
                      <w:szCs w:val="18"/>
                      <w:rtl/>
                    </w:rPr>
                    <w:t>פרטי הדיווח השנתי</w:t>
                  </w:r>
                </w:p>
              </w:txbxContent>
            </v:textbox>
            <w10:anchorlock/>
          </v:rect>
        </w:pict>
      </w:r>
      <w:r>
        <w:rPr>
          <w:rStyle w:val="big-number"/>
          <w:rFonts w:cs="Miriam" w:hint="cs"/>
          <w:rtl/>
        </w:rPr>
        <w:t>11</w:t>
      </w:r>
      <w:r w:rsidR="00F24B88">
        <w:rPr>
          <w:rStyle w:val="big-number"/>
          <w:rFonts w:cs="Miriam" w:hint="cs"/>
          <w:rtl/>
        </w:rPr>
        <w:t>5</w:t>
      </w:r>
      <w:r w:rsidRPr="00483F53">
        <w:rPr>
          <w:rStyle w:val="default"/>
          <w:rFonts w:cs="FrankRuehl"/>
          <w:rtl/>
        </w:rPr>
        <w:t>.</w:t>
      </w:r>
      <w:r w:rsidRPr="00483F53">
        <w:rPr>
          <w:rStyle w:val="default"/>
          <w:rFonts w:cs="FrankRuehl"/>
          <w:rtl/>
        </w:rPr>
        <w:tab/>
      </w:r>
      <w:r w:rsidR="00F24B88">
        <w:rPr>
          <w:rStyle w:val="default"/>
          <w:rFonts w:cs="FrankRuehl" w:hint="cs"/>
          <w:rtl/>
        </w:rPr>
        <w:t>בדיווח השנתי יובאו במקובץ המסמכים והפרטים האלה:</w:t>
      </w:r>
    </w:p>
    <w:p w14:paraId="7DCA7E9C" w14:textId="77777777" w:rsidR="00F24B88" w:rsidRPr="00646225" w:rsidRDefault="00F24B88" w:rsidP="00150ABA">
      <w:pPr>
        <w:pStyle w:val="P00"/>
        <w:spacing w:before="72"/>
        <w:ind w:left="624" w:right="1134"/>
        <w:rPr>
          <w:rStyle w:val="default"/>
          <w:rFonts w:cs="FrankRuehl" w:hint="cs"/>
          <w:sz w:val="20"/>
          <w:rtl/>
        </w:rPr>
      </w:pPr>
      <w:r w:rsidRPr="00646225">
        <w:rPr>
          <w:rStyle w:val="default"/>
          <w:rFonts w:cs="FrankRuehl" w:hint="cs"/>
          <w:sz w:val="20"/>
          <w:rtl/>
        </w:rPr>
        <w:t>(1)</w:t>
      </w:r>
      <w:r w:rsidRPr="00646225">
        <w:rPr>
          <w:rStyle w:val="default"/>
          <w:rFonts w:cs="FrankRuehl" w:hint="cs"/>
          <w:sz w:val="20"/>
          <w:rtl/>
        </w:rPr>
        <w:tab/>
        <w:t>הכנסות מקורות ממכירת מים בכל אחד מ-12 החודשים של שנת הדיווח, לפי חשבונות שהוציאה מקורות לצרכניה, בציון כמות המים שנמכרה, ובחלוקה לפי סוג המים והתעריף שלהם;</w:t>
      </w:r>
    </w:p>
    <w:p w14:paraId="5C6834F6" w14:textId="77777777" w:rsidR="00F24B88" w:rsidRPr="00646225" w:rsidRDefault="00F24B88" w:rsidP="00150ABA">
      <w:pPr>
        <w:pStyle w:val="P00"/>
        <w:spacing w:before="72"/>
        <w:ind w:left="624" w:right="1134"/>
        <w:rPr>
          <w:rStyle w:val="default"/>
          <w:rFonts w:cs="FrankRuehl" w:hint="cs"/>
          <w:sz w:val="20"/>
          <w:rtl/>
        </w:rPr>
      </w:pPr>
      <w:r w:rsidRPr="00646225">
        <w:rPr>
          <w:rStyle w:val="default"/>
          <w:rFonts w:cs="FrankRuehl" w:hint="cs"/>
          <w:sz w:val="20"/>
          <w:rtl/>
        </w:rPr>
        <w:t>(2)</w:t>
      </w:r>
      <w:r w:rsidRPr="00646225">
        <w:rPr>
          <w:rStyle w:val="default"/>
          <w:rFonts w:cs="FrankRuehl" w:hint="cs"/>
          <w:sz w:val="20"/>
          <w:rtl/>
        </w:rPr>
        <w:tab/>
      </w:r>
      <w:r w:rsidR="00D43954" w:rsidRPr="00646225">
        <w:rPr>
          <w:rStyle w:val="default"/>
          <w:rFonts w:cs="FrankRuehl" w:hint="cs"/>
          <w:sz w:val="20"/>
          <w:rtl/>
        </w:rPr>
        <w:t>הכנסות מקורות מפעילות שאינה מכירת מים, בחלוקה לפי סוג הפעילות;</w:t>
      </w:r>
    </w:p>
    <w:p w14:paraId="24C498CF" w14:textId="77777777" w:rsidR="00D43954" w:rsidRPr="00646225" w:rsidRDefault="00D43954" w:rsidP="00150ABA">
      <w:pPr>
        <w:pStyle w:val="P00"/>
        <w:spacing w:before="72"/>
        <w:ind w:left="624" w:right="1134"/>
        <w:rPr>
          <w:rStyle w:val="default"/>
          <w:rFonts w:cs="FrankRuehl" w:hint="cs"/>
          <w:sz w:val="20"/>
          <w:rtl/>
        </w:rPr>
      </w:pPr>
      <w:r w:rsidRPr="00646225">
        <w:rPr>
          <w:rStyle w:val="default"/>
          <w:rFonts w:cs="FrankRuehl" w:hint="cs"/>
          <w:sz w:val="20"/>
          <w:rtl/>
        </w:rPr>
        <w:t>(3)</w:t>
      </w:r>
      <w:r w:rsidRPr="00646225">
        <w:rPr>
          <w:rStyle w:val="default"/>
          <w:rFonts w:cs="FrankRuehl" w:hint="cs"/>
          <w:sz w:val="20"/>
          <w:rtl/>
        </w:rPr>
        <w:tab/>
        <w:t>פעולות האחזקה שבוצעו במפעלי מקורות בשנת הדיווח וההוצאות שהוצאו בביצוען;</w:t>
      </w:r>
    </w:p>
    <w:p w14:paraId="25271611" w14:textId="77777777" w:rsidR="00D43954" w:rsidRPr="00646225" w:rsidRDefault="00D43954" w:rsidP="00150ABA">
      <w:pPr>
        <w:pStyle w:val="P00"/>
        <w:spacing w:before="72"/>
        <w:ind w:left="624" w:right="1134"/>
        <w:rPr>
          <w:rStyle w:val="default"/>
          <w:rFonts w:cs="FrankRuehl" w:hint="cs"/>
          <w:sz w:val="20"/>
          <w:rtl/>
        </w:rPr>
      </w:pPr>
      <w:r w:rsidRPr="00646225">
        <w:rPr>
          <w:rStyle w:val="default"/>
          <w:rFonts w:cs="FrankRuehl" w:hint="cs"/>
          <w:sz w:val="20"/>
          <w:rtl/>
        </w:rPr>
        <w:t>(4)</w:t>
      </w:r>
      <w:r w:rsidRPr="00646225">
        <w:rPr>
          <w:rStyle w:val="default"/>
          <w:rFonts w:cs="FrankRuehl" w:hint="cs"/>
          <w:sz w:val="20"/>
          <w:rtl/>
        </w:rPr>
        <w:tab/>
        <w:t>פעולות החידוש שבוצעו במפעלי מקורות בשנת הדיווח והסכומים שהושקעו בביצוען;</w:t>
      </w:r>
    </w:p>
    <w:p w14:paraId="67864DFC" w14:textId="77777777" w:rsidR="00D43954" w:rsidRPr="00646225" w:rsidRDefault="00D43954" w:rsidP="00150ABA">
      <w:pPr>
        <w:pStyle w:val="P00"/>
        <w:spacing w:before="72"/>
        <w:ind w:left="624" w:right="1134"/>
        <w:rPr>
          <w:rStyle w:val="default"/>
          <w:rFonts w:cs="FrankRuehl" w:hint="cs"/>
          <w:sz w:val="20"/>
          <w:rtl/>
        </w:rPr>
      </w:pPr>
      <w:r w:rsidRPr="00646225">
        <w:rPr>
          <w:rStyle w:val="default"/>
          <w:rFonts w:cs="FrankRuehl" w:hint="cs"/>
          <w:sz w:val="20"/>
          <w:rtl/>
        </w:rPr>
        <w:t>(5)</w:t>
      </w:r>
      <w:r w:rsidRPr="00646225">
        <w:rPr>
          <w:rStyle w:val="default"/>
          <w:rFonts w:cs="FrankRuehl" w:hint="cs"/>
          <w:sz w:val="20"/>
          <w:rtl/>
        </w:rPr>
        <w:tab/>
      </w:r>
      <w:r w:rsidR="003E75EA" w:rsidRPr="00646225">
        <w:rPr>
          <w:rStyle w:val="default"/>
          <w:rFonts w:cs="FrankRuehl" w:hint="cs"/>
          <w:sz w:val="20"/>
          <w:rtl/>
        </w:rPr>
        <w:t>העלות בפועל של החומרים הדרושים לעמידה בתקני איכות המים לפי תקנות בריאות העם בשנת הדיווח, בחלוקה לחומרים הדרושים להוספת פלואוריד למים ולחומרים אחרים, ובציון כמות החומרים שרכשה מקורות;</w:t>
      </w:r>
    </w:p>
    <w:p w14:paraId="266AA526" w14:textId="77777777" w:rsidR="003E75EA" w:rsidRPr="00646225" w:rsidRDefault="003E75EA" w:rsidP="00150ABA">
      <w:pPr>
        <w:pStyle w:val="P00"/>
        <w:spacing w:before="72"/>
        <w:ind w:left="624" w:right="1134"/>
        <w:rPr>
          <w:rStyle w:val="default"/>
          <w:rFonts w:cs="FrankRuehl" w:hint="cs"/>
          <w:sz w:val="20"/>
          <w:rtl/>
        </w:rPr>
      </w:pPr>
      <w:r w:rsidRPr="00646225">
        <w:rPr>
          <w:rStyle w:val="default"/>
          <w:rFonts w:cs="FrankRuehl" w:hint="cs"/>
          <w:sz w:val="20"/>
          <w:rtl/>
        </w:rPr>
        <w:t>(6)</w:t>
      </w:r>
      <w:r w:rsidRPr="00646225">
        <w:rPr>
          <w:rStyle w:val="default"/>
          <w:rFonts w:cs="FrankRuehl" w:hint="cs"/>
          <w:sz w:val="20"/>
          <w:rtl/>
        </w:rPr>
        <w:tab/>
        <w:t xml:space="preserve">אישורים מיוחדים שנתנו שר האוצר ושר הפנים לרשות מקומית לשינוי חריג בתעריף הארנונה לפי תקנה 10 לתקנות הארנונה או לשינוי סיווג נכס של מפעל מקורות פעיל (להלן </w:t>
      </w:r>
      <w:r w:rsidRPr="00646225">
        <w:rPr>
          <w:rStyle w:val="default"/>
          <w:rFonts w:cs="FrankRuehl"/>
          <w:sz w:val="20"/>
          <w:rtl/>
        </w:rPr>
        <w:t>–</w:t>
      </w:r>
      <w:r w:rsidRPr="00646225">
        <w:rPr>
          <w:rStyle w:val="default"/>
          <w:rFonts w:cs="FrankRuehl" w:hint="cs"/>
          <w:sz w:val="20"/>
          <w:rtl/>
        </w:rPr>
        <w:t xml:space="preserve"> שינוי ארנונה), באותה שנה, בציון מועד כניסת שינוי הארנונה לתוקף ותחשיב מפורט של ההשפעה של שינוי הארנונה על הארנונה החלה על מפעלי מקורות;</w:t>
      </w:r>
    </w:p>
    <w:p w14:paraId="644E6C28" w14:textId="77777777" w:rsidR="003E75EA" w:rsidRPr="00646225" w:rsidRDefault="00A34672" w:rsidP="00150ABA">
      <w:pPr>
        <w:pStyle w:val="P00"/>
        <w:spacing w:before="72"/>
        <w:ind w:left="624" w:right="1134"/>
        <w:rPr>
          <w:rStyle w:val="default"/>
          <w:rFonts w:cs="FrankRuehl" w:hint="cs"/>
          <w:sz w:val="20"/>
          <w:rtl/>
        </w:rPr>
      </w:pPr>
      <w:r>
        <w:rPr>
          <w:rFonts w:cs="FrankRuehl" w:hint="cs"/>
          <w:rtl/>
          <w:lang w:eastAsia="en-US"/>
        </w:rPr>
        <w:pict w14:anchorId="78BFFD39">
          <v:shape id="_x0000_s2544" type="#_x0000_t202" style="position:absolute;left:0;text-align:left;margin-left:470.35pt;margin-top:7.1pt;width:1in;height:18pt;z-index:251719168" filled="f" stroked="f">
            <v:textbox style="mso-next-textbox:#_x0000_s2544" inset="1mm,0,1mm,0">
              <w:txbxContent>
                <w:p w14:paraId="3F22BA1F" w14:textId="77777777" w:rsidR="004162A4" w:rsidRDefault="004162A4" w:rsidP="00A34672">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3E75EA" w:rsidRPr="00646225">
        <w:rPr>
          <w:rStyle w:val="default"/>
          <w:rFonts w:cs="FrankRuehl" w:hint="cs"/>
          <w:sz w:val="20"/>
          <w:rtl/>
        </w:rPr>
        <w:t>(7)</w:t>
      </w:r>
      <w:r w:rsidR="003E75EA" w:rsidRPr="00646225">
        <w:rPr>
          <w:rStyle w:val="default"/>
          <w:rFonts w:cs="FrankRuehl" w:hint="cs"/>
          <w:sz w:val="20"/>
          <w:rtl/>
        </w:rPr>
        <w:tab/>
      </w:r>
      <w:r w:rsidR="00061BA7" w:rsidRPr="00646225">
        <w:rPr>
          <w:rStyle w:val="default"/>
          <w:rFonts w:cs="FrankRuehl" w:hint="cs"/>
          <w:sz w:val="20"/>
          <w:rtl/>
        </w:rPr>
        <w:t>רשימה מעודכנת של תחנות שאיבה במפעלי מקורות, בציון קווי האורך והרוחב הגאוגרפיים שלהם, מספרם המזהה בספרי מקורות, המרחב, תת-המפעל ואזור הלחץ שבו הם מצויים, כפי שהם מופיעים בספרי מקורות, מספרם המזהה בספרי חברת החשמל לישראל בע"מ, סוגם, וכן רום פני הקרקע ונתוני הספיקות, המשאבה והמנוע שלהם</w:t>
      </w:r>
      <w:r w:rsidR="000C4BD0" w:rsidRPr="000C4BD0">
        <w:rPr>
          <w:rStyle w:val="default"/>
          <w:rFonts w:cs="FrankRuehl" w:hint="cs"/>
          <w:sz w:val="20"/>
          <w:rtl/>
        </w:rPr>
        <w:t xml:space="preserve">, האם הם פעילים או אינם פעילים, אם פעילים </w:t>
      </w:r>
      <w:r w:rsidR="000C4BD0" w:rsidRPr="000C4BD0">
        <w:rPr>
          <w:rStyle w:val="default"/>
          <w:rFonts w:cs="FrankRuehl"/>
          <w:sz w:val="20"/>
          <w:rtl/>
        </w:rPr>
        <w:t>–</w:t>
      </w:r>
      <w:r w:rsidR="000C4BD0" w:rsidRPr="000C4BD0">
        <w:rPr>
          <w:rStyle w:val="default"/>
          <w:rFonts w:cs="FrankRuehl" w:hint="cs"/>
          <w:sz w:val="20"/>
          <w:rtl/>
        </w:rPr>
        <w:t xml:space="preserve"> כמות וסוג המים ששימשו בשנת הדיווח, ואם אינם פעילים </w:t>
      </w:r>
      <w:r w:rsidR="000C4BD0" w:rsidRPr="000C4BD0">
        <w:rPr>
          <w:rStyle w:val="default"/>
          <w:rFonts w:cs="FrankRuehl"/>
          <w:sz w:val="20"/>
          <w:rtl/>
        </w:rPr>
        <w:t>–</w:t>
      </w:r>
      <w:r w:rsidR="000C4BD0" w:rsidRPr="000C4BD0">
        <w:rPr>
          <w:rStyle w:val="default"/>
          <w:rFonts w:cs="FrankRuehl" w:hint="cs"/>
          <w:sz w:val="20"/>
          <w:rtl/>
        </w:rPr>
        <w:t xml:space="preserve"> האם הם נטושים או מפורקים, העלות המקורית והעלות המופחתת של כל תחנת שאיבה בספרי מקורות, וההשקעה המוכרת והשווי המופחת של ההשקעה המוכרת של כל תחנת שאיבה</w:t>
      </w:r>
      <w:r w:rsidR="00061BA7" w:rsidRPr="00646225">
        <w:rPr>
          <w:rStyle w:val="default"/>
          <w:rFonts w:cs="FrankRuehl" w:hint="cs"/>
          <w:sz w:val="20"/>
          <w:rtl/>
        </w:rPr>
        <w:t>;</w:t>
      </w:r>
    </w:p>
    <w:p w14:paraId="2F983411" w14:textId="77777777" w:rsidR="00061BA7" w:rsidRPr="00646225" w:rsidRDefault="00A34672" w:rsidP="00150ABA">
      <w:pPr>
        <w:pStyle w:val="P00"/>
        <w:spacing w:before="72"/>
        <w:ind w:left="624" w:right="1134"/>
        <w:rPr>
          <w:rStyle w:val="default"/>
          <w:rFonts w:cs="FrankRuehl" w:hint="cs"/>
          <w:sz w:val="20"/>
          <w:rtl/>
        </w:rPr>
      </w:pPr>
      <w:r>
        <w:rPr>
          <w:rFonts w:cs="FrankRuehl" w:hint="cs"/>
          <w:rtl/>
          <w:lang w:eastAsia="en-US"/>
        </w:rPr>
        <w:pict w14:anchorId="7862696B">
          <v:shape id="_x0000_s2547" type="#_x0000_t202" style="position:absolute;left:0;text-align:left;margin-left:470.35pt;margin-top:7.1pt;width:1in;height:18pt;z-index:251720192" filled="f" stroked="f">
            <v:textbox style="mso-next-textbox:#_x0000_s2547" inset="1mm,0,1mm,0">
              <w:txbxContent>
                <w:p w14:paraId="0509E20D" w14:textId="77777777" w:rsidR="004162A4" w:rsidRDefault="004162A4" w:rsidP="00A34672">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061BA7" w:rsidRPr="00646225">
        <w:rPr>
          <w:rStyle w:val="default"/>
          <w:rFonts w:cs="FrankRuehl" w:hint="cs"/>
          <w:sz w:val="20"/>
          <w:rtl/>
        </w:rPr>
        <w:t>(8)</w:t>
      </w:r>
      <w:r w:rsidR="00061BA7" w:rsidRPr="00646225">
        <w:rPr>
          <w:rStyle w:val="default"/>
          <w:rFonts w:cs="FrankRuehl" w:hint="cs"/>
          <w:sz w:val="20"/>
          <w:rtl/>
        </w:rPr>
        <w:tab/>
        <w:t>רשימה מעודכנת של בריכות ומאגרים במפעלי מקורות, בציון קווי האורך והרוחב הגאוגרפיים שלהם, מספרם המזהה בספרי מקורות, המרחב, תת-המפעל ואזור הלחץ שבו הם מצויים, כפי שהם מופיעים בספרי מקורות, מספרם המזהה בספרי חברת החשמל לישראל בע"מ, סוגם, נפחם, וכן רום פני הקרקע שלהם וגובהם</w:t>
      </w:r>
      <w:r w:rsidR="000C4BD0" w:rsidRPr="000C4BD0">
        <w:rPr>
          <w:rStyle w:val="default"/>
          <w:rFonts w:cs="FrankRuehl" w:hint="cs"/>
          <w:sz w:val="20"/>
          <w:rtl/>
        </w:rPr>
        <w:t xml:space="preserve">, האם הם פעילים או אינם פעילים, ואם פעילים </w:t>
      </w:r>
      <w:r w:rsidR="000C4BD0" w:rsidRPr="000C4BD0">
        <w:rPr>
          <w:rStyle w:val="default"/>
          <w:rFonts w:cs="FrankRuehl"/>
          <w:sz w:val="20"/>
          <w:rtl/>
        </w:rPr>
        <w:t>–</w:t>
      </w:r>
      <w:r w:rsidR="000C4BD0" w:rsidRPr="000C4BD0">
        <w:rPr>
          <w:rStyle w:val="default"/>
          <w:rFonts w:cs="FrankRuehl" w:hint="cs"/>
          <w:sz w:val="20"/>
          <w:rtl/>
        </w:rPr>
        <w:t xml:space="preserve"> כמות וסוג המים ששימשו בשנת הדיווח, העלות המקורית והעלות המופחתת של כל מיתקן בספרי מקורות, ההשקעה המוכרת והשווי המופחת של ההשקעה המוכרת של כל מיתקן</w:t>
      </w:r>
      <w:r w:rsidR="00061BA7" w:rsidRPr="00646225">
        <w:rPr>
          <w:rStyle w:val="default"/>
          <w:rFonts w:cs="FrankRuehl" w:hint="cs"/>
          <w:sz w:val="20"/>
          <w:rtl/>
        </w:rPr>
        <w:t>;</w:t>
      </w:r>
    </w:p>
    <w:p w14:paraId="7D123B7A" w14:textId="77777777" w:rsidR="00061BA7" w:rsidRPr="00646225" w:rsidRDefault="00A34672" w:rsidP="00150ABA">
      <w:pPr>
        <w:pStyle w:val="P00"/>
        <w:spacing w:before="72"/>
        <w:ind w:left="624" w:right="1134"/>
        <w:rPr>
          <w:rStyle w:val="default"/>
          <w:rFonts w:cs="FrankRuehl" w:hint="cs"/>
          <w:sz w:val="20"/>
          <w:rtl/>
        </w:rPr>
      </w:pPr>
      <w:r>
        <w:rPr>
          <w:rFonts w:cs="FrankRuehl" w:hint="cs"/>
          <w:rtl/>
          <w:lang w:eastAsia="en-US"/>
        </w:rPr>
        <w:pict w14:anchorId="7273157F">
          <v:shape id="_x0000_s2550" type="#_x0000_t202" style="position:absolute;left:0;text-align:left;margin-left:470.35pt;margin-top:7.1pt;width:1in;height:18pt;z-index:251721216" filled="f" stroked="f">
            <v:textbox inset="1mm,0,1mm,0">
              <w:txbxContent>
                <w:p w14:paraId="7C33E459" w14:textId="77777777" w:rsidR="004162A4" w:rsidRDefault="004162A4" w:rsidP="00A34672">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061BA7" w:rsidRPr="00646225">
        <w:rPr>
          <w:rStyle w:val="default"/>
          <w:rFonts w:cs="FrankRuehl" w:hint="cs"/>
          <w:sz w:val="20"/>
          <w:rtl/>
        </w:rPr>
        <w:t>(9)</w:t>
      </w:r>
      <w:r w:rsidR="00061BA7" w:rsidRPr="00646225">
        <w:rPr>
          <w:rStyle w:val="default"/>
          <w:rFonts w:cs="FrankRuehl" w:hint="cs"/>
          <w:sz w:val="20"/>
          <w:rtl/>
        </w:rPr>
        <w:tab/>
        <w:t>רשימה מעודכנת של הקידוחים, מיתקני הטיפול, מיתקני ההתפלה, מיתקני ההחדרה ומיתקני ההזרמה במפעלי מקורות, בציון קווי האורך והרוחב הגאוגרפיים שלהם, מספרם המזהה בספרי מקורות, המרחב, תת-המפעל ואזור הלחץ שבו הם מצויים, כפי שהם מופיעים בספרי מקורות, הגוש והחלקה שבה הם מצויים, מספר רישיון ההפקה שניתן לגביהם, מספרם המזהה במשרד הבריאות, מספרם המזהה בספרי חברת חשמל לישראל בע"מ, שכבת הניצול (אקוויפר) שלהם, סוגם, סוג מקור המים שלהם, האם הם פעילים או אינם פעילים</w:t>
      </w:r>
      <w:r w:rsidR="000C4BD0" w:rsidRPr="000C4BD0">
        <w:rPr>
          <w:rStyle w:val="default"/>
          <w:rFonts w:cs="FrankRuehl" w:hint="cs"/>
          <w:sz w:val="20"/>
          <w:rtl/>
        </w:rPr>
        <w:t xml:space="preserve">, אם פעילים </w:t>
      </w:r>
      <w:r w:rsidR="000C4BD0" w:rsidRPr="000C4BD0">
        <w:rPr>
          <w:rStyle w:val="default"/>
          <w:rFonts w:cs="FrankRuehl"/>
          <w:sz w:val="20"/>
          <w:rtl/>
        </w:rPr>
        <w:t>–</w:t>
      </w:r>
      <w:r w:rsidR="000C4BD0" w:rsidRPr="000C4BD0">
        <w:rPr>
          <w:rStyle w:val="default"/>
          <w:rFonts w:cs="FrankRuehl" w:hint="cs"/>
          <w:sz w:val="20"/>
          <w:rtl/>
        </w:rPr>
        <w:t xml:space="preserve"> כמות וסוג המים ששימשו בשנת הדיווח</w:t>
      </w:r>
      <w:r w:rsidR="00061BA7" w:rsidRPr="00646225">
        <w:rPr>
          <w:rStyle w:val="default"/>
          <w:rFonts w:cs="FrankRuehl" w:hint="cs"/>
          <w:sz w:val="20"/>
          <w:rtl/>
        </w:rPr>
        <w:t xml:space="preserve">, ואם אינם פעילים </w:t>
      </w:r>
      <w:r w:rsidR="00061BA7" w:rsidRPr="00646225">
        <w:rPr>
          <w:rStyle w:val="default"/>
          <w:rFonts w:cs="FrankRuehl"/>
          <w:sz w:val="20"/>
          <w:rtl/>
        </w:rPr>
        <w:t>–</w:t>
      </w:r>
      <w:r w:rsidR="00061BA7" w:rsidRPr="00646225">
        <w:rPr>
          <w:rStyle w:val="default"/>
          <w:rFonts w:cs="FrankRuehl" w:hint="cs"/>
          <w:sz w:val="20"/>
          <w:rtl/>
        </w:rPr>
        <w:t xml:space="preserve"> האם הם נטושים או מפורקים, מידת המליחות של המים בהם, וכן רום פני הקרקע, רדיוסי המגן, קוטר ועומד הקידוח, ונתוני המשאבה והמנוע שלהם;</w:t>
      </w:r>
    </w:p>
    <w:p w14:paraId="3F80A637" w14:textId="77777777" w:rsidR="00061BA7" w:rsidRPr="00646225" w:rsidRDefault="00061BA7" w:rsidP="00150ABA">
      <w:pPr>
        <w:pStyle w:val="P00"/>
        <w:spacing w:before="72"/>
        <w:ind w:left="624" w:right="1134"/>
        <w:rPr>
          <w:rStyle w:val="default"/>
          <w:rFonts w:cs="FrankRuehl" w:hint="cs"/>
          <w:sz w:val="20"/>
          <w:rtl/>
        </w:rPr>
      </w:pPr>
      <w:r w:rsidRPr="00646225">
        <w:rPr>
          <w:rStyle w:val="default"/>
          <w:rFonts w:cs="FrankRuehl" w:hint="cs"/>
          <w:sz w:val="20"/>
          <w:rtl/>
        </w:rPr>
        <w:t>(10)</w:t>
      </w:r>
      <w:r w:rsidRPr="00646225">
        <w:rPr>
          <w:rStyle w:val="default"/>
          <w:rFonts w:cs="FrankRuehl" w:hint="cs"/>
          <w:sz w:val="20"/>
          <w:rtl/>
        </w:rPr>
        <w:tab/>
        <w:t>רשימה מעודכנת של חיבורי צרכן במפעלי מקורות, בציון מספרם בספרי מקורות וקוטר החיבור ומהות השימוש שלהם;</w:t>
      </w:r>
    </w:p>
    <w:p w14:paraId="45755F3A" w14:textId="77777777" w:rsidR="000C4BD0" w:rsidRPr="00646225" w:rsidRDefault="000C4BD0" w:rsidP="000C4BD0">
      <w:pPr>
        <w:pStyle w:val="P00"/>
        <w:spacing w:before="72"/>
        <w:ind w:left="624" w:right="1134"/>
        <w:rPr>
          <w:rStyle w:val="default"/>
          <w:rFonts w:cs="FrankRuehl" w:hint="cs"/>
          <w:sz w:val="20"/>
          <w:rtl/>
        </w:rPr>
      </w:pPr>
      <w:r w:rsidRPr="000C4BD0">
        <w:rPr>
          <w:rStyle w:val="default"/>
          <w:rFonts w:cs="FrankRuehl" w:hint="cs"/>
          <w:sz w:val="20"/>
          <w:rtl/>
        </w:rPr>
        <w:pict w14:anchorId="440C8B11">
          <v:shape id="_x0000_s2592" type="#_x0000_t202" style="position:absolute;left:0;text-align:left;margin-left:470.35pt;margin-top:7.1pt;width:1in;height:18pt;z-index:251743744" filled="f" stroked="f">
            <v:textbox inset="1mm,0,1mm,0">
              <w:txbxContent>
                <w:p w14:paraId="4D7A10A7" w14:textId="77777777" w:rsidR="004162A4" w:rsidRDefault="004162A4" w:rsidP="000C4BD0">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646225">
        <w:rPr>
          <w:rStyle w:val="default"/>
          <w:rFonts w:cs="FrankRuehl" w:hint="cs"/>
          <w:sz w:val="20"/>
          <w:rtl/>
        </w:rPr>
        <w:t>(</w:t>
      </w:r>
      <w:r w:rsidRPr="000C4BD0">
        <w:rPr>
          <w:rStyle w:val="default"/>
          <w:rFonts w:cs="FrankRuehl" w:hint="cs"/>
          <w:sz w:val="20"/>
          <w:rtl/>
        </w:rPr>
        <w:t xml:space="preserve">10א) רשימה מעודכנת של כל המיתקנים הכלולים במפעלי מקורות שאינם מנויים בפסקאות (7) עד (10), מספרם המזהה בספרי מקורות, המרחב, תת-המפעל ואזור הלחץ שבו הם מצויים, האם הם פעילים או אינם פעילים, אם פעילים </w:t>
      </w:r>
      <w:r w:rsidRPr="000C4BD0">
        <w:rPr>
          <w:rStyle w:val="default"/>
          <w:rFonts w:cs="FrankRuehl"/>
          <w:sz w:val="20"/>
          <w:rtl/>
        </w:rPr>
        <w:t>–</w:t>
      </w:r>
      <w:r w:rsidRPr="000C4BD0">
        <w:rPr>
          <w:rStyle w:val="default"/>
          <w:rFonts w:cs="FrankRuehl" w:hint="cs"/>
          <w:sz w:val="20"/>
          <w:rtl/>
        </w:rPr>
        <w:t xml:space="preserve"> כמות וסוג המים ששימשו בשנת הדיווח, ואם אינם פעילים </w:t>
      </w:r>
      <w:r w:rsidRPr="000C4BD0">
        <w:rPr>
          <w:rStyle w:val="default"/>
          <w:rFonts w:cs="FrankRuehl"/>
          <w:sz w:val="20"/>
          <w:rtl/>
        </w:rPr>
        <w:t>–</w:t>
      </w:r>
      <w:r w:rsidRPr="000C4BD0">
        <w:rPr>
          <w:rStyle w:val="default"/>
          <w:rFonts w:cs="FrankRuehl" w:hint="cs"/>
          <w:sz w:val="20"/>
          <w:rtl/>
        </w:rPr>
        <w:t xml:space="preserve"> האם הם נטושים או מפורקים, העלות המקורית והעלות המופחתת של כל מיתקן בספרי מקורות, ההשקעה המוכרת והשווי המופחת של ההשקעה המוכרת של כל מיתקן</w:t>
      </w:r>
      <w:r w:rsidRPr="00646225">
        <w:rPr>
          <w:rStyle w:val="default"/>
          <w:rFonts w:cs="FrankRuehl" w:hint="cs"/>
          <w:sz w:val="20"/>
          <w:rtl/>
        </w:rPr>
        <w:t>;</w:t>
      </w:r>
    </w:p>
    <w:p w14:paraId="42D30657" w14:textId="77777777" w:rsidR="00061BA7" w:rsidRPr="00646225" w:rsidRDefault="00A34672" w:rsidP="00150ABA">
      <w:pPr>
        <w:pStyle w:val="P00"/>
        <w:spacing w:before="72"/>
        <w:ind w:left="624" w:right="1134"/>
        <w:rPr>
          <w:rStyle w:val="default"/>
          <w:rFonts w:cs="FrankRuehl" w:hint="cs"/>
          <w:sz w:val="20"/>
          <w:rtl/>
        </w:rPr>
      </w:pPr>
      <w:r>
        <w:rPr>
          <w:rFonts w:cs="FrankRuehl" w:hint="cs"/>
          <w:rtl/>
          <w:lang w:eastAsia="en-US"/>
        </w:rPr>
        <w:pict w14:anchorId="303FF49A">
          <v:shape id="_x0000_s2553" type="#_x0000_t202" style="position:absolute;left:0;text-align:left;margin-left:470.35pt;margin-top:7.1pt;width:1in;height:18pt;z-index:251722240" filled="f" stroked="f">
            <v:textbox inset="1mm,0,1mm,0">
              <w:txbxContent>
                <w:p w14:paraId="7AA3B311" w14:textId="77777777" w:rsidR="004162A4" w:rsidRDefault="004162A4" w:rsidP="00A34672">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061BA7" w:rsidRPr="00646225">
        <w:rPr>
          <w:rStyle w:val="default"/>
          <w:rFonts w:cs="FrankRuehl" w:hint="cs"/>
          <w:sz w:val="20"/>
          <w:rtl/>
        </w:rPr>
        <w:t>(11)</w:t>
      </w:r>
      <w:r w:rsidR="00061BA7" w:rsidRPr="00646225">
        <w:rPr>
          <w:rStyle w:val="default"/>
          <w:rFonts w:cs="FrankRuehl" w:hint="cs"/>
          <w:sz w:val="20"/>
          <w:rtl/>
        </w:rPr>
        <w:tab/>
      </w:r>
      <w:r w:rsidR="00150ABA" w:rsidRPr="00646225">
        <w:rPr>
          <w:rStyle w:val="default"/>
          <w:rFonts w:cs="FrankRuehl" w:hint="cs"/>
          <w:sz w:val="20"/>
          <w:rtl/>
        </w:rPr>
        <w:t>נתוני מיפוי גאוגרפיים (</w:t>
      </w:r>
      <w:r w:rsidR="00150ABA" w:rsidRPr="00646225">
        <w:rPr>
          <w:rStyle w:val="default"/>
          <w:rFonts w:cs="FrankRuehl"/>
          <w:sz w:val="20"/>
        </w:rPr>
        <w:t>GIS</w:t>
      </w:r>
      <w:r w:rsidR="00150ABA" w:rsidRPr="00646225">
        <w:rPr>
          <w:rStyle w:val="default"/>
          <w:rFonts w:cs="FrankRuehl" w:hint="cs"/>
          <w:sz w:val="20"/>
          <w:rtl/>
        </w:rPr>
        <w:t>) לגבי תחנות השאיבה, הבריכות, המאגרים, המיתקנים וחיבורי הצרכן המנויים בפסקאות (7) עד (10</w:t>
      </w:r>
      <w:r w:rsidR="000C4BD0">
        <w:rPr>
          <w:rStyle w:val="default"/>
          <w:rFonts w:cs="FrankRuehl" w:hint="cs"/>
          <w:sz w:val="20"/>
          <w:rtl/>
        </w:rPr>
        <w:t>א</w:t>
      </w:r>
      <w:r w:rsidR="00150ABA" w:rsidRPr="00646225">
        <w:rPr>
          <w:rStyle w:val="default"/>
          <w:rFonts w:cs="FrankRuehl" w:hint="cs"/>
          <w:sz w:val="20"/>
          <w:rtl/>
        </w:rPr>
        <w:t>) ולגבי מעיינות, מרחבים, מיתקנים לעצירת שיטפונות, צנרת כללית ומפורטת וצומתי מגופים;</w:t>
      </w:r>
    </w:p>
    <w:p w14:paraId="34A72261" w14:textId="77777777" w:rsidR="00150ABA" w:rsidRDefault="00150ABA" w:rsidP="00150ABA">
      <w:pPr>
        <w:pStyle w:val="P00"/>
        <w:spacing w:before="72"/>
        <w:ind w:left="624" w:right="1134"/>
        <w:rPr>
          <w:rStyle w:val="default"/>
          <w:rFonts w:cs="FrankRuehl" w:hint="cs"/>
          <w:sz w:val="20"/>
          <w:rtl/>
        </w:rPr>
      </w:pPr>
      <w:r w:rsidRPr="00646225">
        <w:rPr>
          <w:rStyle w:val="default"/>
          <w:rFonts w:cs="FrankRuehl" w:hint="cs"/>
          <w:sz w:val="20"/>
          <w:rtl/>
        </w:rPr>
        <w:t>(12)</w:t>
      </w:r>
      <w:r w:rsidRPr="00646225">
        <w:rPr>
          <w:rStyle w:val="default"/>
          <w:rFonts w:cs="FrankRuehl" w:hint="cs"/>
          <w:sz w:val="20"/>
          <w:rtl/>
        </w:rPr>
        <w:tab/>
        <w:t>דוחות מחקר שערכה מקו</w:t>
      </w:r>
      <w:r w:rsidR="000C4BD0">
        <w:rPr>
          <w:rStyle w:val="default"/>
          <w:rFonts w:cs="FrankRuehl" w:hint="cs"/>
          <w:sz w:val="20"/>
          <w:rtl/>
        </w:rPr>
        <w:t>רות או שנערכו בעבורה במהלך השנה;</w:t>
      </w:r>
    </w:p>
    <w:p w14:paraId="0ADEB6DD" w14:textId="77777777" w:rsidR="000C4BD0" w:rsidRPr="00646225" w:rsidRDefault="000C4BD0" w:rsidP="000C4BD0">
      <w:pPr>
        <w:pStyle w:val="P00"/>
        <w:spacing w:before="72"/>
        <w:ind w:left="624" w:right="1134"/>
        <w:rPr>
          <w:rStyle w:val="default"/>
          <w:rFonts w:cs="FrankRuehl" w:hint="cs"/>
          <w:sz w:val="20"/>
          <w:rtl/>
        </w:rPr>
      </w:pPr>
      <w:r w:rsidRPr="000C4BD0">
        <w:rPr>
          <w:rStyle w:val="default"/>
          <w:rFonts w:cs="FrankRuehl" w:hint="cs"/>
          <w:sz w:val="20"/>
          <w:rtl/>
        </w:rPr>
        <w:pict w14:anchorId="2097813A">
          <v:shape id="_x0000_s2593" type="#_x0000_t202" style="position:absolute;left:0;text-align:left;margin-left:470.35pt;margin-top:7.1pt;width:1in;height:18pt;z-index:251744768" filled="f" stroked="f">
            <v:textbox inset="1mm,0,1mm,0">
              <w:txbxContent>
                <w:p w14:paraId="70350D9F" w14:textId="77777777" w:rsidR="004162A4" w:rsidRDefault="004162A4" w:rsidP="000C4BD0">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646225">
        <w:rPr>
          <w:rStyle w:val="default"/>
          <w:rFonts w:cs="FrankRuehl" w:hint="cs"/>
          <w:sz w:val="20"/>
          <w:rtl/>
        </w:rPr>
        <w:t>(</w:t>
      </w:r>
      <w:r w:rsidRPr="000C4BD0">
        <w:rPr>
          <w:rStyle w:val="default"/>
          <w:rFonts w:cs="FrankRuehl" w:hint="cs"/>
          <w:sz w:val="20"/>
          <w:rtl/>
        </w:rPr>
        <w:t>13)</w:t>
      </w:r>
      <w:r w:rsidRPr="000C4BD0">
        <w:rPr>
          <w:rStyle w:val="default"/>
          <w:rFonts w:cs="FrankRuehl" w:hint="cs"/>
          <w:sz w:val="20"/>
          <w:rtl/>
        </w:rPr>
        <w:tab/>
        <w:t>פרטים לגבי כמות האנרגיה בקילוואט שעה שייצרה מקורות בעצמה בכל חודש במהלך השנה, וששימשה בפועל להפקה והולכה של מים במפעלי המערכת ולהפעלת מיתקן אשכול</w:t>
      </w:r>
      <w:r w:rsidRPr="00646225">
        <w:rPr>
          <w:rStyle w:val="default"/>
          <w:rFonts w:cs="FrankRuehl" w:hint="cs"/>
          <w:sz w:val="20"/>
          <w:rtl/>
        </w:rPr>
        <w:t>;</w:t>
      </w:r>
    </w:p>
    <w:p w14:paraId="1D19E4AD" w14:textId="77777777" w:rsidR="000C4BD0" w:rsidRDefault="000C4BD0" w:rsidP="000C4BD0">
      <w:pPr>
        <w:pStyle w:val="P00"/>
        <w:spacing w:before="72"/>
        <w:ind w:left="624" w:right="1134"/>
        <w:rPr>
          <w:rStyle w:val="default"/>
          <w:rFonts w:cs="FrankRuehl"/>
          <w:sz w:val="20"/>
          <w:rtl/>
        </w:rPr>
      </w:pPr>
      <w:r w:rsidRPr="000C4BD0">
        <w:rPr>
          <w:rStyle w:val="default"/>
          <w:rFonts w:cs="FrankRuehl" w:hint="cs"/>
          <w:sz w:val="20"/>
          <w:rtl/>
        </w:rPr>
        <w:pict w14:anchorId="6F455A45">
          <v:shape id="_x0000_s2594" type="#_x0000_t202" style="position:absolute;left:0;text-align:left;margin-left:470.35pt;margin-top:7.1pt;width:1in;height:18pt;z-index:251745792" filled="f" stroked="f">
            <v:textbox inset="1mm,0,1mm,0">
              <w:txbxContent>
                <w:p w14:paraId="6538FC14" w14:textId="77777777" w:rsidR="004162A4" w:rsidRDefault="004162A4" w:rsidP="000C4BD0">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646225">
        <w:rPr>
          <w:rStyle w:val="default"/>
          <w:rFonts w:cs="FrankRuehl" w:hint="cs"/>
          <w:sz w:val="20"/>
          <w:rtl/>
        </w:rPr>
        <w:t>(</w:t>
      </w:r>
      <w:r w:rsidRPr="000C4BD0">
        <w:rPr>
          <w:rStyle w:val="default"/>
          <w:rFonts w:cs="FrankRuehl" w:hint="cs"/>
          <w:sz w:val="20"/>
          <w:rtl/>
        </w:rPr>
        <w:t>14)</w:t>
      </w:r>
      <w:r w:rsidRPr="000C4BD0">
        <w:rPr>
          <w:rStyle w:val="default"/>
          <w:rFonts w:cs="FrankRuehl" w:hint="cs"/>
          <w:sz w:val="20"/>
          <w:rtl/>
        </w:rPr>
        <w:tab/>
        <w:t>פרטים לגבי הסכומים ששילמה מקורות בעד רכישת חשמל להפקה והולכה של מים במפעלי המערכת ולהפעלת מיתקן אשכול בכל חודש במהלך השנה</w:t>
      </w:r>
      <w:r w:rsidR="007F20B6">
        <w:rPr>
          <w:rStyle w:val="default"/>
          <w:rFonts w:cs="FrankRuehl" w:hint="cs"/>
          <w:sz w:val="20"/>
          <w:rtl/>
        </w:rPr>
        <w:t>;</w:t>
      </w:r>
    </w:p>
    <w:p w14:paraId="056670A8" w14:textId="77777777" w:rsidR="00337981" w:rsidRPr="00E2003C" w:rsidRDefault="00337981" w:rsidP="00337981">
      <w:pPr>
        <w:pStyle w:val="P00"/>
        <w:spacing w:before="72"/>
        <w:ind w:left="624" w:right="1134"/>
        <w:rPr>
          <w:rStyle w:val="default"/>
          <w:rFonts w:cs="FrankRuehl" w:hint="cs"/>
          <w:sz w:val="20"/>
          <w:rtl/>
        </w:rPr>
      </w:pPr>
      <w:r w:rsidRPr="00E2003C">
        <w:rPr>
          <w:rStyle w:val="default"/>
          <w:rFonts w:cs="FrankRuehl" w:hint="cs"/>
          <w:sz w:val="20"/>
          <w:rtl/>
        </w:rPr>
        <w:pict w14:anchorId="52A4FEDA">
          <v:shape id="_x0000_s2678" type="#_x0000_t202" style="position:absolute;left:0;text-align:left;margin-left:465.75pt;margin-top:7.1pt;width:76.6pt;height:18pt;z-index:251784704" filled="f" stroked="f">
            <v:textbox inset="1mm,0,1mm,0">
              <w:txbxContent>
                <w:p w14:paraId="5F72ADB0" w14:textId="77777777" w:rsidR="004162A4" w:rsidRDefault="004162A4" w:rsidP="00337981">
                  <w:pPr>
                    <w:spacing w:line="160" w:lineRule="exact"/>
                    <w:jc w:val="left"/>
                    <w:rPr>
                      <w:rFonts w:cs="Miriam" w:hint="cs"/>
                      <w:noProof/>
                      <w:sz w:val="18"/>
                      <w:szCs w:val="18"/>
                      <w:rtl/>
                    </w:rPr>
                  </w:pPr>
                  <w:r>
                    <w:rPr>
                      <w:rFonts w:cs="Miriam" w:hint="cs"/>
                      <w:sz w:val="18"/>
                      <w:szCs w:val="18"/>
                      <w:rtl/>
                    </w:rPr>
                    <w:t>כללים תשע"ט-2019</w:t>
                  </w:r>
                </w:p>
              </w:txbxContent>
            </v:textbox>
            <w10:anchorlock/>
          </v:shape>
        </w:pict>
      </w:r>
      <w:r w:rsidRPr="00E2003C">
        <w:rPr>
          <w:rStyle w:val="default"/>
          <w:rFonts w:cs="FrankRuehl" w:hint="cs"/>
          <w:sz w:val="20"/>
          <w:rtl/>
        </w:rPr>
        <w:t>(15)</w:t>
      </w:r>
      <w:r w:rsidRPr="00E2003C">
        <w:rPr>
          <w:rStyle w:val="default"/>
          <w:rFonts w:cs="FrankRuehl" w:hint="cs"/>
          <w:sz w:val="20"/>
          <w:rtl/>
        </w:rPr>
        <w:tab/>
        <w:t xml:space="preserve">פרטים לגבי </w:t>
      </w:r>
      <w:r w:rsidR="007F20B6" w:rsidRPr="00E2003C">
        <w:rPr>
          <w:rStyle w:val="default"/>
          <w:rFonts w:cs="FrankRuehl" w:hint="cs"/>
          <w:sz w:val="20"/>
          <w:rtl/>
        </w:rPr>
        <w:t>ההיקף הכספי הצפוי של מכרזים כאמור בסעיף 58(ב)(1) שפרסמה מקורות באותה השנה, בחלוקה לפי שנים;</w:t>
      </w:r>
    </w:p>
    <w:p w14:paraId="45FC8C29" w14:textId="77777777" w:rsidR="00337981" w:rsidRPr="00646225" w:rsidRDefault="00337981" w:rsidP="00337981">
      <w:pPr>
        <w:pStyle w:val="P00"/>
        <w:spacing w:before="72"/>
        <w:ind w:left="624" w:right="1134"/>
        <w:rPr>
          <w:rStyle w:val="default"/>
          <w:rFonts w:cs="FrankRuehl" w:hint="cs"/>
          <w:sz w:val="20"/>
          <w:rtl/>
        </w:rPr>
      </w:pPr>
      <w:r w:rsidRPr="00E2003C">
        <w:rPr>
          <w:rStyle w:val="default"/>
          <w:rFonts w:cs="FrankRuehl" w:hint="cs"/>
          <w:sz w:val="20"/>
          <w:rtl/>
        </w:rPr>
        <w:pict w14:anchorId="1ED1DFB8">
          <v:shape id="_x0000_s2679" type="#_x0000_t202" style="position:absolute;left:0;text-align:left;margin-left:465.75pt;margin-top:7.1pt;width:76.6pt;height:18pt;z-index:251785728" filled="f" stroked="f">
            <v:textbox inset="1mm,0,1mm,0">
              <w:txbxContent>
                <w:p w14:paraId="799D42B6" w14:textId="77777777" w:rsidR="004162A4" w:rsidRDefault="004162A4" w:rsidP="00337981">
                  <w:pPr>
                    <w:spacing w:line="160" w:lineRule="exact"/>
                    <w:jc w:val="left"/>
                    <w:rPr>
                      <w:rFonts w:cs="Miriam" w:hint="cs"/>
                      <w:noProof/>
                      <w:sz w:val="18"/>
                      <w:szCs w:val="18"/>
                      <w:rtl/>
                    </w:rPr>
                  </w:pPr>
                  <w:r>
                    <w:rPr>
                      <w:rFonts w:cs="Miriam" w:hint="cs"/>
                      <w:sz w:val="18"/>
                      <w:szCs w:val="18"/>
                      <w:rtl/>
                    </w:rPr>
                    <w:t>כללים תשע"ט-2019</w:t>
                  </w:r>
                </w:p>
              </w:txbxContent>
            </v:textbox>
            <w10:anchorlock/>
          </v:shape>
        </w:pict>
      </w:r>
      <w:r w:rsidRPr="00E2003C">
        <w:rPr>
          <w:rStyle w:val="default"/>
          <w:rFonts w:cs="FrankRuehl" w:hint="cs"/>
          <w:sz w:val="20"/>
          <w:rtl/>
        </w:rPr>
        <w:t>(16)</w:t>
      </w:r>
      <w:r w:rsidRPr="00E2003C">
        <w:rPr>
          <w:rStyle w:val="default"/>
          <w:rFonts w:cs="FrankRuehl" w:hint="cs"/>
          <w:sz w:val="20"/>
          <w:rtl/>
        </w:rPr>
        <w:tab/>
        <w:t xml:space="preserve">פרטים לגבי </w:t>
      </w:r>
      <w:r w:rsidR="007F20B6" w:rsidRPr="00E2003C">
        <w:rPr>
          <w:rStyle w:val="default"/>
          <w:rFonts w:cs="FrankRuehl" w:hint="cs"/>
          <w:sz w:val="20"/>
          <w:rtl/>
        </w:rPr>
        <w:t>העלות בפועל באותה</w:t>
      </w:r>
      <w:r w:rsidRPr="00E2003C">
        <w:rPr>
          <w:rStyle w:val="default"/>
          <w:rFonts w:cs="FrankRuehl" w:hint="cs"/>
          <w:sz w:val="20"/>
          <w:rtl/>
        </w:rPr>
        <w:t xml:space="preserve"> השנה</w:t>
      </w:r>
      <w:r w:rsidR="007F20B6" w:rsidRPr="00E2003C">
        <w:rPr>
          <w:rStyle w:val="default"/>
          <w:rFonts w:cs="FrankRuehl" w:hint="cs"/>
          <w:sz w:val="20"/>
          <w:rtl/>
        </w:rPr>
        <w:t xml:space="preserve"> של פרויקטים שבוצעו בידי חברה קשורה של מקורות, בחלוקה לפרויקטים בביצוע עצמי בלא מכרז ובביצוע עצמי לפי מכרז, כהגדרתם בסעיף 58(ה)</w:t>
      </w:r>
      <w:r w:rsidRPr="00E2003C">
        <w:rPr>
          <w:rStyle w:val="default"/>
          <w:rFonts w:cs="FrankRuehl" w:hint="cs"/>
          <w:sz w:val="20"/>
          <w:rtl/>
        </w:rPr>
        <w:t>.</w:t>
      </w:r>
    </w:p>
    <w:p w14:paraId="0499E467" w14:textId="77777777" w:rsidR="00646225" w:rsidRPr="008E341A" w:rsidRDefault="00646225" w:rsidP="00A34672">
      <w:pPr>
        <w:pStyle w:val="P00"/>
        <w:spacing w:before="0"/>
        <w:ind w:left="624" w:right="1134"/>
        <w:rPr>
          <w:rStyle w:val="default"/>
          <w:rFonts w:cs="FrankRuehl" w:hint="cs"/>
          <w:vanish/>
          <w:color w:val="FF0000"/>
          <w:sz w:val="20"/>
          <w:szCs w:val="20"/>
          <w:shd w:val="clear" w:color="auto" w:fill="FFFF99"/>
          <w:rtl/>
        </w:rPr>
      </w:pPr>
      <w:bookmarkStart w:id="274" w:name="Rov329"/>
      <w:r w:rsidRPr="008E341A">
        <w:rPr>
          <w:rStyle w:val="default"/>
          <w:rFonts w:cs="FrankRuehl" w:hint="cs"/>
          <w:vanish/>
          <w:color w:val="FF0000"/>
          <w:sz w:val="20"/>
          <w:szCs w:val="20"/>
          <w:shd w:val="clear" w:color="auto" w:fill="FFFF99"/>
          <w:rtl/>
        </w:rPr>
        <w:t>מיום 1.1.2017</w:t>
      </w:r>
    </w:p>
    <w:p w14:paraId="1EDBFF4A" w14:textId="77777777" w:rsidR="00646225" w:rsidRPr="008E341A" w:rsidRDefault="00646225" w:rsidP="00A34672">
      <w:pPr>
        <w:pStyle w:val="P00"/>
        <w:spacing w:before="0"/>
        <w:ind w:left="624"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8DD7260" w14:textId="77777777" w:rsidR="00646225" w:rsidRPr="008E341A" w:rsidRDefault="00646225" w:rsidP="00A34672">
      <w:pPr>
        <w:pStyle w:val="P00"/>
        <w:spacing w:before="0"/>
        <w:ind w:left="624" w:right="1134"/>
        <w:rPr>
          <w:rStyle w:val="default"/>
          <w:rFonts w:cs="FrankRuehl" w:hint="cs"/>
          <w:vanish/>
          <w:sz w:val="20"/>
          <w:szCs w:val="20"/>
          <w:shd w:val="clear" w:color="auto" w:fill="FFFF99"/>
          <w:rtl/>
        </w:rPr>
      </w:pPr>
      <w:hyperlink r:id="rId169"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2236</w:t>
      </w:r>
    </w:p>
    <w:p w14:paraId="6279CB6D" w14:textId="77777777" w:rsidR="00646225" w:rsidRPr="008E341A" w:rsidRDefault="00646225" w:rsidP="00646225">
      <w:pPr>
        <w:pStyle w:val="P00"/>
        <w:ind w:left="624"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(7)</w:t>
      </w:r>
      <w:r w:rsidRPr="008E341A">
        <w:rPr>
          <w:rStyle w:val="default"/>
          <w:rFonts w:cs="FrankRuehl" w:hint="cs"/>
          <w:vanish/>
          <w:sz w:val="18"/>
          <w:szCs w:val="22"/>
          <w:shd w:val="clear" w:color="auto" w:fill="FFFF99"/>
          <w:rtl/>
        </w:rPr>
        <w:tab/>
        <w:t>רשימה מעודכנת של תחנות שאיבה במפעלי מקורות, בציון קווי האורך והרוחב הגאוגרפיים שלהם, מספרם המזהה בספרי מקורות, המרחב, תת-המפעל ואזור הלחץ שבו הם מצויים, כפי שהם מופיעים בספרי מקורות, מספרם המזהה בספרי חברת החשמל לישראל בע"מ, סוגם, וכן רום פני הקרקע ונתוני הספיקות, המשאבה והמנוע שלהם</w:t>
      </w:r>
      <w:r w:rsidRPr="008E341A">
        <w:rPr>
          <w:rStyle w:val="default"/>
          <w:rFonts w:cs="FrankRuehl" w:hint="cs"/>
          <w:vanish/>
          <w:sz w:val="18"/>
          <w:szCs w:val="22"/>
          <w:u w:val="single"/>
          <w:shd w:val="clear" w:color="auto" w:fill="FFFF99"/>
          <w:rtl/>
        </w:rPr>
        <w:t xml:space="preserve">, האם הם פעילים או אינם פעילים, אם פעילים </w:t>
      </w:r>
      <w:r w:rsidRPr="008E341A">
        <w:rPr>
          <w:rStyle w:val="default"/>
          <w:rFonts w:cs="FrankRuehl"/>
          <w:vanish/>
          <w:sz w:val="18"/>
          <w:szCs w:val="22"/>
          <w:u w:val="single"/>
          <w:shd w:val="clear" w:color="auto" w:fill="FFFF99"/>
          <w:rtl/>
        </w:rPr>
        <w:t>–</w:t>
      </w:r>
      <w:r w:rsidRPr="008E341A">
        <w:rPr>
          <w:rStyle w:val="default"/>
          <w:rFonts w:cs="FrankRuehl" w:hint="cs"/>
          <w:vanish/>
          <w:sz w:val="18"/>
          <w:szCs w:val="22"/>
          <w:u w:val="single"/>
          <w:shd w:val="clear" w:color="auto" w:fill="FFFF99"/>
          <w:rtl/>
        </w:rPr>
        <w:t xml:space="preserve"> כמות וסוג המים ששימשו בשנת הדיווח, ואם אינם פעילים </w:t>
      </w:r>
      <w:r w:rsidRPr="008E341A">
        <w:rPr>
          <w:rStyle w:val="default"/>
          <w:rFonts w:cs="FrankRuehl"/>
          <w:vanish/>
          <w:sz w:val="18"/>
          <w:szCs w:val="22"/>
          <w:u w:val="single"/>
          <w:shd w:val="clear" w:color="auto" w:fill="FFFF99"/>
          <w:rtl/>
        </w:rPr>
        <w:t>–</w:t>
      </w:r>
      <w:r w:rsidRPr="008E341A">
        <w:rPr>
          <w:rStyle w:val="default"/>
          <w:rFonts w:cs="FrankRuehl" w:hint="cs"/>
          <w:vanish/>
          <w:sz w:val="18"/>
          <w:szCs w:val="22"/>
          <w:u w:val="single"/>
          <w:shd w:val="clear" w:color="auto" w:fill="FFFF99"/>
          <w:rtl/>
        </w:rPr>
        <w:t xml:space="preserve"> האם הם נטושים או מפורקים, העלות המקורית והעלות המופחתת של כל תחנת שאיבה בספרי מקורות, וההשקעה המוכרת והשווי המופחת של ההשקעה המוכרת של כל תחנת שאיבה</w:t>
      </w:r>
      <w:r w:rsidRPr="008E341A">
        <w:rPr>
          <w:rStyle w:val="default"/>
          <w:rFonts w:cs="FrankRuehl" w:hint="cs"/>
          <w:vanish/>
          <w:sz w:val="18"/>
          <w:szCs w:val="22"/>
          <w:shd w:val="clear" w:color="auto" w:fill="FFFF99"/>
          <w:rtl/>
        </w:rPr>
        <w:t>;</w:t>
      </w:r>
    </w:p>
    <w:p w14:paraId="757E0CDB" w14:textId="77777777" w:rsidR="00646225" w:rsidRPr="008E341A" w:rsidRDefault="00646225" w:rsidP="00646225">
      <w:pPr>
        <w:pStyle w:val="P00"/>
        <w:spacing w:before="0"/>
        <w:ind w:left="624"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(8)</w:t>
      </w:r>
      <w:r w:rsidRPr="008E341A">
        <w:rPr>
          <w:rStyle w:val="default"/>
          <w:rFonts w:cs="FrankRuehl" w:hint="cs"/>
          <w:vanish/>
          <w:sz w:val="18"/>
          <w:szCs w:val="22"/>
          <w:shd w:val="clear" w:color="auto" w:fill="FFFF99"/>
          <w:rtl/>
        </w:rPr>
        <w:tab/>
        <w:t>רשימה מעודכנת של בריכות ומאגרים במפעלי מקורות, בציון קווי האורך והרוחב הגאוגרפיים שלהם, מספרם המזהה בספרי מקורות, המרחב, תת-המפעל ואזור הלחץ שבו הם מצויים, כפי שהם מופיעים בספרי מקורות, מספרם המזהה בספרי חברת החשמל לישראל בע"מ, סוגם, נפחם, וכן רום פני הקרקע שלהם וגובהם</w:t>
      </w:r>
      <w:r w:rsidRPr="008E341A">
        <w:rPr>
          <w:rStyle w:val="default"/>
          <w:rFonts w:cs="FrankRuehl" w:hint="cs"/>
          <w:vanish/>
          <w:sz w:val="18"/>
          <w:szCs w:val="22"/>
          <w:u w:val="single"/>
          <w:shd w:val="clear" w:color="auto" w:fill="FFFF99"/>
          <w:rtl/>
        </w:rPr>
        <w:t xml:space="preserve">, האם הם פעילים או אינם פעילים, ואם פעילים </w:t>
      </w:r>
      <w:r w:rsidRPr="008E341A">
        <w:rPr>
          <w:rStyle w:val="default"/>
          <w:rFonts w:cs="FrankRuehl"/>
          <w:vanish/>
          <w:sz w:val="18"/>
          <w:szCs w:val="22"/>
          <w:u w:val="single"/>
          <w:shd w:val="clear" w:color="auto" w:fill="FFFF99"/>
          <w:rtl/>
        </w:rPr>
        <w:t>–</w:t>
      </w:r>
      <w:r w:rsidRPr="008E341A">
        <w:rPr>
          <w:rStyle w:val="default"/>
          <w:rFonts w:cs="FrankRuehl" w:hint="cs"/>
          <w:vanish/>
          <w:sz w:val="18"/>
          <w:szCs w:val="22"/>
          <w:u w:val="single"/>
          <w:shd w:val="clear" w:color="auto" w:fill="FFFF99"/>
          <w:rtl/>
        </w:rPr>
        <w:t xml:space="preserve"> כמות וסוג המים ששימשו בשנת הדיווח, העלות המקורית והעלות המופחתת של כל מיתקן בספרי מקורות, ההשקעה המוכרת והשווי המופחת של ההשקעה המוכרת של כל מיתקן</w:t>
      </w:r>
      <w:r w:rsidRPr="008E341A">
        <w:rPr>
          <w:rStyle w:val="default"/>
          <w:rFonts w:cs="FrankRuehl" w:hint="cs"/>
          <w:vanish/>
          <w:sz w:val="18"/>
          <w:szCs w:val="22"/>
          <w:shd w:val="clear" w:color="auto" w:fill="FFFF99"/>
          <w:rtl/>
        </w:rPr>
        <w:t>;</w:t>
      </w:r>
    </w:p>
    <w:p w14:paraId="7FC01BD9" w14:textId="77777777" w:rsidR="00646225" w:rsidRPr="008E341A" w:rsidRDefault="00646225" w:rsidP="00646225">
      <w:pPr>
        <w:pStyle w:val="P00"/>
        <w:spacing w:before="0"/>
        <w:ind w:left="624"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(9)</w:t>
      </w:r>
      <w:r w:rsidRPr="008E341A">
        <w:rPr>
          <w:rStyle w:val="default"/>
          <w:rFonts w:cs="FrankRuehl" w:hint="cs"/>
          <w:vanish/>
          <w:sz w:val="18"/>
          <w:szCs w:val="22"/>
          <w:shd w:val="clear" w:color="auto" w:fill="FFFF99"/>
          <w:rtl/>
        </w:rPr>
        <w:tab/>
        <w:t>רשימה מעודכנת של הקידוחים, מיתקני הטיפול, מיתקני ההתפלה, מיתקני ההחדרה ומיתקני ההזרמה במפעלי מקורות, בציון קווי האורך והרוחב הגאוגרפיים שלהם, מספרם המזהה בספרי מקורות, המרחב, תת-המפעל ואזור הלחץ שבו הם מצויים, כפי שהם מופיעים בספרי מקורות, הגוש והחלקה שבה הם מצויים, מספר רישיון ההפקה שניתן לגביהם, מספרם המזהה במשרד הבריאות, מספרם המזהה בספרי חברת חשמל לישראל בע"מ, שכבת הניצול (אקוויפר) שלהם, סוגם, סוג מקור המים שלהם, האם הם פעילים או אינם פעילים</w:t>
      </w:r>
      <w:r w:rsidR="00A34672" w:rsidRPr="008E341A">
        <w:rPr>
          <w:rStyle w:val="default"/>
          <w:rFonts w:cs="FrankRuehl" w:hint="cs"/>
          <w:vanish/>
          <w:sz w:val="18"/>
          <w:szCs w:val="22"/>
          <w:u w:val="single"/>
          <w:shd w:val="clear" w:color="auto" w:fill="FFFF99"/>
          <w:rtl/>
        </w:rPr>
        <w:t xml:space="preserve">, אם פעילים </w:t>
      </w:r>
      <w:r w:rsidR="00A34672" w:rsidRPr="008E341A">
        <w:rPr>
          <w:rStyle w:val="default"/>
          <w:rFonts w:cs="FrankRuehl"/>
          <w:vanish/>
          <w:sz w:val="18"/>
          <w:szCs w:val="22"/>
          <w:u w:val="single"/>
          <w:shd w:val="clear" w:color="auto" w:fill="FFFF99"/>
          <w:rtl/>
        </w:rPr>
        <w:t>–</w:t>
      </w:r>
      <w:r w:rsidR="00A34672" w:rsidRPr="008E341A">
        <w:rPr>
          <w:rStyle w:val="default"/>
          <w:rFonts w:cs="FrankRuehl" w:hint="cs"/>
          <w:vanish/>
          <w:sz w:val="18"/>
          <w:szCs w:val="22"/>
          <w:u w:val="single"/>
          <w:shd w:val="clear" w:color="auto" w:fill="FFFF99"/>
          <w:rtl/>
        </w:rPr>
        <w:t xml:space="preserve"> כמות וסוג המים ששימשו בשנת הדיווח</w:t>
      </w:r>
      <w:r w:rsidRPr="008E341A">
        <w:rPr>
          <w:rStyle w:val="default"/>
          <w:rFonts w:cs="FrankRuehl" w:hint="cs"/>
          <w:vanish/>
          <w:sz w:val="18"/>
          <w:szCs w:val="22"/>
          <w:shd w:val="clear" w:color="auto" w:fill="FFFF99"/>
          <w:rtl/>
        </w:rPr>
        <w:t xml:space="preserve">, ואם אינם פעילים </w:t>
      </w:r>
      <w:r w:rsidRPr="008E341A">
        <w:rPr>
          <w:rStyle w:val="default"/>
          <w:rFonts w:cs="FrankRuehl"/>
          <w:vanish/>
          <w:sz w:val="18"/>
          <w:szCs w:val="22"/>
          <w:shd w:val="clear" w:color="auto" w:fill="FFFF99"/>
          <w:rtl/>
        </w:rPr>
        <w:t>–</w:t>
      </w:r>
      <w:r w:rsidRPr="008E341A">
        <w:rPr>
          <w:rStyle w:val="default"/>
          <w:rFonts w:cs="FrankRuehl" w:hint="cs"/>
          <w:vanish/>
          <w:sz w:val="18"/>
          <w:szCs w:val="22"/>
          <w:shd w:val="clear" w:color="auto" w:fill="FFFF99"/>
          <w:rtl/>
        </w:rPr>
        <w:t xml:space="preserve"> האם הם נטושים או מפורקים, מידת המליחות של המים בהם, וכן רום פני הקרקע, רדיוסי המגן, קוטר ועומד הקידוח, ונתוני המשאבה והמנוע שלהם;</w:t>
      </w:r>
    </w:p>
    <w:p w14:paraId="07F9626D" w14:textId="77777777" w:rsidR="00646225" w:rsidRPr="008E341A" w:rsidRDefault="00646225" w:rsidP="00646225">
      <w:pPr>
        <w:pStyle w:val="P00"/>
        <w:spacing w:before="0"/>
        <w:ind w:left="624"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(10)</w:t>
      </w:r>
      <w:r w:rsidRPr="008E341A">
        <w:rPr>
          <w:rStyle w:val="default"/>
          <w:rFonts w:cs="FrankRuehl" w:hint="cs"/>
          <w:vanish/>
          <w:sz w:val="18"/>
          <w:szCs w:val="22"/>
          <w:shd w:val="clear" w:color="auto" w:fill="FFFF99"/>
          <w:rtl/>
        </w:rPr>
        <w:tab/>
        <w:t>רשימה מעודכנת של חיבורי צרכן במפעלי מקורות, בציון מספרם בספרי מקורות וקוטר החיבור ומהות השימוש שלהם;</w:t>
      </w:r>
    </w:p>
    <w:p w14:paraId="05419631" w14:textId="77777777" w:rsidR="00A34672" w:rsidRPr="008E341A" w:rsidRDefault="00A34672" w:rsidP="00646225">
      <w:pPr>
        <w:pStyle w:val="P00"/>
        <w:spacing w:before="0"/>
        <w:ind w:left="624" w:right="1134"/>
        <w:rPr>
          <w:rStyle w:val="default"/>
          <w:rFonts w:cs="FrankRuehl" w:hint="cs"/>
          <w:vanish/>
          <w:sz w:val="18"/>
          <w:szCs w:val="22"/>
          <w:u w:val="single"/>
          <w:shd w:val="clear" w:color="auto" w:fill="FFFF99"/>
          <w:rtl/>
        </w:rPr>
      </w:pPr>
      <w:r w:rsidRPr="008E341A">
        <w:rPr>
          <w:rStyle w:val="default"/>
          <w:rFonts w:cs="FrankRuehl" w:hint="cs"/>
          <w:vanish/>
          <w:sz w:val="18"/>
          <w:szCs w:val="22"/>
          <w:u w:val="single"/>
          <w:shd w:val="clear" w:color="auto" w:fill="FFFF99"/>
          <w:rtl/>
        </w:rPr>
        <w:t xml:space="preserve">(10א) רשימה מעודכנת של כל המיתקנים הכלולים במפעלי מקורות שאינם מנויים בפסקאות (7) עד (10), מספרם המזהה בספרי מקורות, המרחב, תת-המפעל ואזור הלחץ שבו הם מצויים, האם הם פעילים או אינם פעילים, אם פעילים </w:t>
      </w:r>
      <w:r w:rsidRPr="008E341A">
        <w:rPr>
          <w:rStyle w:val="default"/>
          <w:rFonts w:cs="FrankRuehl"/>
          <w:vanish/>
          <w:sz w:val="18"/>
          <w:szCs w:val="22"/>
          <w:u w:val="single"/>
          <w:shd w:val="clear" w:color="auto" w:fill="FFFF99"/>
          <w:rtl/>
        </w:rPr>
        <w:t>–</w:t>
      </w:r>
      <w:r w:rsidRPr="008E341A">
        <w:rPr>
          <w:rStyle w:val="default"/>
          <w:rFonts w:cs="FrankRuehl" w:hint="cs"/>
          <w:vanish/>
          <w:sz w:val="18"/>
          <w:szCs w:val="22"/>
          <w:u w:val="single"/>
          <w:shd w:val="clear" w:color="auto" w:fill="FFFF99"/>
          <w:rtl/>
        </w:rPr>
        <w:t xml:space="preserve"> כמות וסוג המים ששימשו בשנת הדיווח, ואם אינם פעילים </w:t>
      </w:r>
      <w:r w:rsidRPr="008E341A">
        <w:rPr>
          <w:rStyle w:val="default"/>
          <w:rFonts w:cs="FrankRuehl"/>
          <w:vanish/>
          <w:sz w:val="18"/>
          <w:szCs w:val="22"/>
          <w:u w:val="single"/>
          <w:shd w:val="clear" w:color="auto" w:fill="FFFF99"/>
          <w:rtl/>
        </w:rPr>
        <w:t>–</w:t>
      </w:r>
      <w:r w:rsidRPr="008E341A">
        <w:rPr>
          <w:rStyle w:val="default"/>
          <w:rFonts w:cs="FrankRuehl" w:hint="cs"/>
          <w:vanish/>
          <w:sz w:val="18"/>
          <w:szCs w:val="22"/>
          <w:u w:val="single"/>
          <w:shd w:val="clear" w:color="auto" w:fill="FFFF99"/>
          <w:rtl/>
        </w:rPr>
        <w:t xml:space="preserve"> האם הם נטושים או מפורקים, העלות המקורית והעלות המופחתת של כל מיתקן בספרי מקורות, ההשקעה המוכרת והשווי המופחת של ההשקעה המוכרת של כל מיתקן;</w:t>
      </w:r>
    </w:p>
    <w:p w14:paraId="402B77D2" w14:textId="77777777" w:rsidR="00646225" w:rsidRPr="008E341A" w:rsidRDefault="00646225" w:rsidP="00646225">
      <w:pPr>
        <w:pStyle w:val="P00"/>
        <w:spacing w:before="0"/>
        <w:ind w:left="624"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(11)</w:t>
      </w:r>
      <w:r w:rsidRPr="008E341A">
        <w:rPr>
          <w:rStyle w:val="default"/>
          <w:rFonts w:cs="FrankRuehl" w:hint="cs"/>
          <w:vanish/>
          <w:sz w:val="18"/>
          <w:szCs w:val="22"/>
          <w:shd w:val="clear" w:color="auto" w:fill="FFFF99"/>
          <w:rtl/>
        </w:rPr>
        <w:tab/>
        <w:t>נתוני מיפוי גאוגרפיים (</w:t>
      </w:r>
      <w:r w:rsidRPr="008E341A">
        <w:rPr>
          <w:rStyle w:val="default"/>
          <w:rFonts w:cs="FrankRuehl"/>
          <w:vanish/>
          <w:sz w:val="18"/>
          <w:szCs w:val="22"/>
          <w:shd w:val="clear" w:color="auto" w:fill="FFFF99"/>
        </w:rPr>
        <w:t>GIS</w:t>
      </w:r>
      <w:r w:rsidRPr="008E341A">
        <w:rPr>
          <w:rStyle w:val="default"/>
          <w:rFonts w:cs="FrankRuehl" w:hint="cs"/>
          <w:vanish/>
          <w:sz w:val="18"/>
          <w:szCs w:val="22"/>
          <w:shd w:val="clear" w:color="auto" w:fill="FFFF99"/>
          <w:rtl/>
        </w:rPr>
        <w:t xml:space="preserve">) לגבי תחנות השאיבה, הבריכות, המאגרים, המיתקנים וחיבורי הצרכן המנויים בפסקאות (7) עד </w:t>
      </w:r>
      <w:r w:rsidRPr="008E341A">
        <w:rPr>
          <w:rStyle w:val="default"/>
          <w:rFonts w:cs="FrankRuehl" w:hint="cs"/>
          <w:strike/>
          <w:vanish/>
          <w:sz w:val="18"/>
          <w:szCs w:val="22"/>
          <w:shd w:val="clear" w:color="auto" w:fill="FFFF99"/>
          <w:rtl/>
        </w:rPr>
        <w:t>(10)</w:t>
      </w:r>
      <w:r w:rsidR="00A34672" w:rsidRPr="008E341A">
        <w:rPr>
          <w:rStyle w:val="default"/>
          <w:rFonts w:cs="FrankRuehl" w:hint="cs"/>
          <w:vanish/>
          <w:sz w:val="18"/>
          <w:szCs w:val="22"/>
          <w:shd w:val="clear" w:color="auto" w:fill="FFFF99"/>
          <w:rtl/>
        </w:rPr>
        <w:t xml:space="preserve"> </w:t>
      </w:r>
      <w:r w:rsidR="00A34672" w:rsidRPr="008E341A">
        <w:rPr>
          <w:rStyle w:val="default"/>
          <w:rFonts w:cs="FrankRuehl" w:hint="cs"/>
          <w:vanish/>
          <w:sz w:val="18"/>
          <w:szCs w:val="22"/>
          <w:u w:val="single"/>
          <w:shd w:val="clear" w:color="auto" w:fill="FFFF99"/>
          <w:rtl/>
        </w:rPr>
        <w:t>(10א)</w:t>
      </w:r>
      <w:r w:rsidRPr="008E341A">
        <w:rPr>
          <w:rStyle w:val="default"/>
          <w:rFonts w:cs="FrankRuehl" w:hint="cs"/>
          <w:vanish/>
          <w:sz w:val="18"/>
          <w:szCs w:val="22"/>
          <w:shd w:val="clear" w:color="auto" w:fill="FFFF99"/>
          <w:rtl/>
        </w:rPr>
        <w:t xml:space="preserve"> ולגבי מעיינות, מרחבים, מיתקנים לעצירת שיטפונות, צנרת כללית ומפורטת וצומתי מגופים;</w:t>
      </w:r>
    </w:p>
    <w:p w14:paraId="5EA07899" w14:textId="77777777" w:rsidR="00646225" w:rsidRPr="008E341A" w:rsidRDefault="00646225" w:rsidP="00646225">
      <w:pPr>
        <w:pStyle w:val="P00"/>
        <w:spacing w:before="0"/>
        <w:ind w:left="624" w:right="1134"/>
        <w:rPr>
          <w:rStyle w:val="default"/>
          <w:rFonts w:cs="FrankRuehl" w:hint="cs"/>
          <w:vanish/>
          <w:sz w:val="18"/>
          <w:szCs w:val="22"/>
          <w:shd w:val="clear" w:color="auto" w:fill="FFFF99"/>
          <w:rtl/>
        </w:rPr>
      </w:pPr>
      <w:r w:rsidRPr="008E341A">
        <w:rPr>
          <w:rStyle w:val="default"/>
          <w:rFonts w:cs="FrankRuehl" w:hint="cs"/>
          <w:vanish/>
          <w:sz w:val="18"/>
          <w:szCs w:val="22"/>
          <w:shd w:val="clear" w:color="auto" w:fill="FFFF99"/>
          <w:rtl/>
        </w:rPr>
        <w:t>(12)</w:t>
      </w:r>
      <w:r w:rsidRPr="008E341A">
        <w:rPr>
          <w:rStyle w:val="default"/>
          <w:rFonts w:cs="FrankRuehl" w:hint="cs"/>
          <w:vanish/>
          <w:sz w:val="18"/>
          <w:szCs w:val="22"/>
          <w:shd w:val="clear" w:color="auto" w:fill="FFFF99"/>
          <w:rtl/>
        </w:rPr>
        <w:tab/>
        <w:t>דוחות מחקר שערכה מקו</w:t>
      </w:r>
      <w:r w:rsidR="00A34672" w:rsidRPr="008E341A">
        <w:rPr>
          <w:rStyle w:val="default"/>
          <w:rFonts w:cs="FrankRuehl" w:hint="cs"/>
          <w:vanish/>
          <w:sz w:val="18"/>
          <w:szCs w:val="22"/>
          <w:shd w:val="clear" w:color="auto" w:fill="FFFF99"/>
          <w:rtl/>
        </w:rPr>
        <w:t>רות או שנערכו בעבורה במהלך השנה;</w:t>
      </w:r>
    </w:p>
    <w:p w14:paraId="4D3F6018" w14:textId="77777777" w:rsidR="00A34672" w:rsidRPr="008E341A" w:rsidRDefault="00A34672" w:rsidP="00646225">
      <w:pPr>
        <w:pStyle w:val="P00"/>
        <w:spacing w:before="0"/>
        <w:ind w:left="624" w:right="1134"/>
        <w:rPr>
          <w:rStyle w:val="default"/>
          <w:rFonts w:cs="FrankRuehl" w:hint="cs"/>
          <w:vanish/>
          <w:sz w:val="18"/>
          <w:szCs w:val="22"/>
          <w:u w:val="single"/>
          <w:shd w:val="clear" w:color="auto" w:fill="FFFF99"/>
          <w:rtl/>
        </w:rPr>
      </w:pPr>
      <w:r w:rsidRPr="008E341A">
        <w:rPr>
          <w:rStyle w:val="default"/>
          <w:rFonts w:cs="FrankRuehl" w:hint="cs"/>
          <w:vanish/>
          <w:sz w:val="18"/>
          <w:szCs w:val="22"/>
          <w:u w:val="single"/>
          <w:shd w:val="clear" w:color="auto" w:fill="FFFF99"/>
          <w:rtl/>
        </w:rPr>
        <w:t>(13)</w:t>
      </w:r>
      <w:r w:rsidRPr="008E341A">
        <w:rPr>
          <w:rStyle w:val="default"/>
          <w:rFonts w:cs="FrankRuehl" w:hint="cs"/>
          <w:vanish/>
          <w:sz w:val="18"/>
          <w:szCs w:val="22"/>
          <w:u w:val="single"/>
          <w:shd w:val="clear" w:color="auto" w:fill="FFFF99"/>
          <w:rtl/>
        </w:rPr>
        <w:tab/>
        <w:t>פרטים לגבי כמות האנרגיה בקילוואט שעה שייצרה מקורות בעצמה בכל חודש במהלך השנה, וששימשה בפועל להפקה והולכה של מים במפעלי המערכת ולהפעלת מיתקן אשכול;</w:t>
      </w:r>
    </w:p>
    <w:p w14:paraId="135662BF" w14:textId="77777777" w:rsidR="00A34672" w:rsidRPr="008E341A" w:rsidRDefault="00A34672" w:rsidP="00A34672">
      <w:pPr>
        <w:pStyle w:val="P00"/>
        <w:spacing w:before="0"/>
        <w:ind w:left="624" w:right="1134"/>
        <w:rPr>
          <w:rStyle w:val="default"/>
          <w:rFonts w:cs="FrankRuehl"/>
          <w:vanish/>
          <w:sz w:val="18"/>
          <w:szCs w:val="22"/>
          <w:u w:val="single"/>
          <w:shd w:val="clear" w:color="auto" w:fill="FFFF99"/>
          <w:rtl/>
        </w:rPr>
      </w:pPr>
      <w:r w:rsidRPr="008E341A">
        <w:rPr>
          <w:rStyle w:val="default"/>
          <w:rFonts w:cs="FrankRuehl" w:hint="cs"/>
          <w:vanish/>
          <w:sz w:val="18"/>
          <w:szCs w:val="22"/>
          <w:u w:val="single"/>
          <w:shd w:val="clear" w:color="auto" w:fill="FFFF99"/>
          <w:rtl/>
        </w:rPr>
        <w:t>(14)</w:t>
      </w:r>
      <w:r w:rsidRPr="008E341A">
        <w:rPr>
          <w:rStyle w:val="default"/>
          <w:rFonts w:cs="FrankRuehl" w:hint="cs"/>
          <w:vanish/>
          <w:sz w:val="18"/>
          <w:szCs w:val="22"/>
          <w:u w:val="single"/>
          <w:shd w:val="clear" w:color="auto" w:fill="FFFF99"/>
          <w:rtl/>
        </w:rPr>
        <w:tab/>
        <w:t>פרטים לגבי הסכומים ששילמה מקורות בעד רכישת חשמל להפקה והולכה של מים במפעלי המערכת ולהפעלת מיתקן אשכול בכל חודש במהלך השנה.</w:t>
      </w:r>
    </w:p>
    <w:p w14:paraId="7416EDAF" w14:textId="77777777" w:rsidR="00840F70" w:rsidRPr="008E341A" w:rsidRDefault="00840F70" w:rsidP="00A34672">
      <w:pPr>
        <w:pStyle w:val="P00"/>
        <w:spacing w:before="0"/>
        <w:ind w:left="624" w:right="1134"/>
        <w:rPr>
          <w:rStyle w:val="default"/>
          <w:rFonts w:cs="FrankRuehl"/>
          <w:vanish/>
          <w:sz w:val="16"/>
          <w:szCs w:val="20"/>
          <w:shd w:val="clear" w:color="auto" w:fill="FFFF99"/>
          <w:rtl/>
        </w:rPr>
      </w:pPr>
    </w:p>
    <w:p w14:paraId="2EA94A89" w14:textId="77777777" w:rsidR="001E05A4" w:rsidRPr="008E341A" w:rsidRDefault="001E05A4" w:rsidP="001E05A4">
      <w:pPr>
        <w:pStyle w:val="P00"/>
        <w:spacing w:before="0"/>
        <w:ind w:left="624" w:right="1134"/>
        <w:rPr>
          <w:rStyle w:val="default"/>
          <w:rFonts w:ascii="FrankRuehl" w:hAnsi="FrankRuehl" w:cs="FrankRuehl"/>
          <w:vanish/>
          <w:color w:val="FF0000"/>
          <w:sz w:val="20"/>
          <w:szCs w:val="20"/>
          <w:shd w:val="clear" w:color="auto" w:fill="FFFF99"/>
          <w:rtl/>
        </w:rPr>
      </w:pPr>
      <w:r w:rsidRPr="008E341A">
        <w:rPr>
          <w:rStyle w:val="default"/>
          <w:rFonts w:ascii="FrankRuehl" w:hAnsi="FrankRuehl" w:cs="FrankRuehl"/>
          <w:vanish/>
          <w:color w:val="FF0000"/>
          <w:sz w:val="20"/>
          <w:szCs w:val="20"/>
          <w:shd w:val="clear" w:color="auto" w:fill="FFFF99"/>
          <w:rtl/>
        </w:rPr>
        <w:t>מיום 1.7.2019</w:t>
      </w:r>
    </w:p>
    <w:p w14:paraId="2F9D3C44" w14:textId="77777777" w:rsidR="001E05A4" w:rsidRPr="008E341A" w:rsidRDefault="001E05A4" w:rsidP="001E05A4">
      <w:pPr>
        <w:pStyle w:val="P00"/>
        <w:spacing w:before="0"/>
        <w:ind w:left="624" w:right="1134"/>
        <w:rPr>
          <w:rStyle w:val="default"/>
          <w:rFonts w:ascii="FrankRuehl" w:hAnsi="FrankRuehl" w:cs="FrankRuehl"/>
          <w:vanish/>
          <w:sz w:val="20"/>
          <w:szCs w:val="20"/>
          <w:shd w:val="clear" w:color="auto" w:fill="FFFF99"/>
          <w:rtl/>
        </w:rPr>
      </w:pPr>
      <w:r w:rsidRPr="008E341A">
        <w:rPr>
          <w:rStyle w:val="default"/>
          <w:rFonts w:ascii="FrankRuehl" w:hAnsi="FrankRuehl" w:cs="FrankRuehl"/>
          <w:b/>
          <w:bCs/>
          <w:vanish/>
          <w:sz w:val="20"/>
          <w:szCs w:val="20"/>
          <w:shd w:val="clear" w:color="auto" w:fill="FFFF99"/>
          <w:rtl/>
        </w:rPr>
        <w:t>כללים תשע"ט-2019</w:t>
      </w:r>
    </w:p>
    <w:p w14:paraId="3E1DD605" w14:textId="77777777" w:rsidR="001E05A4" w:rsidRPr="008E341A" w:rsidRDefault="001E05A4" w:rsidP="001E05A4">
      <w:pPr>
        <w:pStyle w:val="P00"/>
        <w:spacing w:before="0"/>
        <w:ind w:left="624" w:right="1134"/>
        <w:rPr>
          <w:rStyle w:val="default"/>
          <w:rFonts w:ascii="FrankRuehl" w:hAnsi="FrankRuehl" w:cs="FrankRuehl"/>
          <w:vanish/>
          <w:sz w:val="20"/>
          <w:szCs w:val="20"/>
          <w:shd w:val="clear" w:color="auto" w:fill="FFFF99"/>
          <w:rtl/>
        </w:rPr>
      </w:pPr>
      <w:hyperlink r:id="rId170" w:history="1">
        <w:r w:rsidRPr="008E341A">
          <w:rPr>
            <w:rStyle w:val="Hyperlink"/>
            <w:rFonts w:ascii="FrankRuehl" w:hAnsi="FrankRuehl" w:cs="FrankRuehl"/>
            <w:vanish/>
            <w:szCs w:val="20"/>
            <w:shd w:val="clear" w:color="auto" w:fill="FFFF99"/>
            <w:rtl/>
          </w:rPr>
          <w:t>ק"ת תשע"ט מס' 8240</w:t>
        </w:r>
      </w:hyperlink>
      <w:r w:rsidRPr="008E341A">
        <w:rPr>
          <w:rStyle w:val="default"/>
          <w:rFonts w:ascii="FrankRuehl" w:hAnsi="FrankRuehl" w:cs="FrankRuehl"/>
          <w:vanish/>
          <w:sz w:val="20"/>
          <w:szCs w:val="20"/>
          <w:shd w:val="clear" w:color="auto" w:fill="FFFF99"/>
          <w:rtl/>
        </w:rPr>
        <w:t xml:space="preserve"> מיום 30.6.2019 עמ' 3444</w:t>
      </w:r>
    </w:p>
    <w:p w14:paraId="19A84513" w14:textId="77777777" w:rsidR="001E05A4" w:rsidRPr="00E2003C" w:rsidRDefault="001E05A4" w:rsidP="00E2003C">
      <w:pPr>
        <w:pStyle w:val="P00"/>
        <w:spacing w:before="0"/>
        <w:ind w:left="624" w:right="1134"/>
        <w:rPr>
          <w:rStyle w:val="default"/>
          <w:rFonts w:ascii="FrankRuehl" w:hAnsi="FrankRuehl" w:cs="FrankRuehl"/>
          <w:sz w:val="2"/>
          <w:szCs w:val="2"/>
          <w:shd w:val="clear" w:color="auto" w:fill="FFFF99"/>
          <w:rtl/>
        </w:rPr>
      </w:pPr>
      <w:r w:rsidRPr="008E341A">
        <w:rPr>
          <w:rStyle w:val="default"/>
          <w:rFonts w:ascii="FrankRuehl" w:hAnsi="FrankRuehl" w:cs="FrankRuehl"/>
          <w:b/>
          <w:bCs/>
          <w:vanish/>
          <w:sz w:val="20"/>
          <w:szCs w:val="20"/>
          <w:shd w:val="clear" w:color="auto" w:fill="FFFF99"/>
          <w:rtl/>
        </w:rPr>
        <w:t>הוספת פרטים 115(15)</w:t>
      </w:r>
      <w:r w:rsidR="00110B28" w:rsidRPr="008E341A">
        <w:rPr>
          <w:rStyle w:val="default"/>
          <w:rFonts w:ascii="FrankRuehl" w:hAnsi="FrankRuehl" w:cs="FrankRuehl" w:hint="cs"/>
          <w:b/>
          <w:bCs/>
          <w:vanish/>
          <w:sz w:val="20"/>
          <w:szCs w:val="20"/>
          <w:shd w:val="clear" w:color="auto" w:fill="FFFF99"/>
          <w:rtl/>
        </w:rPr>
        <w:t>, 115</w:t>
      </w:r>
      <w:r w:rsidRPr="008E341A">
        <w:rPr>
          <w:rStyle w:val="default"/>
          <w:rFonts w:ascii="FrankRuehl" w:hAnsi="FrankRuehl" w:cs="FrankRuehl"/>
          <w:b/>
          <w:bCs/>
          <w:vanish/>
          <w:sz w:val="20"/>
          <w:szCs w:val="20"/>
          <w:shd w:val="clear" w:color="auto" w:fill="FFFF99"/>
          <w:rtl/>
        </w:rPr>
        <w:t>(16)</w:t>
      </w:r>
      <w:bookmarkEnd w:id="274"/>
    </w:p>
    <w:p w14:paraId="676EB9C6" w14:textId="77777777" w:rsidR="004743AB" w:rsidRDefault="004743AB" w:rsidP="00150ABA">
      <w:pPr>
        <w:pStyle w:val="P00"/>
        <w:spacing w:before="72"/>
        <w:ind w:left="0" w:right="1134"/>
        <w:rPr>
          <w:rStyle w:val="default"/>
          <w:rFonts w:cs="FrankRuehl" w:hint="cs"/>
          <w:rtl/>
        </w:rPr>
      </w:pPr>
      <w:bookmarkStart w:id="275" w:name="Seif96"/>
      <w:bookmarkEnd w:id="275"/>
      <w:r>
        <w:rPr>
          <w:lang w:val="he-IL"/>
        </w:rPr>
        <w:pict w14:anchorId="7480463F">
          <v:rect id="_x0000_s2285" style="position:absolute;left:0;text-align:left;margin-left:464.5pt;margin-top:8.05pt;width:75.05pt;height:21.5pt;z-index:251633152" o:allowincell="f" filled="f" stroked="f" strokecolor="lime" strokeweight=".25pt">
            <v:textbox style="mso-next-textbox:#_x0000_s2285" inset="0,0,0,0">
              <w:txbxContent>
                <w:p w14:paraId="45435321" w14:textId="77777777" w:rsidR="004162A4" w:rsidRDefault="004162A4" w:rsidP="004743AB">
                  <w:pPr>
                    <w:spacing w:line="160" w:lineRule="exact"/>
                    <w:jc w:val="left"/>
                    <w:rPr>
                      <w:rFonts w:cs="Miriam" w:hint="cs"/>
                      <w:noProof/>
                      <w:sz w:val="18"/>
                      <w:szCs w:val="18"/>
                      <w:rtl/>
                    </w:rPr>
                  </w:pPr>
                  <w:r>
                    <w:rPr>
                      <w:rFonts w:cs="Miriam" w:hint="cs"/>
                      <w:sz w:val="18"/>
                      <w:szCs w:val="18"/>
                      <w:rtl/>
                    </w:rPr>
                    <w:t>אישור רואה חשבון מבקר</w:t>
                  </w:r>
                </w:p>
              </w:txbxContent>
            </v:textbox>
            <w10:anchorlock/>
          </v:rect>
        </w:pict>
      </w:r>
      <w:r>
        <w:rPr>
          <w:rStyle w:val="big-number"/>
          <w:rFonts w:cs="Miriam" w:hint="cs"/>
          <w:rtl/>
        </w:rPr>
        <w:t>11</w:t>
      </w:r>
      <w:r w:rsidR="00150ABA">
        <w:rPr>
          <w:rStyle w:val="big-number"/>
          <w:rFonts w:cs="Miriam" w:hint="cs"/>
          <w:rtl/>
        </w:rPr>
        <w:t>6</w:t>
      </w:r>
      <w:r w:rsidRPr="00483F53">
        <w:rPr>
          <w:rStyle w:val="default"/>
          <w:rFonts w:cs="FrankRuehl"/>
          <w:rtl/>
        </w:rPr>
        <w:t>.</w:t>
      </w:r>
      <w:r w:rsidRPr="00483F53">
        <w:rPr>
          <w:rStyle w:val="default"/>
          <w:rFonts w:cs="FrankRuehl"/>
          <w:rtl/>
        </w:rPr>
        <w:tab/>
      </w:r>
      <w:r w:rsidR="00150ABA">
        <w:rPr>
          <w:rStyle w:val="default"/>
          <w:rFonts w:cs="FrankRuehl" w:hint="cs"/>
          <w:rtl/>
        </w:rPr>
        <w:t>לדיווח השנתי יצורף אישור של רואה החשבון המבקר, כהגדרתו בחוק החברות, התשנ"ט-1999, של מקורות שיכלול התייחסות לשנת הדיווח בנקודות האלה: הוצאות האחזקה בפועל, ההשקעה בפעולות חידוש בפועל, הריבית והפרשי ההצמדה שנצברו בקרן האחזקה, הוצאות משרד ראשי ומשרדי מרחבים שהתווספו להשקעה במפעלי מים והפחת השנתי על ההשקעה המוכרת.</w:t>
      </w:r>
    </w:p>
    <w:p w14:paraId="1DD9D2E6" w14:textId="77777777" w:rsidR="004743AB" w:rsidRDefault="004743AB" w:rsidP="00150ABA">
      <w:pPr>
        <w:pStyle w:val="P00"/>
        <w:spacing w:before="72"/>
        <w:ind w:left="0" w:right="1134"/>
        <w:rPr>
          <w:rStyle w:val="default"/>
          <w:rFonts w:cs="FrankRuehl" w:hint="cs"/>
          <w:rtl/>
        </w:rPr>
      </w:pPr>
      <w:bookmarkStart w:id="276" w:name="Seif97"/>
      <w:bookmarkEnd w:id="276"/>
      <w:r>
        <w:rPr>
          <w:lang w:val="he-IL"/>
        </w:rPr>
        <w:pict w14:anchorId="7813C5C3">
          <v:rect id="_x0000_s2286" style="position:absolute;left:0;text-align:left;margin-left:464.5pt;margin-top:8.05pt;width:75.05pt;height:12pt;z-index:251634176" o:allowincell="f" filled="f" stroked="f" strokecolor="lime" strokeweight=".25pt">
            <v:textbox style="mso-next-textbox:#_x0000_s2286" inset="0,0,0,0">
              <w:txbxContent>
                <w:p w14:paraId="15E03819" w14:textId="77777777" w:rsidR="004162A4" w:rsidRDefault="004162A4" w:rsidP="004743AB">
                  <w:pPr>
                    <w:spacing w:line="160" w:lineRule="exact"/>
                    <w:jc w:val="left"/>
                    <w:rPr>
                      <w:rFonts w:cs="Miriam" w:hint="cs"/>
                      <w:noProof/>
                      <w:sz w:val="18"/>
                      <w:szCs w:val="18"/>
                      <w:rtl/>
                    </w:rPr>
                  </w:pPr>
                  <w:r>
                    <w:rPr>
                      <w:rFonts w:cs="Miriam" w:hint="cs"/>
                      <w:sz w:val="18"/>
                      <w:szCs w:val="18"/>
                      <w:rtl/>
                    </w:rPr>
                    <w:t>תחזית אספקת מים</w:t>
                  </w:r>
                </w:p>
              </w:txbxContent>
            </v:textbox>
            <w10:anchorlock/>
          </v:rect>
        </w:pict>
      </w:r>
      <w:r>
        <w:rPr>
          <w:rStyle w:val="big-number"/>
          <w:rFonts w:cs="Miriam" w:hint="cs"/>
          <w:rtl/>
        </w:rPr>
        <w:t>11</w:t>
      </w:r>
      <w:r w:rsidR="00150ABA">
        <w:rPr>
          <w:rStyle w:val="big-number"/>
          <w:rFonts w:cs="Miriam" w:hint="cs"/>
          <w:rtl/>
        </w:rPr>
        <w:t>7</w:t>
      </w:r>
      <w:r w:rsidRPr="00483F53">
        <w:rPr>
          <w:rStyle w:val="default"/>
          <w:rFonts w:cs="FrankRuehl"/>
          <w:rtl/>
        </w:rPr>
        <w:t>.</w:t>
      </w:r>
      <w:r w:rsidRPr="00483F53">
        <w:rPr>
          <w:rStyle w:val="default"/>
          <w:rFonts w:cs="FrankRuehl"/>
          <w:rtl/>
        </w:rPr>
        <w:tab/>
      </w:r>
      <w:r w:rsidR="00150ABA">
        <w:rPr>
          <w:rStyle w:val="default"/>
          <w:rFonts w:cs="FrankRuehl" w:hint="cs"/>
          <w:rtl/>
        </w:rPr>
        <w:t>(א)</w:t>
      </w:r>
      <w:r w:rsidR="00150ABA">
        <w:rPr>
          <w:rStyle w:val="default"/>
          <w:rFonts w:cs="FrankRuehl" w:hint="cs"/>
          <w:rtl/>
        </w:rPr>
        <w:tab/>
        <w:t>מקורות תגיש לרשות הממשלתית מדי שנה בשנה, עד יום 5 בספטמבר, נתונים לגבי אספקת מים בשמונת החודשים הראשונים של השנה, מפורטים לפי סוג המים, מטרות ושימושים.</w:t>
      </w:r>
    </w:p>
    <w:p w14:paraId="487C7F98" w14:textId="77777777" w:rsidR="00150ABA" w:rsidRDefault="00150ABA" w:rsidP="00150AB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מקורות תגיש לרשות הממשלתית מדי שנה בשנה, עד יום 10 בספטמבר, נתונים לגבי תחזית אספקת מים בארבעת החודשים האחרונים של השנה, מפורטים לפי סוג מים, מטרות ושימושים.</w:t>
      </w:r>
    </w:p>
    <w:p w14:paraId="6B37D357" w14:textId="77777777" w:rsidR="00E458DE" w:rsidRPr="001D2AF0" w:rsidRDefault="00E458DE" w:rsidP="00E458DE">
      <w:pPr>
        <w:pStyle w:val="P00"/>
        <w:spacing w:before="72"/>
        <w:ind w:left="0" w:right="1134"/>
        <w:rPr>
          <w:rStyle w:val="default"/>
          <w:rFonts w:cs="FrankRuehl" w:hint="cs"/>
          <w:rtl/>
        </w:rPr>
      </w:pPr>
      <w:bookmarkStart w:id="277" w:name="Seif132"/>
      <w:bookmarkEnd w:id="277"/>
      <w:r w:rsidRPr="001D2AF0">
        <w:rPr>
          <w:lang w:val="he-IL"/>
        </w:rPr>
        <w:pict w14:anchorId="2996B2D1">
          <v:rect id="_x0000_s2680" style="position:absolute;left:0;text-align:left;margin-left:464.5pt;margin-top:8.05pt;width:75.05pt;height:35.05pt;z-index:251786752" o:allowincell="f" filled="f" stroked="f" strokecolor="lime" strokeweight=".25pt">
            <v:textbox style="mso-next-textbox:#_x0000_s2680" inset="0,0,0,0">
              <w:txbxContent>
                <w:p w14:paraId="61E6E50A" w14:textId="77777777" w:rsidR="004162A4" w:rsidRDefault="004162A4" w:rsidP="00E458DE">
                  <w:pPr>
                    <w:spacing w:line="160" w:lineRule="exact"/>
                    <w:jc w:val="left"/>
                    <w:rPr>
                      <w:rFonts w:cs="Miriam" w:hint="cs"/>
                      <w:noProof/>
                      <w:sz w:val="18"/>
                      <w:szCs w:val="18"/>
                      <w:rtl/>
                    </w:rPr>
                  </w:pPr>
                  <w:r>
                    <w:rPr>
                      <w:rFonts w:cs="Miriam" w:hint="cs"/>
                      <w:sz w:val="18"/>
                      <w:szCs w:val="18"/>
                      <w:rtl/>
                    </w:rPr>
                    <w:t>התקשרויות עם חברות קשורות</w:t>
                  </w:r>
                </w:p>
                <w:p w14:paraId="71ED93FC" w14:textId="77777777" w:rsidR="004162A4" w:rsidRDefault="004162A4" w:rsidP="00E458DE">
                  <w:pPr>
                    <w:spacing w:line="160" w:lineRule="exact"/>
                    <w:jc w:val="left"/>
                    <w:rPr>
                      <w:rFonts w:cs="Miriam" w:hint="cs"/>
                      <w:noProof/>
                      <w:sz w:val="18"/>
                      <w:szCs w:val="18"/>
                      <w:rtl/>
                    </w:rPr>
                  </w:pPr>
                  <w:r>
                    <w:rPr>
                      <w:rFonts w:cs="Miriam" w:hint="cs"/>
                      <w:sz w:val="18"/>
                      <w:szCs w:val="18"/>
                      <w:rtl/>
                    </w:rPr>
                    <w:t>כללים תשע"ט-2019</w:t>
                  </w:r>
                </w:p>
              </w:txbxContent>
            </v:textbox>
            <w10:anchorlock/>
          </v:rect>
        </w:pict>
      </w:r>
      <w:r w:rsidRPr="001D2AF0">
        <w:rPr>
          <w:rStyle w:val="big-number"/>
          <w:rFonts w:cs="Miriam" w:hint="cs"/>
          <w:rtl/>
        </w:rPr>
        <w:t>117</w:t>
      </w:r>
      <w:r w:rsidRPr="001D2AF0">
        <w:rPr>
          <w:rStyle w:val="default"/>
          <w:rFonts w:cs="FrankRuehl" w:hint="cs"/>
          <w:rtl/>
        </w:rPr>
        <w:t>א</w:t>
      </w:r>
      <w:r w:rsidR="00110B28">
        <w:rPr>
          <w:rStyle w:val="default"/>
          <w:rFonts w:cs="FrankRuehl" w:hint="cs"/>
          <w:rtl/>
        </w:rPr>
        <w:t xml:space="preserve">. </w:t>
      </w:r>
      <w:r w:rsidRPr="001D2AF0">
        <w:rPr>
          <w:rStyle w:val="default"/>
          <w:rFonts w:cs="FrankRuehl" w:hint="cs"/>
          <w:rtl/>
        </w:rPr>
        <w:t>(א)</w:t>
      </w:r>
      <w:r w:rsidRPr="001D2AF0">
        <w:rPr>
          <w:rStyle w:val="default"/>
          <w:rFonts w:cs="FrankRuehl" w:hint="cs"/>
          <w:rtl/>
        </w:rPr>
        <w:tab/>
        <w:t xml:space="preserve">מקורות תגיש </w:t>
      </w:r>
      <w:r w:rsidR="0075157F" w:rsidRPr="001D2AF0">
        <w:rPr>
          <w:rStyle w:val="default"/>
          <w:rFonts w:cs="FrankRuehl" w:hint="cs"/>
          <w:rtl/>
        </w:rPr>
        <w:t>לרשות הממשלתית מדי שנה בשנה, עד יום 1 בנובמבר, דוח בדבר התקשרויות קיימות ומתוכננות עם חברות קשורות שלה שיכלול פרטים בדבר הפרויקטים האלה והעלות הצפויה בהם, בחלוקה לפי שנים:</w:t>
      </w:r>
    </w:p>
    <w:p w14:paraId="57B3AABD" w14:textId="77777777" w:rsidR="0075157F" w:rsidRPr="001D2AF0" w:rsidRDefault="0075157F" w:rsidP="0075157F">
      <w:pPr>
        <w:pStyle w:val="P00"/>
        <w:spacing w:before="72"/>
        <w:ind w:left="1021" w:right="1134"/>
        <w:rPr>
          <w:rStyle w:val="default"/>
          <w:rFonts w:cs="FrankRuehl" w:hint="cs"/>
          <w:rtl/>
        </w:rPr>
      </w:pPr>
      <w:r w:rsidRPr="001D2AF0">
        <w:rPr>
          <w:rStyle w:val="default"/>
          <w:rFonts w:cs="FrankRuehl" w:hint="cs"/>
          <w:rtl/>
        </w:rPr>
        <w:t>(1)</w:t>
      </w:r>
      <w:r w:rsidRPr="001D2AF0">
        <w:rPr>
          <w:rStyle w:val="default"/>
          <w:rFonts w:cs="FrankRuehl" w:hint="cs"/>
          <w:rtl/>
        </w:rPr>
        <w:tab/>
        <w:t>פרויקטים המבוצעים בידי חברה קשורה של מקורות, בחלוקה לפרויקטים בביצוע עצמי בלא מכרז ובביצוע עצמי לפי מרכז, כהגדרתם בסעיף 58(ה);</w:t>
      </w:r>
    </w:p>
    <w:p w14:paraId="22A9F180" w14:textId="77777777" w:rsidR="0075157F" w:rsidRPr="001D2AF0" w:rsidRDefault="0075157F" w:rsidP="0075157F">
      <w:pPr>
        <w:pStyle w:val="P00"/>
        <w:spacing w:before="72"/>
        <w:ind w:left="1021" w:right="1134"/>
        <w:rPr>
          <w:rStyle w:val="default"/>
          <w:rFonts w:cs="FrankRuehl" w:hint="cs"/>
          <w:rtl/>
        </w:rPr>
      </w:pPr>
      <w:r w:rsidRPr="001D2AF0">
        <w:rPr>
          <w:rStyle w:val="default"/>
          <w:rFonts w:cs="FrankRuehl" w:hint="cs"/>
          <w:rtl/>
        </w:rPr>
        <w:t>(2)</w:t>
      </w:r>
      <w:r w:rsidRPr="001D2AF0">
        <w:rPr>
          <w:rStyle w:val="default"/>
          <w:rFonts w:cs="FrankRuehl" w:hint="cs"/>
          <w:rtl/>
        </w:rPr>
        <w:tab/>
        <w:t>פרויקטים שבכוונת מקורות להתחיל בביצועם בשנה העוקבת בביצוע עצמי בלא מכרז, כהגדרתו בסעיף 58(ה);</w:t>
      </w:r>
    </w:p>
    <w:p w14:paraId="6CA270FF" w14:textId="77777777" w:rsidR="0075157F" w:rsidRPr="001D2AF0" w:rsidRDefault="0075157F" w:rsidP="0075157F">
      <w:pPr>
        <w:pStyle w:val="P00"/>
        <w:spacing w:before="72"/>
        <w:ind w:left="1021" w:right="1134"/>
        <w:rPr>
          <w:rStyle w:val="default"/>
          <w:rFonts w:cs="FrankRuehl" w:hint="cs"/>
          <w:rtl/>
        </w:rPr>
      </w:pPr>
      <w:r w:rsidRPr="001D2AF0">
        <w:rPr>
          <w:rStyle w:val="default"/>
          <w:rFonts w:cs="FrankRuehl" w:hint="cs"/>
          <w:rtl/>
        </w:rPr>
        <w:t>(3)</w:t>
      </w:r>
      <w:r w:rsidRPr="001D2AF0">
        <w:rPr>
          <w:rStyle w:val="default"/>
          <w:rFonts w:cs="FrankRuehl" w:hint="cs"/>
          <w:rtl/>
        </w:rPr>
        <w:tab/>
        <w:t>פרויקטים שבכוונת מקורות לפרסם בשנה העוקבת מכרז לביצועם, שלא תוגבל בו אפשרות ההשתתפות של חברה קשורה שלה.</w:t>
      </w:r>
    </w:p>
    <w:p w14:paraId="2ED5DB00" w14:textId="77777777" w:rsidR="00E458DE" w:rsidRPr="001D2AF0" w:rsidRDefault="00E458DE" w:rsidP="00E458DE">
      <w:pPr>
        <w:pStyle w:val="P00"/>
        <w:spacing w:before="72"/>
        <w:ind w:left="0" w:right="1134"/>
        <w:rPr>
          <w:rStyle w:val="default"/>
          <w:rFonts w:cs="FrankRuehl" w:hint="cs"/>
          <w:rtl/>
        </w:rPr>
      </w:pPr>
      <w:r w:rsidRPr="001D2AF0">
        <w:rPr>
          <w:rStyle w:val="default"/>
          <w:rFonts w:cs="FrankRuehl" w:hint="cs"/>
          <w:rtl/>
        </w:rPr>
        <w:tab/>
        <w:t>(ב)</w:t>
      </w:r>
      <w:r w:rsidRPr="001D2AF0">
        <w:rPr>
          <w:rStyle w:val="default"/>
          <w:rFonts w:cs="FrankRuehl" w:hint="cs"/>
          <w:rtl/>
        </w:rPr>
        <w:tab/>
      </w:r>
      <w:r w:rsidR="0075157F" w:rsidRPr="001D2AF0">
        <w:rPr>
          <w:rStyle w:val="default"/>
          <w:rFonts w:cs="FrankRuehl" w:hint="cs"/>
          <w:rtl/>
        </w:rPr>
        <w:t>הפרויקטים שבסעיף קטן (א)(1) ו-(2) יוצגו בחלוקה לפי קווים בקטרים שונים, תחנות, בריכות, מאגרים ופרויקטים אחרים</w:t>
      </w:r>
      <w:r w:rsidRPr="001D2AF0">
        <w:rPr>
          <w:rStyle w:val="default"/>
          <w:rFonts w:cs="FrankRuehl" w:hint="cs"/>
          <w:rtl/>
        </w:rPr>
        <w:t>.</w:t>
      </w:r>
    </w:p>
    <w:p w14:paraId="5D3F6C49" w14:textId="77777777" w:rsidR="00E458DE" w:rsidRPr="008E341A" w:rsidRDefault="00E458DE" w:rsidP="00E458DE">
      <w:pPr>
        <w:pStyle w:val="P00"/>
        <w:spacing w:before="0"/>
        <w:ind w:left="0" w:right="1134"/>
        <w:rPr>
          <w:rStyle w:val="default"/>
          <w:rFonts w:ascii="FrankRuehl" w:hAnsi="FrankRuehl" w:cs="FrankRuehl"/>
          <w:vanish/>
          <w:color w:val="FF0000"/>
          <w:sz w:val="20"/>
          <w:szCs w:val="20"/>
          <w:shd w:val="clear" w:color="auto" w:fill="FFFF99"/>
          <w:rtl/>
        </w:rPr>
      </w:pPr>
      <w:bookmarkStart w:id="278" w:name="Rov330"/>
      <w:r w:rsidRPr="008E341A">
        <w:rPr>
          <w:rStyle w:val="default"/>
          <w:rFonts w:ascii="FrankRuehl" w:hAnsi="FrankRuehl" w:cs="FrankRuehl"/>
          <w:vanish/>
          <w:color w:val="FF0000"/>
          <w:sz w:val="20"/>
          <w:szCs w:val="20"/>
          <w:shd w:val="clear" w:color="auto" w:fill="FFFF99"/>
          <w:rtl/>
        </w:rPr>
        <w:t>מיום 1.7.2019</w:t>
      </w:r>
    </w:p>
    <w:p w14:paraId="652A0BD4" w14:textId="77777777" w:rsidR="00E458DE" w:rsidRPr="008E341A" w:rsidRDefault="00E458DE" w:rsidP="00E458DE">
      <w:pPr>
        <w:pStyle w:val="P00"/>
        <w:spacing w:before="0"/>
        <w:ind w:left="0" w:right="1134"/>
        <w:rPr>
          <w:rStyle w:val="default"/>
          <w:rFonts w:ascii="FrankRuehl" w:hAnsi="FrankRuehl" w:cs="FrankRuehl"/>
          <w:vanish/>
          <w:sz w:val="20"/>
          <w:szCs w:val="20"/>
          <w:shd w:val="clear" w:color="auto" w:fill="FFFF99"/>
          <w:rtl/>
        </w:rPr>
      </w:pPr>
      <w:r w:rsidRPr="008E341A">
        <w:rPr>
          <w:rStyle w:val="default"/>
          <w:rFonts w:ascii="FrankRuehl" w:hAnsi="FrankRuehl" w:cs="FrankRuehl"/>
          <w:b/>
          <w:bCs/>
          <w:vanish/>
          <w:sz w:val="20"/>
          <w:szCs w:val="20"/>
          <w:shd w:val="clear" w:color="auto" w:fill="FFFF99"/>
          <w:rtl/>
        </w:rPr>
        <w:t>כללים תשע"ט-2019</w:t>
      </w:r>
    </w:p>
    <w:p w14:paraId="19149FA8" w14:textId="77777777" w:rsidR="00E458DE" w:rsidRPr="008E341A" w:rsidRDefault="00E458DE" w:rsidP="00E458DE">
      <w:pPr>
        <w:pStyle w:val="P00"/>
        <w:spacing w:before="0"/>
        <w:ind w:left="0" w:right="1134"/>
        <w:rPr>
          <w:rStyle w:val="default"/>
          <w:rFonts w:ascii="FrankRuehl" w:hAnsi="FrankRuehl" w:cs="FrankRuehl"/>
          <w:vanish/>
          <w:sz w:val="20"/>
          <w:szCs w:val="20"/>
          <w:shd w:val="clear" w:color="auto" w:fill="FFFF99"/>
          <w:rtl/>
        </w:rPr>
      </w:pPr>
      <w:hyperlink r:id="rId171" w:history="1">
        <w:r w:rsidRPr="008E341A">
          <w:rPr>
            <w:rStyle w:val="Hyperlink"/>
            <w:rFonts w:ascii="FrankRuehl" w:hAnsi="FrankRuehl" w:cs="FrankRuehl"/>
            <w:vanish/>
            <w:szCs w:val="20"/>
            <w:shd w:val="clear" w:color="auto" w:fill="FFFF99"/>
            <w:rtl/>
          </w:rPr>
          <w:t>ק"ת תשע"ט מס' 8240</w:t>
        </w:r>
      </w:hyperlink>
      <w:r w:rsidRPr="008E341A">
        <w:rPr>
          <w:rStyle w:val="default"/>
          <w:rFonts w:ascii="FrankRuehl" w:hAnsi="FrankRuehl" w:cs="FrankRuehl"/>
          <w:vanish/>
          <w:sz w:val="20"/>
          <w:szCs w:val="20"/>
          <w:shd w:val="clear" w:color="auto" w:fill="FFFF99"/>
          <w:rtl/>
        </w:rPr>
        <w:t xml:space="preserve"> מיום 30.6.2019 עמ' 344</w:t>
      </w:r>
      <w:r w:rsidR="0075157F" w:rsidRPr="008E341A">
        <w:rPr>
          <w:rStyle w:val="default"/>
          <w:rFonts w:ascii="FrankRuehl" w:hAnsi="FrankRuehl" w:cs="FrankRuehl"/>
          <w:vanish/>
          <w:sz w:val="20"/>
          <w:szCs w:val="20"/>
          <w:shd w:val="clear" w:color="auto" w:fill="FFFF99"/>
          <w:rtl/>
        </w:rPr>
        <w:t>5</w:t>
      </w:r>
    </w:p>
    <w:p w14:paraId="473DA920" w14:textId="77777777" w:rsidR="00E458DE" w:rsidRPr="001D2AF0" w:rsidRDefault="00E458DE" w:rsidP="001D2AF0">
      <w:pPr>
        <w:pStyle w:val="P00"/>
        <w:spacing w:before="0"/>
        <w:ind w:left="0" w:right="1134"/>
        <w:rPr>
          <w:rStyle w:val="default"/>
          <w:rFonts w:ascii="FrankRuehl" w:hAnsi="FrankRuehl" w:cs="FrankRuehl"/>
          <w:sz w:val="2"/>
          <w:szCs w:val="2"/>
          <w:shd w:val="clear" w:color="auto" w:fill="FFFF99"/>
          <w:rtl/>
        </w:rPr>
      </w:pPr>
      <w:r w:rsidRPr="008E341A">
        <w:rPr>
          <w:rStyle w:val="default"/>
          <w:rFonts w:ascii="FrankRuehl" w:hAnsi="FrankRuehl" w:cs="FrankRuehl"/>
          <w:b/>
          <w:bCs/>
          <w:vanish/>
          <w:sz w:val="20"/>
          <w:szCs w:val="20"/>
          <w:shd w:val="clear" w:color="auto" w:fill="FFFF99"/>
          <w:rtl/>
        </w:rPr>
        <w:t>הוספת סעיף</w:t>
      </w:r>
      <w:r w:rsidR="0075157F" w:rsidRPr="008E341A">
        <w:rPr>
          <w:rStyle w:val="default"/>
          <w:rFonts w:ascii="FrankRuehl" w:hAnsi="FrankRuehl" w:cs="FrankRuehl"/>
          <w:b/>
          <w:bCs/>
          <w:vanish/>
          <w:sz w:val="20"/>
          <w:szCs w:val="20"/>
          <w:shd w:val="clear" w:color="auto" w:fill="FFFF99"/>
          <w:rtl/>
        </w:rPr>
        <w:t xml:space="preserve"> 117א</w:t>
      </w:r>
      <w:bookmarkEnd w:id="278"/>
    </w:p>
    <w:p w14:paraId="238E1A33" w14:textId="77777777" w:rsidR="004743AB" w:rsidRDefault="004743AB" w:rsidP="00150ABA">
      <w:pPr>
        <w:pStyle w:val="P00"/>
        <w:spacing w:before="72"/>
        <w:ind w:left="0" w:right="1134"/>
        <w:rPr>
          <w:rStyle w:val="default"/>
          <w:rFonts w:cs="FrankRuehl" w:hint="cs"/>
          <w:rtl/>
        </w:rPr>
      </w:pPr>
      <w:bookmarkStart w:id="279" w:name="Seif98"/>
      <w:bookmarkEnd w:id="279"/>
      <w:r>
        <w:rPr>
          <w:lang w:val="he-IL"/>
        </w:rPr>
        <w:pict w14:anchorId="1556C1D6">
          <v:rect id="_x0000_s2287" style="position:absolute;left:0;text-align:left;margin-left:464.5pt;margin-top:8.05pt;width:75.05pt;height:15.4pt;z-index:251635200" o:allowincell="f" filled="f" stroked="f" strokecolor="lime" strokeweight=".25pt">
            <v:textbox style="mso-next-textbox:#_x0000_s2287" inset="0,0,0,0">
              <w:txbxContent>
                <w:p w14:paraId="0AC72312" w14:textId="77777777" w:rsidR="004162A4" w:rsidRDefault="004162A4" w:rsidP="004743AB">
                  <w:pPr>
                    <w:spacing w:line="160" w:lineRule="exact"/>
                    <w:jc w:val="left"/>
                    <w:rPr>
                      <w:rFonts w:cs="Miriam" w:hint="cs"/>
                      <w:noProof/>
                      <w:sz w:val="18"/>
                      <w:szCs w:val="18"/>
                      <w:rtl/>
                    </w:rPr>
                  </w:pPr>
                  <w:r>
                    <w:rPr>
                      <w:rFonts w:cs="Miriam" w:hint="cs"/>
                      <w:sz w:val="18"/>
                      <w:szCs w:val="18"/>
                      <w:rtl/>
                    </w:rPr>
                    <w:t>דוחות כספיים שנתיים</w:t>
                  </w:r>
                </w:p>
              </w:txbxContent>
            </v:textbox>
            <w10:anchorlock/>
          </v:rect>
        </w:pict>
      </w:r>
      <w:r>
        <w:rPr>
          <w:rStyle w:val="big-number"/>
          <w:rFonts w:cs="Miriam" w:hint="cs"/>
          <w:rtl/>
        </w:rPr>
        <w:t>11</w:t>
      </w:r>
      <w:r w:rsidR="00150ABA">
        <w:rPr>
          <w:rStyle w:val="big-number"/>
          <w:rFonts w:cs="Miriam" w:hint="cs"/>
          <w:rtl/>
        </w:rPr>
        <w:t>8</w:t>
      </w:r>
      <w:r w:rsidRPr="00483F53">
        <w:rPr>
          <w:rStyle w:val="default"/>
          <w:rFonts w:cs="FrankRuehl"/>
          <w:rtl/>
        </w:rPr>
        <w:t>.</w:t>
      </w:r>
      <w:r w:rsidRPr="00483F53">
        <w:rPr>
          <w:rStyle w:val="default"/>
          <w:rFonts w:cs="FrankRuehl"/>
          <w:rtl/>
        </w:rPr>
        <w:tab/>
      </w:r>
      <w:r w:rsidR="00150ABA">
        <w:rPr>
          <w:rStyle w:val="default"/>
          <w:rFonts w:cs="FrankRuehl" w:hint="cs"/>
          <w:rtl/>
        </w:rPr>
        <w:t>(א)</w:t>
      </w:r>
      <w:r w:rsidR="00150ABA">
        <w:rPr>
          <w:rStyle w:val="default"/>
          <w:rFonts w:cs="FrankRuehl" w:hint="cs"/>
          <w:rtl/>
        </w:rPr>
        <w:tab/>
        <w:t>מקורות תגיש לרשות הממשלתית מדי שנה בשנה, דוחות כספיים שנתיים לשנת הדיווח, מבוקרים בידי רואה החשבון המבקר של מקורות.</w:t>
      </w:r>
    </w:p>
    <w:p w14:paraId="1D8FEDBF" w14:textId="77777777" w:rsidR="00150ABA" w:rsidRDefault="00150ABA" w:rsidP="00150A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הדוחות הכספיים יוגשו במועד הגשתם לרשות החברות הממשלתיות.</w:t>
      </w:r>
    </w:p>
    <w:p w14:paraId="35A07C59" w14:textId="77777777" w:rsidR="00150ABA" w:rsidRPr="00150ABA" w:rsidRDefault="00150ABA" w:rsidP="00150ABA">
      <w:pPr>
        <w:pStyle w:val="header-2"/>
        <w:ind w:left="0" w:right="1134"/>
        <w:rPr>
          <w:rFonts w:cs="Miriam" w:hint="cs"/>
          <w:rtl/>
        </w:rPr>
      </w:pPr>
      <w:bookmarkStart w:id="280" w:name="hed219"/>
      <w:bookmarkEnd w:id="280"/>
      <w:r w:rsidRPr="00150ABA">
        <w:rPr>
          <w:rFonts w:cs="Miriam" w:hint="cs"/>
          <w:rtl/>
        </w:rPr>
        <w:t>סימן ג': דיווחים רבעוניים</w:t>
      </w:r>
    </w:p>
    <w:p w14:paraId="68CF3281" w14:textId="77777777" w:rsidR="004743AB" w:rsidRDefault="004743AB" w:rsidP="00150ABA">
      <w:pPr>
        <w:pStyle w:val="P00"/>
        <w:spacing w:before="72"/>
        <w:ind w:left="0" w:right="1134"/>
        <w:rPr>
          <w:rStyle w:val="default"/>
          <w:rFonts w:cs="FrankRuehl" w:hint="cs"/>
          <w:rtl/>
        </w:rPr>
      </w:pPr>
      <w:bookmarkStart w:id="281" w:name="Seif99"/>
      <w:bookmarkEnd w:id="281"/>
      <w:r>
        <w:rPr>
          <w:lang w:val="he-IL"/>
        </w:rPr>
        <w:pict w14:anchorId="3C56F447">
          <v:rect id="_x0000_s2288" style="position:absolute;left:0;text-align:left;margin-left:464.5pt;margin-top:8.05pt;width:75.05pt;height:24.7pt;z-index:251636224" o:allowincell="f" filled="f" stroked="f" strokecolor="lime" strokeweight=".25pt">
            <v:textbox style="mso-next-textbox:#_x0000_s2288" inset="0,0,0,0">
              <w:txbxContent>
                <w:p w14:paraId="51AA4C3C" w14:textId="77777777" w:rsidR="004162A4" w:rsidRDefault="004162A4" w:rsidP="004743AB">
                  <w:pPr>
                    <w:spacing w:line="160" w:lineRule="exact"/>
                    <w:jc w:val="left"/>
                    <w:rPr>
                      <w:rFonts w:cs="Miriam" w:hint="cs"/>
                      <w:noProof/>
                      <w:sz w:val="18"/>
                      <w:szCs w:val="18"/>
                      <w:rtl/>
                    </w:rPr>
                  </w:pPr>
                  <w:r>
                    <w:rPr>
                      <w:rFonts w:cs="Miriam" w:hint="cs"/>
                      <w:sz w:val="18"/>
                      <w:szCs w:val="18"/>
                      <w:rtl/>
                    </w:rPr>
                    <w:t>הידווחים הרבעוניים ומועד הגשתם</w:t>
                  </w:r>
                </w:p>
              </w:txbxContent>
            </v:textbox>
            <w10:anchorlock/>
          </v:rect>
        </w:pict>
      </w:r>
      <w:r>
        <w:rPr>
          <w:rStyle w:val="big-number"/>
          <w:rFonts w:cs="Miriam" w:hint="cs"/>
          <w:rtl/>
        </w:rPr>
        <w:t>11</w:t>
      </w:r>
      <w:r w:rsidR="00150ABA">
        <w:rPr>
          <w:rStyle w:val="big-number"/>
          <w:rFonts w:cs="Miriam" w:hint="cs"/>
          <w:rtl/>
        </w:rPr>
        <w:t>9</w:t>
      </w:r>
      <w:r w:rsidRPr="00483F53">
        <w:rPr>
          <w:rStyle w:val="default"/>
          <w:rFonts w:cs="FrankRuehl"/>
          <w:rtl/>
        </w:rPr>
        <w:t>.</w:t>
      </w:r>
      <w:r w:rsidRPr="00483F53">
        <w:rPr>
          <w:rStyle w:val="default"/>
          <w:rFonts w:cs="FrankRuehl"/>
          <w:rtl/>
        </w:rPr>
        <w:tab/>
      </w:r>
      <w:r w:rsidR="00150ABA">
        <w:rPr>
          <w:rStyle w:val="default"/>
          <w:rFonts w:cs="FrankRuehl" w:hint="cs"/>
          <w:rtl/>
        </w:rPr>
        <w:t>(א)</w:t>
      </w:r>
      <w:r w:rsidR="00150ABA">
        <w:rPr>
          <w:rStyle w:val="default"/>
          <w:rFonts w:cs="FrankRuehl" w:hint="cs"/>
          <w:rtl/>
        </w:rPr>
        <w:tab/>
        <w:t xml:space="preserve">מקורות תגיש לרשות הממשלתית בתום כל רבעון דיווח רבעוני בעניינים המפורטים בסימן זה (להלן </w:t>
      </w:r>
      <w:r w:rsidR="00150ABA">
        <w:rPr>
          <w:rStyle w:val="default"/>
          <w:rFonts w:cs="FrankRuehl"/>
          <w:rtl/>
        </w:rPr>
        <w:t>–</w:t>
      </w:r>
      <w:r w:rsidR="00150ABA">
        <w:rPr>
          <w:rStyle w:val="default"/>
          <w:rFonts w:cs="FrankRuehl" w:hint="cs"/>
          <w:rtl/>
        </w:rPr>
        <w:t xml:space="preserve"> דיווח רבעוני).</w:t>
      </w:r>
    </w:p>
    <w:p w14:paraId="6FD16656" w14:textId="77777777" w:rsidR="00150ABA" w:rsidRDefault="00150ABA" w:rsidP="00150A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המועד להגשת הדיווח הרבעוני הוא בתוך 45 ימים מתום הרבעון (להלן </w:t>
      </w:r>
      <w:r>
        <w:rPr>
          <w:rStyle w:val="default"/>
          <w:rFonts w:cs="FrankRuehl"/>
          <w:rtl/>
        </w:rPr>
        <w:t>–</w:t>
      </w:r>
      <w:r>
        <w:rPr>
          <w:rStyle w:val="default"/>
          <w:rFonts w:cs="FrankRuehl" w:hint="cs"/>
          <w:rtl/>
        </w:rPr>
        <w:t xml:space="preserve"> רבעון הדיווח).</w:t>
      </w:r>
    </w:p>
    <w:p w14:paraId="4F4FEB86" w14:textId="77777777" w:rsidR="004743AB" w:rsidRDefault="004743AB" w:rsidP="00150ABA">
      <w:pPr>
        <w:pStyle w:val="P00"/>
        <w:spacing w:before="72"/>
        <w:ind w:left="0" w:right="1134"/>
        <w:rPr>
          <w:rStyle w:val="default"/>
          <w:rFonts w:cs="FrankRuehl" w:hint="cs"/>
          <w:rtl/>
        </w:rPr>
      </w:pPr>
      <w:bookmarkStart w:id="282" w:name="Seif100"/>
      <w:bookmarkEnd w:id="282"/>
      <w:r>
        <w:rPr>
          <w:lang w:val="he-IL"/>
        </w:rPr>
        <w:pict w14:anchorId="6EE610D8">
          <v:rect id="_x0000_s2289" style="position:absolute;left:0;text-align:left;margin-left:464.5pt;margin-top:8.05pt;width:75.05pt;height:16.15pt;z-index:251637248" o:allowincell="f" filled="f" stroked="f" strokecolor="lime" strokeweight=".25pt">
            <v:textbox style="mso-next-textbox:#_x0000_s2289" inset="0,0,0,0">
              <w:txbxContent>
                <w:p w14:paraId="3F51090C" w14:textId="77777777" w:rsidR="004162A4" w:rsidRDefault="004162A4" w:rsidP="004743AB">
                  <w:pPr>
                    <w:spacing w:line="160" w:lineRule="exact"/>
                    <w:jc w:val="left"/>
                    <w:rPr>
                      <w:rFonts w:cs="Miriam" w:hint="cs"/>
                      <w:noProof/>
                      <w:sz w:val="18"/>
                      <w:szCs w:val="18"/>
                      <w:rtl/>
                    </w:rPr>
                  </w:pPr>
                  <w:r>
                    <w:rPr>
                      <w:rFonts w:cs="Miriam" w:hint="cs"/>
                      <w:sz w:val="18"/>
                      <w:szCs w:val="18"/>
                      <w:rtl/>
                    </w:rPr>
                    <w:t>פרטי הדיווח הרבעוני</w:t>
                  </w:r>
                </w:p>
              </w:txbxContent>
            </v:textbox>
            <w10:anchorlock/>
          </v:rect>
        </w:pict>
      </w:r>
      <w:r>
        <w:rPr>
          <w:rStyle w:val="big-number"/>
          <w:rFonts w:cs="Miriam" w:hint="cs"/>
          <w:rtl/>
        </w:rPr>
        <w:t>120</w:t>
      </w:r>
      <w:r w:rsidRPr="00483F53">
        <w:rPr>
          <w:rStyle w:val="default"/>
          <w:rFonts w:cs="FrankRuehl"/>
          <w:rtl/>
        </w:rPr>
        <w:t>.</w:t>
      </w:r>
      <w:r w:rsidRPr="00483F53">
        <w:rPr>
          <w:rStyle w:val="default"/>
          <w:rFonts w:cs="FrankRuehl"/>
          <w:rtl/>
        </w:rPr>
        <w:tab/>
      </w:r>
      <w:r w:rsidR="00150ABA">
        <w:rPr>
          <w:rStyle w:val="default"/>
          <w:rFonts w:cs="FrankRuehl" w:hint="cs"/>
          <w:rtl/>
        </w:rPr>
        <w:t>בדיווח הרבעוני יובאו במקובץ הפרטים האלה:</w:t>
      </w:r>
    </w:p>
    <w:p w14:paraId="480B5E4D" w14:textId="77777777" w:rsidR="00150ABA" w:rsidRDefault="00150ABA" w:rsidP="005E472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שירותי התשתית שמקורות סיפקה לפי הוראה שקיבלה מכוח סעיף 35א לחוק, בציון הסוג והכמות של המים שלגביהם ניתנו שירותי תשתית, שמו של האדם שלו ניתנו שירותי התשתית, ההוראה שלפיה ניתנו שירותי התשתית, התעריף או המחיר שבו ניתנו שירותי התשתית, וכלות האנרגיה ועלות ההשבחה למ"ק שעליהם הורה מנהל הרשות לשירותי התשתית, ובחלוקה לפי מרחב, תת-מפעל, אזור לחץ ומיתקן, כפי שהם מופיעים בספרי מקורות;</w:t>
      </w:r>
    </w:p>
    <w:p w14:paraId="772D9C04" w14:textId="77777777" w:rsidR="00150ABA" w:rsidRDefault="00150ABA" w:rsidP="005E472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רשימת הפרויקטים או מקטעי ביצוע שהסתיימו והחלו לספק מים באופן סדיר בכל רבעון, מתחילת השנה עד רבעון הדיווח, העלות בפועל של כל פרויקט או מקטע ביצוע והמועד שבו החל לספק מים באופן סדיר;</w:t>
      </w:r>
    </w:p>
    <w:p w14:paraId="2BC742CF" w14:textId="77777777" w:rsidR="00150ABA" w:rsidRDefault="00150ABA" w:rsidP="005E472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דוח התקדמות של פרויקטים בתכנון ופרויקטים בביצוע;</w:t>
      </w:r>
    </w:p>
    <w:p w14:paraId="165AD4B2" w14:textId="77777777" w:rsidR="00150ABA" w:rsidRDefault="00150ABA" w:rsidP="005E472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A6119A">
        <w:rPr>
          <w:rStyle w:val="default"/>
          <w:rFonts w:cs="FrankRuehl" w:hint="cs"/>
          <w:rtl/>
        </w:rPr>
        <w:t>פרטים לגבי מפעלי מים שחדלו לפעול בכל רבעון, מתחילת השנה עד רבעון הדיווח, בציון הנסיבות שבהן חדל מפעל המים לפעול ופעולות שערכה מקורות לחידוש אספקת המים במפעל;</w:t>
      </w:r>
    </w:p>
    <w:p w14:paraId="359E6DCE" w14:textId="77777777" w:rsidR="00A6119A" w:rsidRDefault="00A6119A" w:rsidP="005E472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פרטים לגבי איכות המים במקורות המים שמקורות מתפעלת ואיכות המים שמקורות מספקת, לרבות לגבי איכות המים במפעלי התפלה, בחלוקה לפי מרחב, תת-מפעל ואזורי לחץ, כפי שהם מופיעים בספרי מקורות.</w:t>
      </w:r>
    </w:p>
    <w:p w14:paraId="19E75A12" w14:textId="77777777" w:rsidR="00A6119A" w:rsidRPr="005E4725" w:rsidRDefault="00A6119A" w:rsidP="005E4725">
      <w:pPr>
        <w:pStyle w:val="header-2"/>
        <w:ind w:left="0" w:right="1134"/>
        <w:rPr>
          <w:rFonts w:cs="Miriam" w:hint="cs"/>
          <w:rtl/>
        </w:rPr>
      </w:pPr>
      <w:bookmarkStart w:id="283" w:name="hed220"/>
      <w:bookmarkEnd w:id="283"/>
      <w:r w:rsidRPr="005E4725">
        <w:rPr>
          <w:rFonts w:cs="Miriam" w:hint="cs"/>
          <w:rtl/>
        </w:rPr>
        <w:t>סימן ד': דיווחים חודשיים</w:t>
      </w:r>
    </w:p>
    <w:p w14:paraId="5B771D09" w14:textId="77777777" w:rsidR="004743AB" w:rsidRDefault="004743AB" w:rsidP="00A324FF">
      <w:pPr>
        <w:pStyle w:val="P00"/>
        <w:spacing w:before="72"/>
        <w:ind w:left="0" w:right="1134"/>
        <w:rPr>
          <w:rStyle w:val="default"/>
          <w:rFonts w:cs="FrankRuehl" w:hint="cs"/>
          <w:rtl/>
        </w:rPr>
      </w:pPr>
      <w:bookmarkStart w:id="284" w:name="Seif101"/>
      <w:bookmarkEnd w:id="284"/>
      <w:r>
        <w:rPr>
          <w:lang w:val="he-IL"/>
        </w:rPr>
        <w:pict w14:anchorId="0B21327F">
          <v:rect id="_x0000_s2290" style="position:absolute;left:0;text-align:left;margin-left:464.5pt;margin-top:8.05pt;width:75.05pt;height:18.05pt;z-index:251638272" o:allowincell="f" filled="f" stroked="f" strokecolor="lime" strokeweight=".25pt">
            <v:textbox style="mso-next-textbox:#_x0000_s2290" inset="0,0,0,0">
              <w:txbxContent>
                <w:p w14:paraId="5D80B300" w14:textId="77777777" w:rsidR="004162A4" w:rsidRDefault="004162A4" w:rsidP="004743AB">
                  <w:pPr>
                    <w:spacing w:line="160" w:lineRule="exact"/>
                    <w:jc w:val="left"/>
                    <w:rPr>
                      <w:rFonts w:cs="Miriam" w:hint="cs"/>
                      <w:noProof/>
                      <w:sz w:val="18"/>
                      <w:szCs w:val="18"/>
                      <w:rtl/>
                    </w:rPr>
                  </w:pPr>
                  <w:r>
                    <w:rPr>
                      <w:rFonts w:cs="Miriam" w:hint="cs"/>
                      <w:sz w:val="18"/>
                      <w:szCs w:val="18"/>
                      <w:rtl/>
                    </w:rPr>
                    <w:t>הדיווחים החודשיים ומועד הגשתם</w:t>
                  </w:r>
                </w:p>
              </w:txbxContent>
            </v:textbox>
            <w10:anchorlock/>
          </v:rect>
        </w:pict>
      </w:r>
      <w:r>
        <w:rPr>
          <w:rStyle w:val="big-number"/>
          <w:rFonts w:cs="Miriam" w:hint="cs"/>
          <w:rtl/>
        </w:rPr>
        <w:t>12</w:t>
      </w:r>
      <w:r w:rsidR="00A324FF">
        <w:rPr>
          <w:rStyle w:val="big-number"/>
          <w:rFonts w:cs="Miriam" w:hint="cs"/>
          <w:rtl/>
        </w:rPr>
        <w:t>1</w:t>
      </w:r>
      <w:r w:rsidRPr="00483F53">
        <w:rPr>
          <w:rStyle w:val="default"/>
          <w:rFonts w:cs="FrankRuehl"/>
          <w:rtl/>
        </w:rPr>
        <w:t>.</w:t>
      </w:r>
      <w:r w:rsidRPr="00483F53">
        <w:rPr>
          <w:rStyle w:val="default"/>
          <w:rFonts w:cs="FrankRuehl"/>
          <w:rtl/>
        </w:rPr>
        <w:tab/>
      </w:r>
      <w:r w:rsidR="00A324FF">
        <w:rPr>
          <w:rStyle w:val="default"/>
          <w:rFonts w:cs="FrankRuehl" w:hint="cs"/>
          <w:rtl/>
        </w:rPr>
        <w:t xml:space="preserve">מקורות תגיש לרשות הממשלתית, בתוך 45 ימים מתום כל חודש (להלן </w:t>
      </w:r>
      <w:r w:rsidR="00A324FF">
        <w:rPr>
          <w:rStyle w:val="default"/>
          <w:rFonts w:cs="FrankRuehl"/>
          <w:rtl/>
        </w:rPr>
        <w:t>–</w:t>
      </w:r>
      <w:r w:rsidR="00A324FF">
        <w:rPr>
          <w:rStyle w:val="default"/>
          <w:rFonts w:cs="FrankRuehl" w:hint="cs"/>
          <w:rtl/>
        </w:rPr>
        <w:t xml:space="preserve"> חודש הדיווח), דיווח חודשי בעניינים המפורטים בסימן זה (להלן </w:t>
      </w:r>
      <w:r w:rsidR="00A324FF">
        <w:rPr>
          <w:rStyle w:val="default"/>
          <w:rFonts w:cs="FrankRuehl"/>
          <w:rtl/>
        </w:rPr>
        <w:t>–</w:t>
      </w:r>
      <w:r w:rsidR="00A324FF">
        <w:rPr>
          <w:rStyle w:val="default"/>
          <w:rFonts w:cs="FrankRuehl" w:hint="cs"/>
          <w:rtl/>
        </w:rPr>
        <w:t xml:space="preserve"> דיווח חודשי).</w:t>
      </w:r>
    </w:p>
    <w:p w14:paraId="03A1BA77" w14:textId="77777777" w:rsidR="004743AB" w:rsidRDefault="004743AB" w:rsidP="00A324FF">
      <w:pPr>
        <w:pStyle w:val="P00"/>
        <w:spacing w:before="72"/>
        <w:ind w:left="0" w:right="1134"/>
        <w:rPr>
          <w:rStyle w:val="default"/>
          <w:rFonts w:cs="FrankRuehl" w:hint="cs"/>
          <w:rtl/>
        </w:rPr>
      </w:pPr>
      <w:bookmarkStart w:id="285" w:name="Seif102"/>
      <w:bookmarkEnd w:id="285"/>
      <w:r>
        <w:rPr>
          <w:lang w:val="he-IL"/>
        </w:rPr>
        <w:pict w14:anchorId="139AE7B7">
          <v:rect id="_x0000_s2291" style="position:absolute;left:0;text-align:left;margin-left:464.5pt;margin-top:8.05pt;width:75.05pt;height:12pt;z-index:251639296" o:allowincell="f" filled="f" stroked="f" strokecolor="lime" strokeweight=".25pt">
            <v:textbox style="mso-next-textbox:#_x0000_s2291" inset="0,0,0,0">
              <w:txbxContent>
                <w:p w14:paraId="532FFF0B" w14:textId="77777777" w:rsidR="004162A4" w:rsidRDefault="004162A4" w:rsidP="004743AB">
                  <w:pPr>
                    <w:spacing w:line="160" w:lineRule="exact"/>
                    <w:jc w:val="left"/>
                    <w:rPr>
                      <w:rFonts w:cs="Miriam" w:hint="cs"/>
                      <w:noProof/>
                      <w:sz w:val="18"/>
                      <w:szCs w:val="18"/>
                      <w:rtl/>
                    </w:rPr>
                  </w:pPr>
                  <w:r>
                    <w:rPr>
                      <w:rFonts w:cs="Miriam" w:hint="cs"/>
                      <w:sz w:val="18"/>
                      <w:szCs w:val="18"/>
                      <w:rtl/>
                    </w:rPr>
                    <w:t>פרטי הדיווח החודשי</w:t>
                  </w:r>
                </w:p>
              </w:txbxContent>
            </v:textbox>
            <w10:anchorlock/>
          </v:rect>
        </w:pict>
      </w:r>
      <w:r>
        <w:rPr>
          <w:rStyle w:val="big-number"/>
          <w:rFonts w:cs="Miriam" w:hint="cs"/>
          <w:rtl/>
        </w:rPr>
        <w:t>12</w:t>
      </w:r>
      <w:r w:rsidR="00A324FF">
        <w:rPr>
          <w:rStyle w:val="big-number"/>
          <w:rFonts w:cs="Miriam" w:hint="cs"/>
          <w:rtl/>
        </w:rPr>
        <w:t>2</w:t>
      </w:r>
      <w:r w:rsidRPr="00483F53">
        <w:rPr>
          <w:rStyle w:val="default"/>
          <w:rFonts w:cs="FrankRuehl"/>
          <w:rtl/>
        </w:rPr>
        <w:t>.</w:t>
      </w:r>
      <w:r w:rsidRPr="00483F53">
        <w:rPr>
          <w:rStyle w:val="default"/>
          <w:rFonts w:cs="FrankRuehl"/>
          <w:rtl/>
        </w:rPr>
        <w:tab/>
      </w:r>
      <w:r w:rsidR="00A324FF">
        <w:rPr>
          <w:rStyle w:val="default"/>
          <w:rFonts w:cs="FrankRuehl" w:hint="cs"/>
          <w:rtl/>
        </w:rPr>
        <w:t>בדיווח החודשי יובאו במקובץ הפרטים האלה:</w:t>
      </w:r>
    </w:p>
    <w:p w14:paraId="6E7B12B0" w14:textId="77777777" w:rsidR="00A324FF" w:rsidRDefault="00A324FF" w:rsidP="002502A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כמות המים שסיפקה מקורות בכל חודש, מתחילת השנה עד חודש הדיווח, בציון סוג המים והמטרות והשימושים שלהם, </w:t>
      </w:r>
      <w:r w:rsidR="00FD4BE4">
        <w:rPr>
          <w:rStyle w:val="default"/>
          <w:rFonts w:cs="FrankRuehl" w:hint="cs"/>
          <w:rtl/>
        </w:rPr>
        <w:t>ובחלוקה לפי מרחב, תת-מפעל, אזור לחץ וחיבור צרכן, כפי שהם מופיעים בספרי מקורות;</w:t>
      </w:r>
    </w:p>
    <w:p w14:paraId="0288D145" w14:textId="77777777" w:rsidR="00FD4BE4" w:rsidRDefault="00FD4BE4" w:rsidP="002502A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כמות המים שהפיקה וכמות המים שהחדירה </w:t>
      </w:r>
      <w:r w:rsidR="003C4269">
        <w:rPr>
          <w:rStyle w:val="default"/>
          <w:rFonts w:cs="FrankRuehl" w:hint="cs"/>
          <w:rtl/>
        </w:rPr>
        <w:t>והזרימה מקורות בכל חודש, מתחילת השנה עד חודש הדיווח, בציון סוג המים, ובחלוקה לפי מרחב, תת-מפעל, אזור לחץ ומיתקן, כפי שהם מפורטים בספרי מקורות;</w:t>
      </w:r>
    </w:p>
    <w:p w14:paraId="55D0E3C3" w14:textId="77777777" w:rsidR="003C4269" w:rsidRDefault="003C4269" w:rsidP="002502A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כמות המים ששאבה מקורות בכל חודש, מתחילת השנה עד חודש הדיווח, בציון סוג המים, ובחלוקה לפי מרחב, תת-מפעל, אזור לחץ ומיתקן, כפי שהם מופיעים בספרי מקורות;</w:t>
      </w:r>
    </w:p>
    <w:p w14:paraId="49BE8350" w14:textId="77777777" w:rsidR="003C4269" w:rsidRDefault="003C4269" w:rsidP="002502A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כמות המים שרכשה מקורות לפי הוראה שקיבלה מכוח סעיף 35א לחוק בכל חודש, מתחילת השנה עד חודש הדיווח, בציון סוג המים, שמו של האדם שממנו נרכשו המים, ההוראה שלפיה נרכשו המים והתעריף או המחיר שבו נרכשו המים, ובחלוקה לפי מרחב, תת-מפעל,</w:t>
      </w:r>
      <w:r w:rsidR="002502AB">
        <w:rPr>
          <w:rStyle w:val="default"/>
          <w:rFonts w:cs="FrankRuehl" w:hint="cs"/>
          <w:rtl/>
        </w:rPr>
        <w:t xml:space="preserve"> אזור לחץ ומיתקן, כפי שהם מופיעים בספרי מקורות;</w:t>
      </w:r>
    </w:p>
    <w:p w14:paraId="2CC06BE1" w14:textId="77777777" w:rsidR="002502AB" w:rsidRDefault="002502AB" w:rsidP="002502A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שירותי התשתית שרכשה מקורות מבעל תשתית לפי הוראה שקיבלה מכוח סעיף 35א לחוק, בציון סוג וכמות המים שלגביהם ניתנו שירותי תשתית, שמו של בעל התשתית שממנו נרכשו שירותי התשתית, ההוראה שלפיה נרכשו שירותי התשתית והתעריף או המחיר שבו נרכשו שירותי התשתית, ובחלוקה לפי מרחב, תת-מפעל, אזור לחץ ומיתקן, כפי שהם מופיעים בספרי מקורות;</w:t>
      </w:r>
    </w:p>
    <w:p w14:paraId="6CF76C14" w14:textId="77777777" w:rsidR="002502AB" w:rsidRDefault="002502AB" w:rsidP="002502A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קנייה ומכירה של מים מאזור לחץ לאזור לחץ בכל חודש, מתחילת השנה עד חודש הדיווח, בציון כמות התפוקה לפי מיתקן, כמות הצריכה, כמויות מכירה וקנייה, אגירה ופחת, ובחלוקה לפי אזורי לחץ;</w:t>
      </w:r>
    </w:p>
    <w:p w14:paraId="6AFA3732" w14:textId="77777777" w:rsidR="000847D8" w:rsidRDefault="000847D8" w:rsidP="000847D8">
      <w:pPr>
        <w:pStyle w:val="P00"/>
        <w:spacing w:before="72"/>
        <w:ind w:left="624" w:right="1134"/>
        <w:rPr>
          <w:rStyle w:val="default"/>
          <w:rFonts w:cs="FrankRuehl" w:hint="cs"/>
          <w:rtl/>
        </w:rPr>
      </w:pPr>
      <w:r>
        <w:rPr>
          <w:rFonts w:cs="FrankRuehl" w:hint="cs"/>
          <w:sz w:val="26"/>
          <w:rtl/>
          <w:lang w:eastAsia="en-US"/>
        </w:rPr>
        <w:pict w14:anchorId="38B80616">
          <v:shape id="_x0000_s2681" type="#_x0000_t202" style="position:absolute;left:0;text-align:left;margin-left:467.1pt;margin-top:7.1pt;width:75.25pt;height:17.05pt;z-index:251787776" filled="f" stroked="f">
            <v:textbox inset="1mm,0,1mm,0">
              <w:txbxContent>
                <w:p w14:paraId="17A798A2" w14:textId="77777777" w:rsidR="004162A4" w:rsidRDefault="004162A4" w:rsidP="000847D8">
                  <w:pPr>
                    <w:spacing w:line="160" w:lineRule="exact"/>
                    <w:jc w:val="left"/>
                    <w:rPr>
                      <w:rFonts w:cs="Miriam" w:hint="cs"/>
                      <w:noProof/>
                      <w:sz w:val="18"/>
                      <w:szCs w:val="18"/>
                      <w:rtl/>
                    </w:rPr>
                  </w:pPr>
                  <w:r>
                    <w:rPr>
                      <w:rFonts w:cs="Miriam" w:hint="cs"/>
                      <w:sz w:val="18"/>
                      <w:szCs w:val="18"/>
                      <w:rtl/>
                    </w:rPr>
                    <w:t>כללים תשע"ט-2019</w:t>
                  </w:r>
                </w:p>
              </w:txbxContent>
            </v:textbox>
          </v:shape>
        </w:pict>
      </w:r>
      <w:r>
        <w:rPr>
          <w:rStyle w:val="default"/>
          <w:rFonts w:cs="FrankRuehl" w:hint="cs"/>
          <w:rtl/>
        </w:rPr>
        <w:t>(7)</w:t>
      </w:r>
      <w:r>
        <w:rPr>
          <w:rStyle w:val="default"/>
          <w:rFonts w:cs="FrankRuehl" w:hint="cs"/>
          <w:rtl/>
        </w:rPr>
        <w:tab/>
        <w:t xml:space="preserve">פרטים לגבי כמות האנרגיה בקילוואט שעה שצרכה מקורות במפעלי מקורות בכל </w:t>
      </w:r>
      <w:r w:rsidRPr="001D2AF0">
        <w:rPr>
          <w:rStyle w:val="default"/>
          <w:rFonts w:cs="FrankRuehl" w:hint="cs"/>
          <w:rtl/>
        </w:rPr>
        <w:t>חודש, מתחילת השנה עד חודש הדיווח, בציון סוג המתח שאליו מחובר המיתקן</w:t>
      </w:r>
      <w:r w:rsidRPr="001D2AF0">
        <w:rPr>
          <w:rStyle w:val="default"/>
          <w:rFonts w:cs="FrankRuehl"/>
          <w:rtl/>
        </w:rPr>
        <w:t>, גודל החיבור</w:t>
      </w:r>
      <w:r w:rsidRPr="001D2AF0">
        <w:rPr>
          <w:rStyle w:val="default"/>
          <w:rFonts w:cs="FrankRuehl" w:hint="cs"/>
          <w:rtl/>
        </w:rPr>
        <w:t>, וכמות האנרגיה שנצרכה בשעות שפל, שעות גבע ושעות שיא, ובחלוקה לפי</w:t>
      </w:r>
      <w:r>
        <w:rPr>
          <w:rStyle w:val="default"/>
          <w:rFonts w:cs="FrankRuehl" w:hint="cs"/>
          <w:rtl/>
        </w:rPr>
        <w:t xml:space="preserve"> מרחב, תת-מפעל, אזור לחץ ומיתקן, כפי שהם מופיעים בספרי מקורות;</w:t>
      </w:r>
    </w:p>
    <w:p w14:paraId="1C2463CA" w14:textId="77777777" w:rsidR="00600391" w:rsidRDefault="00600391" w:rsidP="000C4BD0">
      <w:pPr>
        <w:pStyle w:val="P00"/>
        <w:spacing w:before="72"/>
        <w:ind w:left="624" w:right="1134"/>
        <w:rPr>
          <w:rStyle w:val="default"/>
          <w:rFonts w:cs="FrankRuehl" w:hint="cs"/>
          <w:rtl/>
        </w:rPr>
      </w:pPr>
      <w:r>
        <w:rPr>
          <w:rFonts w:cs="FrankRuehl" w:hint="cs"/>
          <w:sz w:val="26"/>
          <w:rtl/>
          <w:lang w:eastAsia="en-US"/>
        </w:rPr>
        <w:pict w14:anchorId="06CE5316">
          <v:shape id="_x0000_s2390" type="#_x0000_t202" style="position:absolute;left:0;text-align:left;margin-left:467.1pt;margin-top:7.1pt;width:75.25pt;height:17.05pt;z-index:251671040" filled="f" stroked="f">
            <v:textbox inset="1mm,0,1mm,0">
              <w:txbxContent>
                <w:p w14:paraId="2A899128" w14:textId="77777777" w:rsidR="004162A4" w:rsidRDefault="004162A4" w:rsidP="00A34672">
                  <w:pPr>
                    <w:spacing w:line="160" w:lineRule="exact"/>
                    <w:jc w:val="left"/>
                    <w:rPr>
                      <w:rFonts w:cs="Miriam" w:hint="cs"/>
                      <w:noProof/>
                      <w:sz w:val="18"/>
                      <w:szCs w:val="18"/>
                      <w:rtl/>
                    </w:rPr>
                  </w:pPr>
                  <w:r>
                    <w:rPr>
                      <w:rFonts w:cs="Miriam" w:hint="cs"/>
                      <w:sz w:val="18"/>
                      <w:szCs w:val="18"/>
                      <w:rtl/>
                    </w:rPr>
                    <w:t>כללים (מס' 2) תשע"ו-2016</w:t>
                  </w:r>
                </w:p>
              </w:txbxContent>
            </v:textbox>
          </v:shape>
        </w:pict>
      </w:r>
      <w:r>
        <w:rPr>
          <w:rStyle w:val="default"/>
          <w:rFonts w:cs="FrankRuehl" w:hint="cs"/>
          <w:rtl/>
        </w:rPr>
        <w:t>(8)</w:t>
      </w:r>
      <w:r>
        <w:rPr>
          <w:rStyle w:val="default"/>
          <w:rFonts w:cs="FrankRuehl" w:hint="cs"/>
          <w:rtl/>
        </w:rPr>
        <w:tab/>
      </w:r>
      <w:r w:rsidR="000C4BD0">
        <w:rPr>
          <w:rStyle w:val="default"/>
          <w:rFonts w:cs="FrankRuehl" w:hint="cs"/>
          <w:rtl/>
        </w:rPr>
        <w:t>(נמחקה)</w:t>
      </w:r>
      <w:r>
        <w:rPr>
          <w:rStyle w:val="default"/>
          <w:rFonts w:cs="FrankRuehl" w:hint="cs"/>
          <w:rtl/>
        </w:rPr>
        <w:t>;</w:t>
      </w:r>
    </w:p>
    <w:p w14:paraId="3B150224" w14:textId="77777777" w:rsidR="00600391" w:rsidRDefault="00600391" w:rsidP="000C4BD0">
      <w:pPr>
        <w:pStyle w:val="P00"/>
        <w:spacing w:before="72"/>
        <w:ind w:left="624" w:right="1134"/>
        <w:rPr>
          <w:rStyle w:val="default"/>
          <w:rFonts w:cs="FrankRuehl" w:hint="cs"/>
          <w:rtl/>
        </w:rPr>
      </w:pPr>
      <w:r>
        <w:rPr>
          <w:rFonts w:cs="FrankRuehl" w:hint="cs"/>
          <w:sz w:val="26"/>
          <w:rtl/>
          <w:lang w:eastAsia="en-US"/>
        </w:rPr>
        <w:pict w14:anchorId="34562558">
          <v:shape id="_x0000_s2391" type="#_x0000_t202" style="position:absolute;left:0;text-align:left;margin-left:467.1pt;margin-top:7.1pt;width:75.25pt;height:19.45pt;z-index:251672064" filled="f" stroked="f">
            <v:textbox inset="1mm,0,1mm,0">
              <w:txbxContent>
                <w:p w14:paraId="5D1158DD" w14:textId="77777777" w:rsidR="004162A4" w:rsidRDefault="004162A4" w:rsidP="00A34672">
                  <w:pPr>
                    <w:spacing w:line="160" w:lineRule="exact"/>
                    <w:jc w:val="left"/>
                    <w:rPr>
                      <w:rFonts w:cs="Miriam" w:hint="cs"/>
                      <w:noProof/>
                      <w:sz w:val="18"/>
                      <w:szCs w:val="18"/>
                      <w:rtl/>
                    </w:rPr>
                  </w:pPr>
                  <w:r>
                    <w:rPr>
                      <w:rFonts w:cs="Miriam" w:hint="cs"/>
                      <w:sz w:val="18"/>
                      <w:szCs w:val="18"/>
                      <w:rtl/>
                    </w:rPr>
                    <w:t>כללים (מס' 2) תשע"ו-2016</w:t>
                  </w:r>
                </w:p>
              </w:txbxContent>
            </v:textbox>
          </v:shape>
        </w:pict>
      </w:r>
      <w:r>
        <w:rPr>
          <w:rStyle w:val="default"/>
          <w:rFonts w:cs="FrankRuehl" w:hint="cs"/>
          <w:rtl/>
        </w:rPr>
        <w:t>(9)</w:t>
      </w:r>
      <w:r>
        <w:rPr>
          <w:rStyle w:val="default"/>
          <w:rFonts w:cs="FrankRuehl" w:hint="cs"/>
          <w:rtl/>
        </w:rPr>
        <w:tab/>
      </w:r>
      <w:r w:rsidR="000C4BD0">
        <w:rPr>
          <w:rStyle w:val="default"/>
          <w:rFonts w:cs="FrankRuehl" w:hint="cs"/>
          <w:rtl/>
        </w:rPr>
        <w:t>(נמחקה)</w:t>
      </w:r>
      <w:r>
        <w:rPr>
          <w:rStyle w:val="default"/>
          <w:rFonts w:cs="FrankRuehl" w:hint="cs"/>
          <w:rtl/>
        </w:rPr>
        <w:t>.</w:t>
      </w:r>
    </w:p>
    <w:p w14:paraId="2FFFFD0A" w14:textId="77777777" w:rsidR="00600391" w:rsidRPr="008E341A" w:rsidRDefault="00600391" w:rsidP="00600391">
      <w:pPr>
        <w:pStyle w:val="P00"/>
        <w:spacing w:before="0"/>
        <w:ind w:left="624" w:right="1134"/>
        <w:rPr>
          <w:rStyle w:val="default"/>
          <w:rFonts w:cs="FrankRuehl" w:hint="cs"/>
          <w:vanish/>
          <w:color w:val="FF0000"/>
          <w:sz w:val="20"/>
          <w:szCs w:val="20"/>
          <w:shd w:val="clear" w:color="auto" w:fill="FFFF99"/>
          <w:rtl/>
        </w:rPr>
      </w:pPr>
      <w:bookmarkStart w:id="286" w:name="Rov331"/>
      <w:r w:rsidRPr="008E341A">
        <w:rPr>
          <w:rStyle w:val="default"/>
          <w:rFonts w:cs="FrankRuehl" w:hint="cs"/>
          <w:vanish/>
          <w:color w:val="FF0000"/>
          <w:sz w:val="20"/>
          <w:szCs w:val="20"/>
          <w:shd w:val="clear" w:color="auto" w:fill="FFFF99"/>
          <w:rtl/>
        </w:rPr>
        <w:t>מיום 1.7.2015</w:t>
      </w:r>
    </w:p>
    <w:p w14:paraId="0A9B39EF" w14:textId="77777777" w:rsidR="00600391" w:rsidRPr="008E341A" w:rsidRDefault="00600391" w:rsidP="00600391">
      <w:pPr>
        <w:pStyle w:val="P00"/>
        <w:spacing w:before="0"/>
        <w:ind w:left="624"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תשע"ה-2015</w:t>
      </w:r>
    </w:p>
    <w:p w14:paraId="000A3C60" w14:textId="77777777" w:rsidR="00600391" w:rsidRPr="008E341A" w:rsidRDefault="00600391" w:rsidP="00600391">
      <w:pPr>
        <w:pStyle w:val="P00"/>
        <w:spacing w:before="0"/>
        <w:ind w:left="624" w:right="1134"/>
        <w:rPr>
          <w:rStyle w:val="default"/>
          <w:rFonts w:cs="FrankRuehl" w:hint="cs"/>
          <w:vanish/>
          <w:sz w:val="20"/>
          <w:szCs w:val="20"/>
          <w:shd w:val="clear" w:color="auto" w:fill="FFFF99"/>
          <w:rtl/>
        </w:rPr>
      </w:pPr>
      <w:hyperlink r:id="rId172" w:history="1">
        <w:r w:rsidRPr="008E341A">
          <w:rPr>
            <w:rStyle w:val="Hyperlink"/>
            <w:rFonts w:cs="FrankRuehl" w:hint="cs"/>
            <w:vanish/>
            <w:szCs w:val="20"/>
            <w:shd w:val="clear" w:color="auto" w:fill="FFFF99"/>
            <w:rtl/>
          </w:rPr>
          <w:t>ק"ת תשע"ה מס' 7526</w:t>
        </w:r>
      </w:hyperlink>
      <w:r w:rsidRPr="008E341A">
        <w:rPr>
          <w:rStyle w:val="default"/>
          <w:rFonts w:cs="FrankRuehl" w:hint="cs"/>
          <w:vanish/>
          <w:sz w:val="20"/>
          <w:szCs w:val="20"/>
          <w:shd w:val="clear" w:color="auto" w:fill="FFFF99"/>
          <w:rtl/>
        </w:rPr>
        <w:t xml:space="preserve"> מיום 30.6.2015 עמ' 1326</w:t>
      </w:r>
    </w:p>
    <w:p w14:paraId="23BAEB58" w14:textId="77777777" w:rsidR="00600391" w:rsidRPr="008E341A" w:rsidRDefault="00600391" w:rsidP="00600391">
      <w:pPr>
        <w:pStyle w:val="P00"/>
        <w:spacing w:before="0"/>
        <w:ind w:left="624"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הוספת פסקאות 122(8), 122(9)</w:t>
      </w:r>
    </w:p>
    <w:p w14:paraId="54E358D9" w14:textId="77777777" w:rsidR="00A34672" w:rsidRPr="008E341A" w:rsidRDefault="00A34672" w:rsidP="00600391">
      <w:pPr>
        <w:pStyle w:val="P00"/>
        <w:spacing w:before="0"/>
        <w:ind w:left="624" w:right="1134"/>
        <w:rPr>
          <w:rStyle w:val="default"/>
          <w:rFonts w:cs="FrankRuehl" w:hint="cs"/>
          <w:vanish/>
          <w:sz w:val="20"/>
          <w:szCs w:val="20"/>
          <w:shd w:val="clear" w:color="auto" w:fill="FFFF99"/>
          <w:rtl/>
        </w:rPr>
      </w:pPr>
    </w:p>
    <w:p w14:paraId="30D4680E" w14:textId="77777777" w:rsidR="00A34672" w:rsidRPr="008E341A" w:rsidRDefault="00A34672" w:rsidP="00A34672">
      <w:pPr>
        <w:pStyle w:val="P00"/>
        <w:spacing w:before="0"/>
        <w:ind w:left="624"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5FA8B827" w14:textId="77777777" w:rsidR="00A34672" w:rsidRPr="008E341A" w:rsidRDefault="00A34672" w:rsidP="00A34672">
      <w:pPr>
        <w:pStyle w:val="P00"/>
        <w:spacing w:before="0"/>
        <w:ind w:left="624"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6AD8C8D" w14:textId="77777777" w:rsidR="00A34672" w:rsidRPr="008E341A" w:rsidRDefault="00A34672" w:rsidP="00A34672">
      <w:pPr>
        <w:pStyle w:val="P00"/>
        <w:spacing w:before="0"/>
        <w:ind w:left="624" w:right="1134"/>
        <w:rPr>
          <w:rStyle w:val="default"/>
          <w:rFonts w:cs="FrankRuehl" w:hint="cs"/>
          <w:vanish/>
          <w:sz w:val="20"/>
          <w:szCs w:val="20"/>
          <w:shd w:val="clear" w:color="auto" w:fill="FFFF99"/>
          <w:rtl/>
        </w:rPr>
      </w:pPr>
      <w:hyperlink r:id="rId173"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2237</w:t>
      </w:r>
    </w:p>
    <w:p w14:paraId="2AF5FC01" w14:textId="77777777" w:rsidR="00A34672" w:rsidRPr="008E341A" w:rsidRDefault="00A34672" w:rsidP="00A34672">
      <w:pPr>
        <w:pStyle w:val="P00"/>
        <w:spacing w:before="0"/>
        <w:ind w:left="624"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מחיקת פסקאות 122(8), 122(9)</w:t>
      </w:r>
    </w:p>
    <w:p w14:paraId="39D172BA" w14:textId="77777777" w:rsidR="00A34672" w:rsidRPr="008E341A" w:rsidRDefault="00A34672" w:rsidP="00A34672">
      <w:pPr>
        <w:pStyle w:val="P00"/>
        <w:ind w:left="624"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332B2489" w14:textId="77777777" w:rsidR="00A34672" w:rsidRPr="008E341A" w:rsidRDefault="00A34672" w:rsidP="00A34672">
      <w:pPr>
        <w:pStyle w:val="P00"/>
        <w:spacing w:before="0"/>
        <w:ind w:left="624"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(8)</w:t>
      </w:r>
      <w:r w:rsidRPr="008E341A">
        <w:rPr>
          <w:rStyle w:val="default"/>
          <w:rFonts w:cs="FrankRuehl" w:hint="cs"/>
          <w:strike/>
          <w:vanish/>
          <w:sz w:val="22"/>
          <w:szCs w:val="22"/>
          <w:shd w:val="clear" w:color="auto" w:fill="FFFF99"/>
          <w:rtl/>
        </w:rPr>
        <w:tab/>
        <w:t>פרטים לגבי כמות האנרגיה בקילוואט שעה שייצרה מקורות בעצמה בכל חודש, מתחילת השנה עד חודש הדיווח, וששימשה בפועל להפקה והולכה של מים במפעלי המערכת ולהפעלת מיתקן אשכול;</w:t>
      </w:r>
    </w:p>
    <w:p w14:paraId="192562E1" w14:textId="77777777" w:rsidR="00A34672" w:rsidRPr="008E341A" w:rsidRDefault="00A34672" w:rsidP="00A34672">
      <w:pPr>
        <w:pStyle w:val="P00"/>
        <w:spacing w:before="0"/>
        <w:ind w:left="624" w:right="1134"/>
        <w:rPr>
          <w:rStyle w:val="default"/>
          <w:rFonts w:cs="FrankRuehl"/>
          <w:strike/>
          <w:vanish/>
          <w:sz w:val="22"/>
          <w:szCs w:val="22"/>
          <w:shd w:val="clear" w:color="auto" w:fill="FFFF99"/>
          <w:rtl/>
        </w:rPr>
      </w:pPr>
      <w:r w:rsidRPr="008E341A">
        <w:rPr>
          <w:rStyle w:val="default"/>
          <w:rFonts w:cs="FrankRuehl" w:hint="cs"/>
          <w:strike/>
          <w:vanish/>
          <w:sz w:val="22"/>
          <w:szCs w:val="22"/>
          <w:shd w:val="clear" w:color="auto" w:fill="FFFF99"/>
          <w:rtl/>
        </w:rPr>
        <w:t>(9)</w:t>
      </w:r>
      <w:r w:rsidRPr="008E341A">
        <w:rPr>
          <w:rStyle w:val="default"/>
          <w:rFonts w:cs="FrankRuehl" w:hint="cs"/>
          <w:strike/>
          <w:vanish/>
          <w:sz w:val="22"/>
          <w:szCs w:val="22"/>
          <w:shd w:val="clear" w:color="auto" w:fill="FFFF99"/>
          <w:rtl/>
        </w:rPr>
        <w:tab/>
        <w:t>פרטים לגבי הסכומים ששילמה מקורות בעד רכישת חשמל להפקה והולכה של מים במפעלי המערכת ולהפעלת מיתקן אשכול בכל חודש, מתחילת השנה עד חודש הדיווח.</w:t>
      </w:r>
    </w:p>
    <w:p w14:paraId="4A4F13AD" w14:textId="77777777" w:rsidR="00700D40" w:rsidRPr="008E341A" w:rsidRDefault="00700D40" w:rsidP="00A34672">
      <w:pPr>
        <w:pStyle w:val="P00"/>
        <w:spacing w:before="0"/>
        <w:ind w:left="624" w:right="1134"/>
        <w:rPr>
          <w:rStyle w:val="default"/>
          <w:rFonts w:cs="FrankRuehl"/>
          <w:vanish/>
          <w:sz w:val="20"/>
          <w:szCs w:val="20"/>
          <w:shd w:val="clear" w:color="auto" w:fill="FFFF99"/>
          <w:rtl/>
        </w:rPr>
      </w:pPr>
    </w:p>
    <w:p w14:paraId="56B2A7B1" w14:textId="77777777" w:rsidR="001D7BF2" w:rsidRPr="008E341A" w:rsidRDefault="001D7BF2" w:rsidP="001D7BF2">
      <w:pPr>
        <w:pStyle w:val="P00"/>
        <w:spacing w:before="0"/>
        <w:ind w:left="624" w:right="1134"/>
        <w:rPr>
          <w:rStyle w:val="default"/>
          <w:rFonts w:cs="FrankRuehl" w:hint="cs"/>
          <w:vanish/>
          <w:color w:val="FF0000"/>
          <w:sz w:val="20"/>
          <w:szCs w:val="20"/>
          <w:shd w:val="clear" w:color="auto" w:fill="FFFF99"/>
          <w:rtl/>
        </w:rPr>
      </w:pPr>
      <w:r w:rsidRPr="008E341A">
        <w:rPr>
          <w:rStyle w:val="default"/>
          <w:rFonts w:cs="FrankRuehl"/>
          <w:vanish/>
          <w:color w:val="FF0000"/>
          <w:sz w:val="20"/>
          <w:szCs w:val="20"/>
          <w:shd w:val="clear" w:color="auto" w:fill="FFFF99"/>
          <w:rtl/>
        </w:rPr>
        <w:t>מיום 1.7.2019</w:t>
      </w:r>
    </w:p>
    <w:p w14:paraId="1ED814F5" w14:textId="77777777" w:rsidR="001D7BF2" w:rsidRPr="008E341A" w:rsidRDefault="001D7BF2" w:rsidP="001D7BF2">
      <w:pPr>
        <w:pStyle w:val="P00"/>
        <w:spacing w:before="0"/>
        <w:ind w:left="624" w:right="1134"/>
        <w:rPr>
          <w:rStyle w:val="default"/>
          <w:rFonts w:cs="FrankRuehl" w:hint="cs"/>
          <w:vanish/>
          <w:sz w:val="20"/>
          <w:szCs w:val="20"/>
          <w:shd w:val="clear" w:color="auto" w:fill="FFFF99"/>
          <w:rtl/>
        </w:rPr>
      </w:pPr>
      <w:r w:rsidRPr="008E341A">
        <w:rPr>
          <w:rStyle w:val="default"/>
          <w:rFonts w:cs="FrankRuehl"/>
          <w:b/>
          <w:bCs/>
          <w:vanish/>
          <w:sz w:val="20"/>
          <w:szCs w:val="20"/>
          <w:shd w:val="clear" w:color="auto" w:fill="FFFF99"/>
          <w:rtl/>
        </w:rPr>
        <w:t>כללים תשע"ט-2019</w:t>
      </w:r>
    </w:p>
    <w:p w14:paraId="62A8C4CE" w14:textId="77777777" w:rsidR="001D7BF2" w:rsidRPr="008E341A" w:rsidRDefault="001D7BF2" w:rsidP="001D7BF2">
      <w:pPr>
        <w:pStyle w:val="P00"/>
        <w:spacing w:before="0"/>
        <w:ind w:left="624" w:right="1134"/>
        <w:rPr>
          <w:rStyle w:val="default"/>
          <w:rFonts w:cs="FrankRuehl" w:hint="cs"/>
          <w:vanish/>
          <w:sz w:val="20"/>
          <w:szCs w:val="20"/>
          <w:shd w:val="clear" w:color="auto" w:fill="FFFF99"/>
          <w:rtl/>
        </w:rPr>
      </w:pPr>
      <w:hyperlink r:id="rId174" w:history="1">
        <w:r w:rsidRPr="008E341A">
          <w:rPr>
            <w:rStyle w:val="Hyperlink"/>
            <w:rFonts w:cs="FrankRuehl"/>
            <w:vanish/>
            <w:szCs w:val="20"/>
            <w:shd w:val="clear" w:color="auto" w:fill="FFFF99"/>
            <w:rtl/>
          </w:rPr>
          <w:t>ק"ת תשע"ט מס' 8240</w:t>
        </w:r>
      </w:hyperlink>
      <w:r w:rsidRPr="008E341A">
        <w:rPr>
          <w:rStyle w:val="default"/>
          <w:rFonts w:cs="FrankRuehl"/>
          <w:vanish/>
          <w:sz w:val="20"/>
          <w:szCs w:val="20"/>
          <w:shd w:val="clear" w:color="auto" w:fill="FFFF99"/>
          <w:rtl/>
        </w:rPr>
        <w:t xml:space="preserve"> מיום 30.6.2019 עמ' 344</w:t>
      </w:r>
      <w:r w:rsidRPr="008E341A">
        <w:rPr>
          <w:rStyle w:val="default"/>
          <w:rFonts w:cs="FrankRuehl" w:hint="cs"/>
          <w:vanish/>
          <w:sz w:val="20"/>
          <w:szCs w:val="20"/>
          <w:shd w:val="clear" w:color="auto" w:fill="FFFF99"/>
          <w:rtl/>
        </w:rPr>
        <w:t>5</w:t>
      </w:r>
    </w:p>
    <w:p w14:paraId="7F930FD0" w14:textId="77777777" w:rsidR="001D7BF2" w:rsidRPr="00E53BF7" w:rsidRDefault="001D7BF2" w:rsidP="00E53BF7">
      <w:pPr>
        <w:pStyle w:val="P00"/>
        <w:ind w:left="624" w:right="1134"/>
        <w:rPr>
          <w:rStyle w:val="default"/>
          <w:rFonts w:cs="FrankRuehl" w:hint="cs"/>
          <w:sz w:val="2"/>
          <w:szCs w:val="2"/>
          <w:rtl/>
        </w:rPr>
      </w:pPr>
      <w:r w:rsidRPr="008E341A">
        <w:rPr>
          <w:rStyle w:val="default"/>
          <w:rFonts w:cs="FrankRuehl" w:hint="cs"/>
          <w:vanish/>
          <w:sz w:val="22"/>
          <w:szCs w:val="22"/>
          <w:shd w:val="clear" w:color="auto" w:fill="FFFF99"/>
          <w:rtl/>
        </w:rPr>
        <w:t>(7)</w:t>
      </w:r>
      <w:r w:rsidRPr="008E341A">
        <w:rPr>
          <w:rStyle w:val="default"/>
          <w:rFonts w:cs="FrankRuehl" w:hint="cs"/>
          <w:vanish/>
          <w:sz w:val="22"/>
          <w:szCs w:val="22"/>
          <w:shd w:val="clear" w:color="auto" w:fill="FFFF99"/>
          <w:rtl/>
        </w:rPr>
        <w:tab/>
        <w:t>פרטים לגבי כמות האנרגיה בקילוואט שעה שצרכה מקורות במפעלי מקורות בכל חודש, מתחילת השנה עד חודש הדיווח, בציון סוג המתח שאליו מחובר המיתקן</w:t>
      </w:r>
      <w:r w:rsidRPr="008E341A">
        <w:rPr>
          <w:rStyle w:val="default"/>
          <w:rFonts w:cs="FrankRuehl" w:hint="cs"/>
          <w:vanish/>
          <w:sz w:val="22"/>
          <w:szCs w:val="22"/>
          <w:u w:val="single"/>
          <w:shd w:val="clear" w:color="auto" w:fill="FFFF99"/>
          <w:rtl/>
        </w:rPr>
        <w:t>, גודל החיבור</w:t>
      </w:r>
      <w:r w:rsidRPr="008E341A">
        <w:rPr>
          <w:rStyle w:val="default"/>
          <w:rFonts w:cs="FrankRuehl" w:hint="cs"/>
          <w:vanish/>
          <w:sz w:val="22"/>
          <w:szCs w:val="22"/>
          <w:shd w:val="clear" w:color="auto" w:fill="FFFF99"/>
          <w:rtl/>
        </w:rPr>
        <w:t>, וכמות האנרגיה שנצרכה בשעות שפל, שעות גבע ושעות שיא, ובחלוקה לפי מרחב, תת-מפעל, אזור לחץ ומיתקן, כפי שהם מופיעים בספרי מקורות;</w:t>
      </w:r>
      <w:bookmarkEnd w:id="286"/>
    </w:p>
    <w:p w14:paraId="47D29DDE" w14:textId="77777777" w:rsidR="002502AB" w:rsidRPr="002502AB" w:rsidRDefault="002502AB" w:rsidP="002502AB">
      <w:pPr>
        <w:pStyle w:val="header-2"/>
        <w:ind w:left="0" w:right="1134"/>
        <w:rPr>
          <w:rFonts w:cs="Miriam" w:hint="cs"/>
          <w:rtl/>
        </w:rPr>
      </w:pPr>
      <w:bookmarkStart w:id="287" w:name="hed221"/>
      <w:bookmarkEnd w:id="287"/>
      <w:r w:rsidRPr="002502AB">
        <w:rPr>
          <w:rFonts w:cs="Miriam" w:hint="cs"/>
          <w:rtl/>
        </w:rPr>
        <w:t>סימן ה': דיווחים מידיים</w:t>
      </w:r>
    </w:p>
    <w:p w14:paraId="75FF1880" w14:textId="77777777" w:rsidR="004743AB" w:rsidRDefault="004743AB" w:rsidP="002502AB">
      <w:pPr>
        <w:pStyle w:val="P00"/>
        <w:spacing w:before="72"/>
        <w:ind w:left="0" w:right="1134"/>
        <w:rPr>
          <w:rStyle w:val="default"/>
          <w:rFonts w:cs="FrankRuehl" w:hint="cs"/>
          <w:rtl/>
        </w:rPr>
      </w:pPr>
      <w:bookmarkStart w:id="288" w:name="Seif103"/>
      <w:bookmarkEnd w:id="288"/>
      <w:r>
        <w:rPr>
          <w:lang w:val="he-IL"/>
        </w:rPr>
        <w:pict w14:anchorId="67E37D34">
          <v:rect id="_x0000_s2292" style="position:absolute;left:0;text-align:left;margin-left:464.5pt;margin-top:8.05pt;width:75.05pt;height:19pt;z-index:251640320" o:allowincell="f" filled="f" stroked="f" strokecolor="lime" strokeweight=".25pt">
            <v:textbox style="mso-next-textbox:#_x0000_s2292" inset="0,0,0,0">
              <w:txbxContent>
                <w:p w14:paraId="55955405" w14:textId="77777777" w:rsidR="004162A4" w:rsidRDefault="004162A4" w:rsidP="004743AB">
                  <w:pPr>
                    <w:spacing w:line="160" w:lineRule="exact"/>
                    <w:jc w:val="left"/>
                    <w:rPr>
                      <w:rFonts w:cs="Miriam" w:hint="cs"/>
                      <w:noProof/>
                      <w:sz w:val="18"/>
                      <w:szCs w:val="18"/>
                      <w:rtl/>
                    </w:rPr>
                  </w:pPr>
                  <w:r>
                    <w:rPr>
                      <w:rFonts w:cs="Miriam" w:hint="cs"/>
                      <w:sz w:val="18"/>
                      <w:szCs w:val="18"/>
                      <w:rtl/>
                    </w:rPr>
                    <w:t>הדיווחים המיידיים ומועד הגשתם</w:t>
                  </w:r>
                </w:p>
              </w:txbxContent>
            </v:textbox>
            <w10:anchorlock/>
          </v:rect>
        </w:pict>
      </w:r>
      <w:r>
        <w:rPr>
          <w:rStyle w:val="big-number"/>
          <w:rFonts w:cs="Miriam" w:hint="cs"/>
          <w:rtl/>
        </w:rPr>
        <w:t>12</w:t>
      </w:r>
      <w:r w:rsidR="002502AB">
        <w:rPr>
          <w:rStyle w:val="big-number"/>
          <w:rFonts w:cs="Miriam" w:hint="cs"/>
          <w:rtl/>
        </w:rPr>
        <w:t>3</w:t>
      </w:r>
      <w:r w:rsidRPr="00483F53">
        <w:rPr>
          <w:rStyle w:val="default"/>
          <w:rFonts w:cs="FrankRuehl"/>
          <w:rtl/>
        </w:rPr>
        <w:t>.</w:t>
      </w:r>
      <w:r w:rsidRPr="00483F53">
        <w:rPr>
          <w:rStyle w:val="default"/>
          <w:rFonts w:cs="FrankRuehl"/>
          <w:rtl/>
        </w:rPr>
        <w:tab/>
      </w:r>
      <w:r w:rsidR="002502AB">
        <w:rPr>
          <w:rStyle w:val="default"/>
          <w:rFonts w:cs="FrankRuehl" w:hint="cs"/>
          <w:rtl/>
        </w:rPr>
        <w:t>(א)</w:t>
      </w:r>
      <w:r w:rsidR="002502AB">
        <w:rPr>
          <w:rStyle w:val="default"/>
          <w:rFonts w:cs="FrankRuehl" w:hint="cs"/>
          <w:rtl/>
        </w:rPr>
        <w:tab/>
        <w:t xml:space="preserve">בסעיף זה, "נודע לראשונה" </w:t>
      </w:r>
      <w:r w:rsidR="002502AB">
        <w:rPr>
          <w:rStyle w:val="default"/>
          <w:rFonts w:cs="FrankRuehl"/>
          <w:rtl/>
        </w:rPr>
        <w:t>–</w:t>
      </w:r>
      <w:r w:rsidR="002502AB">
        <w:rPr>
          <w:rStyle w:val="default"/>
          <w:rFonts w:cs="FrankRuehl" w:hint="cs"/>
          <w:rtl/>
        </w:rPr>
        <w:t xml:space="preserve"> נודע לראשונה על התרחשות אירוע לאחד מבעלי התפקידים האלה במקורות: יושב ראש הדירקטוריון, המנהל הכללי, נושא המשרה הבכיר ביותר בתחום הכספים, האחראי על ביצוע תכנית הפיתוח, מנהל מרחב, מנהל אגף הכלכלה, המזכיר, או ממלא תפקיד כאמור במקורות אף אם תואר משרתו שונה.</w:t>
      </w:r>
    </w:p>
    <w:p w14:paraId="565BD1F2" w14:textId="77777777" w:rsidR="002502AB" w:rsidRDefault="002502AB" w:rsidP="002502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866A1">
        <w:rPr>
          <w:rStyle w:val="default"/>
          <w:rFonts w:cs="FrankRuehl" w:hint="cs"/>
          <w:rtl/>
        </w:rPr>
        <w:t xml:space="preserve">מקורות תגיש לרשות הממשלתית דיווח מיידי על האירועים המפורטים בסימן זה (להלן </w:t>
      </w:r>
      <w:r w:rsidR="007866A1">
        <w:rPr>
          <w:rStyle w:val="default"/>
          <w:rFonts w:cs="FrankRuehl"/>
          <w:rtl/>
        </w:rPr>
        <w:t>–</w:t>
      </w:r>
      <w:r w:rsidR="007866A1">
        <w:rPr>
          <w:rStyle w:val="default"/>
          <w:rFonts w:cs="FrankRuehl" w:hint="cs"/>
          <w:rtl/>
        </w:rPr>
        <w:t xml:space="preserve"> דיווח מיידי).</w:t>
      </w:r>
    </w:p>
    <w:p w14:paraId="1B921D0A" w14:textId="77777777" w:rsidR="007866A1" w:rsidRDefault="007866A1" w:rsidP="002502A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המועד להגשת דיווח מיידי, אם לא נקבע אחרת בכללים, בתוך 45 ימים מהמועד בו נוגע לראשונה על האירוע.</w:t>
      </w:r>
    </w:p>
    <w:p w14:paraId="4F70C03B" w14:textId="77777777" w:rsidR="007866A1" w:rsidRDefault="007866A1" w:rsidP="002502A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בדיווח המיידי יצוינו המועד שבו נודע לראשונה על האירוע והפרטים המופיעים להלן בסימן זה.</w:t>
      </w:r>
    </w:p>
    <w:p w14:paraId="338B68BB" w14:textId="77777777" w:rsidR="004743AB" w:rsidRDefault="004743AB" w:rsidP="000C4BD0">
      <w:pPr>
        <w:pStyle w:val="P00"/>
        <w:spacing w:before="72"/>
        <w:ind w:left="0" w:right="1134"/>
        <w:rPr>
          <w:rStyle w:val="default"/>
          <w:rFonts w:cs="FrankRuehl" w:hint="cs"/>
          <w:rtl/>
        </w:rPr>
      </w:pPr>
      <w:bookmarkStart w:id="289" w:name="Seif104"/>
      <w:bookmarkEnd w:id="289"/>
      <w:r>
        <w:rPr>
          <w:lang w:val="he-IL"/>
        </w:rPr>
        <w:pict w14:anchorId="1D4724BC">
          <v:rect id="_x0000_s2293" style="position:absolute;left:0;text-align:left;margin-left:464.5pt;margin-top:8.05pt;width:75.05pt;height:26.35pt;z-index:251641344" o:allowincell="f" filled="f" stroked="f" strokecolor="lime" strokeweight=".25pt">
            <v:textbox style="mso-next-textbox:#_x0000_s2293" inset="0,0,0,0">
              <w:txbxContent>
                <w:p w14:paraId="1462616D" w14:textId="77777777" w:rsidR="004162A4" w:rsidRDefault="004162A4" w:rsidP="004743AB">
                  <w:pPr>
                    <w:spacing w:line="160" w:lineRule="exact"/>
                    <w:jc w:val="left"/>
                    <w:rPr>
                      <w:rFonts w:cs="Miriam" w:hint="cs"/>
                      <w:sz w:val="18"/>
                      <w:szCs w:val="18"/>
                      <w:rtl/>
                    </w:rPr>
                  </w:pPr>
                  <w:r>
                    <w:rPr>
                      <w:rFonts w:cs="Miriam" w:hint="cs"/>
                      <w:sz w:val="18"/>
                      <w:szCs w:val="18"/>
                      <w:rtl/>
                    </w:rPr>
                    <w:t>חריגה מאישור ביצוע</w:t>
                  </w:r>
                </w:p>
                <w:p w14:paraId="1D404D6B" w14:textId="77777777" w:rsidR="004162A4" w:rsidRDefault="004162A4" w:rsidP="00A34672">
                  <w:pPr>
                    <w:spacing w:line="160" w:lineRule="exact"/>
                    <w:jc w:val="left"/>
                    <w:rPr>
                      <w:rFonts w:cs="Miriam" w:hint="cs"/>
                      <w:noProof/>
                      <w:sz w:val="18"/>
                      <w:szCs w:val="18"/>
                      <w:rtl/>
                    </w:rPr>
                  </w:pPr>
                  <w:r>
                    <w:rPr>
                      <w:rFonts w:cs="Miriam" w:hint="cs"/>
                      <w:sz w:val="18"/>
                      <w:szCs w:val="18"/>
                      <w:rtl/>
                    </w:rPr>
                    <w:t>כללים (מס' 2) תשע"ו-2016</w:t>
                  </w:r>
                </w:p>
              </w:txbxContent>
            </v:textbox>
            <w10:anchorlock/>
          </v:rect>
        </w:pict>
      </w:r>
      <w:r>
        <w:rPr>
          <w:rStyle w:val="big-number"/>
          <w:rFonts w:cs="Miriam" w:hint="cs"/>
          <w:rtl/>
        </w:rPr>
        <w:t>12</w:t>
      </w:r>
      <w:r w:rsidR="007866A1">
        <w:rPr>
          <w:rStyle w:val="big-number"/>
          <w:rFonts w:cs="Miriam" w:hint="cs"/>
          <w:rtl/>
        </w:rPr>
        <w:t>4</w:t>
      </w:r>
      <w:r w:rsidRPr="00483F53">
        <w:rPr>
          <w:rStyle w:val="default"/>
          <w:rFonts w:cs="FrankRuehl"/>
          <w:rtl/>
        </w:rPr>
        <w:t>.</w:t>
      </w:r>
      <w:r w:rsidRPr="00483F53">
        <w:rPr>
          <w:rStyle w:val="default"/>
          <w:rFonts w:cs="FrankRuehl"/>
          <w:rtl/>
        </w:rPr>
        <w:tab/>
      </w:r>
      <w:r w:rsidR="007866A1">
        <w:rPr>
          <w:rStyle w:val="default"/>
          <w:rFonts w:cs="FrankRuehl" w:hint="cs"/>
          <w:rtl/>
        </w:rPr>
        <w:t>סברה מקורות כי קיים חשש ממשי שמועד סיומו או עלותו של פרויקט בביצוע יחרוג מהעלות או משנת הסיום שאושרה באישור הביצוע שניתן לפרויקט, יובאו בדוח פרטי החריגה הצפויה, הסיבות לה והפעולות שבכוונת מקורות לנקוט כדי לצמצם את החריגה</w:t>
      </w:r>
      <w:r w:rsidR="000C4BD0" w:rsidRPr="000C4BD0">
        <w:rPr>
          <w:rStyle w:val="default"/>
          <w:rFonts w:cs="FrankRuehl" w:hint="cs"/>
          <w:rtl/>
        </w:rPr>
        <w:t>; מקורות תגיש דיווח מיידי לפי סעיף זה בתוך 30 ימים מהמועד שבו נודע לה לראשונה על האירוע</w:t>
      </w:r>
      <w:r w:rsidR="007866A1">
        <w:rPr>
          <w:rStyle w:val="default"/>
          <w:rFonts w:cs="FrankRuehl" w:hint="cs"/>
          <w:rtl/>
        </w:rPr>
        <w:t>.</w:t>
      </w:r>
    </w:p>
    <w:p w14:paraId="063DAAD9" w14:textId="77777777" w:rsidR="00A34672" w:rsidRPr="008E341A" w:rsidRDefault="00A34672" w:rsidP="00A34672">
      <w:pPr>
        <w:pStyle w:val="P00"/>
        <w:spacing w:before="0"/>
        <w:ind w:left="0" w:right="1134"/>
        <w:rPr>
          <w:rStyle w:val="default"/>
          <w:rFonts w:cs="FrankRuehl" w:hint="cs"/>
          <w:vanish/>
          <w:color w:val="FF0000"/>
          <w:sz w:val="20"/>
          <w:szCs w:val="20"/>
          <w:shd w:val="clear" w:color="auto" w:fill="FFFF99"/>
          <w:rtl/>
        </w:rPr>
      </w:pPr>
      <w:bookmarkStart w:id="290" w:name="Rov242"/>
      <w:r w:rsidRPr="008E341A">
        <w:rPr>
          <w:rStyle w:val="default"/>
          <w:rFonts w:cs="FrankRuehl" w:hint="cs"/>
          <w:vanish/>
          <w:color w:val="FF0000"/>
          <w:sz w:val="20"/>
          <w:szCs w:val="20"/>
          <w:shd w:val="clear" w:color="auto" w:fill="FFFF99"/>
          <w:rtl/>
        </w:rPr>
        <w:t>מיום 1.1.2017</w:t>
      </w:r>
    </w:p>
    <w:p w14:paraId="06D0034E" w14:textId="77777777" w:rsidR="00A34672" w:rsidRPr="008E341A" w:rsidRDefault="00A34672" w:rsidP="00A3467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51B6AD9" w14:textId="77777777" w:rsidR="00A34672" w:rsidRPr="008E341A" w:rsidRDefault="00A34672" w:rsidP="00A34672">
      <w:pPr>
        <w:pStyle w:val="P00"/>
        <w:spacing w:before="0"/>
        <w:ind w:left="0" w:right="1134"/>
        <w:rPr>
          <w:rStyle w:val="default"/>
          <w:rFonts w:cs="FrankRuehl" w:hint="cs"/>
          <w:vanish/>
          <w:sz w:val="20"/>
          <w:szCs w:val="20"/>
          <w:shd w:val="clear" w:color="auto" w:fill="FFFF99"/>
          <w:rtl/>
        </w:rPr>
      </w:pPr>
      <w:hyperlink r:id="rId175"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2237</w:t>
      </w:r>
    </w:p>
    <w:p w14:paraId="37DF0AC8" w14:textId="77777777" w:rsidR="00E018DF" w:rsidRPr="008E341A" w:rsidRDefault="00E018DF" w:rsidP="00E018DF">
      <w:pPr>
        <w:pStyle w:val="P00"/>
        <w:ind w:left="0" w:right="1134"/>
        <w:rPr>
          <w:rStyle w:val="default"/>
          <w:rFonts w:cs="FrankRuehl" w:hint="cs"/>
          <w:vanish/>
          <w:sz w:val="22"/>
          <w:szCs w:val="22"/>
          <w:shd w:val="clear" w:color="auto" w:fill="FFFF99"/>
          <w:rtl/>
        </w:rPr>
      </w:pPr>
      <w:r w:rsidRPr="008E341A">
        <w:rPr>
          <w:rStyle w:val="default"/>
          <w:rFonts w:cs="FrankRuehl" w:hint="cs"/>
          <w:vanish/>
          <w:sz w:val="22"/>
          <w:szCs w:val="22"/>
          <w:shd w:val="clear" w:color="auto" w:fill="FFFF99"/>
          <w:rtl/>
        </w:rPr>
        <w:t>124</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סברה מקורות כי קיים חשש ממשי שמועד סיומו או עלותו של פרויקט בביצוע יחרוג מהעלות או משנת הסיום שאושרה באישור הביצוע שניתן לפרויקט, יובאו בדוח פרטי החריגה הצפויה, הסיבות לה והפעולות שבכוונת מקורות לנקוט כדי לצמצם את החריגה</w:t>
      </w:r>
      <w:r w:rsidRPr="008E341A">
        <w:rPr>
          <w:rStyle w:val="default"/>
          <w:rFonts w:cs="FrankRuehl" w:hint="cs"/>
          <w:vanish/>
          <w:sz w:val="22"/>
          <w:szCs w:val="22"/>
          <w:u w:val="single"/>
          <w:shd w:val="clear" w:color="auto" w:fill="FFFF99"/>
          <w:rtl/>
        </w:rPr>
        <w:t>; מקורות תגיש דיווח מיידי לפי סעיף זה בתוך 7 ימים מהמועד שבו נודע לה לראשונה על האירוע</w:t>
      </w:r>
      <w:r w:rsidRPr="008E341A">
        <w:rPr>
          <w:rStyle w:val="default"/>
          <w:rFonts w:cs="FrankRuehl" w:hint="cs"/>
          <w:vanish/>
          <w:sz w:val="22"/>
          <w:szCs w:val="22"/>
          <w:shd w:val="clear" w:color="auto" w:fill="FFFF99"/>
          <w:rtl/>
        </w:rPr>
        <w:t>.</w:t>
      </w:r>
    </w:p>
    <w:p w14:paraId="02AD6F8E" w14:textId="77777777" w:rsidR="00E018DF" w:rsidRPr="008E341A" w:rsidRDefault="00E018DF" w:rsidP="00E018DF">
      <w:pPr>
        <w:pStyle w:val="P00"/>
        <w:spacing w:before="0"/>
        <w:ind w:left="0" w:right="1134"/>
        <w:rPr>
          <w:rStyle w:val="default"/>
          <w:rFonts w:cs="FrankRuehl" w:hint="cs"/>
          <w:vanish/>
          <w:sz w:val="20"/>
          <w:szCs w:val="20"/>
          <w:shd w:val="clear" w:color="auto" w:fill="FFFF99"/>
          <w:rtl/>
        </w:rPr>
      </w:pPr>
    </w:p>
    <w:p w14:paraId="529D4658" w14:textId="77777777" w:rsidR="00E018DF" w:rsidRPr="008E341A" w:rsidRDefault="00E018DF" w:rsidP="00E018DF">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1.1.2017</w:t>
      </w:r>
    </w:p>
    <w:p w14:paraId="76A07ACE" w14:textId="77777777" w:rsidR="00E018DF" w:rsidRPr="008E341A" w:rsidRDefault="00E018DF" w:rsidP="00E018DF">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(תיקון) תשע"ז-2016</w:t>
      </w:r>
    </w:p>
    <w:p w14:paraId="059423B4" w14:textId="77777777" w:rsidR="00E018DF" w:rsidRPr="008E341A" w:rsidRDefault="00E018DF" w:rsidP="00E018DF">
      <w:pPr>
        <w:pStyle w:val="P00"/>
        <w:spacing w:before="0"/>
        <w:ind w:left="0" w:right="1134"/>
        <w:rPr>
          <w:rStyle w:val="default"/>
          <w:rFonts w:cs="FrankRuehl" w:hint="cs"/>
          <w:vanish/>
          <w:sz w:val="20"/>
          <w:szCs w:val="20"/>
          <w:shd w:val="clear" w:color="auto" w:fill="FFFF99"/>
          <w:rtl/>
        </w:rPr>
      </w:pPr>
      <w:hyperlink r:id="rId176"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338</w:t>
      </w:r>
    </w:p>
    <w:p w14:paraId="1F2A7567" w14:textId="77777777" w:rsidR="00A34672" w:rsidRPr="00A34672" w:rsidRDefault="00A34672" w:rsidP="00A34672">
      <w:pPr>
        <w:pStyle w:val="P00"/>
        <w:ind w:left="0" w:right="1134"/>
        <w:rPr>
          <w:rStyle w:val="default"/>
          <w:rFonts w:cs="FrankRuehl" w:hint="cs"/>
          <w:sz w:val="2"/>
          <w:szCs w:val="2"/>
          <w:rtl/>
        </w:rPr>
      </w:pPr>
      <w:r w:rsidRPr="008E341A">
        <w:rPr>
          <w:rStyle w:val="default"/>
          <w:rFonts w:cs="FrankRuehl" w:hint="cs"/>
          <w:vanish/>
          <w:sz w:val="22"/>
          <w:szCs w:val="22"/>
          <w:shd w:val="clear" w:color="auto" w:fill="FFFF99"/>
          <w:rtl/>
        </w:rPr>
        <w:t>124</w:t>
      </w:r>
      <w:r w:rsidRPr="008E341A">
        <w:rPr>
          <w:rStyle w:val="default"/>
          <w:rFonts w:cs="FrankRuehl"/>
          <w:vanish/>
          <w:sz w:val="22"/>
          <w:szCs w:val="22"/>
          <w:shd w:val="clear" w:color="auto" w:fill="FFFF99"/>
          <w:rtl/>
        </w:rPr>
        <w:t>.</w:t>
      </w:r>
      <w:r w:rsidRPr="008E341A">
        <w:rPr>
          <w:rStyle w:val="default"/>
          <w:rFonts w:cs="FrankRuehl"/>
          <w:vanish/>
          <w:sz w:val="22"/>
          <w:szCs w:val="22"/>
          <w:shd w:val="clear" w:color="auto" w:fill="FFFF99"/>
          <w:rtl/>
        </w:rPr>
        <w:tab/>
      </w:r>
      <w:r w:rsidRPr="008E341A">
        <w:rPr>
          <w:rStyle w:val="default"/>
          <w:rFonts w:cs="FrankRuehl" w:hint="cs"/>
          <w:vanish/>
          <w:sz w:val="22"/>
          <w:szCs w:val="22"/>
          <w:shd w:val="clear" w:color="auto" w:fill="FFFF99"/>
          <w:rtl/>
        </w:rPr>
        <w:t xml:space="preserve">סברה מקורות כי קיים חשש ממשי שמועד סיומו או עלותו של פרויקט בביצוע יחרוג מהעלות או משנת הסיום שאושרה באישור הביצוע שניתן לפרויקט, יובאו בדוח פרטי החריגה הצפויה, הסיבות לה והפעולות שבכוונת מקורות לנקוט כדי לצמצם את החריגה; מקורות תגיש דיווח מיידי לפי סעיף זה בתוך </w:t>
      </w:r>
      <w:r w:rsidRPr="008E341A">
        <w:rPr>
          <w:rStyle w:val="default"/>
          <w:rFonts w:cs="FrankRuehl" w:hint="cs"/>
          <w:strike/>
          <w:vanish/>
          <w:sz w:val="22"/>
          <w:szCs w:val="22"/>
          <w:shd w:val="clear" w:color="auto" w:fill="FFFF99"/>
          <w:rtl/>
        </w:rPr>
        <w:t>7</w:t>
      </w:r>
      <w:r w:rsidR="00E018DF" w:rsidRPr="008E341A">
        <w:rPr>
          <w:rStyle w:val="default"/>
          <w:rFonts w:cs="FrankRuehl" w:hint="cs"/>
          <w:vanish/>
          <w:sz w:val="22"/>
          <w:szCs w:val="22"/>
          <w:shd w:val="clear" w:color="auto" w:fill="FFFF99"/>
          <w:rtl/>
        </w:rPr>
        <w:t xml:space="preserve"> </w:t>
      </w:r>
      <w:r w:rsidR="00E018DF" w:rsidRPr="008E341A">
        <w:rPr>
          <w:rStyle w:val="default"/>
          <w:rFonts w:cs="FrankRuehl" w:hint="cs"/>
          <w:vanish/>
          <w:sz w:val="22"/>
          <w:szCs w:val="22"/>
          <w:u w:val="single"/>
          <w:shd w:val="clear" w:color="auto" w:fill="FFFF99"/>
          <w:rtl/>
        </w:rPr>
        <w:t>30</w:t>
      </w:r>
      <w:r w:rsidRPr="008E341A">
        <w:rPr>
          <w:rStyle w:val="default"/>
          <w:rFonts w:cs="FrankRuehl" w:hint="cs"/>
          <w:vanish/>
          <w:sz w:val="22"/>
          <w:szCs w:val="22"/>
          <w:shd w:val="clear" w:color="auto" w:fill="FFFF99"/>
          <w:rtl/>
        </w:rPr>
        <w:t xml:space="preserve"> ימים מהמועד שבו נודע לה לראשונה על האירוע.</w:t>
      </w:r>
      <w:bookmarkEnd w:id="290"/>
    </w:p>
    <w:p w14:paraId="3AE6AF0F" w14:textId="77777777" w:rsidR="004743AB" w:rsidRDefault="004743AB" w:rsidP="007866A1">
      <w:pPr>
        <w:pStyle w:val="P00"/>
        <w:spacing w:before="72"/>
        <w:ind w:left="0" w:right="1134"/>
        <w:rPr>
          <w:rStyle w:val="default"/>
          <w:rFonts w:cs="FrankRuehl" w:hint="cs"/>
          <w:rtl/>
        </w:rPr>
      </w:pPr>
      <w:bookmarkStart w:id="291" w:name="Seif105"/>
      <w:bookmarkEnd w:id="291"/>
      <w:r>
        <w:rPr>
          <w:lang w:val="he-IL"/>
        </w:rPr>
        <w:pict w14:anchorId="4D5908E7">
          <v:rect id="_x0000_s2294" style="position:absolute;left:0;text-align:left;margin-left:464.5pt;margin-top:8.05pt;width:75.05pt;height:23.35pt;z-index:251642368" o:allowincell="f" filled="f" stroked="f" strokecolor="lime" strokeweight=".25pt">
            <v:textbox style="mso-next-textbox:#_x0000_s2294" inset="0,0,0,0">
              <w:txbxContent>
                <w:p w14:paraId="1F292214" w14:textId="77777777" w:rsidR="004162A4" w:rsidRDefault="004162A4" w:rsidP="004743AB">
                  <w:pPr>
                    <w:spacing w:line="160" w:lineRule="exact"/>
                    <w:jc w:val="left"/>
                    <w:rPr>
                      <w:rFonts w:cs="Miriam" w:hint="cs"/>
                      <w:noProof/>
                      <w:sz w:val="18"/>
                      <w:szCs w:val="18"/>
                      <w:rtl/>
                    </w:rPr>
                  </w:pPr>
                  <w:r>
                    <w:rPr>
                      <w:rFonts w:cs="Miriam" w:hint="cs"/>
                      <w:sz w:val="18"/>
                      <w:szCs w:val="18"/>
                      <w:rtl/>
                    </w:rPr>
                    <w:t>מפעל מים שחדל לפעול</w:t>
                  </w:r>
                </w:p>
              </w:txbxContent>
            </v:textbox>
            <w10:anchorlock/>
          </v:rect>
        </w:pict>
      </w:r>
      <w:r>
        <w:rPr>
          <w:rStyle w:val="big-number"/>
          <w:rFonts w:cs="Miriam" w:hint="cs"/>
          <w:rtl/>
        </w:rPr>
        <w:t>12</w:t>
      </w:r>
      <w:r w:rsidR="007866A1">
        <w:rPr>
          <w:rStyle w:val="big-number"/>
          <w:rFonts w:cs="Miriam" w:hint="cs"/>
          <w:rtl/>
        </w:rPr>
        <w:t>5</w:t>
      </w:r>
      <w:r w:rsidRPr="00483F53">
        <w:rPr>
          <w:rStyle w:val="default"/>
          <w:rFonts w:cs="FrankRuehl"/>
          <w:rtl/>
        </w:rPr>
        <w:t>.</w:t>
      </w:r>
      <w:r w:rsidRPr="00483F53">
        <w:rPr>
          <w:rStyle w:val="default"/>
          <w:rFonts w:cs="FrankRuehl"/>
          <w:rtl/>
        </w:rPr>
        <w:tab/>
      </w:r>
      <w:r w:rsidR="007866A1">
        <w:rPr>
          <w:rStyle w:val="default"/>
          <w:rFonts w:cs="FrankRuehl" w:hint="cs"/>
          <w:rtl/>
        </w:rPr>
        <w:t>חדל מפעל מים לפעול, יובאו בדוח המועד והנסיבות שבהן חדל מפעל המים לפעול.</w:t>
      </w:r>
    </w:p>
    <w:p w14:paraId="3ED6A698" w14:textId="77777777" w:rsidR="004743AB" w:rsidRDefault="004743AB" w:rsidP="007866A1">
      <w:pPr>
        <w:pStyle w:val="P00"/>
        <w:spacing w:before="72"/>
        <w:ind w:left="0" w:right="1134"/>
        <w:rPr>
          <w:rStyle w:val="default"/>
          <w:rFonts w:cs="FrankRuehl" w:hint="cs"/>
          <w:rtl/>
        </w:rPr>
      </w:pPr>
      <w:bookmarkStart w:id="292" w:name="Seif106"/>
      <w:bookmarkEnd w:id="292"/>
      <w:r>
        <w:rPr>
          <w:lang w:val="he-IL"/>
        </w:rPr>
        <w:pict w14:anchorId="6BB76021">
          <v:rect id="_x0000_s2295" style="position:absolute;left:0;text-align:left;margin-left:464.5pt;margin-top:8.05pt;width:75.05pt;height:21.45pt;z-index:251643392" o:allowincell="f" filled="f" stroked="f" strokecolor="lime" strokeweight=".25pt">
            <v:textbox style="mso-next-textbox:#_x0000_s2295" inset="0,0,0,0">
              <w:txbxContent>
                <w:p w14:paraId="7B719B5E" w14:textId="77777777" w:rsidR="004162A4" w:rsidRDefault="004162A4" w:rsidP="004743AB">
                  <w:pPr>
                    <w:spacing w:line="160" w:lineRule="exact"/>
                    <w:jc w:val="left"/>
                    <w:rPr>
                      <w:rFonts w:cs="Miriam" w:hint="cs"/>
                      <w:noProof/>
                      <w:sz w:val="18"/>
                      <w:szCs w:val="18"/>
                      <w:rtl/>
                    </w:rPr>
                  </w:pPr>
                  <w:r>
                    <w:rPr>
                      <w:rFonts w:cs="Miriam" w:hint="cs"/>
                      <w:sz w:val="18"/>
                      <w:szCs w:val="18"/>
                      <w:rtl/>
                    </w:rPr>
                    <w:t>שינוי סדר בביצוע תכנית הפיתוח</w:t>
                  </w:r>
                </w:p>
              </w:txbxContent>
            </v:textbox>
            <w10:anchorlock/>
          </v:rect>
        </w:pict>
      </w:r>
      <w:r>
        <w:rPr>
          <w:rStyle w:val="big-number"/>
          <w:rFonts w:cs="Miriam" w:hint="cs"/>
          <w:rtl/>
        </w:rPr>
        <w:t>12</w:t>
      </w:r>
      <w:r w:rsidR="007866A1">
        <w:rPr>
          <w:rStyle w:val="big-number"/>
          <w:rFonts w:cs="Miriam" w:hint="cs"/>
          <w:rtl/>
        </w:rPr>
        <w:t>6</w:t>
      </w:r>
      <w:r w:rsidRPr="00483F53">
        <w:rPr>
          <w:rStyle w:val="default"/>
          <w:rFonts w:cs="FrankRuehl"/>
          <w:rtl/>
        </w:rPr>
        <w:t>.</w:t>
      </w:r>
      <w:r w:rsidRPr="00483F53">
        <w:rPr>
          <w:rStyle w:val="default"/>
          <w:rFonts w:cs="FrankRuehl"/>
          <w:rtl/>
        </w:rPr>
        <w:tab/>
      </w:r>
      <w:r w:rsidR="007866A1">
        <w:rPr>
          <w:rStyle w:val="default"/>
          <w:rFonts w:cs="FrankRuehl" w:hint="cs"/>
          <w:rtl/>
        </w:rPr>
        <w:t>הקדימה מקורות את סדר ביצועו של פרויקט שלא נועד להתבצע באותה שנה, לאותה שנה או דחתה ביצוע של פרויקט שתחילת ביצועו מתוכננת לאותה שנה, לשנה אחרת, יובאו בדוח פרטי השינוי והסיבות לעריכתו.</w:t>
      </w:r>
    </w:p>
    <w:p w14:paraId="4BC1EE62" w14:textId="77777777" w:rsidR="004743AB" w:rsidRDefault="004743AB" w:rsidP="007866A1">
      <w:pPr>
        <w:pStyle w:val="P00"/>
        <w:spacing w:before="72"/>
        <w:ind w:left="0" w:right="1134"/>
        <w:rPr>
          <w:rStyle w:val="default"/>
          <w:rFonts w:cs="FrankRuehl" w:hint="cs"/>
          <w:rtl/>
        </w:rPr>
      </w:pPr>
      <w:bookmarkStart w:id="293" w:name="Seif107"/>
      <w:bookmarkEnd w:id="293"/>
      <w:r>
        <w:rPr>
          <w:lang w:val="he-IL"/>
        </w:rPr>
        <w:pict w14:anchorId="74EFC680">
          <v:rect id="_x0000_s2296" style="position:absolute;left:0;text-align:left;margin-left:464.5pt;margin-top:8.05pt;width:75.05pt;height:12pt;z-index:251644416" o:allowincell="f" filled="f" stroked="f" strokecolor="lime" strokeweight=".25pt">
            <v:textbox style="mso-next-textbox:#_x0000_s2296" inset="0,0,0,0">
              <w:txbxContent>
                <w:p w14:paraId="69D9DF3C" w14:textId="77777777" w:rsidR="004162A4" w:rsidRDefault="004162A4" w:rsidP="004743AB">
                  <w:pPr>
                    <w:spacing w:line="160" w:lineRule="exact"/>
                    <w:jc w:val="left"/>
                    <w:rPr>
                      <w:rFonts w:cs="Miriam" w:hint="cs"/>
                      <w:noProof/>
                      <w:sz w:val="18"/>
                      <w:szCs w:val="18"/>
                      <w:rtl/>
                    </w:rPr>
                  </w:pPr>
                  <w:r>
                    <w:rPr>
                      <w:rFonts w:cs="Miriam" w:hint="cs"/>
                      <w:sz w:val="18"/>
                      <w:szCs w:val="18"/>
                      <w:rtl/>
                    </w:rPr>
                    <w:t>אירוע פגיעה במים</w:t>
                  </w:r>
                </w:p>
              </w:txbxContent>
            </v:textbox>
            <w10:anchorlock/>
          </v:rect>
        </w:pict>
      </w:r>
      <w:r>
        <w:rPr>
          <w:rStyle w:val="big-number"/>
          <w:rFonts w:cs="Miriam" w:hint="cs"/>
          <w:rtl/>
        </w:rPr>
        <w:t>12</w:t>
      </w:r>
      <w:r w:rsidR="007866A1">
        <w:rPr>
          <w:rStyle w:val="big-number"/>
          <w:rFonts w:cs="Miriam" w:hint="cs"/>
          <w:rtl/>
        </w:rPr>
        <w:t>7</w:t>
      </w:r>
      <w:r w:rsidRPr="00483F53">
        <w:rPr>
          <w:rStyle w:val="default"/>
          <w:rFonts w:cs="FrankRuehl"/>
          <w:rtl/>
        </w:rPr>
        <w:t>.</w:t>
      </w:r>
      <w:r w:rsidRPr="00483F53">
        <w:rPr>
          <w:rStyle w:val="default"/>
          <w:rFonts w:cs="FrankRuehl"/>
          <w:rtl/>
        </w:rPr>
        <w:tab/>
      </w:r>
      <w:r w:rsidR="007866A1">
        <w:rPr>
          <w:rStyle w:val="default"/>
          <w:rFonts w:cs="FrankRuehl" w:hint="cs"/>
          <w:rtl/>
        </w:rPr>
        <w:t>נודע למקורות על אירוע או חשש לאירוע פגיעה במים תדווח על כך באופן מיידי.</w:t>
      </w:r>
    </w:p>
    <w:p w14:paraId="69E30548" w14:textId="77777777" w:rsidR="007866A1" w:rsidRPr="007866A1" w:rsidRDefault="007866A1" w:rsidP="007866A1">
      <w:pPr>
        <w:pStyle w:val="header-2"/>
        <w:ind w:left="0" w:right="1134"/>
        <w:rPr>
          <w:rFonts w:cs="Miriam" w:hint="cs"/>
          <w:rtl/>
        </w:rPr>
      </w:pPr>
      <w:bookmarkStart w:id="294" w:name="hed222"/>
      <w:bookmarkEnd w:id="294"/>
      <w:r w:rsidRPr="007866A1">
        <w:rPr>
          <w:rFonts w:cs="Miriam" w:hint="cs"/>
          <w:rtl/>
        </w:rPr>
        <w:t>סימן ו': חיבור למערכות</w:t>
      </w:r>
    </w:p>
    <w:p w14:paraId="454E99A3" w14:textId="77777777" w:rsidR="004743AB" w:rsidRDefault="004743AB" w:rsidP="007866A1">
      <w:pPr>
        <w:pStyle w:val="P00"/>
        <w:spacing w:before="72"/>
        <w:ind w:left="0" w:right="1134"/>
        <w:rPr>
          <w:rStyle w:val="default"/>
          <w:rFonts w:cs="FrankRuehl" w:hint="cs"/>
          <w:rtl/>
        </w:rPr>
      </w:pPr>
      <w:bookmarkStart w:id="295" w:name="Seif108"/>
      <w:bookmarkEnd w:id="295"/>
      <w:r>
        <w:rPr>
          <w:lang w:val="he-IL"/>
        </w:rPr>
        <w:pict w14:anchorId="2D9F07B9">
          <v:rect id="_x0000_s2297" style="position:absolute;left:0;text-align:left;margin-left:464.5pt;margin-top:8.05pt;width:75.05pt;height:23.4pt;z-index:251645440" o:allowincell="f" filled="f" stroked="f" strokecolor="lime" strokeweight=".25pt">
            <v:textbox style="mso-next-textbox:#_x0000_s2297" inset="0,0,0,0">
              <w:txbxContent>
                <w:p w14:paraId="0BC1D690" w14:textId="77777777" w:rsidR="004162A4" w:rsidRDefault="004162A4" w:rsidP="004743AB">
                  <w:pPr>
                    <w:spacing w:line="160" w:lineRule="exact"/>
                    <w:jc w:val="left"/>
                    <w:rPr>
                      <w:rFonts w:cs="Miriam" w:hint="cs"/>
                      <w:noProof/>
                      <w:sz w:val="18"/>
                      <w:szCs w:val="18"/>
                      <w:rtl/>
                    </w:rPr>
                  </w:pPr>
                  <w:r>
                    <w:rPr>
                      <w:rFonts w:cs="Miriam" w:hint="cs"/>
                      <w:sz w:val="18"/>
                      <w:szCs w:val="18"/>
                      <w:rtl/>
                    </w:rPr>
                    <w:t>מערכת צפייה מרחוק בנתוני פיתוח</w:t>
                  </w:r>
                </w:p>
              </w:txbxContent>
            </v:textbox>
            <w10:anchorlock/>
          </v:rect>
        </w:pict>
      </w:r>
      <w:r>
        <w:rPr>
          <w:rStyle w:val="big-number"/>
          <w:rFonts w:cs="Miriam" w:hint="cs"/>
          <w:rtl/>
        </w:rPr>
        <w:t>12</w:t>
      </w:r>
      <w:r w:rsidR="007866A1">
        <w:rPr>
          <w:rStyle w:val="big-number"/>
          <w:rFonts w:cs="Miriam" w:hint="cs"/>
          <w:rtl/>
        </w:rPr>
        <w:t>8</w:t>
      </w:r>
      <w:r w:rsidRPr="00483F53">
        <w:rPr>
          <w:rStyle w:val="default"/>
          <w:rFonts w:cs="FrankRuehl"/>
          <w:rtl/>
        </w:rPr>
        <w:t>.</w:t>
      </w:r>
      <w:r w:rsidRPr="00483F53">
        <w:rPr>
          <w:rStyle w:val="default"/>
          <w:rFonts w:cs="FrankRuehl"/>
          <w:rtl/>
        </w:rPr>
        <w:tab/>
      </w:r>
      <w:r w:rsidR="007866A1">
        <w:rPr>
          <w:rStyle w:val="default"/>
          <w:rFonts w:cs="FrankRuehl" w:hint="cs"/>
          <w:rtl/>
        </w:rPr>
        <w:t>מקורות תאפשר חיבור למערכת מקוונת לצפייה מרחוק בזמן אמת בנתוני פיתוח, למי שמנהל הרשות הממשלתית הסמיך לכך, באופן שיאפשר בקרה על עלויות תכנית הפיתוח ומעקב אחר התקדמותה.</w:t>
      </w:r>
    </w:p>
    <w:p w14:paraId="7368CD11" w14:textId="77777777" w:rsidR="004743AB" w:rsidRDefault="004743AB" w:rsidP="00261EA6">
      <w:pPr>
        <w:pStyle w:val="P00"/>
        <w:spacing w:before="72"/>
        <w:ind w:left="0" w:right="1134"/>
        <w:rPr>
          <w:rStyle w:val="default"/>
          <w:rFonts w:cs="FrankRuehl" w:hint="cs"/>
          <w:rtl/>
        </w:rPr>
      </w:pPr>
      <w:bookmarkStart w:id="296" w:name="Seif109"/>
      <w:bookmarkEnd w:id="296"/>
      <w:r>
        <w:rPr>
          <w:lang w:val="he-IL"/>
        </w:rPr>
        <w:pict w14:anchorId="48F81B59">
          <v:rect id="_x0000_s2298" style="position:absolute;left:0;text-align:left;margin-left:464.5pt;margin-top:8.05pt;width:75.05pt;height:12pt;z-index:251646464" o:allowincell="f" filled="f" stroked="f" strokecolor="lime" strokeweight=".25pt">
            <v:textbox style="mso-next-textbox:#_x0000_s2298" inset="0,0,0,0">
              <w:txbxContent>
                <w:p w14:paraId="1074243C" w14:textId="77777777" w:rsidR="004162A4" w:rsidRDefault="004162A4" w:rsidP="004743AB">
                  <w:pPr>
                    <w:spacing w:line="160" w:lineRule="exact"/>
                    <w:jc w:val="left"/>
                    <w:rPr>
                      <w:rFonts w:cs="Miriam" w:hint="cs"/>
                      <w:noProof/>
                      <w:sz w:val="18"/>
                      <w:szCs w:val="18"/>
                      <w:rtl/>
                    </w:rPr>
                  </w:pPr>
                  <w:r>
                    <w:rPr>
                      <w:rFonts w:cs="Miriam" w:hint="cs"/>
                      <w:sz w:val="18"/>
                      <w:szCs w:val="18"/>
                      <w:rtl/>
                    </w:rPr>
                    <w:t>מכ"מ הגשם</w:t>
                  </w:r>
                </w:p>
              </w:txbxContent>
            </v:textbox>
            <w10:anchorlock/>
          </v:rect>
        </w:pict>
      </w:r>
      <w:r>
        <w:rPr>
          <w:rStyle w:val="big-number"/>
          <w:rFonts w:cs="Miriam" w:hint="cs"/>
          <w:rtl/>
        </w:rPr>
        <w:t>12</w:t>
      </w:r>
      <w:r w:rsidR="007866A1">
        <w:rPr>
          <w:rStyle w:val="big-number"/>
          <w:rFonts w:cs="Miriam" w:hint="cs"/>
          <w:rtl/>
        </w:rPr>
        <w:t>9</w:t>
      </w:r>
      <w:r w:rsidRPr="00483F53">
        <w:rPr>
          <w:rStyle w:val="default"/>
          <w:rFonts w:cs="FrankRuehl"/>
          <w:rtl/>
        </w:rPr>
        <w:t>.</w:t>
      </w:r>
      <w:r w:rsidRPr="00483F53">
        <w:rPr>
          <w:rStyle w:val="default"/>
          <w:rFonts w:cs="FrankRuehl"/>
          <w:rtl/>
        </w:rPr>
        <w:tab/>
      </w:r>
      <w:r w:rsidR="00261EA6">
        <w:rPr>
          <w:rStyle w:val="default"/>
          <w:rFonts w:cs="FrankRuehl" w:hint="cs"/>
          <w:rtl/>
        </w:rPr>
        <w:t>מקורות תחבר את אתר האינטרנט למערכת מקוונת לצפייה מרחוק בנתוני מכ"מ הגשם.</w:t>
      </w:r>
    </w:p>
    <w:p w14:paraId="168FF0A0" w14:textId="77777777" w:rsidR="00261EA6" w:rsidRPr="00261EA6" w:rsidRDefault="00261EA6" w:rsidP="00261EA6">
      <w:pPr>
        <w:pStyle w:val="medium2-header"/>
        <w:keepLines w:val="0"/>
        <w:spacing w:before="72"/>
        <w:ind w:left="0" w:right="1134"/>
        <w:rPr>
          <w:rFonts w:cs="FrankRuehl" w:hint="cs"/>
          <w:noProof/>
          <w:rtl/>
        </w:rPr>
      </w:pPr>
      <w:bookmarkStart w:id="297" w:name="med6"/>
      <w:bookmarkEnd w:id="297"/>
      <w:r w:rsidRPr="00261EA6">
        <w:rPr>
          <w:rFonts w:cs="FrankRuehl" w:hint="cs"/>
          <w:noProof/>
          <w:rtl/>
        </w:rPr>
        <w:t>פרק ז': הוראות שונות</w:t>
      </w:r>
    </w:p>
    <w:p w14:paraId="2B0EEFE3" w14:textId="77777777" w:rsidR="004743AB" w:rsidRDefault="004743AB" w:rsidP="00261EA6">
      <w:pPr>
        <w:pStyle w:val="P00"/>
        <w:spacing w:before="72"/>
        <w:ind w:left="0" w:right="1134"/>
        <w:rPr>
          <w:rStyle w:val="default"/>
          <w:rFonts w:cs="FrankRuehl" w:hint="cs"/>
          <w:rtl/>
        </w:rPr>
      </w:pPr>
      <w:bookmarkStart w:id="298" w:name="Seif110"/>
      <w:bookmarkEnd w:id="298"/>
      <w:r>
        <w:rPr>
          <w:lang w:val="he-IL"/>
        </w:rPr>
        <w:pict w14:anchorId="713E08AF">
          <v:rect id="_x0000_s2299" style="position:absolute;left:0;text-align:left;margin-left:464.5pt;margin-top:8.05pt;width:75.05pt;height:12pt;z-index:251647488" o:allowincell="f" filled="f" stroked="f" strokecolor="lime" strokeweight=".25pt">
            <v:textbox style="mso-next-textbox:#_x0000_s2299" inset="0,0,0,0">
              <w:txbxContent>
                <w:p w14:paraId="3158F0B7" w14:textId="77777777" w:rsidR="004162A4" w:rsidRDefault="004162A4" w:rsidP="004743AB">
                  <w:pPr>
                    <w:spacing w:line="160" w:lineRule="exact"/>
                    <w:jc w:val="lef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130</w:t>
      </w:r>
      <w:r w:rsidRPr="00483F53">
        <w:rPr>
          <w:rStyle w:val="default"/>
          <w:rFonts w:cs="FrankRuehl"/>
          <w:rtl/>
        </w:rPr>
        <w:t>.</w:t>
      </w:r>
      <w:r w:rsidRPr="00483F53">
        <w:rPr>
          <w:rStyle w:val="default"/>
          <w:rFonts w:cs="FrankRuehl"/>
          <w:rtl/>
        </w:rPr>
        <w:tab/>
      </w:r>
      <w:r w:rsidR="00261EA6">
        <w:rPr>
          <w:rStyle w:val="default"/>
          <w:rFonts w:cs="FrankRuehl" w:hint="cs"/>
          <w:rtl/>
        </w:rPr>
        <w:t xml:space="preserve">תחילתם של כללים אלה שלושים ימים מיום פרסומם (להלן </w:t>
      </w:r>
      <w:r w:rsidR="00261EA6">
        <w:rPr>
          <w:rStyle w:val="default"/>
          <w:rFonts w:cs="FrankRuehl"/>
          <w:rtl/>
        </w:rPr>
        <w:t>–</w:t>
      </w:r>
      <w:r w:rsidR="00261EA6">
        <w:rPr>
          <w:rStyle w:val="default"/>
          <w:rFonts w:cs="FrankRuehl" w:hint="cs"/>
          <w:rtl/>
        </w:rPr>
        <w:t xml:space="preserve"> יום התחילה), והם יחולו על עדכון תעריפים החל ביום כ"ה בטבת התשע"א (1 בינואר 2012).</w:t>
      </w:r>
    </w:p>
    <w:p w14:paraId="77158F0F" w14:textId="77777777" w:rsidR="004743AB" w:rsidRDefault="004743AB" w:rsidP="00261EA6">
      <w:pPr>
        <w:pStyle w:val="P00"/>
        <w:spacing w:before="72"/>
        <w:ind w:left="0" w:right="1134"/>
        <w:rPr>
          <w:rStyle w:val="default"/>
          <w:rFonts w:cs="FrankRuehl" w:hint="cs"/>
          <w:rtl/>
        </w:rPr>
      </w:pPr>
      <w:bookmarkStart w:id="299" w:name="Seif111"/>
      <w:bookmarkEnd w:id="299"/>
      <w:r>
        <w:rPr>
          <w:lang w:val="he-IL"/>
        </w:rPr>
        <w:pict w14:anchorId="73E01C3B">
          <v:rect id="_x0000_s2300" style="position:absolute;left:0;text-align:left;margin-left:464.5pt;margin-top:8.05pt;width:75.05pt;height:17.1pt;z-index:251648512" o:allowincell="f" filled="f" stroked="f" strokecolor="lime" strokeweight=".25pt">
            <v:textbox style="mso-next-textbox:#_x0000_s2300" inset="0,0,0,0">
              <w:txbxContent>
                <w:p w14:paraId="66910E18" w14:textId="77777777" w:rsidR="004162A4" w:rsidRDefault="004162A4" w:rsidP="004743AB">
                  <w:pPr>
                    <w:spacing w:line="160" w:lineRule="exact"/>
                    <w:jc w:val="left"/>
                    <w:rPr>
                      <w:rFonts w:cs="Miriam" w:hint="cs"/>
                      <w:sz w:val="18"/>
                      <w:szCs w:val="18"/>
                      <w:rtl/>
                    </w:rPr>
                  </w:pPr>
                  <w:r>
                    <w:rPr>
                      <w:rFonts w:cs="Miriam" w:hint="cs"/>
                      <w:sz w:val="18"/>
                      <w:szCs w:val="18"/>
                      <w:rtl/>
                    </w:rPr>
                    <w:t>הוראות מעבר</w:t>
                  </w:r>
                </w:p>
                <w:p w14:paraId="65D6A3C1" w14:textId="77777777" w:rsidR="004162A4" w:rsidRDefault="004162A4" w:rsidP="0094741E">
                  <w:pPr>
                    <w:spacing w:line="160" w:lineRule="exact"/>
                    <w:jc w:val="left"/>
                    <w:rPr>
                      <w:rFonts w:cs="Miriam" w:hint="cs"/>
                      <w:noProof/>
                      <w:sz w:val="18"/>
                      <w:szCs w:val="18"/>
                      <w:rtl/>
                    </w:rPr>
                  </w:pPr>
                  <w:r>
                    <w:rPr>
                      <w:rFonts w:cs="Miriam" w:hint="cs"/>
                      <w:sz w:val="18"/>
                      <w:szCs w:val="18"/>
                      <w:rtl/>
                    </w:rPr>
                    <w:t>ת"ט תשע"א-2011</w:t>
                  </w:r>
                </w:p>
              </w:txbxContent>
            </v:textbox>
            <w10:anchorlock/>
          </v:rect>
        </w:pict>
      </w:r>
      <w:r>
        <w:rPr>
          <w:rStyle w:val="big-number"/>
          <w:rFonts w:cs="Miriam" w:hint="cs"/>
          <w:rtl/>
        </w:rPr>
        <w:t>13</w:t>
      </w:r>
      <w:r w:rsidR="00261EA6">
        <w:rPr>
          <w:rStyle w:val="big-number"/>
          <w:rFonts w:cs="Miriam" w:hint="cs"/>
          <w:rtl/>
        </w:rPr>
        <w:t>1</w:t>
      </w:r>
      <w:r w:rsidRPr="00483F53">
        <w:rPr>
          <w:rStyle w:val="default"/>
          <w:rFonts w:cs="FrankRuehl"/>
          <w:rtl/>
        </w:rPr>
        <w:t>.</w:t>
      </w:r>
      <w:r w:rsidRPr="00483F53">
        <w:rPr>
          <w:rStyle w:val="default"/>
          <w:rFonts w:cs="FrankRuehl"/>
          <w:rtl/>
        </w:rPr>
        <w:tab/>
      </w:r>
      <w:r w:rsidR="00261EA6">
        <w:rPr>
          <w:rStyle w:val="default"/>
          <w:rFonts w:cs="FrankRuehl" w:hint="cs"/>
          <w:rtl/>
        </w:rPr>
        <w:t>(א)</w:t>
      </w:r>
      <w:r w:rsidR="00261EA6">
        <w:rPr>
          <w:rStyle w:val="default"/>
          <w:rFonts w:cs="FrankRuehl" w:hint="cs"/>
          <w:rtl/>
        </w:rPr>
        <w:tab/>
        <w:t>קבעה מועצת הרשות הממשלתית כי סכום העלויות שהוכרו למקורות בשנים 2008 עד 2010 עולה על סכום ההכנסות שהוכרו למקורות בעד אותן שנים, יוכר ההפרש בין ההכנסות לבין העלויות באותן שנים, בצירוף ריבית, בעלות המים על פני מספר שנים, כפי שתורה מועצת הרשות הממשלתית.</w:t>
      </w:r>
    </w:p>
    <w:p w14:paraId="111E2A1D" w14:textId="77777777" w:rsidR="00261EA6" w:rsidRDefault="00261EA6" w:rsidP="00261E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לעלות המים ייווספו דמי שימוש במפעלי המוביל הארצי לשנים 2009 ו-2010 שתשלומם נדחה, בצירוף ריבית, במועד תשלומים, כפי שתקבע מועצת הרשות הממשלתית.</w:t>
      </w:r>
    </w:p>
    <w:p w14:paraId="4D425128" w14:textId="77777777" w:rsidR="00261EA6" w:rsidRDefault="00261EA6" w:rsidP="00261EA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להכנסות המוכרות ייווספו סכומים שמקורות קיבלה בפועל מצרכנים החל במועד הקובע בעד הוצאות השקעת היסוד בהקמת מפעל המים שממנו מסופקים מים לאותם צרכנים, לפי סעיף 34 לחוק, ושני שלישים מהסכומים שמקורות קיבלה בפועל מצרכנים כאמור החל במועד הקובע בעד צריכת מים מעבר למים שלגביהם נקבע תשלום כאמור, שמועד חיובם קדם למועד תחילתם של הכללים.</w:t>
      </w:r>
    </w:p>
    <w:p w14:paraId="04305555" w14:textId="77777777" w:rsidR="00261EA6" w:rsidRDefault="00611AEA" w:rsidP="00611AEA">
      <w:pPr>
        <w:pStyle w:val="P00"/>
        <w:spacing w:before="72"/>
        <w:ind w:left="0" w:right="1134"/>
        <w:rPr>
          <w:rStyle w:val="default"/>
          <w:rFonts w:cs="FrankRuehl" w:hint="cs"/>
          <w:rtl/>
        </w:rPr>
      </w:pPr>
      <w:r>
        <w:rPr>
          <w:rFonts w:cs="FrankRuehl" w:hint="cs"/>
          <w:sz w:val="26"/>
          <w:rtl/>
          <w:lang w:eastAsia="en-US"/>
        </w:rPr>
        <w:pict w14:anchorId="77A7EA9B">
          <v:shape id="_x0000_s2351" type="#_x0000_t202" style="position:absolute;left:0;text-align:left;margin-left:467.1pt;margin-top:7.1pt;width:75.25pt;height:11.3pt;z-index:251653632" filled="f" stroked="f">
            <v:textbox inset="1mm,0,1mm,0">
              <w:txbxContent>
                <w:p w14:paraId="39A07E76" w14:textId="77777777" w:rsidR="004162A4" w:rsidRDefault="004162A4" w:rsidP="00611AEA">
                  <w:pPr>
                    <w:spacing w:line="160" w:lineRule="exact"/>
                    <w:jc w:val="left"/>
                    <w:rPr>
                      <w:rFonts w:cs="Miriam" w:hint="cs"/>
                      <w:noProof/>
                      <w:sz w:val="18"/>
                      <w:szCs w:val="18"/>
                      <w:rtl/>
                    </w:rPr>
                  </w:pPr>
                  <w:r>
                    <w:rPr>
                      <w:rFonts w:cs="Miriam" w:hint="cs"/>
                      <w:sz w:val="18"/>
                      <w:szCs w:val="18"/>
                      <w:rtl/>
                    </w:rPr>
                    <w:t>כללים תשע"ג-2012</w:t>
                  </w:r>
                </w:p>
              </w:txbxContent>
            </v:textbox>
          </v:shape>
        </w:pict>
      </w:r>
      <w:r w:rsidR="00261EA6">
        <w:rPr>
          <w:rStyle w:val="default"/>
          <w:rFonts w:cs="FrankRuehl" w:hint="cs"/>
          <w:rtl/>
        </w:rPr>
        <w:tab/>
        <w:t>(ד)</w:t>
      </w:r>
      <w:r w:rsidR="00261EA6">
        <w:rPr>
          <w:rStyle w:val="default"/>
          <w:rFonts w:cs="FrankRuehl" w:hint="cs"/>
          <w:rtl/>
        </w:rPr>
        <w:tab/>
      </w:r>
      <w:r w:rsidR="00AF7028">
        <w:rPr>
          <w:rStyle w:val="default"/>
          <w:rFonts w:cs="FrankRuehl" w:hint="cs"/>
          <w:rtl/>
        </w:rPr>
        <w:t xml:space="preserve">מקורות תעביר לקרן האחזקה ביום תחילתם של הכללים </w:t>
      </w:r>
      <w:r>
        <w:rPr>
          <w:rStyle w:val="default"/>
          <w:rFonts w:cs="FrankRuehl" w:hint="cs"/>
          <w:rtl/>
        </w:rPr>
        <w:t>20,718,000</w:t>
      </w:r>
      <w:r w:rsidR="00AF7028">
        <w:rPr>
          <w:rStyle w:val="default"/>
          <w:rFonts w:cs="FrankRuehl" w:hint="cs"/>
          <w:rtl/>
        </w:rPr>
        <w:t xml:space="preserve"> שקלים חדשים בשל ההפרש שנצבר בתקופה שקדמה למועד הקובע.</w:t>
      </w:r>
    </w:p>
    <w:p w14:paraId="4D4663A3" w14:textId="77777777" w:rsidR="0094741E" w:rsidRPr="008E341A" w:rsidRDefault="0094741E" w:rsidP="0094741E">
      <w:pPr>
        <w:pStyle w:val="P00"/>
        <w:spacing w:before="0"/>
        <w:ind w:left="0" w:right="1134"/>
        <w:rPr>
          <w:rStyle w:val="default"/>
          <w:rFonts w:cs="FrankRuehl" w:hint="cs"/>
          <w:vanish/>
          <w:color w:val="FF0000"/>
          <w:sz w:val="20"/>
          <w:szCs w:val="20"/>
          <w:shd w:val="clear" w:color="auto" w:fill="FFFF99"/>
          <w:rtl/>
        </w:rPr>
      </w:pPr>
      <w:bookmarkStart w:id="300" w:name="Rov153"/>
      <w:r w:rsidRPr="008E341A">
        <w:rPr>
          <w:rStyle w:val="default"/>
          <w:rFonts w:cs="FrankRuehl" w:hint="cs"/>
          <w:vanish/>
          <w:color w:val="FF0000"/>
          <w:sz w:val="20"/>
          <w:szCs w:val="20"/>
          <w:shd w:val="clear" w:color="auto" w:fill="FFFF99"/>
          <w:rtl/>
        </w:rPr>
        <w:t>מיום 24.3.2011</w:t>
      </w:r>
    </w:p>
    <w:p w14:paraId="2069422D" w14:textId="77777777" w:rsidR="0094741E" w:rsidRPr="008E341A" w:rsidRDefault="0094741E" w:rsidP="0094741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ת"ט תשע"א-2011</w:t>
      </w:r>
    </w:p>
    <w:p w14:paraId="011C89A6" w14:textId="77777777" w:rsidR="0094741E" w:rsidRPr="008E341A" w:rsidRDefault="0094741E" w:rsidP="0094741E">
      <w:pPr>
        <w:pStyle w:val="P00"/>
        <w:spacing w:before="0"/>
        <w:ind w:left="0" w:right="1134"/>
        <w:rPr>
          <w:rStyle w:val="default"/>
          <w:rFonts w:cs="FrankRuehl" w:hint="cs"/>
          <w:vanish/>
          <w:sz w:val="20"/>
          <w:szCs w:val="20"/>
          <w:shd w:val="clear" w:color="auto" w:fill="FFFF99"/>
          <w:rtl/>
        </w:rPr>
      </w:pPr>
      <w:hyperlink r:id="rId177" w:history="1">
        <w:r w:rsidRPr="008E341A">
          <w:rPr>
            <w:rStyle w:val="Hyperlink"/>
            <w:rFonts w:cs="FrankRuehl" w:hint="cs"/>
            <w:vanish/>
            <w:szCs w:val="20"/>
            <w:shd w:val="clear" w:color="auto" w:fill="FFFF99"/>
            <w:rtl/>
          </w:rPr>
          <w:t>ק"ת תשע"א מס' 6988</w:t>
        </w:r>
      </w:hyperlink>
      <w:r w:rsidRPr="008E341A">
        <w:rPr>
          <w:rStyle w:val="default"/>
          <w:rFonts w:cs="FrankRuehl" w:hint="cs"/>
          <w:vanish/>
          <w:sz w:val="20"/>
          <w:szCs w:val="20"/>
          <w:shd w:val="clear" w:color="auto" w:fill="FFFF99"/>
          <w:rtl/>
        </w:rPr>
        <w:t xml:space="preserve"> מיום 24.3.2011 עמ' 866</w:t>
      </w:r>
    </w:p>
    <w:p w14:paraId="3ED95BDA" w14:textId="77777777" w:rsidR="0094741E" w:rsidRPr="008E341A" w:rsidRDefault="0094741E" w:rsidP="0094741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הוספת כותרת שוליים</w:t>
      </w:r>
    </w:p>
    <w:p w14:paraId="33A59D07" w14:textId="77777777" w:rsidR="00E670D4" w:rsidRPr="008E341A" w:rsidRDefault="00E670D4" w:rsidP="0094741E">
      <w:pPr>
        <w:pStyle w:val="P00"/>
        <w:spacing w:before="0"/>
        <w:ind w:left="0" w:right="1134"/>
        <w:rPr>
          <w:rStyle w:val="default"/>
          <w:rFonts w:cs="FrankRuehl" w:hint="cs"/>
          <w:vanish/>
          <w:sz w:val="20"/>
          <w:szCs w:val="20"/>
          <w:shd w:val="clear" w:color="auto" w:fill="FFFF99"/>
          <w:rtl/>
        </w:rPr>
      </w:pPr>
    </w:p>
    <w:p w14:paraId="7385EAE2" w14:textId="77777777" w:rsidR="00E670D4" w:rsidRPr="008E341A" w:rsidRDefault="00E670D4" w:rsidP="00E670D4">
      <w:pPr>
        <w:pStyle w:val="P00"/>
        <w:spacing w:before="0"/>
        <w:ind w:left="0" w:right="1134"/>
        <w:rPr>
          <w:rStyle w:val="default"/>
          <w:rFonts w:cs="FrankRuehl" w:hint="cs"/>
          <w:vanish/>
          <w:color w:val="FF0000"/>
          <w:sz w:val="20"/>
          <w:szCs w:val="20"/>
          <w:shd w:val="clear" w:color="auto" w:fill="FFFF99"/>
          <w:rtl/>
        </w:rPr>
      </w:pPr>
      <w:r w:rsidRPr="008E341A">
        <w:rPr>
          <w:rStyle w:val="default"/>
          <w:rFonts w:cs="FrankRuehl" w:hint="cs"/>
          <w:vanish/>
          <w:color w:val="FF0000"/>
          <w:sz w:val="20"/>
          <w:szCs w:val="20"/>
          <w:shd w:val="clear" w:color="auto" w:fill="FFFF99"/>
          <w:rtl/>
        </w:rPr>
        <w:t>מיום 1.1.2013</w:t>
      </w:r>
    </w:p>
    <w:p w14:paraId="7390DC08" w14:textId="77777777" w:rsidR="00E670D4" w:rsidRPr="008E341A" w:rsidRDefault="00E670D4" w:rsidP="00E670D4">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תשע"ג-2012</w:t>
      </w:r>
    </w:p>
    <w:p w14:paraId="17560988" w14:textId="77777777" w:rsidR="00E670D4" w:rsidRPr="008E341A" w:rsidRDefault="00E670D4" w:rsidP="00E670D4">
      <w:pPr>
        <w:pStyle w:val="P00"/>
        <w:spacing w:before="0"/>
        <w:ind w:left="0" w:right="1134"/>
        <w:rPr>
          <w:rStyle w:val="default"/>
          <w:rFonts w:cs="FrankRuehl" w:hint="cs"/>
          <w:vanish/>
          <w:sz w:val="20"/>
          <w:szCs w:val="20"/>
          <w:shd w:val="clear" w:color="auto" w:fill="FFFF99"/>
          <w:rtl/>
        </w:rPr>
      </w:pPr>
      <w:hyperlink r:id="rId178" w:history="1">
        <w:r w:rsidRPr="008E341A">
          <w:rPr>
            <w:rStyle w:val="Hyperlink"/>
            <w:rFonts w:cs="FrankRuehl" w:hint="cs"/>
            <w:vanish/>
            <w:szCs w:val="20"/>
            <w:shd w:val="clear" w:color="auto" w:fill="FFFF99"/>
            <w:rtl/>
          </w:rPr>
          <w:t>ק"ת תשע"ג מס' 7195</w:t>
        </w:r>
      </w:hyperlink>
      <w:r w:rsidRPr="008E341A">
        <w:rPr>
          <w:rStyle w:val="default"/>
          <w:rFonts w:cs="FrankRuehl" w:hint="cs"/>
          <w:vanish/>
          <w:sz w:val="20"/>
          <w:szCs w:val="20"/>
          <w:shd w:val="clear" w:color="auto" w:fill="FFFF99"/>
          <w:rtl/>
        </w:rPr>
        <w:t xml:space="preserve"> מיום 25.12.2012 עמ' 334</w:t>
      </w:r>
    </w:p>
    <w:p w14:paraId="5AB86C2A" w14:textId="77777777" w:rsidR="00E670D4" w:rsidRPr="00611AEA" w:rsidRDefault="00E670D4" w:rsidP="00611AEA">
      <w:pPr>
        <w:pStyle w:val="P00"/>
        <w:ind w:left="0" w:right="1134"/>
        <w:rPr>
          <w:rStyle w:val="default"/>
          <w:rFonts w:cs="FrankRuehl" w:hint="cs"/>
          <w:sz w:val="2"/>
          <w:szCs w:val="2"/>
          <w:rtl/>
        </w:rPr>
      </w:pPr>
      <w:r w:rsidRPr="008E341A">
        <w:rPr>
          <w:rStyle w:val="default"/>
          <w:rFonts w:cs="FrankRuehl" w:hint="cs"/>
          <w:vanish/>
          <w:sz w:val="22"/>
          <w:szCs w:val="22"/>
          <w:shd w:val="clear" w:color="auto" w:fill="FFFF99"/>
          <w:rtl/>
        </w:rPr>
        <w:tab/>
        <w:t>(ד)</w:t>
      </w:r>
      <w:r w:rsidRPr="008E341A">
        <w:rPr>
          <w:rStyle w:val="default"/>
          <w:rFonts w:cs="FrankRuehl" w:hint="cs"/>
          <w:vanish/>
          <w:sz w:val="22"/>
          <w:szCs w:val="22"/>
          <w:shd w:val="clear" w:color="auto" w:fill="FFFF99"/>
          <w:rtl/>
        </w:rPr>
        <w:tab/>
        <w:t xml:space="preserve">מקורות תעביר לקרן האחזקה ביום תחילתם של הכללים </w:t>
      </w:r>
      <w:r w:rsidRPr="008E341A">
        <w:rPr>
          <w:rStyle w:val="default"/>
          <w:rFonts w:cs="FrankRuehl" w:hint="cs"/>
          <w:strike/>
          <w:vanish/>
          <w:sz w:val="22"/>
          <w:szCs w:val="22"/>
          <w:shd w:val="clear" w:color="auto" w:fill="FFFF99"/>
          <w:rtl/>
        </w:rPr>
        <w:t>24,331,000</w:t>
      </w:r>
      <w:r w:rsidRPr="008E341A">
        <w:rPr>
          <w:rStyle w:val="default"/>
          <w:rFonts w:cs="FrankRuehl" w:hint="cs"/>
          <w:vanish/>
          <w:sz w:val="22"/>
          <w:szCs w:val="22"/>
          <w:shd w:val="clear" w:color="auto" w:fill="FFFF99"/>
          <w:rtl/>
        </w:rPr>
        <w:t xml:space="preserve"> </w:t>
      </w:r>
      <w:r w:rsidRPr="008E341A">
        <w:rPr>
          <w:rStyle w:val="default"/>
          <w:rFonts w:cs="FrankRuehl" w:hint="cs"/>
          <w:vanish/>
          <w:sz w:val="22"/>
          <w:szCs w:val="22"/>
          <w:u w:val="single"/>
          <w:shd w:val="clear" w:color="auto" w:fill="FFFF99"/>
          <w:rtl/>
        </w:rPr>
        <w:t>20,718,000</w:t>
      </w:r>
      <w:r w:rsidRPr="008E341A">
        <w:rPr>
          <w:rStyle w:val="default"/>
          <w:rFonts w:cs="FrankRuehl" w:hint="cs"/>
          <w:vanish/>
          <w:sz w:val="22"/>
          <w:szCs w:val="22"/>
          <w:shd w:val="clear" w:color="auto" w:fill="FFFF99"/>
          <w:rtl/>
        </w:rPr>
        <w:t xml:space="preserve"> שקלים חדשים בשל ההפרש שנצבר בתקופה שקדמה למועד הקובע.</w:t>
      </w:r>
      <w:bookmarkEnd w:id="300"/>
    </w:p>
    <w:p w14:paraId="701A6537" w14:textId="77777777" w:rsidR="004743AB" w:rsidRDefault="004743AB" w:rsidP="00AF7028">
      <w:pPr>
        <w:pStyle w:val="P00"/>
        <w:spacing w:before="72"/>
        <w:ind w:left="0" w:right="1134"/>
        <w:rPr>
          <w:rStyle w:val="default"/>
          <w:rFonts w:cs="FrankRuehl" w:hint="cs"/>
          <w:rtl/>
        </w:rPr>
      </w:pPr>
      <w:bookmarkStart w:id="301" w:name="Seif112"/>
      <w:bookmarkEnd w:id="301"/>
      <w:r>
        <w:rPr>
          <w:lang w:val="he-IL"/>
        </w:rPr>
        <w:pict w14:anchorId="7FE04127">
          <v:rect id="_x0000_s2301" style="position:absolute;left:0;text-align:left;margin-left:464.5pt;margin-top:8.05pt;width:75.05pt;height:12pt;z-index:251649536" o:allowincell="f" filled="f" stroked="f" strokecolor="lime" strokeweight=".25pt">
            <v:textbox style="mso-next-textbox:#_x0000_s2301" inset="0,0,0,0">
              <w:txbxContent>
                <w:p w14:paraId="3CDCB764" w14:textId="77777777" w:rsidR="004162A4" w:rsidRDefault="004162A4" w:rsidP="004743AB">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13</w:t>
      </w:r>
      <w:r w:rsidR="00AF7028">
        <w:rPr>
          <w:rStyle w:val="big-number"/>
          <w:rFonts w:cs="Miriam" w:hint="cs"/>
          <w:rtl/>
        </w:rPr>
        <w:t>2</w:t>
      </w:r>
      <w:r w:rsidRPr="00483F53">
        <w:rPr>
          <w:rStyle w:val="default"/>
          <w:rFonts w:cs="FrankRuehl"/>
          <w:rtl/>
        </w:rPr>
        <w:t>.</w:t>
      </w:r>
      <w:r w:rsidRPr="00483F53">
        <w:rPr>
          <w:rStyle w:val="default"/>
          <w:rFonts w:cs="FrankRuehl"/>
          <w:rtl/>
        </w:rPr>
        <w:tab/>
      </w:r>
      <w:r w:rsidR="00AF7028">
        <w:rPr>
          <w:rStyle w:val="default"/>
          <w:rFonts w:cs="FrankRuehl" w:hint="cs"/>
          <w:rtl/>
        </w:rPr>
        <w:t>(א)</w:t>
      </w:r>
      <w:r w:rsidR="00AF7028">
        <w:rPr>
          <w:rStyle w:val="default"/>
          <w:rFonts w:cs="FrankRuehl" w:hint="cs"/>
          <w:rtl/>
        </w:rPr>
        <w:tab/>
        <w:t xml:space="preserve">על אף האמור בכללים אלה, בתקופה שמיום התחילה עד יום י"ח טבת התשע"ג (31 בדצמבר 2012), יראו כאילו </w:t>
      </w:r>
      <w:r w:rsidR="00AF7028">
        <w:rPr>
          <w:rStyle w:val="default"/>
          <w:rFonts w:cs="FrankRuehl"/>
          <w:rtl/>
        </w:rPr>
        <w:t>–</w:t>
      </w:r>
    </w:p>
    <w:p w14:paraId="3FA9E6A4" w14:textId="77777777" w:rsidR="00AF7028" w:rsidRDefault="00AF7028" w:rsidP="007F259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סעיף 81(ב) לכללים נאמר:</w:t>
      </w:r>
    </w:p>
    <w:p w14:paraId="7401FE90" w14:textId="77777777" w:rsidR="00AF7028" w:rsidRDefault="00AF7028" w:rsidP="007F259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לא ייכללו בהצעה פרויקטים שלא קיבלו אישור לעריכת תכנון כללי ושמקורות לא הגישה לגביהם תזכיר תכנון כללי לפני יום התחילה, ולעניין ביצוע פרויקטים </w:t>
      </w:r>
      <w:r w:rsidR="007F259E">
        <w:rPr>
          <w:rStyle w:val="default"/>
          <w:rFonts w:cs="FrankRuehl" w:hint="cs"/>
          <w:rtl/>
        </w:rPr>
        <w:t xml:space="preserve">שמועד תחילת ביצועם יחל בשנתיים הראשונות של תכנית הפיתוח </w:t>
      </w:r>
      <w:r w:rsidR="007F259E">
        <w:rPr>
          <w:rStyle w:val="default"/>
          <w:rFonts w:cs="FrankRuehl"/>
          <w:rtl/>
        </w:rPr>
        <w:t>–</w:t>
      </w:r>
      <w:r w:rsidR="007F259E">
        <w:rPr>
          <w:rStyle w:val="default"/>
          <w:rFonts w:cs="FrankRuehl" w:hint="cs"/>
          <w:rtl/>
        </w:rPr>
        <w:t xml:space="preserve"> שלא קיבלו גם אישור לעריכת תכנון מפורט.";</w:t>
      </w:r>
    </w:p>
    <w:p w14:paraId="0B8FC41D" w14:textId="77777777" w:rsidR="007F259E" w:rsidRDefault="007F259E" w:rsidP="007F259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סעיף 90 לכללים נאמר:</w:t>
      </w:r>
    </w:p>
    <w:p w14:paraId="2563524C" w14:textId="77777777" w:rsidR="007F259E" w:rsidRDefault="007F259E" w:rsidP="007F259E">
      <w:pPr>
        <w:pStyle w:val="P00"/>
        <w:spacing w:before="72"/>
        <w:ind w:left="1474" w:right="1134"/>
        <w:rPr>
          <w:rStyle w:val="default"/>
          <w:rFonts w:cs="FrankRuehl" w:hint="cs"/>
          <w:rtl/>
        </w:rPr>
      </w:pPr>
      <w:r>
        <w:rPr>
          <w:rStyle w:val="default"/>
          <w:rFonts w:cs="FrankRuehl" w:hint="cs"/>
          <w:rtl/>
        </w:rPr>
        <w:t>"</w:t>
      </w:r>
      <w:r w:rsidRPr="007F259E">
        <w:rPr>
          <w:rStyle w:val="default"/>
          <w:rFonts w:cs="Miriam" w:hint="cs"/>
          <w:sz w:val="18"/>
          <w:szCs w:val="18"/>
          <w:rtl/>
        </w:rPr>
        <w:t>הגשת תכנון כללי</w:t>
      </w:r>
    </w:p>
    <w:p w14:paraId="6E58E534" w14:textId="77777777" w:rsidR="007F259E" w:rsidRDefault="007F259E" w:rsidP="007F259E">
      <w:pPr>
        <w:pStyle w:val="P00"/>
        <w:spacing w:before="72"/>
        <w:ind w:left="1474" w:right="1134"/>
        <w:rPr>
          <w:rStyle w:val="default"/>
          <w:rFonts w:cs="FrankRuehl" w:hint="cs"/>
          <w:rtl/>
        </w:rPr>
      </w:pPr>
      <w:r>
        <w:rPr>
          <w:rStyle w:val="default"/>
          <w:rFonts w:cs="FrankRuehl" w:hint="cs"/>
          <w:rtl/>
        </w:rPr>
        <w:t>90.</w:t>
      </w:r>
      <w:r>
        <w:rPr>
          <w:rStyle w:val="default"/>
          <w:rFonts w:cs="FrankRuehl" w:hint="cs"/>
          <w:rtl/>
        </w:rPr>
        <w:tab/>
        <w:t>קיבלה מקורות אישור לעריכת תכנון כללי לפרויקט או אישור לתזכיר תכנון כללי שהגישה לפני יום התחילה, תגיש מקורות לרשות הממשלתית תכנון כללי שלו, בתוך שלוש שנים ממועד האישור; התכנון הכללי ייערך ויוגש לפי נוהל שעליו תחליט ועדת השיפוט.";</w:t>
      </w:r>
    </w:p>
    <w:p w14:paraId="635DF38D" w14:textId="77777777" w:rsidR="007F259E" w:rsidRDefault="007F259E" w:rsidP="00A6177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במקום סעיף 93(א)  לכללים נאמר:</w:t>
      </w:r>
    </w:p>
    <w:p w14:paraId="26554536" w14:textId="77777777" w:rsidR="007F259E" w:rsidRDefault="007F259E" w:rsidP="00A6177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A61777">
        <w:rPr>
          <w:rStyle w:val="default"/>
          <w:rFonts w:cs="FrankRuehl" w:hint="cs"/>
          <w:rtl/>
        </w:rPr>
        <w:t>קיבלה מקורות אישור לעריכת תכנון מפורט לפרויקט או אישור לביצוע פרויקט שניתן לפני יום התחילה, תערוך מקורות תכנון מפורט לפי החלופה ההנדסית שאושרה ותגיש לרשות הממשלתית תקציב מפורט של הפרויקט ולוח זמנים מתוכנן לביצועו, בתוך תקופה שתופיע באישור לעריכת תכנון מפורט ובלבד שלא תעלה על חמש שנים ממועד מתן האישור, או בתוך חמש שנים ממועד מתן האישור לביצוע הפרויקט, לפי העניין.".</w:t>
      </w:r>
    </w:p>
    <w:p w14:paraId="304CEC0E" w14:textId="77777777" w:rsidR="00A61777" w:rsidRDefault="00A61777" w:rsidP="00A617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בכללים,</w:t>
      </w:r>
      <w:r w:rsidR="008B5C8B">
        <w:rPr>
          <w:rStyle w:val="default"/>
          <w:rFonts w:cs="FrankRuehl" w:hint="cs"/>
          <w:rtl/>
        </w:rPr>
        <w:t xml:space="preserve"> בתקופה שמיום התחילה עד יום כ"ח בטבת התשע"ד (31 בדצמבר 2013), יראו כאילו במקום סעיף 4 נאמר:</w:t>
      </w:r>
    </w:p>
    <w:p w14:paraId="12089AD9" w14:textId="77777777" w:rsidR="008B5C8B" w:rsidRDefault="008B5C8B" w:rsidP="008B5C8B">
      <w:pPr>
        <w:pStyle w:val="P00"/>
        <w:spacing w:before="72"/>
        <w:ind w:left="1021" w:right="1134"/>
        <w:rPr>
          <w:rStyle w:val="default"/>
          <w:rFonts w:cs="FrankRuehl" w:hint="cs"/>
          <w:rtl/>
        </w:rPr>
      </w:pPr>
      <w:r>
        <w:rPr>
          <w:rStyle w:val="default"/>
          <w:rFonts w:cs="FrankRuehl" w:hint="cs"/>
          <w:rtl/>
        </w:rPr>
        <w:t>"</w:t>
      </w:r>
      <w:r w:rsidRPr="008B5C8B">
        <w:rPr>
          <w:rStyle w:val="default"/>
          <w:rFonts w:cs="Miriam" w:hint="cs"/>
          <w:sz w:val="18"/>
          <w:szCs w:val="18"/>
          <w:rtl/>
        </w:rPr>
        <w:t>חישוב הכמות הכוללת</w:t>
      </w:r>
    </w:p>
    <w:p w14:paraId="6F292E6D" w14:textId="77777777" w:rsidR="008B5C8B" w:rsidRDefault="008B5C8B" w:rsidP="008B5C8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הכמות הכוללת תחושב לפי תחזית הצריכה של מים למטרת תעשייה ולכל מטרת צריכה או שימוש שאינם מפורטים בכללי התעריפים, לאותה שנה, בכפוף להתאמות כאמור בסעיף קטן (ב).</w:t>
      </w:r>
    </w:p>
    <w:p w14:paraId="19E70343" w14:textId="77777777" w:rsidR="008B5C8B" w:rsidRDefault="008B5C8B" w:rsidP="008B5C8B">
      <w:pPr>
        <w:pStyle w:val="P00"/>
        <w:spacing w:before="72"/>
        <w:ind w:left="1021" w:right="1134"/>
        <w:rPr>
          <w:rStyle w:val="default"/>
          <w:rFonts w:cs="FrankRuehl" w:hint="cs"/>
          <w:rtl/>
        </w:rPr>
      </w:pPr>
      <w:r>
        <w:rPr>
          <w:rStyle w:val="default"/>
          <w:rFonts w:cs="FrankRuehl" w:hint="cs"/>
          <w:rtl/>
        </w:rPr>
        <w:tab/>
        <w:t>(ב)</w:t>
      </w:r>
      <w:r>
        <w:rPr>
          <w:rStyle w:val="default"/>
          <w:rFonts w:cs="FrankRuehl" w:hint="cs"/>
          <w:rtl/>
        </w:rPr>
        <w:tab/>
        <w:t xml:space="preserve">בחישוב הכמות הכוללת </w:t>
      </w:r>
      <w:r>
        <w:rPr>
          <w:rStyle w:val="default"/>
          <w:rFonts w:cs="FrankRuehl"/>
          <w:rtl/>
        </w:rPr>
        <w:t>–</w:t>
      </w:r>
    </w:p>
    <w:p w14:paraId="4E74D7F6" w14:textId="77777777" w:rsidR="008B5C8B" w:rsidRDefault="008B5C8B" w:rsidP="00BA770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תחזית הצריכה של מים לכל מטרת צריכה או שימוש שאינם מפורטים בכללי התעריפים, שהרכבם מונע שימוש בהם כמי שתייה, תופחת בשיעורים הנקובים בסעיפים 7(3)(ב)3.2(1) עד (5) לכללי התעריפים, בהתאם לאיכותם ורמת מליחותם;</w:t>
      </w:r>
    </w:p>
    <w:p w14:paraId="738DE22A" w14:textId="77777777" w:rsidR="008B5C8B" w:rsidRDefault="008B5C8B" w:rsidP="00BA770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תחזית הצריכה של מים למטרת תעשייה על ידי מי שאינו ספק תוכפל בשיעורים הנקובים בסעיף 2(2.1) לכללי התעריפים; אם המים נחותים או מליחים, תוכפל תחזית הצריכה של אותם מים גם בשיעורים הנקובים בסעיפים 7(2)(3)(1) עד (4) לכללי התעריפים, לפי אריכותם ורמת מליחותם.</w:t>
      </w:r>
      <w:r w:rsidR="00BA770B">
        <w:rPr>
          <w:rStyle w:val="default"/>
          <w:rFonts w:cs="FrankRuehl" w:hint="cs"/>
          <w:rtl/>
        </w:rPr>
        <w:t>".</w:t>
      </w:r>
    </w:p>
    <w:p w14:paraId="252A5162" w14:textId="77777777" w:rsidR="00642120" w:rsidRDefault="00642120" w:rsidP="00431CAA">
      <w:pPr>
        <w:pStyle w:val="P00"/>
        <w:spacing w:before="72"/>
        <w:ind w:left="0" w:right="1134"/>
        <w:rPr>
          <w:rStyle w:val="default"/>
          <w:rFonts w:cs="FrankRuehl" w:hint="cs"/>
          <w:rtl/>
        </w:rPr>
      </w:pPr>
    </w:p>
    <w:p w14:paraId="6380D445" w14:textId="77777777" w:rsidR="00A324FF" w:rsidRPr="00600391" w:rsidRDefault="00A324FF" w:rsidP="00600391">
      <w:pPr>
        <w:pStyle w:val="medium2-header"/>
        <w:keepLines w:val="0"/>
        <w:spacing w:before="72"/>
        <w:ind w:left="0" w:right="1134"/>
        <w:rPr>
          <w:rFonts w:cs="FrankRuehl" w:hint="cs"/>
          <w:noProof/>
          <w:rtl/>
        </w:rPr>
      </w:pPr>
      <w:bookmarkStart w:id="302" w:name="med7"/>
      <w:bookmarkEnd w:id="302"/>
      <w:r w:rsidRPr="00600391">
        <w:rPr>
          <w:rFonts w:cs="FrankRuehl" w:hint="cs"/>
          <w:noProof/>
          <w:rtl/>
        </w:rPr>
        <w:t>תוספת</w:t>
      </w:r>
      <w:r w:rsidR="00BA770B" w:rsidRPr="00600391">
        <w:rPr>
          <w:rFonts w:cs="FrankRuehl" w:hint="cs"/>
          <w:noProof/>
          <w:rtl/>
        </w:rPr>
        <w:t xml:space="preserve"> ראשונה</w:t>
      </w:r>
    </w:p>
    <w:p w14:paraId="605C59B2" w14:textId="77777777" w:rsidR="00A324FF" w:rsidRPr="00BA770B" w:rsidRDefault="00BA770B" w:rsidP="00BA770B">
      <w:pPr>
        <w:pStyle w:val="P00"/>
        <w:spacing w:before="72"/>
        <w:ind w:left="0" w:right="1134"/>
        <w:jc w:val="center"/>
        <w:rPr>
          <w:rStyle w:val="default"/>
          <w:rFonts w:cs="FrankRuehl" w:hint="cs"/>
          <w:sz w:val="24"/>
          <w:szCs w:val="24"/>
          <w:rtl/>
        </w:rPr>
      </w:pPr>
      <w:r w:rsidRPr="00BA770B">
        <w:rPr>
          <w:rStyle w:val="default"/>
          <w:rFonts w:cs="FrankRuehl" w:hint="cs"/>
          <w:sz w:val="24"/>
          <w:szCs w:val="24"/>
          <w:rtl/>
        </w:rPr>
        <w:t xml:space="preserve">(סעיפים 2 </w:t>
      </w:r>
      <w:r w:rsidRPr="00BA770B">
        <w:rPr>
          <w:rStyle w:val="default"/>
          <w:rFonts w:cs="FrankRuehl"/>
          <w:sz w:val="24"/>
          <w:szCs w:val="24"/>
          <w:rtl/>
        </w:rPr>
        <w:t>–</w:t>
      </w:r>
      <w:r w:rsidRPr="00BA770B">
        <w:rPr>
          <w:rStyle w:val="default"/>
          <w:rFonts w:cs="FrankRuehl" w:hint="cs"/>
          <w:sz w:val="24"/>
          <w:szCs w:val="24"/>
          <w:rtl/>
        </w:rPr>
        <w:t xml:space="preserve"> "ההגדרה מפעל התפלה", 25 ו-29 </w:t>
      </w:r>
      <w:r w:rsidRPr="00BA770B">
        <w:rPr>
          <w:rStyle w:val="default"/>
          <w:rFonts w:cs="FrankRuehl"/>
          <w:sz w:val="24"/>
          <w:szCs w:val="24"/>
          <w:rtl/>
        </w:rPr>
        <w:t>–</w:t>
      </w:r>
      <w:r w:rsidRPr="00BA770B">
        <w:rPr>
          <w:rStyle w:val="default"/>
          <w:rFonts w:cs="FrankRuehl" w:hint="cs"/>
          <w:sz w:val="24"/>
          <w:szCs w:val="24"/>
          <w:rtl/>
        </w:rPr>
        <w:t xml:space="preserve"> ההגדרה "מחיר חומרי השבחה")</w:t>
      </w:r>
    </w:p>
    <w:p w14:paraId="51E9DA74" w14:textId="77777777" w:rsidR="00BA770B" w:rsidRPr="003C0214" w:rsidRDefault="00E105B3" w:rsidP="003C0214">
      <w:pPr>
        <w:pStyle w:val="P00"/>
        <w:tabs>
          <w:tab w:val="clear" w:pos="624"/>
          <w:tab w:val="clear" w:pos="1021"/>
          <w:tab w:val="clear" w:pos="1474"/>
          <w:tab w:val="clear" w:pos="1928"/>
          <w:tab w:val="clear" w:pos="2381"/>
          <w:tab w:val="clear" w:pos="2835"/>
          <w:tab w:val="clear" w:pos="6259"/>
          <w:tab w:val="center" w:pos="1134"/>
          <w:tab w:val="center" w:pos="2977"/>
          <w:tab w:val="center" w:pos="4394"/>
          <w:tab w:val="center" w:pos="5812"/>
          <w:tab w:val="center" w:pos="7229"/>
        </w:tabs>
        <w:spacing w:before="72"/>
        <w:ind w:left="0" w:right="1134"/>
        <w:rPr>
          <w:rStyle w:val="default"/>
          <w:rFonts w:cs="FrankRuehl" w:hint="cs"/>
          <w:sz w:val="22"/>
          <w:szCs w:val="22"/>
          <w:rtl/>
        </w:rPr>
      </w:pPr>
      <w:r w:rsidRPr="003C0214">
        <w:rPr>
          <w:rStyle w:val="default"/>
          <w:rFonts w:cs="FrankRuehl" w:hint="cs"/>
          <w:sz w:val="22"/>
          <w:szCs w:val="22"/>
          <w:rtl/>
        </w:rPr>
        <w:tab/>
      </w:r>
      <w:r w:rsidRPr="003C0214">
        <w:rPr>
          <w:rStyle w:val="default"/>
          <w:rFonts w:cs="FrankRuehl" w:hint="cs"/>
          <w:sz w:val="22"/>
          <w:szCs w:val="22"/>
          <w:rtl/>
        </w:rPr>
        <w:tab/>
        <w:t>עלות קבועה</w:t>
      </w:r>
      <w:r w:rsidRPr="003C0214">
        <w:rPr>
          <w:rStyle w:val="default"/>
          <w:rFonts w:cs="FrankRuehl" w:hint="cs"/>
          <w:sz w:val="22"/>
          <w:szCs w:val="22"/>
          <w:rtl/>
        </w:rPr>
        <w:tab/>
        <w:t>אנרגיה סגולית במתח</w:t>
      </w:r>
      <w:r w:rsidRPr="003C0214">
        <w:rPr>
          <w:rStyle w:val="default"/>
          <w:rFonts w:cs="FrankRuehl" w:hint="cs"/>
          <w:sz w:val="22"/>
          <w:szCs w:val="22"/>
          <w:rtl/>
        </w:rPr>
        <w:tab/>
        <w:t>אנרגיה סגולית</w:t>
      </w:r>
      <w:r w:rsidRPr="003C0214">
        <w:rPr>
          <w:rStyle w:val="default"/>
          <w:rFonts w:cs="FrankRuehl" w:hint="cs"/>
          <w:sz w:val="22"/>
          <w:szCs w:val="22"/>
          <w:rtl/>
        </w:rPr>
        <w:tab/>
        <w:t xml:space="preserve">עלות השבחה </w:t>
      </w:r>
    </w:p>
    <w:p w14:paraId="136E7759" w14:textId="77777777" w:rsidR="00E105B3" w:rsidRPr="003C0214" w:rsidRDefault="00E105B3" w:rsidP="003C0214">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2977"/>
          <w:tab w:val="center" w:pos="4394"/>
          <w:tab w:val="center" w:pos="5812"/>
          <w:tab w:val="center" w:pos="7229"/>
        </w:tabs>
        <w:spacing w:before="0"/>
        <w:ind w:left="0" w:right="1134"/>
        <w:rPr>
          <w:rStyle w:val="default"/>
          <w:rFonts w:cs="FrankRuehl" w:hint="cs"/>
          <w:sz w:val="22"/>
          <w:szCs w:val="22"/>
          <w:rtl/>
        </w:rPr>
      </w:pPr>
      <w:r w:rsidRPr="003C0214">
        <w:rPr>
          <w:rStyle w:val="default"/>
          <w:rFonts w:cs="FrankRuehl" w:hint="cs"/>
          <w:sz w:val="22"/>
          <w:szCs w:val="22"/>
          <w:rtl/>
        </w:rPr>
        <w:tab/>
        <w:t>מפעל התפלה</w:t>
      </w:r>
      <w:r w:rsidRPr="003C0214">
        <w:rPr>
          <w:rStyle w:val="default"/>
          <w:rFonts w:cs="FrankRuehl" w:hint="cs"/>
          <w:sz w:val="22"/>
          <w:szCs w:val="22"/>
          <w:rtl/>
        </w:rPr>
        <w:tab/>
        <w:t>(בשקלים חדשים)</w:t>
      </w:r>
      <w:r w:rsidRPr="003C0214">
        <w:rPr>
          <w:rStyle w:val="default"/>
          <w:rFonts w:cs="FrankRuehl" w:hint="cs"/>
          <w:sz w:val="22"/>
          <w:szCs w:val="22"/>
          <w:rtl/>
        </w:rPr>
        <w:tab/>
        <w:t>נמוך למ"ק</w:t>
      </w:r>
      <w:r w:rsidRPr="003C0214">
        <w:rPr>
          <w:rStyle w:val="default"/>
          <w:rFonts w:cs="FrankRuehl" w:hint="cs"/>
          <w:sz w:val="22"/>
          <w:szCs w:val="22"/>
          <w:rtl/>
        </w:rPr>
        <w:tab/>
      </w:r>
      <w:r w:rsidR="003C0214" w:rsidRPr="003C0214">
        <w:rPr>
          <w:rStyle w:val="default"/>
          <w:rFonts w:cs="FrankRuehl" w:hint="cs"/>
          <w:sz w:val="22"/>
          <w:szCs w:val="22"/>
          <w:rtl/>
        </w:rPr>
        <w:t xml:space="preserve">במתח </w:t>
      </w:r>
      <w:r w:rsidRPr="003C0214">
        <w:rPr>
          <w:rStyle w:val="default"/>
          <w:rFonts w:cs="FrankRuehl" w:hint="cs"/>
          <w:sz w:val="22"/>
          <w:szCs w:val="22"/>
          <w:rtl/>
        </w:rPr>
        <w:t>גבוה למ"ק</w:t>
      </w:r>
      <w:r w:rsidRPr="003C0214">
        <w:rPr>
          <w:rStyle w:val="default"/>
          <w:rFonts w:cs="FrankRuehl" w:hint="cs"/>
          <w:sz w:val="22"/>
          <w:szCs w:val="22"/>
          <w:rtl/>
        </w:rPr>
        <w:tab/>
      </w:r>
      <w:r w:rsidR="003C0214" w:rsidRPr="003C0214">
        <w:rPr>
          <w:rStyle w:val="default"/>
          <w:rFonts w:cs="FrankRuehl" w:hint="cs"/>
          <w:sz w:val="22"/>
          <w:szCs w:val="22"/>
          <w:rtl/>
        </w:rPr>
        <w:t xml:space="preserve">באגורות </w:t>
      </w:r>
      <w:r w:rsidRPr="003C0214">
        <w:rPr>
          <w:rStyle w:val="default"/>
          <w:rFonts w:cs="FrankRuehl" w:hint="cs"/>
          <w:sz w:val="22"/>
          <w:szCs w:val="22"/>
          <w:rtl/>
        </w:rPr>
        <w:t>למ"ק</w:t>
      </w:r>
    </w:p>
    <w:p w14:paraId="0FE557B1" w14:textId="77777777" w:rsidR="00E105B3" w:rsidRDefault="00E105B3"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(1)</w:t>
      </w:r>
      <w:r>
        <w:rPr>
          <w:rStyle w:val="default"/>
          <w:rFonts w:cs="FrankRuehl" w:hint="cs"/>
          <w:rtl/>
        </w:rPr>
        <w:tab/>
        <w:t>נווה זוהר</w:t>
      </w:r>
      <w:r w:rsidR="003C0214">
        <w:rPr>
          <w:rStyle w:val="default"/>
          <w:rFonts w:cs="FrankRuehl" w:hint="cs"/>
          <w:rtl/>
        </w:rPr>
        <w:tab/>
        <w:t>136,359</w:t>
      </w:r>
      <w:r w:rsidR="003C0214">
        <w:rPr>
          <w:rStyle w:val="default"/>
          <w:rFonts w:cs="FrankRuehl" w:hint="cs"/>
          <w:rtl/>
        </w:rPr>
        <w:tab/>
        <w:t>0.990</w:t>
      </w:r>
      <w:r w:rsidR="003C0214">
        <w:rPr>
          <w:rStyle w:val="default"/>
          <w:rFonts w:cs="FrankRuehl" w:hint="cs"/>
          <w:rtl/>
        </w:rPr>
        <w:tab/>
        <w:t>1.386</w:t>
      </w:r>
      <w:r w:rsidR="003C0214">
        <w:rPr>
          <w:rStyle w:val="default"/>
          <w:rFonts w:cs="FrankRuehl" w:hint="cs"/>
          <w:rtl/>
        </w:rPr>
        <w:tab/>
        <w:t>29.207</w:t>
      </w:r>
    </w:p>
    <w:p w14:paraId="6C61EA47" w14:textId="77777777" w:rsidR="003C0214" w:rsidRDefault="003C0214"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(2)</w:t>
      </w:r>
      <w:r>
        <w:rPr>
          <w:rStyle w:val="default"/>
          <w:rFonts w:cs="FrankRuehl" w:hint="cs"/>
          <w:rtl/>
        </w:rPr>
        <w:tab/>
        <w:t>סבחה א'</w:t>
      </w:r>
      <w:r>
        <w:rPr>
          <w:rStyle w:val="default"/>
          <w:rFonts w:cs="FrankRuehl" w:hint="cs"/>
          <w:rtl/>
        </w:rPr>
        <w:tab/>
        <w:t>68,088</w:t>
      </w:r>
      <w:r>
        <w:rPr>
          <w:rStyle w:val="default"/>
          <w:rFonts w:cs="FrankRuehl" w:hint="cs"/>
          <w:rtl/>
        </w:rPr>
        <w:tab/>
        <w:t>0.814</w:t>
      </w:r>
      <w:r>
        <w:rPr>
          <w:rStyle w:val="default"/>
          <w:rFonts w:cs="FrankRuehl" w:hint="cs"/>
          <w:rtl/>
        </w:rPr>
        <w:tab/>
        <w:t>1.517</w:t>
      </w:r>
      <w:r>
        <w:rPr>
          <w:rStyle w:val="default"/>
          <w:rFonts w:cs="FrankRuehl" w:hint="cs"/>
          <w:rtl/>
        </w:rPr>
        <w:tab/>
        <w:t>27.402</w:t>
      </w:r>
    </w:p>
    <w:p w14:paraId="0365A2DA" w14:textId="77777777" w:rsidR="003C0214" w:rsidRDefault="003C0214"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(3)</w:t>
      </w:r>
      <w:r>
        <w:rPr>
          <w:rStyle w:val="default"/>
          <w:rFonts w:cs="FrankRuehl" w:hint="cs"/>
          <w:rtl/>
        </w:rPr>
        <w:tab/>
        <w:t>סבחה ב'</w:t>
      </w:r>
      <w:r>
        <w:rPr>
          <w:rStyle w:val="default"/>
          <w:rFonts w:cs="FrankRuehl" w:hint="cs"/>
          <w:rtl/>
        </w:rPr>
        <w:tab/>
        <w:t>60,844</w:t>
      </w:r>
      <w:r>
        <w:rPr>
          <w:rStyle w:val="default"/>
          <w:rFonts w:cs="FrankRuehl" w:hint="cs"/>
          <w:rtl/>
        </w:rPr>
        <w:tab/>
        <w:t>0.814</w:t>
      </w:r>
      <w:r>
        <w:rPr>
          <w:rStyle w:val="default"/>
          <w:rFonts w:cs="FrankRuehl" w:hint="cs"/>
          <w:rtl/>
        </w:rPr>
        <w:tab/>
        <w:t>1.517</w:t>
      </w:r>
      <w:r>
        <w:rPr>
          <w:rStyle w:val="default"/>
          <w:rFonts w:cs="FrankRuehl" w:hint="cs"/>
          <w:rtl/>
        </w:rPr>
        <w:tab/>
        <w:t>27.402</w:t>
      </w:r>
    </w:p>
    <w:p w14:paraId="6D253ED0" w14:textId="77777777" w:rsidR="003C0214" w:rsidRDefault="003C0214"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(4)</w:t>
      </w:r>
      <w:r>
        <w:rPr>
          <w:rStyle w:val="default"/>
          <w:rFonts w:cs="FrankRuehl" w:hint="cs"/>
          <w:rtl/>
        </w:rPr>
        <w:tab/>
        <w:t>סבחה ג'</w:t>
      </w:r>
      <w:r>
        <w:rPr>
          <w:rStyle w:val="default"/>
          <w:rFonts w:cs="FrankRuehl" w:hint="cs"/>
          <w:rtl/>
        </w:rPr>
        <w:tab/>
        <w:t>155,657</w:t>
      </w:r>
      <w:r>
        <w:rPr>
          <w:rStyle w:val="default"/>
          <w:rFonts w:cs="FrankRuehl" w:hint="cs"/>
          <w:rtl/>
        </w:rPr>
        <w:tab/>
        <w:t>-</w:t>
      </w:r>
      <w:r>
        <w:rPr>
          <w:rStyle w:val="default"/>
          <w:rFonts w:cs="FrankRuehl" w:hint="cs"/>
          <w:rtl/>
        </w:rPr>
        <w:tab/>
        <w:t>5.357</w:t>
      </w:r>
      <w:r>
        <w:rPr>
          <w:rStyle w:val="default"/>
          <w:rFonts w:cs="FrankRuehl" w:hint="cs"/>
          <w:rtl/>
        </w:rPr>
        <w:tab/>
        <w:t>29.043</w:t>
      </w:r>
    </w:p>
    <w:p w14:paraId="48E7A58D" w14:textId="77777777" w:rsidR="003C0214" w:rsidRDefault="003C0214"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(5)</w:t>
      </w:r>
      <w:r>
        <w:rPr>
          <w:rStyle w:val="default"/>
          <w:rFonts w:cs="FrankRuehl" w:hint="cs"/>
          <w:rtl/>
        </w:rPr>
        <w:tab/>
        <w:t>שיזפון</w:t>
      </w:r>
      <w:r>
        <w:rPr>
          <w:rStyle w:val="default"/>
          <w:rFonts w:cs="FrankRuehl" w:hint="cs"/>
          <w:rtl/>
        </w:rPr>
        <w:tab/>
        <w:t>59,933</w:t>
      </w:r>
      <w:r>
        <w:rPr>
          <w:rStyle w:val="default"/>
          <w:rFonts w:cs="FrankRuehl" w:hint="cs"/>
          <w:rtl/>
        </w:rPr>
        <w:tab/>
        <w:t>2.173</w:t>
      </w:r>
      <w:r>
        <w:rPr>
          <w:rStyle w:val="default"/>
          <w:rFonts w:cs="FrankRuehl" w:hint="cs"/>
          <w:rtl/>
        </w:rPr>
        <w:tab/>
        <w:t>0.660</w:t>
      </w:r>
      <w:r>
        <w:rPr>
          <w:rStyle w:val="default"/>
          <w:rFonts w:cs="FrankRuehl" w:hint="cs"/>
          <w:rtl/>
        </w:rPr>
        <w:tab/>
        <w:t>23.727</w:t>
      </w:r>
    </w:p>
    <w:p w14:paraId="79C6F2F4" w14:textId="77777777" w:rsidR="003C0214" w:rsidRDefault="003C0214"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(6)</w:t>
      </w:r>
      <w:r>
        <w:rPr>
          <w:rStyle w:val="default"/>
          <w:rFonts w:cs="FrankRuehl" w:hint="cs"/>
          <w:rtl/>
        </w:rPr>
        <w:tab/>
      </w:r>
      <w:r w:rsidR="008B3F92">
        <w:rPr>
          <w:rStyle w:val="default"/>
          <w:rFonts w:cs="FrankRuehl" w:hint="cs"/>
          <w:rtl/>
        </w:rPr>
        <w:t>גרנות</w:t>
      </w:r>
      <w:r w:rsidR="008B3F92">
        <w:rPr>
          <w:rStyle w:val="default"/>
          <w:rFonts w:cs="FrankRuehl" w:hint="cs"/>
          <w:rtl/>
        </w:rPr>
        <w:tab/>
        <w:t>54,408</w:t>
      </w:r>
      <w:r w:rsidR="008B3F92">
        <w:rPr>
          <w:rStyle w:val="default"/>
          <w:rFonts w:cs="FrankRuehl" w:hint="cs"/>
          <w:rtl/>
        </w:rPr>
        <w:tab/>
        <w:t>0.494</w:t>
      </w:r>
      <w:r w:rsidR="008B3F92">
        <w:rPr>
          <w:rStyle w:val="default"/>
          <w:rFonts w:cs="FrankRuehl" w:hint="cs"/>
          <w:rtl/>
        </w:rPr>
        <w:tab/>
        <w:t>0.954</w:t>
      </w:r>
      <w:r w:rsidR="008B3F92">
        <w:rPr>
          <w:rStyle w:val="default"/>
          <w:rFonts w:cs="FrankRuehl" w:hint="cs"/>
          <w:rtl/>
        </w:rPr>
        <w:tab/>
        <w:t>18.470</w:t>
      </w:r>
    </w:p>
    <w:p w14:paraId="60636796" w14:textId="77777777" w:rsidR="008B3F92" w:rsidRDefault="008B3F92"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(7)</w:t>
      </w:r>
      <w:r>
        <w:rPr>
          <w:rStyle w:val="default"/>
          <w:rFonts w:cs="FrankRuehl" w:hint="cs"/>
          <w:rtl/>
        </w:rPr>
        <w:tab/>
        <w:t>גת</w:t>
      </w:r>
      <w:r>
        <w:rPr>
          <w:rStyle w:val="default"/>
          <w:rFonts w:cs="FrankRuehl" w:hint="cs"/>
          <w:rtl/>
        </w:rPr>
        <w:tab/>
        <w:t>28,054</w:t>
      </w:r>
      <w:r>
        <w:rPr>
          <w:rStyle w:val="default"/>
          <w:rFonts w:cs="FrankRuehl" w:hint="cs"/>
          <w:rtl/>
        </w:rPr>
        <w:tab/>
        <w:t>0.520</w:t>
      </w:r>
      <w:r>
        <w:rPr>
          <w:rStyle w:val="default"/>
          <w:rFonts w:cs="FrankRuehl" w:hint="cs"/>
          <w:rtl/>
        </w:rPr>
        <w:tab/>
        <w:t>0.630</w:t>
      </w:r>
      <w:r>
        <w:rPr>
          <w:rStyle w:val="default"/>
          <w:rFonts w:cs="FrankRuehl" w:hint="cs"/>
          <w:rtl/>
        </w:rPr>
        <w:tab/>
        <w:t>13.448</w:t>
      </w:r>
    </w:p>
    <w:p w14:paraId="6089C387" w14:textId="77777777" w:rsidR="008B3F92" w:rsidRDefault="008B3F92"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(8)</w:t>
      </w:r>
      <w:r>
        <w:rPr>
          <w:rStyle w:val="default"/>
          <w:rFonts w:cs="FrankRuehl" w:hint="cs"/>
          <w:rtl/>
        </w:rPr>
        <w:tab/>
      </w:r>
      <w:r w:rsidR="00DD39BB">
        <w:rPr>
          <w:rStyle w:val="default"/>
          <w:rFonts w:cs="FrankRuehl" w:hint="cs"/>
          <w:rtl/>
        </w:rPr>
        <w:t>קציעות</w:t>
      </w:r>
      <w:r w:rsidR="00DD39BB">
        <w:rPr>
          <w:rStyle w:val="default"/>
          <w:rFonts w:cs="FrankRuehl" w:hint="cs"/>
          <w:rtl/>
        </w:rPr>
        <w:tab/>
        <w:t>144,216</w:t>
      </w:r>
      <w:r w:rsidR="00DD39BB">
        <w:rPr>
          <w:rStyle w:val="default"/>
          <w:rFonts w:cs="FrankRuehl" w:hint="cs"/>
          <w:rtl/>
        </w:rPr>
        <w:tab/>
        <w:t>2.068</w:t>
      </w:r>
      <w:r w:rsidR="00DD39BB">
        <w:rPr>
          <w:rStyle w:val="default"/>
          <w:rFonts w:cs="FrankRuehl" w:hint="cs"/>
          <w:rtl/>
        </w:rPr>
        <w:tab/>
        <w:t>2.508</w:t>
      </w:r>
      <w:r w:rsidR="00DD39BB">
        <w:rPr>
          <w:rStyle w:val="default"/>
          <w:rFonts w:cs="FrankRuehl" w:hint="cs"/>
          <w:rtl/>
        </w:rPr>
        <w:tab/>
        <w:t>151.891</w:t>
      </w:r>
    </w:p>
    <w:p w14:paraId="201EEA50" w14:textId="77777777" w:rsidR="00DD39BB" w:rsidRDefault="00DD39BB"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(9)</w:t>
      </w:r>
      <w:r>
        <w:rPr>
          <w:rStyle w:val="default"/>
          <w:rFonts w:cs="FrankRuehl" w:hint="cs"/>
          <w:rtl/>
        </w:rPr>
        <w:tab/>
        <w:t>ירושלים 1</w:t>
      </w:r>
      <w:r>
        <w:rPr>
          <w:rStyle w:val="default"/>
          <w:rFonts w:cs="FrankRuehl" w:hint="cs"/>
          <w:rtl/>
        </w:rPr>
        <w:tab/>
        <w:t>4,115</w:t>
      </w:r>
      <w:r>
        <w:rPr>
          <w:rStyle w:val="default"/>
          <w:rFonts w:cs="FrankRuehl" w:hint="cs"/>
          <w:rtl/>
        </w:rPr>
        <w:tab/>
        <w:t>-</w:t>
      </w:r>
      <w:r>
        <w:rPr>
          <w:rStyle w:val="default"/>
          <w:rFonts w:cs="FrankRuehl" w:hint="cs"/>
          <w:rtl/>
        </w:rPr>
        <w:tab/>
        <w:t>0.263</w:t>
      </w:r>
      <w:r>
        <w:rPr>
          <w:rStyle w:val="default"/>
          <w:rFonts w:cs="FrankRuehl" w:hint="cs"/>
          <w:rtl/>
        </w:rPr>
        <w:tab/>
        <w:t>-</w:t>
      </w:r>
    </w:p>
    <w:p w14:paraId="5D0FB17D" w14:textId="77777777" w:rsidR="00DD39BB" w:rsidRDefault="00DD39BB"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(10)</w:t>
      </w:r>
      <w:r>
        <w:rPr>
          <w:rStyle w:val="default"/>
          <w:rFonts w:cs="FrankRuehl" w:hint="cs"/>
          <w:rtl/>
        </w:rPr>
        <w:tab/>
        <w:t>אוריה 8</w:t>
      </w:r>
      <w:r>
        <w:rPr>
          <w:rStyle w:val="default"/>
          <w:rFonts w:cs="FrankRuehl" w:hint="cs"/>
          <w:rtl/>
        </w:rPr>
        <w:tab/>
        <w:t>4,115</w:t>
      </w:r>
      <w:r>
        <w:rPr>
          <w:rStyle w:val="default"/>
          <w:rFonts w:cs="FrankRuehl" w:hint="cs"/>
          <w:rtl/>
        </w:rPr>
        <w:tab/>
        <w:t>-</w:t>
      </w:r>
      <w:r>
        <w:rPr>
          <w:rStyle w:val="default"/>
          <w:rFonts w:cs="FrankRuehl" w:hint="cs"/>
          <w:rtl/>
        </w:rPr>
        <w:tab/>
        <w:t>0.153</w:t>
      </w:r>
      <w:r>
        <w:rPr>
          <w:rStyle w:val="default"/>
          <w:rFonts w:cs="FrankRuehl" w:hint="cs"/>
          <w:rtl/>
        </w:rPr>
        <w:tab/>
        <w:t>2.012</w:t>
      </w:r>
    </w:p>
    <w:p w14:paraId="3E18EB9E" w14:textId="77777777" w:rsidR="00DD39BB" w:rsidRDefault="00DD39BB"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(11)</w:t>
      </w:r>
      <w:r>
        <w:rPr>
          <w:rStyle w:val="default"/>
          <w:rFonts w:cs="FrankRuehl" w:hint="cs"/>
          <w:rtl/>
        </w:rPr>
        <w:tab/>
        <w:t>קו רכז</w:t>
      </w:r>
      <w:r>
        <w:rPr>
          <w:rStyle w:val="default"/>
          <w:rFonts w:cs="FrankRuehl" w:hint="cs"/>
          <w:rtl/>
        </w:rPr>
        <w:tab/>
        <w:t>52,367</w:t>
      </w:r>
      <w:r>
        <w:rPr>
          <w:rStyle w:val="default"/>
          <w:rFonts w:cs="FrankRuehl" w:hint="cs"/>
          <w:rtl/>
        </w:rPr>
        <w:tab/>
        <w:t>-</w:t>
      </w:r>
      <w:r>
        <w:rPr>
          <w:rStyle w:val="default"/>
          <w:rFonts w:cs="FrankRuehl" w:hint="cs"/>
          <w:rtl/>
        </w:rPr>
        <w:tab/>
        <w:t>-</w:t>
      </w:r>
      <w:r>
        <w:rPr>
          <w:rStyle w:val="default"/>
          <w:rFonts w:cs="FrankRuehl" w:hint="cs"/>
          <w:rtl/>
        </w:rPr>
        <w:tab/>
        <w:t>13.590</w:t>
      </w:r>
    </w:p>
    <w:p w14:paraId="5D13D2C1" w14:textId="77777777" w:rsidR="00DD39BB" w:rsidRDefault="00DD39BB"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(12)</w:t>
      </w:r>
      <w:r>
        <w:rPr>
          <w:rStyle w:val="default"/>
          <w:rFonts w:cs="FrankRuehl" w:hint="cs"/>
          <w:rtl/>
        </w:rPr>
        <w:tab/>
        <w:t>להט</w:t>
      </w:r>
      <w:r>
        <w:rPr>
          <w:rStyle w:val="default"/>
          <w:rFonts w:cs="FrankRuehl" w:hint="cs"/>
          <w:rtl/>
        </w:rPr>
        <w:tab/>
        <w:t>121,599</w:t>
      </w:r>
      <w:r>
        <w:rPr>
          <w:rStyle w:val="default"/>
          <w:rFonts w:cs="FrankRuehl" w:hint="cs"/>
          <w:rtl/>
        </w:rPr>
        <w:tab/>
        <w:t>0.812</w:t>
      </w:r>
      <w:r>
        <w:rPr>
          <w:rStyle w:val="default"/>
          <w:rFonts w:cs="FrankRuehl" w:hint="cs"/>
          <w:rtl/>
        </w:rPr>
        <w:tab/>
        <w:t>1.449</w:t>
      </w:r>
      <w:r>
        <w:rPr>
          <w:rStyle w:val="default"/>
          <w:rFonts w:cs="FrankRuehl" w:hint="cs"/>
          <w:rtl/>
        </w:rPr>
        <w:tab/>
        <w:t>15.640</w:t>
      </w:r>
    </w:p>
    <w:p w14:paraId="5C892575" w14:textId="77777777" w:rsidR="00DD39BB" w:rsidRDefault="00DD39BB"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(13)</w:t>
      </w:r>
      <w:r>
        <w:rPr>
          <w:rStyle w:val="default"/>
          <w:rFonts w:cs="FrankRuehl" w:hint="cs"/>
          <w:rtl/>
        </w:rPr>
        <w:tab/>
        <w:t>גרנות ב'</w:t>
      </w:r>
      <w:r>
        <w:rPr>
          <w:rStyle w:val="default"/>
          <w:rFonts w:cs="FrankRuehl" w:hint="cs"/>
          <w:rtl/>
        </w:rPr>
        <w:tab/>
        <w:t>60,113</w:t>
      </w:r>
      <w:r>
        <w:rPr>
          <w:rStyle w:val="default"/>
          <w:rFonts w:cs="FrankRuehl" w:hint="cs"/>
          <w:rtl/>
        </w:rPr>
        <w:tab/>
        <w:t>0.475</w:t>
      </w:r>
      <w:r>
        <w:rPr>
          <w:rStyle w:val="default"/>
          <w:rFonts w:cs="FrankRuehl" w:hint="cs"/>
          <w:rtl/>
        </w:rPr>
        <w:tab/>
        <w:t>1.501</w:t>
      </w:r>
      <w:r>
        <w:rPr>
          <w:rStyle w:val="default"/>
          <w:rFonts w:cs="FrankRuehl" w:hint="cs"/>
          <w:rtl/>
        </w:rPr>
        <w:tab/>
        <w:t>20.630</w:t>
      </w:r>
    </w:p>
    <w:p w14:paraId="146ED033" w14:textId="77777777" w:rsidR="00DD39BB" w:rsidRDefault="00DD39BB" w:rsidP="003C0214">
      <w:pPr>
        <w:pStyle w:val="P00"/>
        <w:tabs>
          <w:tab w:val="clear" w:pos="624"/>
          <w:tab w:val="clear" w:pos="1021"/>
          <w:tab w:val="clear" w:pos="1474"/>
          <w:tab w:val="clear" w:pos="1928"/>
          <w:tab w:val="clear" w:pos="2381"/>
          <w:tab w:val="clear" w:pos="2835"/>
          <w:tab w:val="clear" w:pos="6259"/>
          <w:tab w:val="left" w:pos="567"/>
          <w:tab w:val="center" w:pos="2977"/>
          <w:tab w:val="center" w:pos="4394"/>
          <w:tab w:val="center" w:pos="5812"/>
          <w:tab w:val="center" w:pos="7229"/>
        </w:tabs>
        <w:spacing w:before="72"/>
        <w:ind w:left="0" w:right="1134"/>
        <w:rPr>
          <w:rStyle w:val="default"/>
          <w:rFonts w:cs="FrankRuehl" w:hint="cs"/>
          <w:rtl/>
        </w:rPr>
      </w:pPr>
      <w:r>
        <w:rPr>
          <w:rStyle w:val="default"/>
          <w:rFonts w:cs="FrankRuehl" w:hint="cs"/>
          <w:rtl/>
        </w:rPr>
        <w:t>(14)</w:t>
      </w:r>
      <w:r>
        <w:rPr>
          <w:rStyle w:val="default"/>
          <w:rFonts w:cs="FrankRuehl" w:hint="cs"/>
          <w:rtl/>
        </w:rPr>
        <w:tab/>
        <w:t>פארן</w:t>
      </w:r>
      <w:r>
        <w:rPr>
          <w:rStyle w:val="default"/>
          <w:rFonts w:cs="FrankRuehl" w:hint="cs"/>
          <w:rtl/>
        </w:rPr>
        <w:tab/>
        <w:t>9,861</w:t>
      </w:r>
      <w:r>
        <w:rPr>
          <w:rStyle w:val="default"/>
          <w:rFonts w:cs="FrankRuehl" w:hint="cs"/>
          <w:rtl/>
        </w:rPr>
        <w:tab/>
        <w:t>0.509</w:t>
      </w:r>
      <w:r>
        <w:rPr>
          <w:rStyle w:val="default"/>
          <w:rFonts w:cs="FrankRuehl" w:hint="cs"/>
          <w:rtl/>
        </w:rPr>
        <w:tab/>
        <w:t>-</w:t>
      </w:r>
      <w:r>
        <w:rPr>
          <w:rStyle w:val="default"/>
          <w:rFonts w:cs="FrankRuehl" w:hint="cs"/>
          <w:rtl/>
        </w:rPr>
        <w:tab/>
        <w:t>9.466</w:t>
      </w:r>
    </w:p>
    <w:p w14:paraId="7A35EE12" w14:textId="77777777" w:rsidR="00A324FF" w:rsidRDefault="00A324FF" w:rsidP="00431CAA">
      <w:pPr>
        <w:pStyle w:val="P00"/>
        <w:spacing w:before="72"/>
        <w:ind w:left="0" w:right="1134"/>
        <w:rPr>
          <w:rStyle w:val="default"/>
          <w:rFonts w:cs="FrankRuehl" w:hint="cs"/>
          <w:rtl/>
        </w:rPr>
      </w:pPr>
    </w:p>
    <w:p w14:paraId="01FB1590" w14:textId="77777777" w:rsidR="00A324FF" w:rsidRPr="00600391" w:rsidRDefault="00A324FF" w:rsidP="00600391">
      <w:pPr>
        <w:pStyle w:val="medium2-header"/>
        <w:keepLines w:val="0"/>
        <w:spacing w:before="72"/>
        <w:ind w:left="0" w:right="1134"/>
        <w:rPr>
          <w:rFonts w:cs="FrankRuehl" w:hint="cs"/>
          <w:noProof/>
          <w:rtl/>
        </w:rPr>
      </w:pPr>
      <w:bookmarkStart w:id="303" w:name="med8"/>
      <w:bookmarkEnd w:id="303"/>
      <w:r w:rsidRPr="00600391">
        <w:rPr>
          <w:rFonts w:cs="FrankRuehl" w:hint="cs"/>
          <w:noProof/>
          <w:rtl/>
        </w:rPr>
        <w:t>תוספת</w:t>
      </w:r>
      <w:r w:rsidR="00DD39BB" w:rsidRPr="00600391">
        <w:rPr>
          <w:rFonts w:cs="FrankRuehl" w:hint="cs"/>
          <w:noProof/>
          <w:rtl/>
        </w:rPr>
        <w:t xml:space="preserve"> שנייה</w:t>
      </w:r>
    </w:p>
    <w:p w14:paraId="1876F3E1" w14:textId="77777777" w:rsidR="00DD39BB" w:rsidRPr="00CF0C77" w:rsidRDefault="00DD39BB" w:rsidP="00CF0C77">
      <w:pPr>
        <w:pStyle w:val="P00"/>
        <w:spacing w:before="72"/>
        <w:ind w:left="0" w:right="1134"/>
        <w:jc w:val="center"/>
        <w:rPr>
          <w:rStyle w:val="default"/>
          <w:rFonts w:cs="FrankRuehl" w:hint="cs"/>
          <w:sz w:val="24"/>
          <w:szCs w:val="24"/>
          <w:rtl/>
        </w:rPr>
      </w:pPr>
      <w:r w:rsidRPr="00CF0C77">
        <w:rPr>
          <w:rStyle w:val="default"/>
          <w:rFonts w:cs="FrankRuehl" w:hint="cs"/>
          <w:sz w:val="24"/>
          <w:szCs w:val="24"/>
          <w:rtl/>
        </w:rPr>
        <w:t xml:space="preserve">(סעיף 2 </w:t>
      </w:r>
      <w:r w:rsidRPr="00CF0C77">
        <w:rPr>
          <w:rStyle w:val="default"/>
          <w:rFonts w:cs="FrankRuehl"/>
          <w:sz w:val="24"/>
          <w:szCs w:val="24"/>
          <w:rtl/>
        </w:rPr>
        <w:t>–</w:t>
      </w:r>
      <w:r w:rsidRPr="00CF0C77">
        <w:rPr>
          <w:rStyle w:val="default"/>
          <w:rFonts w:cs="FrankRuehl" w:hint="cs"/>
          <w:sz w:val="24"/>
          <w:szCs w:val="24"/>
          <w:rtl/>
        </w:rPr>
        <w:t xml:space="preserve"> ההגדרה "סל מדדי הפיתוח")</w:t>
      </w:r>
    </w:p>
    <w:p w14:paraId="2676CBEB" w14:textId="77777777" w:rsidR="00A324FF" w:rsidRPr="00CF0C77" w:rsidRDefault="00DD39BB" w:rsidP="00CF0C77">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72"/>
        <w:ind w:left="0" w:right="1134"/>
        <w:rPr>
          <w:rStyle w:val="default"/>
          <w:rFonts w:cs="FrankRuehl" w:hint="cs"/>
          <w:sz w:val="22"/>
          <w:szCs w:val="22"/>
          <w:rtl/>
        </w:rPr>
      </w:pPr>
      <w:r w:rsidRPr="00CF0C77">
        <w:rPr>
          <w:rStyle w:val="default"/>
          <w:rFonts w:cs="FrankRuehl" w:hint="cs"/>
          <w:sz w:val="22"/>
          <w:szCs w:val="22"/>
          <w:rtl/>
        </w:rPr>
        <w:tab/>
        <w:t>שם המדד או הרכיב</w:t>
      </w:r>
      <w:r w:rsidRPr="00CF0C77">
        <w:rPr>
          <w:rStyle w:val="default"/>
          <w:rFonts w:cs="FrankRuehl" w:hint="cs"/>
          <w:sz w:val="22"/>
          <w:szCs w:val="22"/>
          <w:rtl/>
        </w:rPr>
        <w:tab/>
        <w:t>משקל בסל המדדים</w:t>
      </w:r>
    </w:p>
    <w:p w14:paraId="3679C44C" w14:textId="77777777" w:rsidR="00DD39BB" w:rsidRPr="00CF0C77" w:rsidRDefault="00DD39BB" w:rsidP="00CF0C77">
      <w:pPr>
        <w:pStyle w:val="P00"/>
        <w:tabs>
          <w:tab w:val="clear" w:pos="1474"/>
          <w:tab w:val="clear" w:pos="1928"/>
          <w:tab w:val="clear" w:pos="2381"/>
          <w:tab w:val="clear" w:pos="2835"/>
          <w:tab w:val="clear" w:pos="6259"/>
          <w:tab w:val="center" w:pos="6804"/>
        </w:tabs>
        <w:spacing w:before="72"/>
        <w:ind w:left="624" w:right="3402" w:hanging="624"/>
        <w:jc w:val="left"/>
        <w:rPr>
          <w:rStyle w:val="default"/>
          <w:rFonts w:cs="FrankRuehl" w:hint="cs"/>
          <w:sz w:val="20"/>
          <w:rtl/>
        </w:rPr>
      </w:pPr>
      <w:r w:rsidRPr="00CF0C77">
        <w:rPr>
          <w:rStyle w:val="default"/>
          <w:rFonts w:cs="FrankRuehl" w:hint="cs"/>
          <w:sz w:val="20"/>
          <w:rtl/>
        </w:rPr>
        <w:t>(1)</w:t>
      </w:r>
      <w:r w:rsidRPr="00CF0C77">
        <w:rPr>
          <w:rStyle w:val="default"/>
          <w:rFonts w:cs="FrankRuehl" w:hint="cs"/>
          <w:sz w:val="20"/>
          <w:rtl/>
        </w:rPr>
        <w:tab/>
      </w:r>
      <w:r w:rsidR="00CF0C77" w:rsidRPr="00CF0C77">
        <w:rPr>
          <w:rStyle w:val="default"/>
          <w:rFonts w:cs="FrankRuehl" w:hint="cs"/>
          <w:sz w:val="20"/>
          <w:rtl/>
        </w:rPr>
        <w:t>מדד מחירי תשומות סלילה וגישור שמפרסמת הלשכה המרכזית לסטטיסטיקה (מדד 240010)</w:t>
      </w:r>
      <w:r w:rsidR="00CF0C77" w:rsidRPr="00CF0C77">
        <w:rPr>
          <w:rStyle w:val="default"/>
          <w:rFonts w:cs="FrankRuehl" w:hint="cs"/>
          <w:sz w:val="20"/>
          <w:rtl/>
        </w:rPr>
        <w:tab/>
        <w:t>19.5%</w:t>
      </w:r>
    </w:p>
    <w:p w14:paraId="786C6DD9" w14:textId="77777777" w:rsidR="00CF0C77" w:rsidRPr="00CF0C77" w:rsidRDefault="00CF0C77" w:rsidP="00CF0C77">
      <w:pPr>
        <w:pStyle w:val="P00"/>
        <w:tabs>
          <w:tab w:val="clear" w:pos="1474"/>
          <w:tab w:val="clear" w:pos="1928"/>
          <w:tab w:val="clear" w:pos="2381"/>
          <w:tab w:val="clear" w:pos="2835"/>
          <w:tab w:val="clear" w:pos="6259"/>
          <w:tab w:val="center" w:pos="6804"/>
        </w:tabs>
        <w:spacing w:before="72"/>
        <w:ind w:left="624" w:right="3402" w:hanging="624"/>
        <w:jc w:val="left"/>
        <w:rPr>
          <w:rStyle w:val="default"/>
          <w:rFonts w:cs="FrankRuehl" w:hint="cs"/>
          <w:sz w:val="20"/>
          <w:rtl/>
        </w:rPr>
      </w:pPr>
      <w:r w:rsidRPr="00CF0C77">
        <w:rPr>
          <w:rStyle w:val="default"/>
          <w:rFonts w:cs="FrankRuehl" w:hint="cs"/>
          <w:sz w:val="20"/>
          <w:rtl/>
        </w:rPr>
        <w:t>(2)</w:t>
      </w:r>
      <w:r w:rsidRPr="00CF0C77">
        <w:rPr>
          <w:rStyle w:val="default"/>
          <w:rFonts w:cs="FrankRuehl" w:hint="cs"/>
          <w:sz w:val="20"/>
          <w:rtl/>
        </w:rPr>
        <w:tab/>
        <w:t>מדד תפוקות התעשייה שמפרסמת הלשכה המרכזית לסטטיסטיקה (מדד 170010)</w:t>
      </w:r>
      <w:r w:rsidRPr="00CF0C77">
        <w:rPr>
          <w:rStyle w:val="default"/>
          <w:rFonts w:cs="FrankRuehl" w:hint="cs"/>
          <w:sz w:val="20"/>
          <w:rtl/>
        </w:rPr>
        <w:tab/>
        <w:t>53.5%</w:t>
      </w:r>
    </w:p>
    <w:p w14:paraId="72BF20A7" w14:textId="77777777" w:rsidR="00CF0C77" w:rsidRPr="00CF0C77" w:rsidRDefault="00CF0C77" w:rsidP="00CF0C77">
      <w:pPr>
        <w:pStyle w:val="P00"/>
        <w:tabs>
          <w:tab w:val="clear" w:pos="1474"/>
          <w:tab w:val="clear" w:pos="1928"/>
          <w:tab w:val="clear" w:pos="2381"/>
          <w:tab w:val="clear" w:pos="2835"/>
          <w:tab w:val="clear" w:pos="6259"/>
          <w:tab w:val="center" w:pos="6804"/>
        </w:tabs>
        <w:spacing w:before="72"/>
        <w:ind w:left="624" w:right="3402" w:hanging="624"/>
        <w:jc w:val="left"/>
        <w:rPr>
          <w:rStyle w:val="default"/>
          <w:rFonts w:cs="FrankRuehl" w:hint="cs"/>
          <w:sz w:val="20"/>
          <w:rtl/>
        </w:rPr>
      </w:pPr>
      <w:r w:rsidRPr="00CF0C77">
        <w:rPr>
          <w:rStyle w:val="default"/>
          <w:rFonts w:cs="FrankRuehl" w:hint="cs"/>
          <w:sz w:val="20"/>
          <w:rtl/>
        </w:rPr>
        <w:t>(3)</w:t>
      </w:r>
      <w:r w:rsidRPr="00CF0C77">
        <w:rPr>
          <w:rStyle w:val="default"/>
          <w:rFonts w:cs="FrankRuehl" w:hint="cs"/>
          <w:sz w:val="20"/>
          <w:rtl/>
        </w:rPr>
        <w:tab/>
        <w:t>מדד הבנייה שמפרסמת הלשכה המרכזית לסטטיסטיקה (מדד 200010)</w:t>
      </w:r>
      <w:r w:rsidRPr="00CF0C77">
        <w:rPr>
          <w:rStyle w:val="default"/>
          <w:rFonts w:cs="FrankRuehl" w:hint="cs"/>
          <w:sz w:val="20"/>
          <w:rtl/>
        </w:rPr>
        <w:tab/>
        <w:t>11.8%</w:t>
      </w:r>
    </w:p>
    <w:p w14:paraId="2954AC91" w14:textId="77777777" w:rsidR="00CF0C77" w:rsidRPr="00CF0C77" w:rsidRDefault="00CF0C77" w:rsidP="00CF0C77">
      <w:pPr>
        <w:pStyle w:val="P00"/>
        <w:tabs>
          <w:tab w:val="clear" w:pos="1474"/>
          <w:tab w:val="clear" w:pos="1928"/>
          <w:tab w:val="clear" w:pos="2381"/>
          <w:tab w:val="clear" w:pos="2835"/>
          <w:tab w:val="clear" w:pos="6259"/>
          <w:tab w:val="center" w:pos="6804"/>
        </w:tabs>
        <w:spacing w:before="72"/>
        <w:ind w:left="624" w:right="3402" w:hanging="624"/>
        <w:jc w:val="left"/>
        <w:rPr>
          <w:rStyle w:val="default"/>
          <w:rFonts w:cs="FrankRuehl" w:hint="cs"/>
          <w:sz w:val="20"/>
          <w:rtl/>
        </w:rPr>
      </w:pPr>
      <w:r w:rsidRPr="00CF0C77">
        <w:rPr>
          <w:rStyle w:val="default"/>
          <w:rFonts w:cs="FrankRuehl" w:hint="cs"/>
          <w:sz w:val="20"/>
          <w:rtl/>
        </w:rPr>
        <w:t>(4)</w:t>
      </w:r>
      <w:r w:rsidRPr="00CF0C77">
        <w:rPr>
          <w:rStyle w:val="default"/>
          <w:rFonts w:cs="FrankRuehl" w:hint="cs"/>
          <w:sz w:val="20"/>
          <w:rtl/>
        </w:rPr>
        <w:tab/>
        <w:t>ממוצע מחיר נמוך (</w:t>
      </w:r>
      <w:r w:rsidRPr="00CF0C77">
        <w:rPr>
          <w:rStyle w:val="default"/>
          <w:rFonts w:cs="FrankRuehl"/>
          <w:sz w:val="20"/>
        </w:rPr>
        <w:t>Low Price</w:t>
      </w:r>
      <w:r w:rsidRPr="00CF0C77">
        <w:rPr>
          <w:rStyle w:val="default"/>
          <w:rFonts w:cs="FrankRuehl" w:hint="cs"/>
          <w:sz w:val="20"/>
          <w:rtl/>
        </w:rPr>
        <w:t>) ומחיר גבוה (</w:t>
      </w:r>
      <w:r w:rsidRPr="00CF0C77">
        <w:rPr>
          <w:rStyle w:val="default"/>
          <w:rFonts w:cs="FrankRuehl"/>
          <w:sz w:val="20"/>
        </w:rPr>
        <w:t>High Price</w:t>
      </w:r>
      <w:r w:rsidRPr="00CF0C77">
        <w:rPr>
          <w:rStyle w:val="default"/>
          <w:rFonts w:cs="FrankRuehl" w:hint="cs"/>
          <w:sz w:val="20"/>
          <w:rtl/>
        </w:rPr>
        <w:t xml:space="preserve">), בשקלים חדשים, של </w:t>
      </w:r>
      <w:r w:rsidRPr="00CF0C77">
        <w:rPr>
          <w:rStyle w:val="default"/>
          <w:rFonts w:cs="FrankRuehl"/>
          <w:sz w:val="20"/>
        </w:rPr>
        <w:t>CIS Export HR Coil Black Sea</w:t>
      </w:r>
      <w:r w:rsidRPr="00CF0C77">
        <w:rPr>
          <w:rStyle w:val="default"/>
          <w:rFonts w:cs="FrankRuehl" w:hint="cs"/>
          <w:sz w:val="20"/>
          <w:rtl/>
        </w:rPr>
        <w:t xml:space="preserve"> שמפרסמת </w:t>
      </w:r>
      <w:r w:rsidRPr="00CF0C77">
        <w:rPr>
          <w:rStyle w:val="default"/>
          <w:rFonts w:cs="FrankRuehl"/>
          <w:sz w:val="20"/>
        </w:rPr>
        <w:t>Metal Bulletin Inc.</w:t>
      </w:r>
      <w:r w:rsidRPr="00CF0C77">
        <w:rPr>
          <w:rStyle w:val="default"/>
          <w:rFonts w:cs="FrankRuehl" w:hint="cs"/>
          <w:sz w:val="20"/>
          <w:rtl/>
        </w:rPr>
        <w:tab/>
        <w:t>15.2%</w:t>
      </w:r>
    </w:p>
    <w:p w14:paraId="306D00EE" w14:textId="77777777" w:rsidR="00A324FF" w:rsidRDefault="00A324FF" w:rsidP="00431CAA">
      <w:pPr>
        <w:pStyle w:val="P00"/>
        <w:spacing w:before="72"/>
        <w:ind w:left="0" w:right="1134"/>
        <w:rPr>
          <w:rStyle w:val="default"/>
          <w:rFonts w:cs="FrankRuehl" w:hint="cs"/>
          <w:rtl/>
        </w:rPr>
      </w:pPr>
    </w:p>
    <w:p w14:paraId="60C98486" w14:textId="77777777" w:rsidR="00A324FF" w:rsidRPr="00600391" w:rsidRDefault="00A004D2" w:rsidP="00600391">
      <w:pPr>
        <w:pStyle w:val="medium2-header"/>
        <w:keepLines w:val="0"/>
        <w:spacing w:before="72"/>
        <w:ind w:left="0" w:right="1134"/>
        <w:rPr>
          <w:rFonts w:cs="FrankRuehl" w:hint="cs"/>
          <w:noProof/>
          <w:rtl/>
        </w:rPr>
      </w:pPr>
      <w:bookmarkStart w:id="304" w:name="med9"/>
      <w:bookmarkEnd w:id="304"/>
      <w:r>
        <w:rPr>
          <w:rFonts w:cs="FrankRuehl" w:hint="cs"/>
          <w:noProof/>
          <w:rtl/>
          <w:lang w:eastAsia="en-US"/>
        </w:rPr>
        <w:pict w14:anchorId="59307751">
          <v:shape id="_x0000_s2559" type="#_x0000_t202" style="position:absolute;left:0;text-align:left;margin-left:470.35pt;margin-top:7.1pt;width:1in;height:18pt;z-index:251723264" filled="f" stroked="f">
            <v:textbox inset="1mm,0,1mm,0">
              <w:txbxContent>
                <w:p w14:paraId="59720647" w14:textId="77777777" w:rsidR="004162A4" w:rsidRDefault="004162A4" w:rsidP="00A004D2">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A324FF" w:rsidRPr="00600391">
        <w:rPr>
          <w:rFonts w:cs="FrankRuehl" w:hint="cs"/>
          <w:noProof/>
          <w:rtl/>
        </w:rPr>
        <w:t>תוספת</w:t>
      </w:r>
      <w:r w:rsidR="00CF0C77" w:rsidRPr="00600391">
        <w:rPr>
          <w:rFonts w:cs="FrankRuehl" w:hint="cs"/>
          <w:noProof/>
          <w:rtl/>
        </w:rPr>
        <w:t xml:space="preserve"> שלישית</w:t>
      </w:r>
    </w:p>
    <w:p w14:paraId="2DEDEF42" w14:textId="77777777" w:rsidR="00A324FF" w:rsidRPr="00E8352C" w:rsidRDefault="00CF0C77" w:rsidP="00E8352C">
      <w:pPr>
        <w:pStyle w:val="P00"/>
        <w:spacing w:before="72"/>
        <w:ind w:left="0" w:right="1134"/>
        <w:jc w:val="center"/>
        <w:rPr>
          <w:rStyle w:val="default"/>
          <w:rFonts w:cs="FrankRuehl" w:hint="cs"/>
          <w:sz w:val="24"/>
          <w:szCs w:val="24"/>
          <w:rtl/>
        </w:rPr>
      </w:pPr>
      <w:r w:rsidRPr="00E8352C">
        <w:rPr>
          <w:rStyle w:val="default"/>
          <w:rFonts w:cs="FrankRuehl" w:hint="cs"/>
          <w:sz w:val="24"/>
          <w:szCs w:val="24"/>
          <w:rtl/>
        </w:rPr>
        <w:t xml:space="preserve">(סעיף 2 </w:t>
      </w:r>
      <w:r w:rsidRPr="00E8352C">
        <w:rPr>
          <w:rStyle w:val="default"/>
          <w:rFonts w:cs="FrankRuehl"/>
          <w:sz w:val="24"/>
          <w:szCs w:val="24"/>
          <w:rtl/>
        </w:rPr>
        <w:t>–</w:t>
      </w:r>
      <w:r w:rsidRPr="00E8352C">
        <w:rPr>
          <w:rStyle w:val="default"/>
          <w:rFonts w:cs="FrankRuehl" w:hint="cs"/>
          <w:sz w:val="24"/>
          <w:szCs w:val="24"/>
          <w:rtl/>
        </w:rPr>
        <w:t xml:space="preserve"> ההגדרה "סל מדדים")</w:t>
      </w:r>
    </w:p>
    <w:p w14:paraId="1C008401" w14:textId="77777777" w:rsidR="00CF0C77" w:rsidRPr="00E8352C" w:rsidRDefault="00CF0C77" w:rsidP="00E8352C">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72"/>
        <w:ind w:left="0" w:right="1134"/>
        <w:rPr>
          <w:rStyle w:val="default"/>
          <w:rFonts w:cs="FrankRuehl" w:hint="cs"/>
          <w:sz w:val="22"/>
          <w:szCs w:val="22"/>
          <w:rtl/>
        </w:rPr>
      </w:pPr>
      <w:r w:rsidRPr="00E8352C">
        <w:rPr>
          <w:rStyle w:val="default"/>
          <w:rFonts w:cs="FrankRuehl" w:hint="cs"/>
          <w:sz w:val="22"/>
          <w:szCs w:val="22"/>
          <w:rtl/>
        </w:rPr>
        <w:tab/>
        <w:t>שם המדד/רכיב</w:t>
      </w:r>
      <w:r w:rsidRPr="00E8352C">
        <w:rPr>
          <w:rStyle w:val="default"/>
          <w:rFonts w:cs="FrankRuehl" w:hint="cs"/>
          <w:sz w:val="22"/>
          <w:szCs w:val="22"/>
          <w:rtl/>
        </w:rPr>
        <w:tab/>
        <w:t>משקל בסל המדדים</w:t>
      </w:r>
    </w:p>
    <w:p w14:paraId="5AD4E9B6" w14:textId="77777777" w:rsidR="00CF0C77" w:rsidRPr="00E8352C" w:rsidRDefault="00CF0C77" w:rsidP="000C4BD0">
      <w:pPr>
        <w:pStyle w:val="P00"/>
        <w:tabs>
          <w:tab w:val="clear" w:pos="1474"/>
          <w:tab w:val="clear" w:pos="1928"/>
          <w:tab w:val="clear" w:pos="2381"/>
          <w:tab w:val="clear" w:pos="2835"/>
          <w:tab w:val="clear" w:pos="6259"/>
          <w:tab w:val="center" w:pos="6804"/>
        </w:tabs>
        <w:spacing w:before="72"/>
        <w:ind w:left="624" w:right="3402" w:hanging="624"/>
        <w:jc w:val="left"/>
        <w:rPr>
          <w:rStyle w:val="default"/>
          <w:rFonts w:cs="FrankRuehl" w:hint="cs"/>
          <w:sz w:val="20"/>
          <w:rtl/>
        </w:rPr>
      </w:pPr>
      <w:r w:rsidRPr="00E8352C">
        <w:rPr>
          <w:rStyle w:val="default"/>
          <w:rFonts w:cs="FrankRuehl" w:hint="cs"/>
          <w:sz w:val="20"/>
          <w:rtl/>
        </w:rPr>
        <w:t>(1)</w:t>
      </w:r>
      <w:r w:rsidRPr="00E8352C">
        <w:rPr>
          <w:rStyle w:val="default"/>
          <w:rFonts w:cs="FrankRuehl" w:hint="cs"/>
          <w:sz w:val="20"/>
          <w:rtl/>
        </w:rPr>
        <w:tab/>
        <w:t>מדד המחירים</w:t>
      </w:r>
      <w:r w:rsidR="00E8352C" w:rsidRPr="00E8352C">
        <w:rPr>
          <w:rStyle w:val="default"/>
          <w:rFonts w:cs="FrankRuehl" w:hint="cs"/>
          <w:sz w:val="20"/>
          <w:rtl/>
        </w:rPr>
        <w:t xml:space="preserve"> לצרכן שמפרסמת </w:t>
      </w:r>
      <w:r w:rsidR="000C4BD0">
        <w:rPr>
          <w:rStyle w:val="default"/>
          <w:rFonts w:cs="FrankRuehl" w:hint="cs"/>
          <w:sz w:val="20"/>
          <w:rtl/>
        </w:rPr>
        <w:t>ה</w:t>
      </w:r>
      <w:r w:rsidR="00E8352C" w:rsidRPr="00E8352C">
        <w:rPr>
          <w:rStyle w:val="default"/>
          <w:rFonts w:cs="FrankRuehl" w:hint="cs"/>
          <w:sz w:val="20"/>
          <w:rtl/>
        </w:rPr>
        <w:t>לשכה המרכזית לסטטיסטיקה (מדד 120010)</w:t>
      </w:r>
      <w:r w:rsidR="00E8352C" w:rsidRPr="00E8352C">
        <w:rPr>
          <w:rStyle w:val="default"/>
          <w:rFonts w:cs="FrankRuehl" w:hint="cs"/>
          <w:sz w:val="20"/>
          <w:rtl/>
        </w:rPr>
        <w:tab/>
      </w:r>
      <w:r w:rsidR="000C4BD0">
        <w:rPr>
          <w:rStyle w:val="default"/>
          <w:rFonts w:cs="FrankRuehl" w:hint="cs"/>
          <w:sz w:val="20"/>
          <w:rtl/>
        </w:rPr>
        <w:t>33.00</w:t>
      </w:r>
      <w:r w:rsidR="00E8352C" w:rsidRPr="00E8352C">
        <w:rPr>
          <w:rStyle w:val="default"/>
          <w:rFonts w:cs="FrankRuehl" w:hint="cs"/>
          <w:sz w:val="20"/>
          <w:rtl/>
        </w:rPr>
        <w:t>%</w:t>
      </w:r>
    </w:p>
    <w:p w14:paraId="3516D2AB" w14:textId="77777777" w:rsidR="00E8352C" w:rsidRDefault="00E8352C" w:rsidP="000C4BD0">
      <w:pPr>
        <w:pStyle w:val="P00"/>
        <w:tabs>
          <w:tab w:val="clear" w:pos="1474"/>
          <w:tab w:val="clear" w:pos="1928"/>
          <w:tab w:val="clear" w:pos="2381"/>
          <w:tab w:val="clear" w:pos="2835"/>
          <w:tab w:val="clear" w:pos="6259"/>
          <w:tab w:val="center" w:pos="6804"/>
        </w:tabs>
        <w:spacing w:before="72"/>
        <w:ind w:left="624" w:right="3402" w:hanging="624"/>
        <w:jc w:val="left"/>
        <w:rPr>
          <w:rStyle w:val="default"/>
          <w:rFonts w:cs="FrankRuehl" w:hint="cs"/>
          <w:sz w:val="20"/>
          <w:rtl/>
        </w:rPr>
      </w:pPr>
      <w:r w:rsidRPr="00E8352C">
        <w:rPr>
          <w:rStyle w:val="default"/>
          <w:rFonts w:cs="FrankRuehl" w:hint="cs"/>
          <w:sz w:val="20"/>
          <w:rtl/>
        </w:rPr>
        <w:t>(2)</w:t>
      </w:r>
      <w:r w:rsidRPr="00E8352C">
        <w:rPr>
          <w:rStyle w:val="default"/>
          <w:rFonts w:cs="FrankRuehl" w:hint="cs"/>
          <w:sz w:val="20"/>
          <w:rtl/>
        </w:rPr>
        <w:tab/>
      </w:r>
      <w:r w:rsidR="000C4BD0" w:rsidRPr="000C4BD0">
        <w:rPr>
          <w:rStyle w:val="default"/>
          <w:rFonts w:cs="FrankRuehl" w:hint="cs"/>
          <w:sz w:val="20"/>
          <w:rtl/>
        </w:rPr>
        <w:t>הממוצע ב-12 החודשים האחרונים של מדד השכר בחברות ממשלתיות שמפרסמת הלשכה המרכזית לסטטיסטיקה (ירחון שכר ותעסוקה, לוח ה/9, "סך הכול חברות ממשלתיות")</w:t>
      </w:r>
      <w:r w:rsidRPr="00E8352C">
        <w:rPr>
          <w:rStyle w:val="default"/>
          <w:rFonts w:cs="FrankRuehl" w:hint="cs"/>
          <w:sz w:val="20"/>
          <w:rtl/>
        </w:rPr>
        <w:tab/>
      </w:r>
      <w:r w:rsidR="000C4BD0">
        <w:rPr>
          <w:rStyle w:val="default"/>
          <w:rFonts w:cs="FrankRuehl" w:hint="cs"/>
          <w:sz w:val="20"/>
          <w:rtl/>
        </w:rPr>
        <w:t>67.00</w:t>
      </w:r>
      <w:r w:rsidRPr="00E8352C">
        <w:rPr>
          <w:rStyle w:val="default"/>
          <w:rFonts w:cs="FrankRuehl" w:hint="cs"/>
          <w:sz w:val="20"/>
          <w:rtl/>
        </w:rPr>
        <w:t>%</w:t>
      </w:r>
    </w:p>
    <w:p w14:paraId="479CC502" w14:textId="77777777" w:rsidR="000C4BD0" w:rsidRPr="00E8352C" w:rsidRDefault="000C4BD0" w:rsidP="00E8352C">
      <w:pPr>
        <w:pStyle w:val="P00"/>
        <w:tabs>
          <w:tab w:val="clear" w:pos="1474"/>
          <w:tab w:val="clear" w:pos="1928"/>
          <w:tab w:val="clear" w:pos="2381"/>
          <w:tab w:val="clear" w:pos="2835"/>
          <w:tab w:val="clear" w:pos="6259"/>
          <w:tab w:val="center" w:pos="6804"/>
        </w:tabs>
        <w:spacing w:before="72"/>
        <w:ind w:left="624" w:right="3402" w:hanging="624"/>
        <w:jc w:val="left"/>
        <w:rPr>
          <w:rStyle w:val="default"/>
          <w:rFonts w:cs="FrankRuehl" w:hint="cs"/>
          <w:sz w:val="20"/>
          <w:rtl/>
        </w:rPr>
      </w:pPr>
    </w:p>
    <w:p w14:paraId="643EC43A" w14:textId="77777777" w:rsidR="00A34672" w:rsidRPr="008E341A" w:rsidRDefault="00A34672" w:rsidP="00A34672">
      <w:pPr>
        <w:pStyle w:val="P00"/>
        <w:spacing w:before="0"/>
        <w:ind w:left="0" w:right="1134"/>
        <w:rPr>
          <w:rStyle w:val="default"/>
          <w:rFonts w:cs="FrankRuehl" w:hint="cs"/>
          <w:vanish/>
          <w:color w:val="FF0000"/>
          <w:sz w:val="20"/>
          <w:szCs w:val="20"/>
          <w:shd w:val="clear" w:color="auto" w:fill="FFFF99"/>
          <w:rtl/>
        </w:rPr>
      </w:pPr>
      <w:bookmarkStart w:id="305" w:name="Rov243"/>
      <w:r w:rsidRPr="008E341A">
        <w:rPr>
          <w:rStyle w:val="default"/>
          <w:rFonts w:cs="FrankRuehl" w:hint="cs"/>
          <w:vanish/>
          <w:color w:val="FF0000"/>
          <w:sz w:val="20"/>
          <w:szCs w:val="20"/>
          <w:shd w:val="clear" w:color="auto" w:fill="FFFF99"/>
          <w:rtl/>
        </w:rPr>
        <w:t>מיום 1.1.2017</w:t>
      </w:r>
    </w:p>
    <w:p w14:paraId="56FAD17E" w14:textId="77777777" w:rsidR="00A34672" w:rsidRPr="008E341A" w:rsidRDefault="00A34672" w:rsidP="00A3467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F43A23E" w14:textId="77777777" w:rsidR="00A34672" w:rsidRPr="008E341A" w:rsidRDefault="00A34672" w:rsidP="00A34672">
      <w:pPr>
        <w:pStyle w:val="P00"/>
        <w:spacing w:before="0"/>
        <w:ind w:left="0" w:right="1134"/>
        <w:rPr>
          <w:rStyle w:val="default"/>
          <w:rFonts w:cs="FrankRuehl" w:hint="cs"/>
          <w:vanish/>
          <w:sz w:val="20"/>
          <w:szCs w:val="20"/>
          <w:shd w:val="clear" w:color="auto" w:fill="FFFF99"/>
          <w:rtl/>
        </w:rPr>
      </w:pPr>
      <w:hyperlink r:id="rId179"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2237</w:t>
      </w:r>
    </w:p>
    <w:p w14:paraId="10B40BB4" w14:textId="77777777" w:rsidR="00A34672" w:rsidRPr="008E341A" w:rsidRDefault="00A34672" w:rsidP="00A3467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החלפת תוספת שלישית</w:t>
      </w:r>
    </w:p>
    <w:p w14:paraId="6631B083" w14:textId="77777777" w:rsidR="00A34672" w:rsidRPr="008E341A" w:rsidRDefault="00A34672" w:rsidP="00A34672">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1B4D6D4E" w14:textId="77777777" w:rsidR="00A34672" w:rsidRPr="008E341A" w:rsidRDefault="00A34672" w:rsidP="00A34672">
      <w:pPr>
        <w:pStyle w:val="medium2-header"/>
        <w:keepLines w:val="0"/>
        <w:spacing w:before="0"/>
        <w:ind w:left="0" w:right="1134"/>
        <w:rPr>
          <w:rFonts w:cs="FrankRuehl" w:hint="cs"/>
          <w:b/>
          <w:bCs w:val="0"/>
          <w:strike/>
          <w:noProof/>
          <w:vanish/>
          <w:sz w:val="18"/>
          <w:szCs w:val="22"/>
          <w:shd w:val="clear" w:color="auto" w:fill="FFFF99"/>
          <w:rtl/>
        </w:rPr>
      </w:pPr>
      <w:r w:rsidRPr="008E341A">
        <w:rPr>
          <w:rFonts w:cs="FrankRuehl" w:hint="cs"/>
          <w:b/>
          <w:bCs w:val="0"/>
          <w:strike/>
          <w:noProof/>
          <w:vanish/>
          <w:sz w:val="18"/>
          <w:szCs w:val="22"/>
          <w:shd w:val="clear" w:color="auto" w:fill="FFFF99"/>
          <w:rtl/>
        </w:rPr>
        <w:t>תוספת שלישית</w:t>
      </w:r>
    </w:p>
    <w:p w14:paraId="04670967" w14:textId="77777777" w:rsidR="00A34672" w:rsidRPr="008E341A" w:rsidRDefault="00A34672" w:rsidP="00A34672">
      <w:pPr>
        <w:pStyle w:val="P00"/>
        <w:spacing w:before="0"/>
        <w:ind w:left="0" w:right="1134"/>
        <w:jc w:val="center"/>
        <w:rPr>
          <w:rStyle w:val="default"/>
          <w:rFonts w:cs="FrankRuehl" w:hint="cs"/>
          <w:strike/>
          <w:vanish/>
          <w:sz w:val="18"/>
          <w:szCs w:val="22"/>
          <w:shd w:val="clear" w:color="auto" w:fill="FFFF99"/>
          <w:rtl/>
        </w:rPr>
      </w:pPr>
      <w:r w:rsidRPr="008E341A">
        <w:rPr>
          <w:rStyle w:val="default"/>
          <w:rFonts w:cs="FrankRuehl" w:hint="cs"/>
          <w:strike/>
          <w:vanish/>
          <w:sz w:val="18"/>
          <w:szCs w:val="22"/>
          <w:shd w:val="clear" w:color="auto" w:fill="FFFF99"/>
          <w:rtl/>
        </w:rPr>
        <w:t xml:space="preserve">(סעיף 2 </w:t>
      </w:r>
      <w:r w:rsidRPr="008E341A">
        <w:rPr>
          <w:rStyle w:val="default"/>
          <w:rFonts w:cs="FrankRuehl"/>
          <w:strike/>
          <w:vanish/>
          <w:sz w:val="18"/>
          <w:szCs w:val="22"/>
          <w:shd w:val="clear" w:color="auto" w:fill="FFFF99"/>
          <w:rtl/>
        </w:rPr>
        <w:t>–</w:t>
      </w:r>
      <w:r w:rsidRPr="008E341A">
        <w:rPr>
          <w:rStyle w:val="default"/>
          <w:rFonts w:cs="FrankRuehl" w:hint="cs"/>
          <w:strike/>
          <w:vanish/>
          <w:sz w:val="18"/>
          <w:szCs w:val="22"/>
          <w:shd w:val="clear" w:color="auto" w:fill="FFFF99"/>
          <w:rtl/>
        </w:rPr>
        <w:t xml:space="preserve"> ההגדרה "סל מדדים")</w:t>
      </w:r>
    </w:p>
    <w:p w14:paraId="7FE07381" w14:textId="77777777" w:rsidR="00A34672" w:rsidRPr="008E341A" w:rsidRDefault="00A34672" w:rsidP="00A34672">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0"/>
        <w:ind w:left="0" w:right="1134"/>
        <w:rPr>
          <w:rStyle w:val="default"/>
          <w:rFonts w:cs="FrankRuehl" w:hint="cs"/>
          <w:strike/>
          <w:vanish/>
          <w:sz w:val="20"/>
          <w:szCs w:val="20"/>
          <w:shd w:val="clear" w:color="auto" w:fill="FFFF99"/>
          <w:rtl/>
        </w:rPr>
      </w:pPr>
      <w:r w:rsidRPr="008E341A">
        <w:rPr>
          <w:rStyle w:val="default"/>
          <w:rFonts w:cs="FrankRuehl" w:hint="cs"/>
          <w:vanish/>
          <w:sz w:val="20"/>
          <w:szCs w:val="20"/>
          <w:shd w:val="clear" w:color="auto" w:fill="FFFF99"/>
          <w:rtl/>
        </w:rPr>
        <w:tab/>
      </w:r>
      <w:r w:rsidRPr="008E341A">
        <w:rPr>
          <w:rStyle w:val="default"/>
          <w:rFonts w:cs="FrankRuehl" w:hint="cs"/>
          <w:strike/>
          <w:vanish/>
          <w:sz w:val="20"/>
          <w:szCs w:val="20"/>
          <w:shd w:val="clear" w:color="auto" w:fill="FFFF99"/>
          <w:rtl/>
        </w:rPr>
        <w:t>שם המדד/רכיב</w:t>
      </w:r>
      <w:r w:rsidRPr="008E341A">
        <w:rPr>
          <w:rStyle w:val="default"/>
          <w:rFonts w:cs="FrankRuehl" w:hint="cs"/>
          <w:strike/>
          <w:vanish/>
          <w:sz w:val="20"/>
          <w:szCs w:val="20"/>
          <w:shd w:val="clear" w:color="auto" w:fill="FFFF99"/>
          <w:rtl/>
        </w:rPr>
        <w:tab/>
        <w:t>משקל בסל המדדים</w:t>
      </w:r>
    </w:p>
    <w:p w14:paraId="60BC19D1" w14:textId="77777777" w:rsidR="00A34672" w:rsidRPr="008E341A" w:rsidRDefault="00A34672" w:rsidP="00A34672">
      <w:pPr>
        <w:pStyle w:val="P00"/>
        <w:tabs>
          <w:tab w:val="clear" w:pos="1474"/>
          <w:tab w:val="clear" w:pos="1928"/>
          <w:tab w:val="clear" w:pos="2381"/>
          <w:tab w:val="clear" w:pos="2835"/>
          <w:tab w:val="clear" w:pos="6259"/>
          <w:tab w:val="center" w:pos="6804"/>
        </w:tabs>
        <w:spacing w:before="0"/>
        <w:ind w:left="624" w:right="3402" w:hanging="624"/>
        <w:jc w:val="left"/>
        <w:rPr>
          <w:rStyle w:val="default"/>
          <w:rFonts w:cs="FrankRuehl" w:hint="cs"/>
          <w:strike/>
          <w:vanish/>
          <w:sz w:val="18"/>
          <w:szCs w:val="22"/>
          <w:shd w:val="clear" w:color="auto" w:fill="FFFF99"/>
          <w:rtl/>
        </w:rPr>
      </w:pPr>
      <w:r w:rsidRPr="008E341A">
        <w:rPr>
          <w:rStyle w:val="default"/>
          <w:rFonts w:cs="FrankRuehl" w:hint="cs"/>
          <w:strike/>
          <w:vanish/>
          <w:sz w:val="18"/>
          <w:szCs w:val="22"/>
          <w:shd w:val="clear" w:color="auto" w:fill="FFFF99"/>
          <w:rtl/>
        </w:rPr>
        <w:t>(1)</w:t>
      </w:r>
      <w:r w:rsidRPr="008E341A">
        <w:rPr>
          <w:rStyle w:val="default"/>
          <w:rFonts w:cs="FrankRuehl" w:hint="cs"/>
          <w:strike/>
          <w:vanish/>
          <w:sz w:val="18"/>
          <w:szCs w:val="22"/>
          <w:shd w:val="clear" w:color="auto" w:fill="FFFF99"/>
          <w:rtl/>
        </w:rPr>
        <w:tab/>
        <w:t>מדד המחירים לצרכן שמפרסמת לשכה המרכזית לסטטיסטיקה (מדד 120010)</w:t>
      </w:r>
      <w:r w:rsidRPr="008E341A">
        <w:rPr>
          <w:rStyle w:val="default"/>
          <w:rFonts w:cs="FrankRuehl" w:hint="cs"/>
          <w:strike/>
          <w:vanish/>
          <w:sz w:val="18"/>
          <w:szCs w:val="22"/>
          <w:shd w:val="clear" w:color="auto" w:fill="FFFF99"/>
          <w:rtl/>
        </w:rPr>
        <w:tab/>
        <w:t>6.61%</w:t>
      </w:r>
    </w:p>
    <w:p w14:paraId="2B374DCE" w14:textId="77777777" w:rsidR="00A34672" w:rsidRPr="008E341A" w:rsidRDefault="00A34672" w:rsidP="00A34672">
      <w:pPr>
        <w:pStyle w:val="P00"/>
        <w:tabs>
          <w:tab w:val="clear" w:pos="1474"/>
          <w:tab w:val="clear" w:pos="1928"/>
          <w:tab w:val="clear" w:pos="2381"/>
          <w:tab w:val="clear" w:pos="2835"/>
          <w:tab w:val="clear" w:pos="6259"/>
          <w:tab w:val="center" w:pos="6804"/>
        </w:tabs>
        <w:spacing w:before="0"/>
        <w:ind w:left="624" w:right="3402" w:hanging="624"/>
        <w:jc w:val="left"/>
        <w:rPr>
          <w:rStyle w:val="default"/>
          <w:rFonts w:cs="FrankRuehl" w:hint="cs"/>
          <w:strike/>
          <w:vanish/>
          <w:sz w:val="18"/>
          <w:szCs w:val="22"/>
          <w:shd w:val="clear" w:color="auto" w:fill="FFFF99"/>
          <w:rtl/>
        </w:rPr>
      </w:pPr>
      <w:r w:rsidRPr="008E341A">
        <w:rPr>
          <w:rStyle w:val="default"/>
          <w:rFonts w:cs="FrankRuehl" w:hint="cs"/>
          <w:strike/>
          <w:vanish/>
          <w:sz w:val="18"/>
          <w:szCs w:val="22"/>
          <w:shd w:val="clear" w:color="auto" w:fill="FFFF99"/>
          <w:rtl/>
        </w:rPr>
        <w:t>(2)</w:t>
      </w:r>
      <w:r w:rsidRPr="008E341A">
        <w:rPr>
          <w:rStyle w:val="default"/>
          <w:rFonts w:cs="FrankRuehl" w:hint="cs"/>
          <w:strike/>
          <w:vanish/>
          <w:sz w:val="18"/>
          <w:szCs w:val="22"/>
          <w:shd w:val="clear" w:color="auto" w:fill="FFFF99"/>
          <w:rtl/>
        </w:rPr>
        <w:tab/>
        <w:t>מדד מחירי תשומות סלילה וגישור שמפרסמת הלשכה המרכזית לסטטיסטיקה (מדד 240010)</w:t>
      </w:r>
      <w:r w:rsidRPr="008E341A">
        <w:rPr>
          <w:rStyle w:val="default"/>
          <w:rFonts w:cs="FrankRuehl" w:hint="cs"/>
          <w:strike/>
          <w:vanish/>
          <w:sz w:val="18"/>
          <w:szCs w:val="22"/>
          <w:shd w:val="clear" w:color="auto" w:fill="FFFF99"/>
          <w:rtl/>
        </w:rPr>
        <w:tab/>
        <w:t>6.56%</w:t>
      </w:r>
    </w:p>
    <w:p w14:paraId="03B09A60" w14:textId="77777777" w:rsidR="00A34672" w:rsidRPr="008E341A" w:rsidRDefault="00A34672" w:rsidP="00A34672">
      <w:pPr>
        <w:pStyle w:val="P00"/>
        <w:tabs>
          <w:tab w:val="clear" w:pos="1474"/>
          <w:tab w:val="clear" w:pos="1928"/>
          <w:tab w:val="clear" w:pos="2381"/>
          <w:tab w:val="clear" w:pos="2835"/>
          <w:tab w:val="clear" w:pos="6259"/>
          <w:tab w:val="center" w:pos="6804"/>
        </w:tabs>
        <w:spacing w:before="0"/>
        <w:ind w:left="624" w:right="3402" w:hanging="624"/>
        <w:jc w:val="left"/>
        <w:rPr>
          <w:rStyle w:val="default"/>
          <w:rFonts w:cs="FrankRuehl" w:hint="cs"/>
          <w:strike/>
          <w:vanish/>
          <w:sz w:val="18"/>
          <w:szCs w:val="22"/>
          <w:shd w:val="clear" w:color="auto" w:fill="FFFF99"/>
          <w:rtl/>
        </w:rPr>
      </w:pPr>
      <w:r w:rsidRPr="008E341A">
        <w:rPr>
          <w:rStyle w:val="default"/>
          <w:rFonts w:cs="FrankRuehl" w:hint="cs"/>
          <w:strike/>
          <w:vanish/>
          <w:sz w:val="18"/>
          <w:szCs w:val="22"/>
          <w:shd w:val="clear" w:color="auto" w:fill="FFFF99"/>
          <w:rtl/>
        </w:rPr>
        <w:t>(3)</w:t>
      </w:r>
      <w:r w:rsidRPr="008E341A">
        <w:rPr>
          <w:rStyle w:val="default"/>
          <w:rFonts w:cs="FrankRuehl" w:hint="cs"/>
          <w:strike/>
          <w:vanish/>
          <w:sz w:val="18"/>
          <w:szCs w:val="22"/>
          <w:shd w:val="clear" w:color="auto" w:fill="FFFF99"/>
          <w:rtl/>
        </w:rPr>
        <w:tab/>
        <w:t>מדד תפוקות התעשייה שמפרסמת הלשכה המרכזית לסטטיסטיקה (מדד 170010)</w:t>
      </w:r>
      <w:r w:rsidRPr="008E341A">
        <w:rPr>
          <w:rStyle w:val="default"/>
          <w:rFonts w:cs="FrankRuehl" w:hint="cs"/>
          <w:strike/>
          <w:vanish/>
          <w:sz w:val="18"/>
          <w:szCs w:val="22"/>
          <w:shd w:val="clear" w:color="auto" w:fill="FFFF99"/>
          <w:rtl/>
        </w:rPr>
        <w:tab/>
        <w:t>18.10%</w:t>
      </w:r>
    </w:p>
    <w:p w14:paraId="291F13BE" w14:textId="77777777" w:rsidR="00A34672" w:rsidRPr="008E341A" w:rsidRDefault="00A34672" w:rsidP="00A34672">
      <w:pPr>
        <w:pStyle w:val="P00"/>
        <w:tabs>
          <w:tab w:val="clear" w:pos="1474"/>
          <w:tab w:val="clear" w:pos="1928"/>
          <w:tab w:val="clear" w:pos="2381"/>
          <w:tab w:val="clear" w:pos="2835"/>
          <w:tab w:val="clear" w:pos="6259"/>
          <w:tab w:val="center" w:pos="6804"/>
        </w:tabs>
        <w:spacing w:before="0"/>
        <w:ind w:left="624" w:right="3402" w:hanging="624"/>
        <w:jc w:val="left"/>
        <w:rPr>
          <w:rStyle w:val="default"/>
          <w:rFonts w:cs="FrankRuehl" w:hint="cs"/>
          <w:strike/>
          <w:vanish/>
          <w:sz w:val="18"/>
          <w:szCs w:val="22"/>
          <w:shd w:val="clear" w:color="auto" w:fill="FFFF99"/>
          <w:rtl/>
        </w:rPr>
      </w:pPr>
      <w:r w:rsidRPr="008E341A">
        <w:rPr>
          <w:rStyle w:val="default"/>
          <w:rFonts w:cs="FrankRuehl" w:hint="cs"/>
          <w:strike/>
          <w:vanish/>
          <w:sz w:val="18"/>
          <w:szCs w:val="22"/>
          <w:shd w:val="clear" w:color="auto" w:fill="FFFF99"/>
          <w:rtl/>
        </w:rPr>
        <w:t>(4)</w:t>
      </w:r>
      <w:r w:rsidRPr="008E341A">
        <w:rPr>
          <w:rStyle w:val="default"/>
          <w:rFonts w:cs="FrankRuehl" w:hint="cs"/>
          <w:strike/>
          <w:vanish/>
          <w:sz w:val="18"/>
          <w:szCs w:val="22"/>
          <w:shd w:val="clear" w:color="auto" w:fill="FFFF99"/>
          <w:rtl/>
        </w:rPr>
        <w:tab/>
        <w:t>מדד הבנייה שמפרסמת הלשכה המרכזית לסטטיסטיקה (מדד 200010)</w:t>
      </w:r>
      <w:r w:rsidRPr="008E341A">
        <w:rPr>
          <w:rStyle w:val="default"/>
          <w:rFonts w:cs="FrankRuehl" w:hint="cs"/>
          <w:strike/>
          <w:vanish/>
          <w:sz w:val="18"/>
          <w:szCs w:val="22"/>
          <w:shd w:val="clear" w:color="auto" w:fill="FFFF99"/>
          <w:rtl/>
        </w:rPr>
        <w:tab/>
        <w:t>4.00%</w:t>
      </w:r>
    </w:p>
    <w:p w14:paraId="284522B6" w14:textId="77777777" w:rsidR="00A34672" w:rsidRPr="008E341A" w:rsidRDefault="00A34672" w:rsidP="00A34672">
      <w:pPr>
        <w:pStyle w:val="P00"/>
        <w:tabs>
          <w:tab w:val="clear" w:pos="1474"/>
          <w:tab w:val="clear" w:pos="1928"/>
          <w:tab w:val="clear" w:pos="2381"/>
          <w:tab w:val="clear" w:pos="2835"/>
          <w:tab w:val="clear" w:pos="6259"/>
          <w:tab w:val="center" w:pos="6804"/>
        </w:tabs>
        <w:spacing w:before="0"/>
        <w:ind w:left="624" w:right="3402" w:hanging="624"/>
        <w:jc w:val="left"/>
        <w:rPr>
          <w:rStyle w:val="default"/>
          <w:rFonts w:cs="FrankRuehl" w:hint="cs"/>
          <w:strike/>
          <w:vanish/>
          <w:sz w:val="18"/>
          <w:szCs w:val="22"/>
          <w:shd w:val="clear" w:color="auto" w:fill="FFFF99"/>
          <w:rtl/>
        </w:rPr>
      </w:pPr>
      <w:r w:rsidRPr="008E341A">
        <w:rPr>
          <w:rStyle w:val="default"/>
          <w:rFonts w:cs="FrankRuehl" w:hint="cs"/>
          <w:strike/>
          <w:vanish/>
          <w:sz w:val="18"/>
          <w:szCs w:val="22"/>
          <w:shd w:val="clear" w:color="auto" w:fill="FFFF99"/>
          <w:rtl/>
        </w:rPr>
        <w:t>(5)</w:t>
      </w:r>
      <w:r w:rsidRPr="008E341A">
        <w:rPr>
          <w:rStyle w:val="default"/>
          <w:rFonts w:cs="FrankRuehl" w:hint="cs"/>
          <w:strike/>
          <w:vanish/>
          <w:sz w:val="18"/>
          <w:szCs w:val="22"/>
          <w:shd w:val="clear" w:color="auto" w:fill="FFFF99"/>
          <w:rtl/>
        </w:rPr>
        <w:tab/>
        <w:t>מדד הדלקים שמפרסמת הלשכה המרכזית לסטטיסטיקה (מדד 140690)</w:t>
      </w:r>
      <w:r w:rsidRPr="008E341A">
        <w:rPr>
          <w:rStyle w:val="default"/>
          <w:rFonts w:cs="FrankRuehl" w:hint="cs"/>
          <w:strike/>
          <w:vanish/>
          <w:sz w:val="18"/>
          <w:szCs w:val="22"/>
          <w:shd w:val="clear" w:color="auto" w:fill="FFFF99"/>
          <w:rtl/>
        </w:rPr>
        <w:tab/>
        <w:t>1.40%</w:t>
      </w:r>
    </w:p>
    <w:p w14:paraId="7F516CEA" w14:textId="77777777" w:rsidR="00A34672" w:rsidRPr="008E341A" w:rsidRDefault="00A34672" w:rsidP="00A34672">
      <w:pPr>
        <w:pStyle w:val="P00"/>
        <w:tabs>
          <w:tab w:val="clear" w:pos="1474"/>
          <w:tab w:val="clear" w:pos="1928"/>
          <w:tab w:val="clear" w:pos="2381"/>
          <w:tab w:val="clear" w:pos="2835"/>
          <w:tab w:val="clear" w:pos="6259"/>
          <w:tab w:val="center" w:pos="6804"/>
        </w:tabs>
        <w:spacing w:before="0"/>
        <w:ind w:left="624" w:right="3402" w:hanging="624"/>
        <w:jc w:val="left"/>
        <w:rPr>
          <w:rStyle w:val="default"/>
          <w:rFonts w:cs="FrankRuehl" w:hint="cs"/>
          <w:strike/>
          <w:vanish/>
          <w:sz w:val="18"/>
          <w:szCs w:val="22"/>
          <w:shd w:val="clear" w:color="auto" w:fill="FFFF99"/>
          <w:rtl/>
        </w:rPr>
      </w:pPr>
      <w:r w:rsidRPr="008E341A">
        <w:rPr>
          <w:rStyle w:val="default"/>
          <w:rFonts w:cs="FrankRuehl" w:hint="cs"/>
          <w:strike/>
          <w:vanish/>
          <w:sz w:val="18"/>
          <w:szCs w:val="22"/>
          <w:shd w:val="clear" w:color="auto" w:fill="FFFF99"/>
          <w:rtl/>
        </w:rPr>
        <w:t>(6)</w:t>
      </w:r>
      <w:r w:rsidRPr="008E341A">
        <w:rPr>
          <w:rStyle w:val="default"/>
          <w:rFonts w:cs="FrankRuehl" w:hint="cs"/>
          <w:strike/>
          <w:vanish/>
          <w:sz w:val="18"/>
          <w:szCs w:val="22"/>
          <w:shd w:val="clear" w:color="auto" w:fill="FFFF99"/>
          <w:rtl/>
        </w:rPr>
        <w:tab/>
        <w:t>מדד השכר הציבורי במשק שמפרסמת הלשכה המרכזית לסטטיסטיקה (הירחון הסטטיסטי לישראל, לוח י"א/13, "סך כל השירותים הציבוריים")</w:t>
      </w:r>
      <w:r w:rsidRPr="008E341A">
        <w:rPr>
          <w:rStyle w:val="default"/>
          <w:rFonts w:cs="FrankRuehl" w:hint="cs"/>
          <w:strike/>
          <w:vanish/>
          <w:sz w:val="18"/>
          <w:szCs w:val="22"/>
          <w:shd w:val="clear" w:color="auto" w:fill="FFFF99"/>
          <w:rtl/>
        </w:rPr>
        <w:tab/>
        <w:t>41.59%</w:t>
      </w:r>
    </w:p>
    <w:p w14:paraId="71CC542D" w14:textId="77777777" w:rsidR="00A34672" w:rsidRPr="008E341A" w:rsidRDefault="00A34672" w:rsidP="00A34672">
      <w:pPr>
        <w:pStyle w:val="P00"/>
        <w:tabs>
          <w:tab w:val="clear" w:pos="1474"/>
          <w:tab w:val="clear" w:pos="1928"/>
          <w:tab w:val="clear" w:pos="2381"/>
          <w:tab w:val="clear" w:pos="2835"/>
          <w:tab w:val="clear" w:pos="6259"/>
          <w:tab w:val="center" w:pos="6804"/>
        </w:tabs>
        <w:spacing w:before="0"/>
        <w:ind w:left="624" w:right="3402" w:hanging="624"/>
        <w:jc w:val="left"/>
        <w:rPr>
          <w:rStyle w:val="default"/>
          <w:rFonts w:cs="FrankRuehl" w:hint="cs"/>
          <w:strike/>
          <w:vanish/>
          <w:sz w:val="18"/>
          <w:szCs w:val="22"/>
          <w:shd w:val="clear" w:color="auto" w:fill="FFFF99"/>
          <w:rtl/>
        </w:rPr>
      </w:pPr>
      <w:r w:rsidRPr="008E341A">
        <w:rPr>
          <w:rStyle w:val="default"/>
          <w:rFonts w:cs="FrankRuehl" w:hint="cs"/>
          <w:strike/>
          <w:vanish/>
          <w:sz w:val="18"/>
          <w:szCs w:val="22"/>
          <w:shd w:val="clear" w:color="auto" w:fill="FFFF99"/>
          <w:rtl/>
        </w:rPr>
        <w:t>(7)</w:t>
      </w:r>
      <w:r w:rsidRPr="008E341A">
        <w:rPr>
          <w:rStyle w:val="default"/>
          <w:rFonts w:cs="FrankRuehl" w:hint="cs"/>
          <w:strike/>
          <w:vanish/>
          <w:sz w:val="18"/>
          <w:szCs w:val="22"/>
          <w:shd w:val="clear" w:color="auto" w:fill="FFFF99"/>
          <w:rtl/>
        </w:rPr>
        <w:tab/>
        <w:t>מדד שמירה, אבטחה וניקיון שמפרסמת הלשכה המרכזית לסטטיסטיקה (הירחון הסטטיסטי לישראל, לוח י"א/12, "אבטחה, שמירה וניקיון")</w:t>
      </w:r>
      <w:r w:rsidRPr="008E341A">
        <w:rPr>
          <w:rStyle w:val="default"/>
          <w:rFonts w:cs="FrankRuehl" w:hint="cs"/>
          <w:strike/>
          <w:vanish/>
          <w:sz w:val="18"/>
          <w:szCs w:val="22"/>
          <w:shd w:val="clear" w:color="auto" w:fill="FFFF99"/>
          <w:rtl/>
        </w:rPr>
        <w:tab/>
        <w:t>3.20%</w:t>
      </w:r>
    </w:p>
    <w:p w14:paraId="46C63643" w14:textId="77777777" w:rsidR="00A34672" w:rsidRPr="008E341A" w:rsidRDefault="00A34672" w:rsidP="00A34672">
      <w:pPr>
        <w:pStyle w:val="P00"/>
        <w:tabs>
          <w:tab w:val="clear" w:pos="1474"/>
          <w:tab w:val="clear" w:pos="1928"/>
          <w:tab w:val="clear" w:pos="2381"/>
          <w:tab w:val="clear" w:pos="2835"/>
          <w:tab w:val="clear" w:pos="6259"/>
          <w:tab w:val="center" w:pos="6804"/>
        </w:tabs>
        <w:spacing w:before="0"/>
        <w:ind w:left="624" w:right="3402" w:hanging="624"/>
        <w:jc w:val="left"/>
        <w:rPr>
          <w:rStyle w:val="default"/>
          <w:rFonts w:cs="FrankRuehl" w:hint="cs"/>
          <w:strike/>
          <w:vanish/>
          <w:sz w:val="18"/>
          <w:szCs w:val="22"/>
          <w:shd w:val="clear" w:color="auto" w:fill="FFFF99"/>
          <w:rtl/>
        </w:rPr>
      </w:pPr>
      <w:r w:rsidRPr="008E341A">
        <w:rPr>
          <w:rStyle w:val="default"/>
          <w:rFonts w:cs="FrankRuehl" w:hint="cs"/>
          <w:strike/>
          <w:vanish/>
          <w:sz w:val="18"/>
          <w:szCs w:val="22"/>
          <w:shd w:val="clear" w:color="auto" w:fill="FFFF99"/>
          <w:rtl/>
        </w:rPr>
        <w:t>(8)</w:t>
      </w:r>
      <w:r w:rsidRPr="008E341A">
        <w:rPr>
          <w:rStyle w:val="default"/>
          <w:rFonts w:cs="FrankRuehl" w:hint="cs"/>
          <w:strike/>
          <w:vanish/>
          <w:sz w:val="18"/>
          <w:szCs w:val="22"/>
          <w:shd w:val="clear" w:color="auto" w:fill="FFFF99"/>
          <w:rtl/>
        </w:rPr>
        <w:tab/>
        <w:t>ממוצע שערי החליפין היומיים של השקל החדש לעומת האירו שפרסם בנק ישראל באותו חודש</w:t>
      </w:r>
      <w:r w:rsidRPr="008E341A">
        <w:rPr>
          <w:rStyle w:val="default"/>
          <w:rFonts w:cs="FrankRuehl" w:hint="cs"/>
          <w:strike/>
          <w:vanish/>
          <w:sz w:val="18"/>
          <w:szCs w:val="22"/>
          <w:shd w:val="clear" w:color="auto" w:fill="FFFF99"/>
          <w:rtl/>
        </w:rPr>
        <w:tab/>
        <w:t>1.40%</w:t>
      </w:r>
    </w:p>
    <w:p w14:paraId="3D1C822E" w14:textId="77777777" w:rsidR="00A34672" w:rsidRPr="008E341A" w:rsidRDefault="00A34672" w:rsidP="00A34672">
      <w:pPr>
        <w:pStyle w:val="P00"/>
        <w:tabs>
          <w:tab w:val="clear" w:pos="1474"/>
          <w:tab w:val="clear" w:pos="1928"/>
          <w:tab w:val="clear" w:pos="2381"/>
          <w:tab w:val="clear" w:pos="2835"/>
          <w:tab w:val="clear" w:pos="6259"/>
          <w:tab w:val="center" w:pos="6804"/>
        </w:tabs>
        <w:spacing w:before="0"/>
        <w:ind w:left="624" w:right="3402" w:hanging="624"/>
        <w:jc w:val="left"/>
        <w:rPr>
          <w:rStyle w:val="default"/>
          <w:rFonts w:cs="FrankRuehl" w:hint="cs"/>
          <w:strike/>
          <w:vanish/>
          <w:sz w:val="18"/>
          <w:szCs w:val="22"/>
          <w:shd w:val="clear" w:color="auto" w:fill="FFFF99"/>
          <w:rtl/>
        </w:rPr>
      </w:pPr>
      <w:r w:rsidRPr="008E341A">
        <w:rPr>
          <w:rStyle w:val="default"/>
          <w:rFonts w:cs="FrankRuehl" w:hint="cs"/>
          <w:strike/>
          <w:vanish/>
          <w:sz w:val="18"/>
          <w:szCs w:val="22"/>
          <w:shd w:val="clear" w:color="auto" w:fill="FFFF99"/>
          <w:rtl/>
        </w:rPr>
        <w:t>(9)</w:t>
      </w:r>
      <w:r w:rsidRPr="008E341A">
        <w:rPr>
          <w:rStyle w:val="default"/>
          <w:rFonts w:cs="FrankRuehl" w:hint="cs"/>
          <w:strike/>
          <w:vanish/>
          <w:sz w:val="18"/>
          <w:szCs w:val="22"/>
          <w:shd w:val="clear" w:color="auto" w:fill="FFFF99"/>
          <w:rtl/>
        </w:rPr>
        <w:tab/>
        <w:t>ממוצע שערי החליפין היומיים של השקל החדש לעומת דולר של ארצות הברית שפרסם בנק ישראל באותו חודש</w:t>
      </w:r>
      <w:r w:rsidRPr="008E341A">
        <w:rPr>
          <w:rStyle w:val="default"/>
          <w:rFonts w:cs="FrankRuehl" w:hint="cs"/>
          <w:strike/>
          <w:vanish/>
          <w:sz w:val="18"/>
          <w:szCs w:val="22"/>
          <w:shd w:val="clear" w:color="auto" w:fill="FFFF99"/>
          <w:rtl/>
        </w:rPr>
        <w:tab/>
        <w:t>1.00%</w:t>
      </w:r>
    </w:p>
    <w:p w14:paraId="09BAF063" w14:textId="77777777" w:rsidR="00A34672" w:rsidRPr="008E341A" w:rsidRDefault="00A34672" w:rsidP="00A34672">
      <w:pPr>
        <w:pStyle w:val="P00"/>
        <w:tabs>
          <w:tab w:val="clear" w:pos="1474"/>
          <w:tab w:val="clear" w:pos="1928"/>
          <w:tab w:val="clear" w:pos="2381"/>
          <w:tab w:val="clear" w:pos="2835"/>
          <w:tab w:val="clear" w:pos="6259"/>
          <w:tab w:val="center" w:pos="6804"/>
        </w:tabs>
        <w:spacing w:before="0"/>
        <w:ind w:left="624" w:right="3402" w:hanging="624"/>
        <w:jc w:val="left"/>
        <w:rPr>
          <w:rStyle w:val="default"/>
          <w:rFonts w:cs="FrankRuehl" w:hint="cs"/>
          <w:strike/>
          <w:vanish/>
          <w:sz w:val="18"/>
          <w:szCs w:val="22"/>
          <w:shd w:val="clear" w:color="auto" w:fill="FFFF99"/>
          <w:rtl/>
        </w:rPr>
      </w:pPr>
      <w:r w:rsidRPr="008E341A">
        <w:rPr>
          <w:rStyle w:val="default"/>
          <w:rFonts w:cs="FrankRuehl" w:hint="cs"/>
          <w:strike/>
          <w:vanish/>
          <w:sz w:val="18"/>
          <w:szCs w:val="22"/>
          <w:shd w:val="clear" w:color="auto" w:fill="FFFF99"/>
          <w:rtl/>
        </w:rPr>
        <w:t>(10)</w:t>
      </w:r>
      <w:r w:rsidRPr="008E341A">
        <w:rPr>
          <w:rStyle w:val="default"/>
          <w:rFonts w:cs="FrankRuehl" w:hint="cs"/>
          <w:strike/>
          <w:vanish/>
          <w:sz w:val="18"/>
          <w:szCs w:val="22"/>
          <w:shd w:val="clear" w:color="auto" w:fill="FFFF99"/>
          <w:rtl/>
        </w:rPr>
        <w:tab/>
        <w:t>עדכון תעריפי הארנונה שאישרה ועדת הכספים של הכנסת</w:t>
      </w:r>
      <w:r w:rsidRPr="008E341A">
        <w:rPr>
          <w:rStyle w:val="default"/>
          <w:rFonts w:cs="FrankRuehl" w:hint="cs"/>
          <w:strike/>
          <w:vanish/>
          <w:sz w:val="18"/>
          <w:szCs w:val="22"/>
          <w:shd w:val="clear" w:color="auto" w:fill="FFFF99"/>
          <w:rtl/>
        </w:rPr>
        <w:tab/>
        <w:t>11.00%</w:t>
      </w:r>
    </w:p>
    <w:p w14:paraId="63A4B8FD" w14:textId="77777777" w:rsidR="00A34672" w:rsidRPr="00A004D2" w:rsidRDefault="00A34672" w:rsidP="00A004D2">
      <w:pPr>
        <w:pStyle w:val="P00"/>
        <w:tabs>
          <w:tab w:val="clear" w:pos="1474"/>
          <w:tab w:val="clear" w:pos="1928"/>
          <w:tab w:val="clear" w:pos="2381"/>
          <w:tab w:val="clear" w:pos="2835"/>
          <w:tab w:val="clear" w:pos="6259"/>
          <w:tab w:val="center" w:pos="6804"/>
        </w:tabs>
        <w:spacing w:before="0"/>
        <w:ind w:left="624" w:right="3402" w:hanging="624"/>
        <w:jc w:val="left"/>
        <w:rPr>
          <w:rStyle w:val="default"/>
          <w:rFonts w:cs="FrankRuehl" w:hint="cs"/>
          <w:sz w:val="2"/>
          <w:szCs w:val="2"/>
          <w:rtl/>
        </w:rPr>
      </w:pPr>
      <w:r w:rsidRPr="008E341A">
        <w:rPr>
          <w:rStyle w:val="default"/>
          <w:rFonts w:cs="FrankRuehl" w:hint="cs"/>
          <w:strike/>
          <w:vanish/>
          <w:sz w:val="18"/>
          <w:szCs w:val="22"/>
          <w:shd w:val="clear" w:color="auto" w:fill="FFFF99"/>
          <w:rtl/>
        </w:rPr>
        <w:t>(11)</w:t>
      </w:r>
      <w:r w:rsidRPr="008E341A">
        <w:rPr>
          <w:rStyle w:val="default"/>
          <w:rFonts w:cs="FrankRuehl" w:hint="cs"/>
          <w:strike/>
          <w:vanish/>
          <w:sz w:val="18"/>
          <w:szCs w:val="22"/>
          <w:shd w:val="clear" w:color="auto" w:fill="FFFF99"/>
          <w:rtl/>
        </w:rPr>
        <w:tab/>
        <w:t>ממוצע מחיר נמוך (</w:t>
      </w:r>
      <w:r w:rsidRPr="008E341A">
        <w:rPr>
          <w:rStyle w:val="default"/>
          <w:rFonts w:cs="FrankRuehl"/>
          <w:strike/>
          <w:vanish/>
          <w:sz w:val="18"/>
          <w:szCs w:val="22"/>
          <w:shd w:val="clear" w:color="auto" w:fill="FFFF99"/>
        </w:rPr>
        <w:t>Low Price</w:t>
      </w:r>
      <w:r w:rsidRPr="008E341A">
        <w:rPr>
          <w:rStyle w:val="default"/>
          <w:rFonts w:cs="FrankRuehl" w:hint="cs"/>
          <w:strike/>
          <w:vanish/>
          <w:sz w:val="18"/>
          <w:szCs w:val="22"/>
          <w:shd w:val="clear" w:color="auto" w:fill="FFFF99"/>
          <w:rtl/>
        </w:rPr>
        <w:t>) ומחיר גבוה (</w:t>
      </w:r>
      <w:r w:rsidRPr="008E341A">
        <w:rPr>
          <w:rStyle w:val="default"/>
          <w:rFonts w:cs="FrankRuehl"/>
          <w:strike/>
          <w:vanish/>
          <w:sz w:val="18"/>
          <w:szCs w:val="22"/>
          <w:shd w:val="clear" w:color="auto" w:fill="FFFF99"/>
        </w:rPr>
        <w:t>High Price</w:t>
      </w:r>
      <w:r w:rsidRPr="008E341A">
        <w:rPr>
          <w:rStyle w:val="default"/>
          <w:rFonts w:cs="FrankRuehl" w:hint="cs"/>
          <w:strike/>
          <w:vanish/>
          <w:sz w:val="18"/>
          <w:szCs w:val="22"/>
          <w:shd w:val="clear" w:color="auto" w:fill="FFFF99"/>
          <w:rtl/>
        </w:rPr>
        <w:t xml:space="preserve">), בשקלים חדשים, של </w:t>
      </w:r>
      <w:r w:rsidRPr="008E341A">
        <w:rPr>
          <w:rStyle w:val="default"/>
          <w:rFonts w:cs="FrankRuehl"/>
          <w:strike/>
          <w:vanish/>
          <w:sz w:val="18"/>
          <w:szCs w:val="22"/>
          <w:shd w:val="clear" w:color="auto" w:fill="FFFF99"/>
        </w:rPr>
        <w:t>CIS Export HR Coil Black Sea</w:t>
      </w:r>
      <w:r w:rsidRPr="008E341A">
        <w:rPr>
          <w:rStyle w:val="default"/>
          <w:rFonts w:cs="FrankRuehl" w:hint="cs"/>
          <w:strike/>
          <w:vanish/>
          <w:sz w:val="18"/>
          <w:szCs w:val="22"/>
          <w:shd w:val="clear" w:color="auto" w:fill="FFFF99"/>
          <w:rtl/>
        </w:rPr>
        <w:t xml:space="preserve"> שמפרסמת </w:t>
      </w:r>
      <w:r w:rsidRPr="008E341A">
        <w:rPr>
          <w:rStyle w:val="default"/>
          <w:rFonts w:cs="FrankRuehl"/>
          <w:strike/>
          <w:vanish/>
          <w:sz w:val="18"/>
          <w:szCs w:val="22"/>
          <w:shd w:val="clear" w:color="auto" w:fill="FFFF99"/>
        </w:rPr>
        <w:t>Metal Bulltin Inc.</w:t>
      </w:r>
      <w:r w:rsidRPr="008E341A">
        <w:rPr>
          <w:rStyle w:val="default"/>
          <w:rFonts w:cs="FrankRuehl" w:hint="cs"/>
          <w:strike/>
          <w:vanish/>
          <w:sz w:val="18"/>
          <w:szCs w:val="22"/>
          <w:shd w:val="clear" w:color="auto" w:fill="FFFF99"/>
          <w:rtl/>
        </w:rPr>
        <w:tab/>
        <w:t>5.14%</w:t>
      </w:r>
      <w:bookmarkEnd w:id="305"/>
    </w:p>
    <w:p w14:paraId="4159B680" w14:textId="77777777" w:rsidR="00A324FF" w:rsidRDefault="00A324FF" w:rsidP="00431CAA">
      <w:pPr>
        <w:pStyle w:val="P00"/>
        <w:spacing w:before="72"/>
        <w:ind w:left="0" w:right="1134"/>
        <w:rPr>
          <w:rStyle w:val="default"/>
          <w:rFonts w:cs="FrankRuehl" w:hint="cs"/>
          <w:rtl/>
        </w:rPr>
      </w:pPr>
    </w:p>
    <w:p w14:paraId="29BB1841" w14:textId="77777777" w:rsidR="00A004D2" w:rsidRPr="00B81F54" w:rsidRDefault="00A004D2" w:rsidP="00A004D2">
      <w:pPr>
        <w:pStyle w:val="medium2-header"/>
        <w:keepLines w:val="0"/>
        <w:spacing w:before="72"/>
        <w:ind w:left="0" w:right="1134"/>
        <w:rPr>
          <w:rFonts w:cs="FrankRuehl" w:hint="cs"/>
          <w:noProof/>
          <w:rtl/>
        </w:rPr>
      </w:pPr>
      <w:bookmarkStart w:id="306" w:name="med10"/>
      <w:bookmarkEnd w:id="306"/>
      <w:r w:rsidRPr="00B81F54">
        <w:rPr>
          <w:rFonts w:cs="FrankRuehl" w:hint="cs"/>
          <w:noProof/>
          <w:rtl/>
          <w:lang w:eastAsia="en-US"/>
        </w:rPr>
        <w:pict w14:anchorId="335E4BE6">
          <v:shape id="_x0000_s2560" type="#_x0000_t202" style="position:absolute;left:0;text-align:left;margin-left:470.35pt;margin-top:7.1pt;width:1in;height:18pt;z-index:251724288" filled="f" stroked="f">
            <v:textbox inset="1mm,0,1mm,0">
              <w:txbxContent>
                <w:p w14:paraId="53A026F8" w14:textId="77777777" w:rsidR="004162A4" w:rsidRDefault="004162A4" w:rsidP="00A004D2">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B81F54">
        <w:rPr>
          <w:rFonts w:cs="FrankRuehl" w:hint="cs"/>
          <w:noProof/>
          <w:rtl/>
        </w:rPr>
        <w:t>תוספת שלישית א'</w:t>
      </w:r>
    </w:p>
    <w:p w14:paraId="099E4198" w14:textId="77777777" w:rsidR="00A004D2" w:rsidRPr="00B81F54" w:rsidRDefault="00A004D2" w:rsidP="00A004D2">
      <w:pPr>
        <w:pStyle w:val="P00"/>
        <w:spacing w:before="72"/>
        <w:ind w:left="0" w:right="1134"/>
        <w:jc w:val="center"/>
        <w:rPr>
          <w:rStyle w:val="default"/>
          <w:rFonts w:cs="FrankRuehl" w:hint="cs"/>
          <w:sz w:val="24"/>
          <w:szCs w:val="24"/>
          <w:rtl/>
        </w:rPr>
      </w:pPr>
      <w:r w:rsidRPr="00B81F54">
        <w:rPr>
          <w:rStyle w:val="default"/>
          <w:rFonts w:cs="FrankRuehl" w:hint="cs"/>
          <w:sz w:val="24"/>
          <w:szCs w:val="24"/>
          <w:rtl/>
        </w:rPr>
        <w:t xml:space="preserve">(סעיף 11 </w:t>
      </w:r>
      <w:r w:rsidRPr="00B81F54">
        <w:rPr>
          <w:rStyle w:val="default"/>
          <w:rFonts w:cs="FrankRuehl"/>
          <w:sz w:val="24"/>
          <w:szCs w:val="24"/>
          <w:rtl/>
        </w:rPr>
        <w:t>–</w:t>
      </w:r>
      <w:r w:rsidRPr="00B81F54">
        <w:rPr>
          <w:rStyle w:val="default"/>
          <w:rFonts w:cs="FrankRuehl" w:hint="cs"/>
          <w:sz w:val="24"/>
          <w:szCs w:val="24"/>
          <w:rtl/>
        </w:rPr>
        <w:t xml:space="preserve"> ההגדרה "סל מדדי אחזקה ותפעול")</w:t>
      </w:r>
    </w:p>
    <w:p w14:paraId="17471EBE" w14:textId="77777777" w:rsidR="00A004D2" w:rsidRPr="00B81F54" w:rsidRDefault="00A004D2" w:rsidP="00A004D2">
      <w:pPr>
        <w:pStyle w:val="P00"/>
        <w:pBdr>
          <w:bottom w:val="single" w:sz="4" w:space="1" w:color="auto"/>
        </w:pBdr>
        <w:tabs>
          <w:tab w:val="clear" w:pos="624"/>
          <w:tab w:val="clear" w:pos="1021"/>
          <w:tab w:val="clear" w:pos="1474"/>
          <w:tab w:val="clear" w:pos="1928"/>
          <w:tab w:val="clear" w:pos="2381"/>
          <w:tab w:val="clear" w:pos="6259"/>
          <w:tab w:val="center" w:pos="2835"/>
          <w:tab w:val="center" w:pos="6804"/>
        </w:tabs>
        <w:spacing w:before="72"/>
        <w:ind w:left="0" w:right="1134"/>
        <w:rPr>
          <w:rStyle w:val="default"/>
          <w:rFonts w:cs="FrankRuehl" w:hint="cs"/>
          <w:sz w:val="22"/>
          <w:szCs w:val="22"/>
          <w:rtl/>
        </w:rPr>
      </w:pPr>
      <w:r w:rsidRPr="00B81F54">
        <w:rPr>
          <w:rStyle w:val="default"/>
          <w:rFonts w:cs="FrankRuehl" w:hint="cs"/>
          <w:sz w:val="22"/>
          <w:szCs w:val="22"/>
          <w:rtl/>
        </w:rPr>
        <w:tab/>
        <w:t>שם המדד/רכיב</w:t>
      </w:r>
      <w:r w:rsidRPr="00B81F54">
        <w:rPr>
          <w:rStyle w:val="default"/>
          <w:rFonts w:cs="FrankRuehl" w:hint="cs"/>
          <w:sz w:val="22"/>
          <w:szCs w:val="22"/>
          <w:rtl/>
        </w:rPr>
        <w:tab/>
        <w:t>משקל בסל המדדים</w:t>
      </w:r>
    </w:p>
    <w:p w14:paraId="1E730D2F" w14:textId="77777777" w:rsidR="00A004D2" w:rsidRPr="00B81F54" w:rsidRDefault="00A004D2" w:rsidP="00A004D2">
      <w:pPr>
        <w:pStyle w:val="P00"/>
        <w:tabs>
          <w:tab w:val="clear" w:pos="1474"/>
          <w:tab w:val="clear" w:pos="1928"/>
          <w:tab w:val="clear" w:pos="2381"/>
          <w:tab w:val="clear" w:pos="2835"/>
          <w:tab w:val="clear" w:pos="6259"/>
          <w:tab w:val="center" w:pos="6804"/>
        </w:tabs>
        <w:spacing w:before="72"/>
        <w:ind w:left="624" w:right="3402" w:hanging="624"/>
        <w:jc w:val="left"/>
        <w:rPr>
          <w:rStyle w:val="default"/>
          <w:rFonts w:cs="FrankRuehl" w:hint="cs"/>
          <w:sz w:val="20"/>
          <w:rtl/>
        </w:rPr>
      </w:pPr>
      <w:r w:rsidRPr="00B81F54">
        <w:rPr>
          <w:rStyle w:val="default"/>
          <w:rFonts w:cs="FrankRuehl" w:hint="cs"/>
          <w:sz w:val="20"/>
          <w:rtl/>
        </w:rPr>
        <w:t>(1)</w:t>
      </w:r>
      <w:r w:rsidRPr="00B81F54">
        <w:rPr>
          <w:rStyle w:val="default"/>
          <w:rFonts w:cs="FrankRuehl" w:hint="cs"/>
          <w:sz w:val="20"/>
          <w:rtl/>
        </w:rPr>
        <w:tab/>
        <w:t>מדד המחירים לצרכן שמפרסמת הלשכה המרכזית לסטטיסטיקה (מדד 120010)</w:t>
      </w:r>
      <w:r w:rsidRPr="00B81F54">
        <w:rPr>
          <w:rStyle w:val="default"/>
          <w:rFonts w:cs="FrankRuehl" w:hint="cs"/>
          <w:sz w:val="20"/>
          <w:rtl/>
        </w:rPr>
        <w:tab/>
        <w:t>20.61%</w:t>
      </w:r>
    </w:p>
    <w:p w14:paraId="3ECD735B" w14:textId="77777777" w:rsidR="00A004D2" w:rsidRPr="00B81F54" w:rsidRDefault="00A004D2" w:rsidP="00A004D2">
      <w:pPr>
        <w:pStyle w:val="P00"/>
        <w:tabs>
          <w:tab w:val="clear" w:pos="1474"/>
          <w:tab w:val="clear" w:pos="1928"/>
          <w:tab w:val="clear" w:pos="2381"/>
          <w:tab w:val="clear" w:pos="2835"/>
          <w:tab w:val="clear" w:pos="6259"/>
          <w:tab w:val="center" w:pos="6804"/>
        </w:tabs>
        <w:spacing w:before="72"/>
        <w:ind w:left="624" w:right="3402" w:hanging="624"/>
        <w:jc w:val="left"/>
        <w:rPr>
          <w:rStyle w:val="default"/>
          <w:rFonts w:cs="FrankRuehl" w:hint="cs"/>
          <w:sz w:val="20"/>
          <w:rtl/>
        </w:rPr>
      </w:pPr>
      <w:r w:rsidRPr="00B81F54">
        <w:rPr>
          <w:rStyle w:val="default"/>
          <w:rFonts w:cs="FrankRuehl" w:hint="cs"/>
          <w:sz w:val="20"/>
          <w:rtl/>
        </w:rPr>
        <w:t>(2)</w:t>
      </w:r>
      <w:r w:rsidRPr="00B81F54">
        <w:rPr>
          <w:rStyle w:val="default"/>
          <w:rFonts w:cs="FrankRuehl" w:hint="cs"/>
          <w:sz w:val="20"/>
          <w:rtl/>
        </w:rPr>
        <w:tab/>
        <w:t>מדד תפוקות התעשייה שמפרסמת הלשכה המרכזית לסטטיסטיקה (מדד 170010)</w:t>
      </w:r>
      <w:r w:rsidRPr="00B81F54">
        <w:rPr>
          <w:rStyle w:val="default"/>
          <w:rFonts w:cs="FrankRuehl" w:hint="cs"/>
          <w:sz w:val="20"/>
          <w:rtl/>
        </w:rPr>
        <w:tab/>
        <w:t>38.12%</w:t>
      </w:r>
    </w:p>
    <w:p w14:paraId="6ACF3522" w14:textId="77777777" w:rsidR="00A004D2" w:rsidRPr="00B81F54" w:rsidRDefault="00A004D2" w:rsidP="00A004D2">
      <w:pPr>
        <w:pStyle w:val="P00"/>
        <w:tabs>
          <w:tab w:val="clear" w:pos="1474"/>
          <w:tab w:val="clear" w:pos="1928"/>
          <w:tab w:val="clear" w:pos="2381"/>
          <w:tab w:val="clear" w:pos="2835"/>
          <w:tab w:val="clear" w:pos="6259"/>
          <w:tab w:val="center" w:pos="6804"/>
        </w:tabs>
        <w:spacing w:before="72"/>
        <w:ind w:left="624" w:right="3402" w:hanging="624"/>
        <w:jc w:val="left"/>
        <w:rPr>
          <w:rStyle w:val="default"/>
          <w:rFonts w:cs="FrankRuehl" w:hint="cs"/>
          <w:sz w:val="20"/>
          <w:rtl/>
        </w:rPr>
      </w:pPr>
      <w:r w:rsidRPr="00B81F54">
        <w:rPr>
          <w:rStyle w:val="default"/>
          <w:rFonts w:cs="FrankRuehl" w:hint="cs"/>
          <w:sz w:val="20"/>
          <w:rtl/>
        </w:rPr>
        <w:t>(3)</w:t>
      </w:r>
      <w:r w:rsidRPr="00B81F54">
        <w:rPr>
          <w:rStyle w:val="default"/>
          <w:rFonts w:cs="FrankRuehl" w:hint="cs"/>
          <w:sz w:val="20"/>
          <w:rtl/>
        </w:rPr>
        <w:tab/>
        <w:t>הממוצע ב-12 החודשים האחרונים של מדד השכר בחברות ממשלתיות שמפרסמת הלשכה המרכזית לסטטיסטיקה (ירחון שכר ותעסוקה, לוח ה/9, "סך הכול חברות ממשלתיות")</w:t>
      </w:r>
      <w:r w:rsidRPr="00B81F54">
        <w:rPr>
          <w:rStyle w:val="default"/>
          <w:rFonts w:cs="FrankRuehl" w:hint="cs"/>
          <w:sz w:val="20"/>
          <w:rtl/>
        </w:rPr>
        <w:tab/>
        <w:t>41.27%</w:t>
      </w:r>
    </w:p>
    <w:p w14:paraId="2A3659B5" w14:textId="77777777" w:rsidR="00A004D2" w:rsidRPr="008E341A" w:rsidRDefault="00A004D2" w:rsidP="00A004D2">
      <w:pPr>
        <w:pStyle w:val="P00"/>
        <w:spacing w:before="0"/>
        <w:ind w:left="0" w:right="1134"/>
        <w:rPr>
          <w:rStyle w:val="default"/>
          <w:rFonts w:cs="FrankRuehl" w:hint="cs"/>
          <w:vanish/>
          <w:color w:val="FF0000"/>
          <w:sz w:val="20"/>
          <w:szCs w:val="20"/>
          <w:shd w:val="clear" w:color="auto" w:fill="FFFF99"/>
          <w:rtl/>
        </w:rPr>
      </w:pPr>
      <w:bookmarkStart w:id="307" w:name="Rov274"/>
      <w:r w:rsidRPr="008E341A">
        <w:rPr>
          <w:rStyle w:val="default"/>
          <w:rFonts w:cs="FrankRuehl" w:hint="cs"/>
          <w:vanish/>
          <w:color w:val="FF0000"/>
          <w:sz w:val="20"/>
          <w:szCs w:val="20"/>
          <w:shd w:val="clear" w:color="auto" w:fill="FFFF99"/>
          <w:rtl/>
        </w:rPr>
        <w:t>מיום 1.1.2017</w:t>
      </w:r>
    </w:p>
    <w:p w14:paraId="021C2E14" w14:textId="77777777" w:rsidR="00A004D2" w:rsidRPr="008E341A" w:rsidRDefault="00A004D2" w:rsidP="00A004D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0E206705" w14:textId="77777777" w:rsidR="00A004D2" w:rsidRPr="008E341A" w:rsidRDefault="00A004D2" w:rsidP="00A004D2">
      <w:pPr>
        <w:pStyle w:val="P00"/>
        <w:spacing w:before="0"/>
        <w:ind w:left="0" w:right="1134"/>
        <w:rPr>
          <w:rStyle w:val="default"/>
          <w:rFonts w:cs="FrankRuehl" w:hint="cs"/>
          <w:vanish/>
          <w:sz w:val="20"/>
          <w:szCs w:val="20"/>
          <w:shd w:val="clear" w:color="auto" w:fill="FFFF99"/>
          <w:rtl/>
        </w:rPr>
      </w:pPr>
      <w:hyperlink r:id="rId180"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2237</w:t>
      </w:r>
    </w:p>
    <w:p w14:paraId="0C1CF5AD" w14:textId="77777777" w:rsidR="00A004D2" w:rsidRPr="00B81F54" w:rsidRDefault="00A004D2" w:rsidP="00B81F54">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הוספת תוספת שלישית א'</w:t>
      </w:r>
      <w:bookmarkEnd w:id="307"/>
    </w:p>
    <w:p w14:paraId="4E09A392" w14:textId="77777777" w:rsidR="00A004D2" w:rsidRDefault="00A004D2" w:rsidP="00431CAA">
      <w:pPr>
        <w:pStyle w:val="P00"/>
        <w:spacing w:before="72"/>
        <w:ind w:left="0" w:right="1134"/>
        <w:rPr>
          <w:rStyle w:val="default"/>
          <w:rFonts w:cs="FrankRuehl" w:hint="cs"/>
          <w:rtl/>
        </w:rPr>
      </w:pPr>
    </w:p>
    <w:p w14:paraId="62D4FAF1" w14:textId="77777777" w:rsidR="00A324FF" w:rsidRPr="00600391" w:rsidRDefault="00A324FF" w:rsidP="00600391">
      <w:pPr>
        <w:pStyle w:val="medium2-header"/>
        <w:keepLines w:val="0"/>
        <w:spacing w:before="72"/>
        <w:ind w:left="0" w:right="1134"/>
        <w:rPr>
          <w:rFonts w:cs="FrankRuehl" w:hint="cs"/>
          <w:noProof/>
          <w:rtl/>
        </w:rPr>
      </w:pPr>
      <w:bookmarkStart w:id="308" w:name="med11"/>
      <w:bookmarkEnd w:id="308"/>
      <w:r w:rsidRPr="00600391">
        <w:rPr>
          <w:rFonts w:cs="FrankRuehl" w:hint="cs"/>
          <w:noProof/>
          <w:rtl/>
        </w:rPr>
        <w:t>תוספת</w:t>
      </w:r>
      <w:r w:rsidR="00E8352C" w:rsidRPr="00600391">
        <w:rPr>
          <w:rFonts w:cs="FrankRuehl" w:hint="cs"/>
          <w:noProof/>
          <w:rtl/>
        </w:rPr>
        <w:t xml:space="preserve"> רביעית</w:t>
      </w:r>
    </w:p>
    <w:p w14:paraId="1FABE6C4" w14:textId="77777777" w:rsidR="00A324FF" w:rsidRPr="00562B31" w:rsidRDefault="00E8352C" w:rsidP="00562B31">
      <w:pPr>
        <w:pStyle w:val="P00"/>
        <w:spacing w:before="72"/>
        <w:ind w:left="0" w:right="1134"/>
        <w:jc w:val="center"/>
        <w:rPr>
          <w:rStyle w:val="default"/>
          <w:rFonts w:cs="FrankRuehl" w:hint="cs"/>
          <w:sz w:val="24"/>
          <w:szCs w:val="24"/>
          <w:rtl/>
        </w:rPr>
      </w:pPr>
      <w:r w:rsidRPr="00562B31">
        <w:rPr>
          <w:rStyle w:val="default"/>
          <w:rFonts w:cs="FrankRuehl" w:hint="cs"/>
          <w:sz w:val="24"/>
          <w:szCs w:val="24"/>
          <w:rtl/>
        </w:rPr>
        <w:t xml:space="preserve">(סעיף 2 </w:t>
      </w:r>
      <w:r w:rsidRPr="00562B31">
        <w:rPr>
          <w:rStyle w:val="default"/>
          <w:rFonts w:cs="FrankRuehl"/>
          <w:sz w:val="24"/>
          <w:szCs w:val="24"/>
          <w:rtl/>
        </w:rPr>
        <w:t>–</w:t>
      </w:r>
      <w:r w:rsidRPr="00562B31">
        <w:rPr>
          <w:rStyle w:val="default"/>
          <w:rFonts w:cs="FrankRuehl" w:hint="cs"/>
          <w:sz w:val="24"/>
          <w:szCs w:val="24"/>
          <w:rtl/>
        </w:rPr>
        <w:t xml:space="preserve"> "ההגדרה פעולות אחזקה" וסעיף 47 </w:t>
      </w:r>
      <w:r w:rsidRPr="00562B31">
        <w:rPr>
          <w:rStyle w:val="default"/>
          <w:rFonts w:cs="FrankRuehl"/>
          <w:sz w:val="24"/>
          <w:szCs w:val="24"/>
          <w:rtl/>
        </w:rPr>
        <w:t>–</w:t>
      </w:r>
      <w:r w:rsidRPr="00562B31">
        <w:rPr>
          <w:rStyle w:val="default"/>
          <w:rFonts w:cs="FrankRuehl" w:hint="cs"/>
          <w:sz w:val="24"/>
          <w:szCs w:val="24"/>
          <w:rtl/>
        </w:rPr>
        <w:t xml:space="preserve"> "ההגדרה פעולות חידוש")</w:t>
      </w:r>
    </w:p>
    <w:p w14:paraId="20C0A04E" w14:textId="77777777" w:rsidR="00E8352C" w:rsidRPr="00562B31" w:rsidRDefault="00E8352C" w:rsidP="00431CAA">
      <w:pPr>
        <w:pStyle w:val="P00"/>
        <w:spacing w:before="72"/>
        <w:ind w:left="0" w:right="1134"/>
        <w:rPr>
          <w:rStyle w:val="default"/>
          <w:rFonts w:cs="FrankRuehl" w:hint="cs"/>
          <w:b/>
          <w:bCs/>
          <w:sz w:val="22"/>
          <w:szCs w:val="22"/>
          <w:rtl/>
        </w:rPr>
      </w:pPr>
      <w:r w:rsidRPr="00562B31">
        <w:rPr>
          <w:rStyle w:val="default"/>
          <w:rFonts w:cs="FrankRuehl" w:hint="cs"/>
          <w:b/>
          <w:bCs/>
          <w:sz w:val="22"/>
          <w:szCs w:val="22"/>
          <w:rtl/>
        </w:rPr>
        <w:t>פעולות קידוח ושאיבה</w:t>
      </w:r>
    </w:p>
    <w:p w14:paraId="18D2A588" w14:textId="77777777" w:rsidR="00E8352C" w:rsidRDefault="00E8352C" w:rsidP="00431CA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6F6A24">
        <w:rPr>
          <w:rStyle w:val="default"/>
          <w:rFonts w:cs="FrankRuehl" w:hint="cs"/>
          <w:rtl/>
        </w:rPr>
        <w:t>קדיחת קידוח חליפי או חירור צינורות דיפון בקידוח קיים שנכשל;</w:t>
      </w:r>
    </w:p>
    <w:p w14:paraId="64251A09" w14:textId="77777777" w:rsidR="006F6A24" w:rsidRDefault="006F6A24" w:rsidP="00431CA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002C070A">
        <w:rPr>
          <w:rStyle w:val="default"/>
          <w:rFonts w:cs="FrankRuehl" w:hint="cs"/>
          <w:rtl/>
        </w:rPr>
        <w:t>החלפת משאבה;</w:t>
      </w:r>
    </w:p>
    <w:p w14:paraId="7E64BDFB" w14:textId="77777777" w:rsidR="002C070A" w:rsidRDefault="002C070A" w:rsidP="00431CA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החלפה של 50% או יותר מהמפוקים.</w:t>
      </w:r>
    </w:p>
    <w:p w14:paraId="79D949E8" w14:textId="77777777" w:rsidR="002C070A" w:rsidRPr="002C070A" w:rsidRDefault="002C070A" w:rsidP="00431CAA">
      <w:pPr>
        <w:pStyle w:val="P00"/>
        <w:spacing w:before="72"/>
        <w:ind w:left="0" w:right="1134"/>
        <w:rPr>
          <w:rStyle w:val="default"/>
          <w:rFonts w:cs="FrankRuehl" w:hint="cs"/>
          <w:b/>
          <w:bCs/>
          <w:sz w:val="22"/>
          <w:szCs w:val="22"/>
          <w:rtl/>
        </w:rPr>
      </w:pPr>
      <w:r w:rsidRPr="002C070A">
        <w:rPr>
          <w:rStyle w:val="default"/>
          <w:rFonts w:cs="FrankRuehl" w:hint="cs"/>
          <w:b/>
          <w:bCs/>
          <w:sz w:val="22"/>
          <w:szCs w:val="22"/>
          <w:rtl/>
        </w:rPr>
        <w:t>השקעה בציוד חשמל</w:t>
      </w:r>
    </w:p>
    <w:p w14:paraId="1FF52FB6" w14:textId="77777777" w:rsidR="002C070A" w:rsidRDefault="002C070A" w:rsidP="00431CAA">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החלפת לוח חשמל כוח;</w:t>
      </w:r>
    </w:p>
    <w:p w14:paraId="1C341849" w14:textId="77777777" w:rsidR="002C070A" w:rsidRDefault="002C070A" w:rsidP="00431CAA">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החלפת לוח חשמל פיקוד;</w:t>
      </w:r>
    </w:p>
    <w:p w14:paraId="159460B8" w14:textId="77777777" w:rsidR="002C070A" w:rsidRDefault="002C070A" w:rsidP="00431CAA">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החלפת שנאי;</w:t>
      </w:r>
    </w:p>
    <w:p w14:paraId="784F2F28" w14:textId="77777777" w:rsidR="002C070A" w:rsidRDefault="002C070A" w:rsidP="00431CAA">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החלפת מנוע.</w:t>
      </w:r>
    </w:p>
    <w:p w14:paraId="10D11A34" w14:textId="77777777" w:rsidR="002C070A" w:rsidRPr="002C070A" w:rsidRDefault="002C070A" w:rsidP="00431CAA">
      <w:pPr>
        <w:pStyle w:val="P00"/>
        <w:spacing w:before="72"/>
        <w:ind w:left="0" w:right="1134"/>
        <w:rPr>
          <w:rStyle w:val="default"/>
          <w:rFonts w:cs="FrankRuehl" w:hint="cs"/>
          <w:b/>
          <w:bCs/>
          <w:sz w:val="22"/>
          <w:szCs w:val="22"/>
          <w:rtl/>
        </w:rPr>
      </w:pPr>
      <w:r w:rsidRPr="002C070A">
        <w:rPr>
          <w:rStyle w:val="default"/>
          <w:rFonts w:cs="FrankRuehl" w:hint="cs"/>
          <w:b/>
          <w:bCs/>
          <w:sz w:val="22"/>
          <w:szCs w:val="22"/>
          <w:rtl/>
        </w:rPr>
        <w:t>השקעה בציוד פיקוד מרחוק</w:t>
      </w:r>
    </w:p>
    <w:p w14:paraId="40E6FC5B" w14:textId="77777777" w:rsidR="002C070A" w:rsidRDefault="002C070A" w:rsidP="00431CAA">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התקנת מיתקן קצה חדש.</w:t>
      </w:r>
    </w:p>
    <w:p w14:paraId="786C0320" w14:textId="77777777" w:rsidR="002C070A" w:rsidRPr="002C070A" w:rsidRDefault="002C070A" w:rsidP="00431CAA">
      <w:pPr>
        <w:pStyle w:val="P00"/>
        <w:spacing w:before="72"/>
        <w:ind w:left="0" w:right="1134"/>
        <w:rPr>
          <w:rStyle w:val="default"/>
          <w:rFonts w:cs="FrankRuehl" w:hint="cs"/>
          <w:b/>
          <w:bCs/>
          <w:sz w:val="22"/>
          <w:szCs w:val="22"/>
          <w:rtl/>
        </w:rPr>
      </w:pPr>
      <w:r w:rsidRPr="002C070A">
        <w:rPr>
          <w:rStyle w:val="default"/>
          <w:rFonts w:cs="FrankRuehl" w:hint="cs"/>
          <w:b/>
          <w:bCs/>
          <w:sz w:val="22"/>
          <w:szCs w:val="22"/>
          <w:rtl/>
        </w:rPr>
        <w:t>השקעה בקווי מים</w:t>
      </w:r>
    </w:p>
    <w:p w14:paraId="62C0DB2F" w14:textId="77777777" w:rsidR="002C070A" w:rsidRDefault="002C070A" w:rsidP="00431CAA">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החלפהת קטע בצינור זהה מעל 20% מאורך הקו או יותר מ-700 מטרים.</w:t>
      </w:r>
    </w:p>
    <w:p w14:paraId="1BA57DF5" w14:textId="77777777" w:rsidR="002C070A" w:rsidRPr="002C070A" w:rsidRDefault="002C070A" w:rsidP="00431CAA">
      <w:pPr>
        <w:pStyle w:val="P00"/>
        <w:spacing w:before="72"/>
        <w:ind w:left="0" w:right="1134"/>
        <w:rPr>
          <w:rStyle w:val="default"/>
          <w:rFonts w:cs="FrankRuehl" w:hint="cs"/>
          <w:b/>
          <w:bCs/>
          <w:sz w:val="22"/>
          <w:szCs w:val="22"/>
          <w:rtl/>
        </w:rPr>
      </w:pPr>
      <w:r w:rsidRPr="002C070A">
        <w:rPr>
          <w:rStyle w:val="default"/>
          <w:rFonts w:cs="FrankRuehl" w:hint="cs"/>
          <w:b/>
          <w:bCs/>
          <w:sz w:val="22"/>
          <w:szCs w:val="22"/>
          <w:rtl/>
        </w:rPr>
        <w:t>עבודות אזרחיות</w:t>
      </w:r>
    </w:p>
    <w:p w14:paraId="36DDD85A" w14:textId="77777777" w:rsidR="002C070A" w:rsidRDefault="002C070A" w:rsidP="002C070A">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התקנת דרך גישה חדשה במיתקן קיים שאין בו דרך גישה;</w:t>
      </w:r>
    </w:p>
    <w:p w14:paraId="77C1BEF2" w14:textId="77777777" w:rsidR="002C070A" w:rsidRDefault="002C070A" w:rsidP="002C070A">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החלפת כיסוי קיים במאגר עקב בלאי;</w:t>
      </w:r>
    </w:p>
    <w:p w14:paraId="5EC74A57" w14:textId="77777777" w:rsidR="002C070A" w:rsidRDefault="002C070A" w:rsidP="002C070A">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התקנת כיסוי חדש במאגר קיים.</w:t>
      </w:r>
    </w:p>
    <w:p w14:paraId="1E7BD256" w14:textId="77777777" w:rsidR="002C070A" w:rsidRPr="002C070A" w:rsidRDefault="002C070A" w:rsidP="002C070A">
      <w:pPr>
        <w:pStyle w:val="P00"/>
        <w:spacing w:before="72"/>
        <w:ind w:left="0" w:right="1134"/>
        <w:rPr>
          <w:rStyle w:val="default"/>
          <w:rFonts w:cs="FrankRuehl" w:hint="cs"/>
          <w:b/>
          <w:bCs/>
          <w:sz w:val="22"/>
          <w:szCs w:val="22"/>
          <w:rtl/>
        </w:rPr>
      </w:pPr>
      <w:r w:rsidRPr="002C070A">
        <w:rPr>
          <w:rStyle w:val="default"/>
          <w:rFonts w:cs="FrankRuehl" w:hint="cs"/>
          <w:b/>
          <w:bCs/>
          <w:sz w:val="22"/>
          <w:szCs w:val="22"/>
          <w:rtl/>
        </w:rPr>
        <w:t>השקעה בציוד הגנה קתודית</w:t>
      </w:r>
    </w:p>
    <w:p w14:paraId="0F40E1D8" w14:textId="77777777" w:rsidR="002C070A" w:rsidRDefault="00167219" w:rsidP="002C070A">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החלפת מיתקן קיים עקב בלאי;</w:t>
      </w:r>
    </w:p>
    <w:p w14:paraId="4724E293" w14:textId="77777777" w:rsidR="00167219" w:rsidRDefault="00167219" w:rsidP="002C070A">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 xml:space="preserve">הוספת רכיבים למערכת קיימת </w:t>
      </w:r>
      <w:r>
        <w:rPr>
          <w:rStyle w:val="default"/>
          <w:rFonts w:cs="FrankRuehl"/>
          <w:rtl/>
        </w:rPr>
        <w:t>–</w:t>
      </w:r>
      <w:r>
        <w:rPr>
          <w:rStyle w:val="default"/>
          <w:rFonts w:cs="FrankRuehl" w:hint="cs"/>
          <w:rtl/>
        </w:rPr>
        <w:t xml:space="preserve"> הוספת מיישר זרם, חיוץ משופט וכיוצא באלה.</w:t>
      </w:r>
    </w:p>
    <w:p w14:paraId="6D1509B3" w14:textId="77777777" w:rsidR="00533159" w:rsidRPr="00533159" w:rsidRDefault="00533159" w:rsidP="002C070A">
      <w:pPr>
        <w:pStyle w:val="P00"/>
        <w:spacing w:before="72"/>
        <w:ind w:left="0" w:right="1134"/>
        <w:rPr>
          <w:rStyle w:val="default"/>
          <w:rFonts w:cs="FrankRuehl" w:hint="cs"/>
          <w:b/>
          <w:bCs/>
          <w:sz w:val="22"/>
          <w:szCs w:val="22"/>
          <w:rtl/>
        </w:rPr>
      </w:pPr>
      <w:r w:rsidRPr="00533159">
        <w:rPr>
          <w:rStyle w:val="default"/>
          <w:rFonts w:cs="FrankRuehl" w:hint="cs"/>
          <w:b/>
          <w:bCs/>
          <w:sz w:val="22"/>
          <w:szCs w:val="22"/>
          <w:rtl/>
        </w:rPr>
        <w:t>השקעה באבזרים הידראוליים</w:t>
      </w:r>
    </w:p>
    <w:p w14:paraId="5B22123C" w14:textId="77777777" w:rsidR="00167219" w:rsidRDefault="00533159" w:rsidP="002C070A">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התקנה של אבזרים הידראוליים חדשים מ-48 אינטש ומעלה במיתקן קיים.</w:t>
      </w:r>
    </w:p>
    <w:p w14:paraId="45226B87" w14:textId="77777777" w:rsidR="00533159" w:rsidRPr="00533159" w:rsidRDefault="00533159" w:rsidP="002C070A">
      <w:pPr>
        <w:pStyle w:val="P00"/>
        <w:spacing w:before="72"/>
        <w:ind w:left="0" w:right="1134"/>
        <w:rPr>
          <w:rStyle w:val="default"/>
          <w:rFonts w:cs="FrankRuehl" w:hint="cs"/>
          <w:b/>
          <w:bCs/>
          <w:sz w:val="22"/>
          <w:szCs w:val="22"/>
          <w:rtl/>
        </w:rPr>
      </w:pPr>
      <w:r w:rsidRPr="00533159">
        <w:rPr>
          <w:rStyle w:val="default"/>
          <w:rFonts w:cs="FrankRuehl" w:hint="cs"/>
          <w:b/>
          <w:bCs/>
          <w:sz w:val="22"/>
          <w:szCs w:val="22"/>
          <w:rtl/>
        </w:rPr>
        <w:t>פעולות שונות</w:t>
      </w:r>
    </w:p>
    <w:p w14:paraId="5483EAD1" w14:textId="77777777" w:rsidR="00533159" w:rsidRDefault="00533159" w:rsidP="002C070A">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החלפת מבנה קיים במבנה חדש;</w:t>
      </w:r>
    </w:p>
    <w:p w14:paraId="63D4266C" w14:textId="77777777" w:rsidR="00533159" w:rsidRDefault="00533159" w:rsidP="002C070A">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t>התקנת מערכת מיגון חדשה עקב בלאי ובכלל זה גלאים, מצלמות, גדר הודפת וכיוצא באלה;</w:t>
      </w:r>
    </w:p>
    <w:p w14:paraId="5CD2D68C" w14:textId="77777777" w:rsidR="00533159" w:rsidRDefault="00533159" w:rsidP="002C070A">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התקנת מערכת טיפול במים חדשה במיתקן קיים.</w:t>
      </w:r>
    </w:p>
    <w:p w14:paraId="1F7DA67B" w14:textId="77777777" w:rsidR="00A324FF" w:rsidRDefault="00AD072E" w:rsidP="00431CAA">
      <w:pPr>
        <w:pStyle w:val="P00"/>
        <w:spacing w:before="72"/>
        <w:ind w:left="0" w:right="1134"/>
        <w:rPr>
          <w:rStyle w:val="default"/>
          <w:rFonts w:cs="FrankRuehl" w:hint="cs"/>
          <w:rtl/>
        </w:rPr>
      </w:pPr>
      <w:r>
        <w:rPr>
          <w:rFonts w:cs="FrankRuehl" w:hint="cs"/>
          <w:sz w:val="26"/>
          <w:rtl/>
          <w:lang w:eastAsia="en-US"/>
        </w:rPr>
        <w:pict w14:anchorId="4392787E">
          <v:shape id="_x0000_s2656" type="#_x0000_t202" style="position:absolute;left:0;text-align:left;margin-left:467.1pt;margin-top:7.1pt;width:75.25pt;height:13.5pt;z-index:251769344" filled="f" stroked="f">
            <v:textbox inset="1mm,0,1mm,0">
              <w:txbxContent>
                <w:p w14:paraId="28F83FB8" w14:textId="77777777" w:rsidR="004162A4" w:rsidRDefault="004162A4" w:rsidP="00AD072E">
                  <w:pPr>
                    <w:spacing w:line="160" w:lineRule="exact"/>
                    <w:jc w:val="left"/>
                    <w:rPr>
                      <w:rFonts w:cs="Miriam" w:hint="cs"/>
                      <w:noProof/>
                      <w:sz w:val="18"/>
                      <w:szCs w:val="18"/>
                      <w:rtl/>
                    </w:rPr>
                  </w:pPr>
                  <w:r>
                    <w:rPr>
                      <w:rFonts w:cs="Miriam" w:hint="cs"/>
                      <w:sz w:val="18"/>
                      <w:szCs w:val="18"/>
                      <w:rtl/>
                    </w:rPr>
                    <w:t>כללים תשע"ז-2016</w:t>
                  </w:r>
                </w:p>
              </w:txbxContent>
            </v:textbox>
            <w10:anchorlock/>
          </v:shape>
        </w:pict>
      </w:r>
      <w:r w:rsidR="006E7F88">
        <w:rPr>
          <w:rStyle w:val="default"/>
          <w:rFonts w:cs="FrankRuehl" w:hint="cs"/>
          <w:rtl/>
        </w:rPr>
        <w:t>19.</w:t>
      </w:r>
      <w:r w:rsidR="006E7F88">
        <w:rPr>
          <w:rStyle w:val="default"/>
          <w:rFonts w:cs="FrankRuehl" w:hint="cs"/>
          <w:rtl/>
        </w:rPr>
        <w:tab/>
        <w:t xml:space="preserve">רכישה והתקנה של מערכות מחשב המיועדות לתמיכה בפיתוח, </w:t>
      </w:r>
      <w:r>
        <w:rPr>
          <w:rStyle w:val="default"/>
          <w:rFonts w:cs="FrankRuehl" w:hint="cs"/>
          <w:rtl/>
        </w:rPr>
        <w:t>עד לסכום מצטבר של 13,000,000 שקלים חדשים.</w:t>
      </w:r>
    </w:p>
    <w:p w14:paraId="32688C8F" w14:textId="77777777" w:rsidR="006E7F88" w:rsidRPr="008E341A" w:rsidRDefault="006E7F88" w:rsidP="006E7F88">
      <w:pPr>
        <w:pStyle w:val="P00"/>
        <w:spacing w:before="0"/>
        <w:ind w:left="0" w:right="1134"/>
        <w:rPr>
          <w:rStyle w:val="default"/>
          <w:rFonts w:cs="FrankRuehl" w:hint="cs"/>
          <w:vanish/>
          <w:color w:val="FF0000"/>
          <w:sz w:val="20"/>
          <w:szCs w:val="20"/>
          <w:shd w:val="clear" w:color="auto" w:fill="FFFF99"/>
          <w:rtl/>
        </w:rPr>
      </w:pPr>
      <w:bookmarkStart w:id="309" w:name="Rov308"/>
      <w:r w:rsidRPr="008E341A">
        <w:rPr>
          <w:rStyle w:val="default"/>
          <w:rFonts w:cs="FrankRuehl" w:hint="cs"/>
          <w:vanish/>
          <w:color w:val="FF0000"/>
          <w:sz w:val="20"/>
          <w:szCs w:val="20"/>
          <w:shd w:val="clear" w:color="auto" w:fill="FFFF99"/>
          <w:rtl/>
        </w:rPr>
        <w:t>מיום 1.1.2017</w:t>
      </w:r>
    </w:p>
    <w:p w14:paraId="6FE5158D" w14:textId="77777777" w:rsidR="006E7F88" w:rsidRPr="008E341A" w:rsidRDefault="006E7F88" w:rsidP="006E7F88">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תשע"ז-2016</w:t>
      </w:r>
    </w:p>
    <w:p w14:paraId="4278A6A0" w14:textId="77777777" w:rsidR="006E7F88" w:rsidRPr="008E341A" w:rsidRDefault="006E7F88" w:rsidP="006E7F88">
      <w:pPr>
        <w:pStyle w:val="P00"/>
        <w:spacing w:before="0"/>
        <w:ind w:left="0" w:right="1134"/>
        <w:rPr>
          <w:rStyle w:val="default"/>
          <w:rFonts w:cs="FrankRuehl" w:hint="cs"/>
          <w:vanish/>
          <w:sz w:val="20"/>
          <w:szCs w:val="20"/>
          <w:shd w:val="clear" w:color="auto" w:fill="FFFF99"/>
          <w:rtl/>
        </w:rPr>
      </w:pPr>
      <w:hyperlink r:id="rId181" w:history="1">
        <w:r w:rsidRPr="008E341A">
          <w:rPr>
            <w:rStyle w:val="Hyperlink"/>
            <w:rFonts w:cs="FrankRuehl" w:hint="cs"/>
            <w:vanish/>
            <w:szCs w:val="20"/>
            <w:shd w:val="clear" w:color="auto" w:fill="FFFF99"/>
            <w:rtl/>
          </w:rPr>
          <w:t>ק"ת תשע"ז מס' 7744</w:t>
        </w:r>
      </w:hyperlink>
      <w:r w:rsidRPr="008E341A">
        <w:rPr>
          <w:rStyle w:val="default"/>
          <w:rFonts w:cs="FrankRuehl" w:hint="cs"/>
          <w:vanish/>
          <w:sz w:val="20"/>
          <w:szCs w:val="20"/>
          <w:shd w:val="clear" w:color="auto" w:fill="FFFF99"/>
          <w:rtl/>
        </w:rPr>
        <w:t xml:space="preserve"> מיום 20.12.2016 עמ' 337</w:t>
      </w:r>
    </w:p>
    <w:p w14:paraId="299D3140" w14:textId="77777777" w:rsidR="006E7F88" w:rsidRPr="00AD072E" w:rsidRDefault="006E7F88" w:rsidP="00AD072E">
      <w:pPr>
        <w:pStyle w:val="P00"/>
        <w:spacing w:before="0"/>
        <w:ind w:left="0" w:right="1134"/>
        <w:rPr>
          <w:rStyle w:val="default"/>
          <w:rFonts w:cs="FrankRuehl" w:hint="cs"/>
          <w:sz w:val="2"/>
          <w:szCs w:val="20"/>
          <w:shd w:val="clear" w:color="auto" w:fill="FFFF99"/>
          <w:rtl/>
        </w:rPr>
      </w:pPr>
      <w:r w:rsidRPr="008E341A">
        <w:rPr>
          <w:rStyle w:val="default"/>
          <w:rFonts w:cs="FrankRuehl" w:hint="cs"/>
          <w:b/>
          <w:bCs/>
          <w:vanish/>
          <w:sz w:val="20"/>
          <w:szCs w:val="20"/>
          <w:shd w:val="clear" w:color="auto" w:fill="FFFF99"/>
          <w:rtl/>
        </w:rPr>
        <w:t>הוספת פרט 19</w:t>
      </w:r>
      <w:bookmarkEnd w:id="309"/>
    </w:p>
    <w:p w14:paraId="0E773806" w14:textId="77777777" w:rsidR="006E7F88" w:rsidRDefault="006E7F88" w:rsidP="00431CAA">
      <w:pPr>
        <w:pStyle w:val="P00"/>
        <w:spacing w:before="72"/>
        <w:ind w:left="0" w:right="1134"/>
        <w:rPr>
          <w:rStyle w:val="default"/>
          <w:rFonts w:cs="FrankRuehl" w:hint="cs"/>
          <w:rtl/>
        </w:rPr>
      </w:pPr>
    </w:p>
    <w:p w14:paraId="0EACF482" w14:textId="77777777" w:rsidR="00A004D2" w:rsidRPr="00B81F54" w:rsidRDefault="00A004D2" w:rsidP="007D10C6">
      <w:pPr>
        <w:pStyle w:val="medium2-header"/>
        <w:keepLines w:val="0"/>
        <w:spacing w:before="72"/>
        <w:ind w:left="0" w:right="1134"/>
        <w:rPr>
          <w:rFonts w:cs="FrankRuehl" w:hint="cs"/>
          <w:noProof/>
          <w:rtl/>
        </w:rPr>
      </w:pPr>
      <w:bookmarkStart w:id="310" w:name="med12"/>
      <w:bookmarkEnd w:id="310"/>
      <w:r w:rsidRPr="00B81F54">
        <w:rPr>
          <w:rFonts w:cs="FrankRuehl" w:hint="cs"/>
          <w:noProof/>
          <w:rtl/>
          <w:lang w:eastAsia="en-US"/>
        </w:rPr>
        <w:pict w14:anchorId="65254D9E">
          <v:shape id="_x0000_s2561" type="#_x0000_t202" style="position:absolute;left:0;text-align:left;margin-left:470.35pt;margin-top:7.1pt;width:1in;height:18pt;z-index:251725312" filled="f" stroked="f">
            <v:textbox inset="1mm,0,1mm,0">
              <w:txbxContent>
                <w:p w14:paraId="6A9E4601" w14:textId="77777777" w:rsidR="004162A4" w:rsidRDefault="004162A4" w:rsidP="00A004D2">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B81F54">
        <w:rPr>
          <w:rFonts w:cs="FrankRuehl" w:hint="cs"/>
          <w:noProof/>
          <w:rtl/>
        </w:rPr>
        <w:t xml:space="preserve">תוספת </w:t>
      </w:r>
      <w:r w:rsidR="007D10C6" w:rsidRPr="00B81F54">
        <w:rPr>
          <w:rFonts w:cs="FrankRuehl" w:hint="cs"/>
          <w:noProof/>
          <w:rtl/>
        </w:rPr>
        <w:t>רביעית</w:t>
      </w:r>
      <w:r w:rsidRPr="00B81F54">
        <w:rPr>
          <w:rFonts w:cs="FrankRuehl" w:hint="cs"/>
          <w:noProof/>
          <w:rtl/>
        </w:rPr>
        <w:t xml:space="preserve"> א'</w:t>
      </w:r>
    </w:p>
    <w:p w14:paraId="1C2CC6CB" w14:textId="77777777" w:rsidR="00A004D2" w:rsidRPr="00B81F54" w:rsidRDefault="00A004D2" w:rsidP="007D10C6">
      <w:pPr>
        <w:pStyle w:val="P00"/>
        <w:spacing w:before="72"/>
        <w:ind w:left="0" w:right="1134"/>
        <w:jc w:val="center"/>
        <w:rPr>
          <w:rStyle w:val="default"/>
          <w:rFonts w:cs="FrankRuehl" w:hint="cs"/>
          <w:sz w:val="24"/>
          <w:szCs w:val="24"/>
          <w:rtl/>
        </w:rPr>
      </w:pPr>
      <w:r w:rsidRPr="00B81F54">
        <w:rPr>
          <w:rStyle w:val="default"/>
          <w:rFonts w:cs="FrankRuehl" w:hint="cs"/>
          <w:sz w:val="24"/>
          <w:szCs w:val="24"/>
          <w:rtl/>
        </w:rPr>
        <w:t xml:space="preserve">(סעיף </w:t>
      </w:r>
      <w:r w:rsidR="007D10C6" w:rsidRPr="00B81F54">
        <w:rPr>
          <w:rStyle w:val="default"/>
          <w:rFonts w:cs="FrankRuehl" w:hint="cs"/>
          <w:sz w:val="24"/>
          <w:szCs w:val="24"/>
          <w:rtl/>
        </w:rPr>
        <w:t>13א(א)</w:t>
      </w:r>
      <w:r w:rsidRPr="00B81F54">
        <w:rPr>
          <w:rStyle w:val="default"/>
          <w:rFonts w:cs="FrankRuehl"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1"/>
        <w:gridCol w:w="1986"/>
        <w:gridCol w:w="1996"/>
        <w:gridCol w:w="1975"/>
      </w:tblGrid>
      <w:tr w:rsidR="007D10C6" w:rsidRPr="00470899" w14:paraId="2CF87B74" w14:textId="77777777" w:rsidTr="00470899">
        <w:tc>
          <w:tcPr>
            <w:tcW w:w="2322" w:type="dxa"/>
            <w:shd w:val="clear" w:color="auto" w:fill="auto"/>
            <w:vAlign w:val="bottom"/>
          </w:tcPr>
          <w:p w14:paraId="7CD3099F"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סוג הנכס</w:t>
            </w:r>
          </w:p>
        </w:tc>
        <w:tc>
          <w:tcPr>
            <w:tcW w:w="2322" w:type="dxa"/>
            <w:shd w:val="clear" w:color="auto" w:fill="auto"/>
            <w:vAlign w:val="bottom"/>
          </w:tcPr>
          <w:p w14:paraId="47251B96"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מקדם הכרה לאחזקה</w:t>
            </w:r>
          </w:p>
        </w:tc>
        <w:tc>
          <w:tcPr>
            <w:tcW w:w="2322" w:type="dxa"/>
            <w:shd w:val="clear" w:color="auto" w:fill="auto"/>
            <w:vAlign w:val="bottom"/>
          </w:tcPr>
          <w:p w14:paraId="75A02906"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מקדם הכרה לארנונה, אבטחה וביטוח</w:t>
            </w:r>
          </w:p>
        </w:tc>
        <w:tc>
          <w:tcPr>
            <w:tcW w:w="2322" w:type="dxa"/>
            <w:shd w:val="clear" w:color="auto" w:fill="auto"/>
            <w:vAlign w:val="bottom"/>
          </w:tcPr>
          <w:p w14:paraId="1C52BBB9"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שיעור ההכרה</w:t>
            </w:r>
          </w:p>
        </w:tc>
      </w:tr>
      <w:tr w:rsidR="007D10C6" w:rsidRPr="00470899" w14:paraId="0BEE2A6D" w14:textId="77777777" w:rsidTr="00470899">
        <w:tc>
          <w:tcPr>
            <w:tcW w:w="2322" w:type="dxa"/>
            <w:shd w:val="clear" w:color="auto" w:fill="auto"/>
          </w:tcPr>
          <w:p w14:paraId="53A4E369"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קו</w:t>
            </w:r>
          </w:p>
        </w:tc>
        <w:tc>
          <w:tcPr>
            <w:tcW w:w="2322" w:type="dxa"/>
            <w:shd w:val="clear" w:color="auto" w:fill="auto"/>
          </w:tcPr>
          <w:p w14:paraId="77B51DEA"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0.75%</w:t>
            </w:r>
          </w:p>
        </w:tc>
        <w:tc>
          <w:tcPr>
            <w:tcW w:w="2322" w:type="dxa"/>
            <w:shd w:val="clear" w:color="auto" w:fill="auto"/>
          </w:tcPr>
          <w:p w14:paraId="7A4993FD"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w:t>
            </w:r>
          </w:p>
        </w:tc>
        <w:tc>
          <w:tcPr>
            <w:tcW w:w="2322" w:type="dxa"/>
            <w:shd w:val="clear" w:color="auto" w:fill="auto"/>
          </w:tcPr>
          <w:p w14:paraId="73BF4605"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0.75%</w:t>
            </w:r>
          </w:p>
        </w:tc>
      </w:tr>
      <w:tr w:rsidR="007D10C6" w:rsidRPr="00470899" w14:paraId="5282877E" w14:textId="77777777" w:rsidTr="00470899">
        <w:tc>
          <w:tcPr>
            <w:tcW w:w="2322" w:type="dxa"/>
            <w:shd w:val="clear" w:color="auto" w:fill="auto"/>
          </w:tcPr>
          <w:p w14:paraId="4ADE4DC5"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 xml:space="preserve">תחנת שאיבה </w:t>
            </w:r>
            <w:r w:rsidRPr="00470899">
              <w:rPr>
                <w:rStyle w:val="default"/>
                <w:rFonts w:cs="FrankRuehl"/>
                <w:sz w:val="20"/>
                <w:szCs w:val="24"/>
                <w:rtl/>
              </w:rPr>
              <w:t>–</w:t>
            </w:r>
            <w:r w:rsidRPr="00470899">
              <w:rPr>
                <w:rStyle w:val="default"/>
                <w:rFonts w:cs="FrankRuehl" w:hint="cs"/>
                <w:sz w:val="20"/>
                <w:szCs w:val="24"/>
                <w:rtl/>
              </w:rPr>
              <w:t xml:space="preserve"> ציוד</w:t>
            </w:r>
          </w:p>
        </w:tc>
        <w:tc>
          <w:tcPr>
            <w:tcW w:w="2322" w:type="dxa"/>
            <w:shd w:val="clear" w:color="auto" w:fill="auto"/>
          </w:tcPr>
          <w:p w14:paraId="4D5A64EB"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2.50%</w:t>
            </w:r>
          </w:p>
        </w:tc>
        <w:tc>
          <w:tcPr>
            <w:tcW w:w="2322" w:type="dxa"/>
            <w:shd w:val="clear" w:color="auto" w:fill="auto"/>
          </w:tcPr>
          <w:p w14:paraId="1FDE69DC"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0.86%</w:t>
            </w:r>
          </w:p>
        </w:tc>
        <w:tc>
          <w:tcPr>
            <w:tcW w:w="2322" w:type="dxa"/>
            <w:shd w:val="clear" w:color="auto" w:fill="auto"/>
          </w:tcPr>
          <w:p w14:paraId="328FD246"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3.40%</w:t>
            </w:r>
          </w:p>
        </w:tc>
      </w:tr>
      <w:tr w:rsidR="007D10C6" w:rsidRPr="00470899" w14:paraId="757C6FF5" w14:textId="77777777" w:rsidTr="00470899">
        <w:tc>
          <w:tcPr>
            <w:tcW w:w="2322" w:type="dxa"/>
            <w:shd w:val="clear" w:color="auto" w:fill="auto"/>
          </w:tcPr>
          <w:p w14:paraId="7494D239"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 xml:space="preserve">תחנת שאיבה </w:t>
            </w:r>
            <w:r w:rsidRPr="00470899">
              <w:rPr>
                <w:rStyle w:val="default"/>
                <w:rFonts w:cs="FrankRuehl"/>
                <w:sz w:val="20"/>
                <w:szCs w:val="24"/>
                <w:rtl/>
              </w:rPr>
              <w:t>–</w:t>
            </w:r>
            <w:r w:rsidRPr="00470899">
              <w:rPr>
                <w:rStyle w:val="default"/>
                <w:rFonts w:cs="FrankRuehl" w:hint="cs"/>
                <w:sz w:val="20"/>
                <w:szCs w:val="24"/>
                <w:rtl/>
              </w:rPr>
              <w:t xml:space="preserve"> מבנה</w:t>
            </w:r>
          </w:p>
        </w:tc>
        <w:tc>
          <w:tcPr>
            <w:tcW w:w="2322" w:type="dxa"/>
            <w:shd w:val="clear" w:color="auto" w:fill="auto"/>
          </w:tcPr>
          <w:p w14:paraId="0C51D2AA"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0.75%</w:t>
            </w:r>
          </w:p>
        </w:tc>
        <w:tc>
          <w:tcPr>
            <w:tcW w:w="2322" w:type="dxa"/>
            <w:shd w:val="clear" w:color="auto" w:fill="auto"/>
          </w:tcPr>
          <w:p w14:paraId="3A0B8446"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0.86%</w:t>
            </w:r>
          </w:p>
        </w:tc>
        <w:tc>
          <w:tcPr>
            <w:tcW w:w="2322" w:type="dxa"/>
            <w:shd w:val="clear" w:color="auto" w:fill="auto"/>
          </w:tcPr>
          <w:p w14:paraId="66DE33F7"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1.65%</w:t>
            </w:r>
          </w:p>
        </w:tc>
      </w:tr>
      <w:tr w:rsidR="007D10C6" w:rsidRPr="00470899" w14:paraId="6BECA25A" w14:textId="77777777" w:rsidTr="00470899">
        <w:tc>
          <w:tcPr>
            <w:tcW w:w="2322" w:type="dxa"/>
            <w:shd w:val="clear" w:color="auto" w:fill="auto"/>
          </w:tcPr>
          <w:p w14:paraId="41DFF30E"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 xml:space="preserve">קידוח </w:t>
            </w:r>
            <w:r w:rsidRPr="00470899">
              <w:rPr>
                <w:rStyle w:val="default"/>
                <w:rFonts w:cs="FrankRuehl"/>
                <w:sz w:val="20"/>
                <w:szCs w:val="24"/>
                <w:rtl/>
              </w:rPr>
              <w:t>–</w:t>
            </w:r>
            <w:r w:rsidRPr="00470899">
              <w:rPr>
                <w:rStyle w:val="default"/>
                <w:rFonts w:cs="FrankRuehl" w:hint="cs"/>
                <w:sz w:val="20"/>
                <w:szCs w:val="24"/>
                <w:rtl/>
              </w:rPr>
              <w:t xml:space="preserve"> ציוד</w:t>
            </w:r>
          </w:p>
        </w:tc>
        <w:tc>
          <w:tcPr>
            <w:tcW w:w="2322" w:type="dxa"/>
            <w:shd w:val="clear" w:color="auto" w:fill="auto"/>
          </w:tcPr>
          <w:p w14:paraId="477C2D0A"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2.50%</w:t>
            </w:r>
          </w:p>
        </w:tc>
        <w:tc>
          <w:tcPr>
            <w:tcW w:w="2322" w:type="dxa"/>
            <w:shd w:val="clear" w:color="auto" w:fill="auto"/>
          </w:tcPr>
          <w:p w14:paraId="01D8A105"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0.86%</w:t>
            </w:r>
          </w:p>
        </w:tc>
        <w:tc>
          <w:tcPr>
            <w:tcW w:w="2322" w:type="dxa"/>
            <w:shd w:val="clear" w:color="auto" w:fill="auto"/>
          </w:tcPr>
          <w:p w14:paraId="6EA5DBC2"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3.40%</w:t>
            </w:r>
          </w:p>
        </w:tc>
      </w:tr>
      <w:tr w:rsidR="007D10C6" w:rsidRPr="00470899" w14:paraId="171B9CFF" w14:textId="77777777" w:rsidTr="00470899">
        <w:tc>
          <w:tcPr>
            <w:tcW w:w="2322" w:type="dxa"/>
            <w:shd w:val="clear" w:color="auto" w:fill="auto"/>
          </w:tcPr>
          <w:p w14:paraId="701D57CB"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 xml:space="preserve">קידוח </w:t>
            </w:r>
            <w:r w:rsidRPr="00470899">
              <w:rPr>
                <w:rStyle w:val="default"/>
                <w:rFonts w:cs="FrankRuehl"/>
                <w:sz w:val="20"/>
                <w:szCs w:val="24"/>
                <w:rtl/>
              </w:rPr>
              <w:t>–</w:t>
            </w:r>
            <w:r w:rsidRPr="00470899">
              <w:rPr>
                <w:rStyle w:val="default"/>
                <w:rFonts w:cs="FrankRuehl" w:hint="cs"/>
                <w:sz w:val="20"/>
                <w:szCs w:val="24"/>
                <w:rtl/>
              </w:rPr>
              <w:t xml:space="preserve"> מבנה</w:t>
            </w:r>
          </w:p>
        </w:tc>
        <w:tc>
          <w:tcPr>
            <w:tcW w:w="2322" w:type="dxa"/>
            <w:shd w:val="clear" w:color="auto" w:fill="auto"/>
          </w:tcPr>
          <w:p w14:paraId="30BE05C0"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0.75%</w:t>
            </w:r>
          </w:p>
        </w:tc>
        <w:tc>
          <w:tcPr>
            <w:tcW w:w="2322" w:type="dxa"/>
            <w:shd w:val="clear" w:color="auto" w:fill="auto"/>
          </w:tcPr>
          <w:p w14:paraId="04EF6C19"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0.86%</w:t>
            </w:r>
          </w:p>
        </w:tc>
        <w:tc>
          <w:tcPr>
            <w:tcW w:w="2322" w:type="dxa"/>
            <w:shd w:val="clear" w:color="auto" w:fill="auto"/>
          </w:tcPr>
          <w:p w14:paraId="7012AA49"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0.75%</w:t>
            </w:r>
          </w:p>
        </w:tc>
      </w:tr>
      <w:tr w:rsidR="007D10C6" w:rsidRPr="00470899" w14:paraId="0ECA32A6" w14:textId="77777777" w:rsidTr="00470899">
        <w:tc>
          <w:tcPr>
            <w:tcW w:w="2322" w:type="dxa"/>
            <w:shd w:val="clear" w:color="auto" w:fill="auto"/>
          </w:tcPr>
          <w:p w14:paraId="19629A76"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 xml:space="preserve">קידוח </w:t>
            </w:r>
            <w:r w:rsidRPr="00470899">
              <w:rPr>
                <w:rStyle w:val="default"/>
                <w:rFonts w:cs="FrankRuehl"/>
                <w:sz w:val="20"/>
                <w:szCs w:val="24"/>
                <w:rtl/>
              </w:rPr>
              <w:t>–</w:t>
            </w:r>
            <w:r w:rsidRPr="00470899">
              <w:rPr>
                <w:rStyle w:val="default"/>
                <w:rFonts w:cs="FrankRuehl" w:hint="cs"/>
                <w:sz w:val="20"/>
                <w:szCs w:val="24"/>
                <w:rtl/>
              </w:rPr>
              <w:t xml:space="preserve"> קדיחה</w:t>
            </w:r>
          </w:p>
        </w:tc>
        <w:tc>
          <w:tcPr>
            <w:tcW w:w="2322" w:type="dxa"/>
            <w:shd w:val="clear" w:color="auto" w:fill="auto"/>
          </w:tcPr>
          <w:p w14:paraId="76CC60B4"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0.75%</w:t>
            </w:r>
          </w:p>
        </w:tc>
        <w:tc>
          <w:tcPr>
            <w:tcW w:w="2322" w:type="dxa"/>
            <w:shd w:val="clear" w:color="auto" w:fill="auto"/>
          </w:tcPr>
          <w:p w14:paraId="19A6D04E"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w:t>
            </w:r>
          </w:p>
        </w:tc>
        <w:tc>
          <w:tcPr>
            <w:tcW w:w="2322" w:type="dxa"/>
            <w:shd w:val="clear" w:color="auto" w:fill="auto"/>
          </w:tcPr>
          <w:p w14:paraId="2F91FE01" w14:textId="77777777" w:rsidR="007D10C6" w:rsidRPr="00470899" w:rsidRDefault="007D10C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0.75%</w:t>
            </w:r>
          </w:p>
        </w:tc>
      </w:tr>
      <w:tr w:rsidR="007D10C6" w:rsidRPr="00470899" w14:paraId="3542EC91" w14:textId="77777777" w:rsidTr="00470899">
        <w:tc>
          <w:tcPr>
            <w:tcW w:w="2322" w:type="dxa"/>
            <w:shd w:val="clear" w:color="auto" w:fill="auto"/>
          </w:tcPr>
          <w:p w14:paraId="7E05CC50"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בריכה</w:t>
            </w:r>
          </w:p>
        </w:tc>
        <w:tc>
          <w:tcPr>
            <w:tcW w:w="2322" w:type="dxa"/>
            <w:shd w:val="clear" w:color="auto" w:fill="auto"/>
          </w:tcPr>
          <w:p w14:paraId="3F7C1A3D"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0.75%</w:t>
            </w:r>
          </w:p>
        </w:tc>
        <w:tc>
          <w:tcPr>
            <w:tcW w:w="2322" w:type="dxa"/>
            <w:shd w:val="clear" w:color="auto" w:fill="auto"/>
          </w:tcPr>
          <w:p w14:paraId="170775B2"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0.86%</w:t>
            </w:r>
          </w:p>
        </w:tc>
        <w:tc>
          <w:tcPr>
            <w:tcW w:w="2322" w:type="dxa"/>
            <w:shd w:val="clear" w:color="auto" w:fill="auto"/>
          </w:tcPr>
          <w:p w14:paraId="143AF7D9"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1.65%</w:t>
            </w:r>
          </w:p>
        </w:tc>
      </w:tr>
      <w:tr w:rsidR="007D10C6" w:rsidRPr="00470899" w14:paraId="51C3B390" w14:textId="77777777" w:rsidTr="00470899">
        <w:tc>
          <w:tcPr>
            <w:tcW w:w="2322" w:type="dxa"/>
            <w:shd w:val="clear" w:color="auto" w:fill="auto"/>
          </w:tcPr>
          <w:p w14:paraId="637A3B02"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מאגר</w:t>
            </w:r>
          </w:p>
        </w:tc>
        <w:tc>
          <w:tcPr>
            <w:tcW w:w="2322" w:type="dxa"/>
            <w:shd w:val="clear" w:color="auto" w:fill="auto"/>
          </w:tcPr>
          <w:p w14:paraId="6336AEBD"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0.75%</w:t>
            </w:r>
          </w:p>
        </w:tc>
        <w:tc>
          <w:tcPr>
            <w:tcW w:w="2322" w:type="dxa"/>
            <w:shd w:val="clear" w:color="auto" w:fill="auto"/>
          </w:tcPr>
          <w:p w14:paraId="43DA81E5"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0.86%</w:t>
            </w:r>
          </w:p>
        </w:tc>
        <w:tc>
          <w:tcPr>
            <w:tcW w:w="2322" w:type="dxa"/>
            <w:shd w:val="clear" w:color="auto" w:fill="auto"/>
          </w:tcPr>
          <w:p w14:paraId="30B603FC"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1.65%</w:t>
            </w:r>
          </w:p>
        </w:tc>
      </w:tr>
      <w:tr w:rsidR="007D10C6" w:rsidRPr="00470899" w14:paraId="69E7C8AF" w14:textId="77777777" w:rsidTr="00470899">
        <w:tc>
          <w:tcPr>
            <w:tcW w:w="2322" w:type="dxa"/>
            <w:shd w:val="clear" w:color="auto" w:fill="auto"/>
          </w:tcPr>
          <w:p w14:paraId="5BCC6D0F"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מיתקן סינון וטיפול</w:t>
            </w:r>
          </w:p>
        </w:tc>
        <w:tc>
          <w:tcPr>
            <w:tcW w:w="2322" w:type="dxa"/>
            <w:shd w:val="clear" w:color="auto" w:fill="auto"/>
          </w:tcPr>
          <w:p w14:paraId="4C80B8CE"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2.50%</w:t>
            </w:r>
          </w:p>
        </w:tc>
        <w:tc>
          <w:tcPr>
            <w:tcW w:w="2322" w:type="dxa"/>
            <w:shd w:val="clear" w:color="auto" w:fill="auto"/>
          </w:tcPr>
          <w:p w14:paraId="013EA74F"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0.86%</w:t>
            </w:r>
          </w:p>
        </w:tc>
        <w:tc>
          <w:tcPr>
            <w:tcW w:w="2322" w:type="dxa"/>
            <w:shd w:val="clear" w:color="auto" w:fill="auto"/>
          </w:tcPr>
          <w:p w14:paraId="5BA52776"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3.40%</w:t>
            </w:r>
          </w:p>
        </w:tc>
      </w:tr>
      <w:tr w:rsidR="007D10C6" w:rsidRPr="00470899" w14:paraId="2D62F89D" w14:textId="77777777" w:rsidTr="00470899">
        <w:tc>
          <w:tcPr>
            <w:tcW w:w="2322" w:type="dxa"/>
            <w:shd w:val="clear" w:color="auto" w:fill="auto"/>
          </w:tcPr>
          <w:p w14:paraId="7C0ADFAD"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מיתקן התפלה</w:t>
            </w:r>
          </w:p>
        </w:tc>
        <w:tc>
          <w:tcPr>
            <w:tcW w:w="2322" w:type="dxa"/>
            <w:shd w:val="clear" w:color="auto" w:fill="auto"/>
          </w:tcPr>
          <w:p w14:paraId="4833E496"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3.50%</w:t>
            </w:r>
          </w:p>
        </w:tc>
        <w:tc>
          <w:tcPr>
            <w:tcW w:w="2322" w:type="dxa"/>
            <w:shd w:val="clear" w:color="auto" w:fill="auto"/>
          </w:tcPr>
          <w:p w14:paraId="09D52856"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0.86%</w:t>
            </w:r>
          </w:p>
        </w:tc>
        <w:tc>
          <w:tcPr>
            <w:tcW w:w="2322" w:type="dxa"/>
            <w:shd w:val="clear" w:color="auto" w:fill="auto"/>
          </w:tcPr>
          <w:p w14:paraId="5179168D"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4.40%</w:t>
            </w:r>
          </w:p>
        </w:tc>
      </w:tr>
      <w:tr w:rsidR="007D10C6" w:rsidRPr="00470899" w14:paraId="375EB761" w14:textId="77777777" w:rsidTr="00470899">
        <w:tc>
          <w:tcPr>
            <w:tcW w:w="2322" w:type="dxa"/>
            <w:shd w:val="clear" w:color="auto" w:fill="auto"/>
          </w:tcPr>
          <w:p w14:paraId="48E86D43"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ציוד פיקוד ובקרה</w:t>
            </w:r>
          </w:p>
        </w:tc>
        <w:tc>
          <w:tcPr>
            <w:tcW w:w="2322" w:type="dxa"/>
            <w:shd w:val="clear" w:color="auto" w:fill="auto"/>
          </w:tcPr>
          <w:p w14:paraId="17B46F18"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1.50%</w:t>
            </w:r>
          </w:p>
        </w:tc>
        <w:tc>
          <w:tcPr>
            <w:tcW w:w="2322" w:type="dxa"/>
            <w:shd w:val="clear" w:color="auto" w:fill="auto"/>
          </w:tcPr>
          <w:p w14:paraId="0016B7B3"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w:t>
            </w:r>
          </w:p>
        </w:tc>
        <w:tc>
          <w:tcPr>
            <w:tcW w:w="2322" w:type="dxa"/>
            <w:shd w:val="clear" w:color="auto" w:fill="auto"/>
          </w:tcPr>
          <w:p w14:paraId="0292088D"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1.50%</w:t>
            </w:r>
          </w:p>
        </w:tc>
      </w:tr>
      <w:tr w:rsidR="007D10C6" w:rsidRPr="00470899" w14:paraId="2A258B21" w14:textId="77777777" w:rsidTr="00470899">
        <w:tc>
          <w:tcPr>
            <w:tcW w:w="2322" w:type="dxa"/>
            <w:shd w:val="clear" w:color="auto" w:fill="auto"/>
          </w:tcPr>
          <w:p w14:paraId="47ADE789"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מיתקן טיפול במים</w:t>
            </w:r>
          </w:p>
        </w:tc>
        <w:tc>
          <w:tcPr>
            <w:tcW w:w="2322" w:type="dxa"/>
            <w:shd w:val="clear" w:color="auto" w:fill="auto"/>
          </w:tcPr>
          <w:p w14:paraId="75985E97"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1.50%</w:t>
            </w:r>
          </w:p>
        </w:tc>
        <w:tc>
          <w:tcPr>
            <w:tcW w:w="2322" w:type="dxa"/>
            <w:shd w:val="clear" w:color="auto" w:fill="auto"/>
          </w:tcPr>
          <w:p w14:paraId="7171AF4E"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w:t>
            </w:r>
          </w:p>
        </w:tc>
        <w:tc>
          <w:tcPr>
            <w:tcW w:w="2322" w:type="dxa"/>
            <w:shd w:val="clear" w:color="auto" w:fill="auto"/>
          </w:tcPr>
          <w:p w14:paraId="315F2545" w14:textId="77777777" w:rsidR="007D10C6"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1.50%</w:t>
            </w:r>
          </w:p>
        </w:tc>
      </w:tr>
      <w:tr w:rsidR="00045BA7" w:rsidRPr="00470899" w14:paraId="6DA02F1E" w14:textId="77777777" w:rsidTr="00470899">
        <w:tc>
          <w:tcPr>
            <w:tcW w:w="2322" w:type="dxa"/>
            <w:shd w:val="clear" w:color="auto" w:fill="auto"/>
          </w:tcPr>
          <w:p w14:paraId="7D573A44"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חיבור צרכן</w:t>
            </w:r>
          </w:p>
        </w:tc>
        <w:tc>
          <w:tcPr>
            <w:tcW w:w="2322" w:type="dxa"/>
            <w:shd w:val="clear" w:color="auto" w:fill="auto"/>
          </w:tcPr>
          <w:p w14:paraId="16633545"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0.75%</w:t>
            </w:r>
          </w:p>
        </w:tc>
        <w:tc>
          <w:tcPr>
            <w:tcW w:w="2322" w:type="dxa"/>
            <w:shd w:val="clear" w:color="auto" w:fill="auto"/>
          </w:tcPr>
          <w:p w14:paraId="76FF6790"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w:t>
            </w:r>
          </w:p>
        </w:tc>
        <w:tc>
          <w:tcPr>
            <w:tcW w:w="2322" w:type="dxa"/>
            <w:shd w:val="clear" w:color="auto" w:fill="auto"/>
          </w:tcPr>
          <w:p w14:paraId="3F34F4CD"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0.75%</w:t>
            </w:r>
          </w:p>
        </w:tc>
      </w:tr>
      <w:tr w:rsidR="00045BA7" w:rsidRPr="00470899" w14:paraId="1D364646" w14:textId="77777777" w:rsidTr="00470899">
        <w:tc>
          <w:tcPr>
            <w:tcW w:w="2322" w:type="dxa"/>
            <w:shd w:val="clear" w:color="auto" w:fill="auto"/>
          </w:tcPr>
          <w:p w14:paraId="353C7927"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ציוד מיגון</w:t>
            </w:r>
          </w:p>
        </w:tc>
        <w:tc>
          <w:tcPr>
            <w:tcW w:w="2322" w:type="dxa"/>
            <w:shd w:val="clear" w:color="auto" w:fill="auto"/>
          </w:tcPr>
          <w:p w14:paraId="6C008C55"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1.50%</w:t>
            </w:r>
          </w:p>
        </w:tc>
        <w:tc>
          <w:tcPr>
            <w:tcW w:w="2322" w:type="dxa"/>
            <w:shd w:val="clear" w:color="auto" w:fill="auto"/>
          </w:tcPr>
          <w:p w14:paraId="6C147770"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w:t>
            </w:r>
          </w:p>
        </w:tc>
        <w:tc>
          <w:tcPr>
            <w:tcW w:w="2322" w:type="dxa"/>
            <w:shd w:val="clear" w:color="auto" w:fill="auto"/>
          </w:tcPr>
          <w:p w14:paraId="6836E684"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1.50%</w:t>
            </w:r>
          </w:p>
        </w:tc>
      </w:tr>
      <w:tr w:rsidR="00045BA7" w:rsidRPr="00470899" w14:paraId="126FAFE0" w14:textId="77777777" w:rsidTr="00470899">
        <w:tc>
          <w:tcPr>
            <w:tcW w:w="2322" w:type="dxa"/>
            <w:shd w:val="clear" w:color="auto" w:fill="auto"/>
          </w:tcPr>
          <w:p w14:paraId="4632A99F"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אחר</w:t>
            </w:r>
          </w:p>
        </w:tc>
        <w:tc>
          <w:tcPr>
            <w:tcW w:w="2322" w:type="dxa"/>
            <w:shd w:val="clear" w:color="auto" w:fill="auto"/>
          </w:tcPr>
          <w:p w14:paraId="20A20976"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1.50%</w:t>
            </w:r>
          </w:p>
        </w:tc>
        <w:tc>
          <w:tcPr>
            <w:tcW w:w="2322" w:type="dxa"/>
            <w:shd w:val="clear" w:color="auto" w:fill="auto"/>
          </w:tcPr>
          <w:p w14:paraId="0351BF66"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w:t>
            </w:r>
          </w:p>
        </w:tc>
        <w:tc>
          <w:tcPr>
            <w:tcW w:w="2322" w:type="dxa"/>
            <w:shd w:val="clear" w:color="auto" w:fill="auto"/>
          </w:tcPr>
          <w:p w14:paraId="72286320"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1.50%</w:t>
            </w:r>
          </w:p>
        </w:tc>
      </w:tr>
    </w:tbl>
    <w:p w14:paraId="61BAE87C" w14:textId="77777777" w:rsidR="00B81F54" w:rsidRPr="00B81F54" w:rsidRDefault="00B81F54" w:rsidP="00A004D2">
      <w:pPr>
        <w:pStyle w:val="P00"/>
        <w:spacing w:before="0"/>
        <w:ind w:left="0" w:right="1134"/>
        <w:rPr>
          <w:rStyle w:val="default"/>
          <w:rFonts w:cs="FrankRuehl" w:hint="cs"/>
          <w:sz w:val="20"/>
          <w:szCs w:val="20"/>
          <w:shd w:val="clear" w:color="auto" w:fill="FFFF99"/>
          <w:rtl/>
        </w:rPr>
      </w:pPr>
    </w:p>
    <w:p w14:paraId="5A75BB28" w14:textId="77777777" w:rsidR="00A004D2" w:rsidRPr="008E341A" w:rsidRDefault="00A004D2" w:rsidP="00A004D2">
      <w:pPr>
        <w:pStyle w:val="P00"/>
        <w:spacing w:before="0"/>
        <w:ind w:left="0" w:right="1134"/>
        <w:rPr>
          <w:rStyle w:val="default"/>
          <w:rFonts w:cs="FrankRuehl" w:hint="cs"/>
          <w:vanish/>
          <w:color w:val="FF0000"/>
          <w:sz w:val="20"/>
          <w:szCs w:val="20"/>
          <w:shd w:val="clear" w:color="auto" w:fill="FFFF99"/>
          <w:rtl/>
        </w:rPr>
      </w:pPr>
      <w:bookmarkStart w:id="311" w:name="Rov275"/>
      <w:r w:rsidRPr="008E341A">
        <w:rPr>
          <w:rStyle w:val="default"/>
          <w:rFonts w:cs="FrankRuehl" w:hint="cs"/>
          <w:vanish/>
          <w:color w:val="FF0000"/>
          <w:sz w:val="20"/>
          <w:szCs w:val="20"/>
          <w:shd w:val="clear" w:color="auto" w:fill="FFFF99"/>
          <w:rtl/>
        </w:rPr>
        <w:t>מיום 1.1.2017</w:t>
      </w:r>
    </w:p>
    <w:p w14:paraId="7199CCC3" w14:textId="77777777" w:rsidR="00A004D2" w:rsidRPr="008E341A" w:rsidRDefault="00A004D2" w:rsidP="00A004D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34514FE0" w14:textId="77777777" w:rsidR="00A004D2" w:rsidRPr="008E341A" w:rsidRDefault="00A004D2" w:rsidP="00A004D2">
      <w:pPr>
        <w:pStyle w:val="P00"/>
        <w:spacing w:before="0"/>
        <w:ind w:left="0" w:right="1134"/>
        <w:rPr>
          <w:rStyle w:val="default"/>
          <w:rFonts w:cs="FrankRuehl" w:hint="cs"/>
          <w:vanish/>
          <w:sz w:val="20"/>
          <w:szCs w:val="20"/>
          <w:shd w:val="clear" w:color="auto" w:fill="FFFF99"/>
          <w:rtl/>
        </w:rPr>
      </w:pPr>
      <w:hyperlink r:id="rId182"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2238</w:t>
      </w:r>
    </w:p>
    <w:p w14:paraId="2E7201BE" w14:textId="77777777" w:rsidR="00A004D2" w:rsidRPr="00B81F54" w:rsidRDefault="00A004D2" w:rsidP="00B81F54">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תוספת רביעית א'</w:t>
      </w:r>
      <w:bookmarkEnd w:id="311"/>
    </w:p>
    <w:p w14:paraId="66B9A6CB" w14:textId="77777777" w:rsidR="00A004D2" w:rsidRPr="00B81F54" w:rsidRDefault="00A004D2" w:rsidP="00431CAA">
      <w:pPr>
        <w:pStyle w:val="P00"/>
        <w:spacing w:before="72"/>
        <w:ind w:left="0" w:right="1134"/>
        <w:rPr>
          <w:rStyle w:val="default"/>
          <w:rFonts w:cs="FrankRuehl" w:hint="cs"/>
          <w:shd w:val="clear" w:color="auto" w:fill="FFFF99"/>
          <w:rtl/>
        </w:rPr>
      </w:pPr>
    </w:p>
    <w:p w14:paraId="7B40B29A" w14:textId="77777777" w:rsidR="00A004D2" w:rsidRPr="00B81F54" w:rsidRDefault="00A004D2" w:rsidP="00045BA7">
      <w:pPr>
        <w:pStyle w:val="medium2-header"/>
        <w:keepLines w:val="0"/>
        <w:spacing w:before="72"/>
        <w:ind w:left="0" w:right="1134"/>
        <w:rPr>
          <w:rFonts w:cs="FrankRuehl" w:hint="cs"/>
          <w:noProof/>
          <w:rtl/>
        </w:rPr>
      </w:pPr>
      <w:bookmarkStart w:id="312" w:name="med13"/>
      <w:bookmarkEnd w:id="312"/>
      <w:r w:rsidRPr="00B81F54">
        <w:rPr>
          <w:rFonts w:cs="FrankRuehl" w:hint="cs"/>
          <w:noProof/>
          <w:rtl/>
          <w:lang w:eastAsia="en-US"/>
        </w:rPr>
        <w:pict w14:anchorId="631F8A0D">
          <v:shape id="_x0000_s2562" type="#_x0000_t202" style="position:absolute;left:0;text-align:left;margin-left:470.35pt;margin-top:7.1pt;width:1in;height:18pt;z-index:251726336" filled="f" stroked="f">
            <v:textbox inset="1mm,0,1mm,0">
              <w:txbxContent>
                <w:p w14:paraId="293EB5DB" w14:textId="77777777" w:rsidR="004162A4" w:rsidRDefault="004162A4" w:rsidP="00A004D2">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B81F54">
        <w:rPr>
          <w:rFonts w:cs="FrankRuehl" w:hint="cs"/>
          <w:noProof/>
          <w:rtl/>
        </w:rPr>
        <w:t xml:space="preserve">תוספת </w:t>
      </w:r>
      <w:r w:rsidR="00045BA7" w:rsidRPr="00B81F54">
        <w:rPr>
          <w:rFonts w:cs="FrankRuehl" w:hint="cs"/>
          <w:noProof/>
          <w:rtl/>
        </w:rPr>
        <w:t>רביעית ב</w:t>
      </w:r>
      <w:r w:rsidRPr="00B81F54">
        <w:rPr>
          <w:rFonts w:cs="FrankRuehl" w:hint="cs"/>
          <w:noProof/>
          <w:rtl/>
        </w:rPr>
        <w:t>'</w:t>
      </w:r>
    </w:p>
    <w:p w14:paraId="7C10BD9F" w14:textId="77777777" w:rsidR="00A004D2" w:rsidRPr="00B81F54" w:rsidRDefault="00A004D2" w:rsidP="00045BA7">
      <w:pPr>
        <w:pStyle w:val="P00"/>
        <w:spacing w:before="72"/>
        <w:ind w:left="0" w:right="1134"/>
        <w:jc w:val="center"/>
        <w:rPr>
          <w:rStyle w:val="default"/>
          <w:rFonts w:cs="FrankRuehl" w:hint="cs"/>
          <w:sz w:val="24"/>
          <w:szCs w:val="24"/>
          <w:rtl/>
        </w:rPr>
      </w:pPr>
      <w:r w:rsidRPr="00B81F54">
        <w:rPr>
          <w:rStyle w:val="default"/>
          <w:rFonts w:cs="FrankRuehl" w:hint="cs"/>
          <w:sz w:val="24"/>
          <w:szCs w:val="24"/>
          <w:rtl/>
        </w:rPr>
        <w:t xml:space="preserve">(סעיף </w:t>
      </w:r>
      <w:r w:rsidR="00045BA7" w:rsidRPr="00B81F54">
        <w:rPr>
          <w:rStyle w:val="default"/>
          <w:rFonts w:cs="FrankRuehl" w:hint="cs"/>
          <w:sz w:val="24"/>
          <w:szCs w:val="24"/>
          <w:rtl/>
        </w:rPr>
        <w:t>13א(ג)</w:t>
      </w:r>
      <w:r w:rsidRPr="00B81F54">
        <w:rPr>
          <w:rStyle w:val="default"/>
          <w:rFonts w:cs="FrankRuehl" w:hint="cs"/>
          <w:sz w:val="24"/>
          <w:szCs w:val="24"/>
          <w:rtl/>
        </w:rPr>
        <w:t>)</w:t>
      </w:r>
    </w:p>
    <w:p w14:paraId="29476A62" w14:textId="77777777" w:rsidR="00A004D2" w:rsidRPr="00B81F54" w:rsidRDefault="00045BA7" w:rsidP="00431CAA">
      <w:pPr>
        <w:pStyle w:val="P00"/>
        <w:spacing w:before="72"/>
        <w:ind w:left="0" w:right="1134"/>
        <w:rPr>
          <w:rStyle w:val="default"/>
          <w:rFonts w:cs="FrankRuehl" w:hint="cs"/>
          <w:b/>
          <w:bCs/>
          <w:sz w:val="22"/>
          <w:szCs w:val="22"/>
          <w:rtl/>
        </w:rPr>
      </w:pPr>
      <w:r w:rsidRPr="00B81F54">
        <w:rPr>
          <w:rStyle w:val="default"/>
          <w:rFonts w:cs="FrankRuehl" w:hint="cs"/>
          <w:b/>
          <w:bCs/>
          <w:sz w:val="22"/>
          <w:szCs w:val="22"/>
          <w:rtl/>
        </w:rPr>
        <w:t>מפעל המים</w:t>
      </w:r>
    </w:p>
    <w:p w14:paraId="33C9018D" w14:textId="77777777" w:rsidR="00045BA7" w:rsidRPr="00B81F54" w:rsidRDefault="00045BA7" w:rsidP="00431CAA">
      <w:pPr>
        <w:pStyle w:val="P00"/>
        <w:spacing w:before="72"/>
        <w:ind w:left="0" w:right="1134"/>
        <w:rPr>
          <w:rStyle w:val="default"/>
          <w:rFonts w:cs="FrankRuehl" w:hint="cs"/>
          <w:rtl/>
        </w:rPr>
      </w:pPr>
      <w:r w:rsidRPr="00B81F54">
        <w:rPr>
          <w:rStyle w:val="default"/>
          <w:rFonts w:cs="FrankRuehl" w:hint="cs"/>
          <w:rtl/>
        </w:rPr>
        <w:t>(1)</w:t>
      </w:r>
      <w:r w:rsidRPr="00B81F54">
        <w:rPr>
          <w:rStyle w:val="default"/>
          <w:rFonts w:cs="FrankRuehl" w:hint="cs"/>
          <w:rtl/>
        </w:rPr>
        <w:tab/>
        <w:t>קטעי המנהרה במערכת החמישית לירושלים.</w:t>
      </w:r>
    </w:p>
    <w:p w14:paraId="414D50CB" w14:textId="77777777" w:rsidR="00A004D2" w:rsidRPr="008E341A" w:rsidRDefault="00A004D2" w:rsidP="00A004D2">
      <w:pPr>
        <w:pStyle w:val="P00"/>
        <w:spacing w:before="0"/>
        <w:ind w:left="0" w:right="1134"/>
        <w:rPr>
          <w:rStyle w:val="default"/>
          <w:rFonts w:cs="FrankRuehl" w:hint="cs"/>
          <w:vanish/>
          <w:color w:val="FF0000"/>
          <w:sz w:val="20"/>
          <w:szCs w:val="20"/>
          <w:shd w:val="clear" w:color="auto" w:fill="FFFF99"/>
          <w:rtl/>
        </w:rPr>
      </w:pPr>
      <w:bookmarkStart w:id="313" w:name="Rov276"/>
      <w:r w:rsidRPr="008E341A">
        <w:rPr>
          <w:rStyle w:val="default"/>
          <w:rFonts w:cs="FrankRuehl" w:hint="cs"/>
          <w:vanish/>
          <w:color w:val="FF0000"/>
          <w:sz w:val="20"/>
          <w:szCs w:val="20"/>
          <w:shd w:val="clear" w:color="auto" w:fill="FFFF99"/>
          <w:rtl/>
        </w:rPr>
        <w:t>מיום 1.1.2017</w:t>
      </w:r>
    </w:p>
    <w:p w14:paraId="4E215C07" w14:textId="77777777" w:rsidR="00A004D2" w:rsidRPr="008E341A" w:rsidRDefault="00A004D2" w:rsidP="00A004D2">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0D4620A" w14:textId="77777777" w:rsidR="00A004D2" w:rsidRPr="008E341A" w:rsidRDefault="00A004D2" w:rsidP="00045BA7">
      <w:pPr>
        <w:pStyle w:val="P00"/>
        <w:spacing w:before="0"/>
        <w:ind w:left="0" w:right="1134"/>
        <w:rPr>
          <w:rStyle w:val="default"/>
          <w:rFonts w:cs="FrankRuehl" w:hint="cs"/>
          <w:vanish/>
          <w:sz w:val="20"/>
          <w:szCs w:val="20"/>
          <w:shd w:val="clear" w:color="auto" w:fill="FFFF99"/>
          <w:rtl/>
        </w:rPr>
      </w:pPr>
      <w:hyperlink r:id="rId183"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w:t>
      </w:r>
      <w:r w:rsidR="00045BA7" w:rsidRPr="008E341A">
        <w:rPr>
          <w:rStyle w:val="default"/>
          <w:rFonts w:cs="FrankRuehl" w:hint="cs"/>
          <w:vanish/>
          <w:sz w:val="20"/>
          <w:szCs w:val="20"/>
          <w:shd w:val="clear" w:color="auto" w:fill="FFFF99"/>
          <w:rtl/>
        </w:rPr>
        <w:t>9</w:t>
      </w:r>
    </w:p>
    <w:p w14:paraId="1EC2103F" w14:textId="77777777" w:rsidR="00A004D2" w:rsidRPr="00B81F54" w:rsidRDefault="00A004D2" w:rsidP="00B81F54">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 xml:space="preserve">הוספת תוספת רביעית </w:t>
      </w:r>
      <w:r w:rsidR="00045BA7" w:rsidRPr="008E341A">
        <w:rPr>
          <w:rStyle w:val="default"/>
          <w:rFonts w:cs="FrankRuehl" w:hint="cs"/>
          <w:b/>
          <w:bCs/>
          <w:vanish/>
          <w:sz w:val="20"/>
          <w:szCs w:val="20"/>
          <w:shd w:val="clear" w:color="auto" w:fill="FFFF99"/>
          <w:rtl/>
        </w:rPr>
        <w:t>ב</w:t>
      </w:r>
      <w:r w:rsidRPr="008E341A">
        <w:rPr>
          <w:rStyle w:val="default"/>
          <w:rFonts w:cs="FrankRuehl" w:hint="cs"/>
          <w:b/>
          <w:bCs/>
          <w:vanish/>
          <w:sz w:val="20"/>
          <w:szCs w:val="20"/>
          <w:shd w:val="clear" w:color="auto" w:fill="FFFF99"/>
          <w:rtl/>
        </w:rPr>
        <w:t>'</w:t>
      </w:r>
      <w:bookmarkEnd w:id="313"/>
    </w:p>
    <w:p w14:paraId="15F6090C" w14:textId="77777777" w:rsidR="00A004D2" w:rsidRDefault="00A004D2" w:rsidP="00431CAA">
      <w:pPr>
        <w:pStyle w:val="P00"/>
        <w:spacing w:before="72"/>
        <w:ind w:left="0" w:right="1134"/>
        <w:rPr>
          <w:rStyle w:val="default"/>
          <w:rFonts w:cs="FrankRuehl" w:hint="cs"/>
          <w:rtl/>
        </w:rPr>
      </w:pPr>
    </w:p>
    <w:p w14:paraId="1AC5C1C4" w14:textId="77777777" w:rsidR="00A324FF" w:rsidRPr="00600391" w:rsidRDefault="001839AE" w:rsidP="00600391">
      <w:pPr>
        <w:pStyle w:val="medium2-header"/>
        <w:keepLines w:val="0"/>
        <w:spacing w:before="72"/>
        <w:ind w:left="0" w:right="1134"/>
        <w:rPr>
          <w:rFonts w:cs="FrankRuehl" w:hint="cs"/>
          <w:noProof/>
          <w:rtl/>
        </w:rPr>
      </w:pPr>
      <w:bookmarkStart w:id="314" w:name="med14"/>
      <w:bookmarkEnd w:id="314"/>
      <w:r>
        <w:rPr>
          <w:rFonts w:cs="FrankRuehl" w:hint="cs"/>
          <w:noProof/>
          <w:rtl/>
          <w:lang w:eastAsia="en-US"/>
        </w:rPr>
        <w:pict w14:anchorId="4C0004E4">
          <v:shape id="_x0000_s2569" type="#_x0000_t202" style="position:absolute;left:0;text-align:left;margin-left:470.35pt;margin-top:7.1pt;width:1in;height:18pt;z-index:251731456" filled="f" stroked="f">
            <v:textbox inset="1mm,0,1mm,0">
              <w:txbxContent>
                <w:p w14:paraId="76018FA0" w14:textId="77777777" w:rsidR="004162A4" w:rsidRDefault="004162A4" w:rsidP="001839AE">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A324FF" w:rsidRPr="00600391">
        <w:rPr>
          <w:rFonts w:cs="FrankRuehl" w:hint="cs"/>
          <w:noProof/>
          <w:rtl/>
        </w:rPr>
        <w:t>תוספת</w:t>
      </w:r>
      <w:r w:rsidR="00533159" w:rsidRPr="00600391">
        <w:rPr>
          <w:rFonts w:cs="FrankRuehl" w:hint="cs"/>
          <w:noProof/>
          <w:rtl/>
        </w:rPr>
        <w:t xml:space="preserve"> חמישית</w:t>
      </w:r>
    </w:p>
    <w:p w14:paraId="2FA73CB8" w14:textId="77777777" w:rsidR="00A324FF" w:rsidRPr="00533159" w:rsidRDefault="00533159" w:rsidP="004F72D6">
      <w:pPr>
        <w:pStyle w:val="P00"/>
        <w:spacing w:before="72"/>
        <w:ind w:left="0" w:right="1134"/>
        <w:jc w:val="center"/>
        <w:rPr>
          <w:rStyle w:val="default"/>
          <w:rFonts w:cs="FrankRuehl" w:hint="cs"/>
          <w:sz w:val="24"/>
          <w:szCs w:val="24"/>
          <w:rtl/>
        </w:rPr>
      </w:pPr>
      <w:r w:rsidRPr="00533159">
        <w:rPr>
          <w:rStyle w:val="default"/>
          <w:rFonts w:cs="FrankRuehl" w:hint="cs"/>
          <w:sz w:val="24"/>
          <w:szCs w:val="24"/>
          <w:rtl/>
        </w:rPr>
        <w:t xml:space="preserve">(סעיף </w:t>
      </w:r>
      <w:r w:rsidR="004F72D6">
        <w:rPr>
          <w:rStyle w:val="default"/>
          <w:rFonts w:cs="FrankRuehl" w:hint="cs"/>
          <w:sz w:val="24"/>
          <w:szCs w:val="24"/>
          <w:rtl/>
        </w:rPr>
        <w:t>18</w:t>
      </w:r>
      <w:r w:rsidRPr="00533159">
        <w:rPr>
          <w:rStyle w:val="default"/>
          <w:rFonts w:cs="FrankRuehl" w:hint="cs"/>
          <w:sz w:val="24"/>
          <w:szCs w:val="24"/>
          <w:rtl/>
        </w:rPr>
        <w:t xml:space="preserve"> </w:t>
      </w:r>
      <w:r w:rsidRPr="00533159">
        <w:rPr>
          <w:rStyle w:val="default"/>
          <w:rFonts w:cs="FrankRuehl"/>
          <w:sz w:val="24"/>
          <w:szCs w:val="24"/>
          <w:rtl/>
        </w:rPr>
        <w:t>–</w:t>
      </w:r>
      <w:r w:rsidRPr="00533159">
        <w:rPr>
          <w:rStyle w:val="default"/>
          <w:rFonts w:cs="FrankRuehl" w:hint="cs"/>
          <w:sz w:val="24"/>
          <w:szCs w:val="24"/>
          <w:rtl/>
        </w:rPr>
        <w:t xml:space="preserve"> ההגדרה "המחיר לקילוואט שעה)</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
        <w:gridCol w:w="554"/>
        <w:gridCol w:w="549"/>
        <w:gridCol w:w="698"/>
        <w:gridCol w:w="510"/>
        <w:gridCol w:w="609"/>
        <w:gridCol w:w="510"/>
        <w:gridCol w:w="510"/>
        <w:gridCol w:w="510"/>
        <w:gridCol w:w="676"/>
        <w:gridCol w:w="759"/>
        <w:gridCol w:w="775"/>
        <w:gridCol w:w="681"/>
        <w:gridCol w:w="654"/>
      </w:tblGrid>
      <w:tr w:rsidR="004F72D6" w:rsidRPr="00470899" w14:paraId="43FC8103" w14:textId="77777777" w:rsidTr="00470899">
        <w:tc>
          <w:tcPr>
            <w:tcW w:w="1109" w:type="dxa"/>
            <w:gridSpan w:val="2"/>
            <w:vMerge w:val="restart"/>
            <w:shd w:val="clear" w:color="auto" w:fill="auto"/>
            <w:vAlign w:val="bottom"/>
          </w:tcPr>
          <w:p w14:paraId="3DD12161"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r w:rsidRPr="00470899">
              <w:rPr>
                <w:rStyle w:val="default"/>
                <w:rFonts w:cs="FrankRuehl" w:hint="cs"/>
                <w:sz w:val="20"/>
                <w:szCs w:val="20"/>
                <w:rtl/>
              </w:rPr>
              <w:t>סוג התעריף</w:t>
            </w:r>
          </w:p>
        </w:tc>
        <w:tc>
          <w:tcPr>
            <w:tcW w:w="755" w:type="dxa"/>
            <w:shd w:val="clear" w:color="auto" w:fill="auto"/>
          </w:tcPr>
          <w:p w14:paraId="1AFA6B78"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r w:rsidRPr="00470899">
              <w:rPr>
                <w:rStyle w:val="default"/>
                <w:rFonts w:cs="FrankRuehl" w:hint="cs"/>
                <w:sz w:val="20"/>
                <w:szCs w:val="20"/>
                <w:rtl/>
              </w:rPr>
              <w:t>ינואר</w:t>
            </w:r>
          </w:p>
        </w:tc>
        <w:tc>
          <w:tcPr>
            <w:tcW w:w="758" w:type="dxa"/>
            <w:shd w:val="clear" w:color="auto" w:fill="auto"/>
          </w:tcPr>
          <w:p w14:paraId="13F99D48"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r w:rsidRPr="00470899">
              <w:rPr>
                <w:rStyle w:val="default"/>
                <w:rFonts w:cs="FrankRuehl" w:hint="cs"/>
                <w:sz w:val="20"/>
                <w:szCs w:val="20"/>
                <w:rtl/>
              </w:rPr>
              <w:t>פברואר</w:t>
            </w:r>
          </w:p>
        </w:tc>
        <w:tc>
          <w:tcPr>
            <w:tcW w:w="754" w:type="dxa"/>
            <w:shd w:val="clear" w:color="auto" w:fill="auto"/>
          </w:tcPr>
          <w:p w14:paraId="6A139FF5"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r w:rsidRPr="00470899">
              <w:rPr>
                <w:rStyle w:val="default"/>
                <w:rFonts w:cs="FrankRuehl" w:hint="cs"/>
                <w:sz w:val="20"/>
                <w:szCs w:val="20"/>
                <w:rtl/>
              </w:rPr>
              <w:t>מרץ</w:t>
            </w:r>
          </w:p>
        </w:tc>
        <w:tc>
          <w:tcPr>
            <w:tcW w:w="756" w:type="dxa"/>
            <w:shd w:val="clear" w:color="auto" w:fill="auto"/>
          </w:tcPr>
          <w:p w14:paraId="0DEC5AD1"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r w:rsidRPr="00470899">
              <w:rPr>
                <w:rStyle w:val="default"/>
                <w:rFonts w:cs="FrankRuehl" w:hint="cs"/>
                <w:sz w:val="20"/>
                <w:szCs w:val="20"/>
                <w:rtl/>
              </w:rPr>
              <w:t>אפריל</w:t>
            </w:r>
          </w:p>
        </w:tc>
        <w:tc>
          <w:tcPr>
            <w:tcW w:w="754" w:type="dxa"/>
            <w:shd w:val="clear" w:color="auto" w:fill="auto"/>
          </w:tcPr>
          <w:p w14:paraId="3F64AB1D"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r w:rsidRPr="00470899">
              <w:rPr>
                <w:rStyle w:val="default"/>
                <w:rFonts w:cs="FrankRuehl" w:hint="cs"/>
                <w:sz w:val="20"/>
                <w:szCs w:val="20"/>
                <w:rtl/>
              </w:rPr>
              <w:t>מאי</w:t>
            </w:r>
          </w:p>
        </w:tc>
        <w:tc>
          <w:tcPr>
            <w:tcW w:w="754" w:type="dxa"/>
            <w:shd w:val="clear" w:color="auto" w:fill="auto"/>
          </w:tcPr>
          <w:p w14:paraId="1405514D"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r w:rsidRPr="00470899">
              <w:rPr>
                <w:rStyle w:val="default"/>
                <w:rFonts w:cs="FrankRuehl" w:hint="cs"/>
                <w:sz w:val="20"/>
                <w:szCs w:val="20"/>
                <w:rtl/>
              </w:rPr>
              <w:t>יוני</w:t>
            </w:r>
          </w:p>
        </w:tc>
        <w:tc>
          <w:tcPr>
            <w:tcW w:w="754" w:type="dxa"/>
            <w:shd w:val="clear" w:color="auto" w:fill="auto"/>
          </w:tcPr>
          <w:p w14:paraId="2B0CC1AE"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r w:rsidRPr="00470899">
              <w:rPr>
                <w:rStyle w:val="default"/>
                <w:rFonts w:cs="FrankRuehl" w:hint="cs"/>
                <w:sz w:val="20"/>
                <w:szCs w:val="20"/>
                <w:rtl/>
              </w:rPr>
              <w:t>יולי</w:t>
            </w:r>
          </w:p>
        </w:tc>
        <w:tc>
          <w:tcPr>
            <w:tcW w:w="757" w:type="dxa"/>
            <w:shd w:val="clear" w:color="auto" w:fill="auto"/>
          </w:tcPr>
          <w:p w14:paraId="236EE75C"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r w:rsidRPr="00470899">
              <w:rPr>
                <w:rStyle w:val="default"/>
                <w:rFonts w:cs="FrankRuehl" w:hint="cs"/>
                <w:sz w:val="20"/>
                <w:szCs w:val="20"/>
                <w:rtl/>
              </w:rPr>
              <w:t>אוגוסט</w:t>
            </w:r>
          </w:p>
        </w:tc>
        <w:tc>
          <w:tcPr>
            <w:tcW w:w="759" w:type="dxa"/>
            <w:shd w:val="clear" w:color="auto" w:fill="auto"/>
          </w:tcPr>
          <w:p w14:paraId="70AE8245"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r w:rsidRPr="00470899">
              <w:rPr>
                <w:rStyle w:val="default"/>
                <w:rFonts w:cs="FrankRuehl" w:hint="cs"/>
                <w:sz w:val="20"/>
                <w:szCs w:val="20"/>
                <w:rtl/>
              </w:rPr>
              <w:t>ספטמבר</w:t>
            </w:r>
          </w:p>
        </w:tc>
        <w:tc>
          <w:tcPr>
            <w:tcW w:w="775" w:type="dxa"/>
            <w:shd w:val="clear" w:color="auto" w:fill="auto"/>
          </w:tcPr>
          <w:p w14:paraId="71C886B3"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r w:rsidRPr="00470899">
              <w:rPr>
                <w:rStyle w:val="default"/>
                <w:rFonts w:cs="FrankRuehl" w:hint="cs"/>
                <w:sz w:val="20"/>
                <w:szCs w:val="20"/>
                <w:rtl/>
              </w:rPr>
              <w:t>אוקטובר</w:t>
            </w:r>
          </w:p>
        </w:tc>
        <w:tc>
          <w:tcPr>
            <w:tcW w:w="757" w:type="dxa"/>
            <w:shd w:val="clear" w:color="auto" w:fill="auto"/>
          </w:tcPr>
          <w:p w14:paraId="34E48820"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r w:rsidRPr="00470899">
              <w:rPr>
                <w:rStyle w:val="default"/>
                <w:rFonts w:cs="FrankRuehl" w:hint="cs"/>
                <w:sz w:val="20"/>
                <w:szCs w:val="20"/>
                <w:rtl/>
              </w:rPr>
              <w:t>נובמבר</w:t>
            </w:r>
          </w:p>
        </w:tc>
        <w:tc>
          <w:tcPr>
            <w:tcW w:w="757" w:type="dxa"/>
            <w:shd w:val="clear" w:color="auto" w:fill="auto"/>
          </w:tcPr>
          <w:p w14:paraId="3E46FA48"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r w:rsidRPr="00470899">
              <w:rPr>
                <w:rStyle w:val="default"/>
                <w:rFonts w:cs="FrankRuehl" w:hint="cs"/>
                <w:sz w:val="20"/>
                <w:szCs w:val="20"/>
                <w:rtl/>
              </w:rPr>
              <w:t>דצמבר</w:t>
            </w:r>
          </w:p>
        </w:tc>
      </w:tr>
      <w:tr w:rsidR="004F72D6" w:rsidRPr="00470899" w14:paraId="0049CF64" w14:textId="77777777" w:rsidTr="00470899">
        <w:tc>
          <w:tcPr>
            <w:tcW w:w="1109" w:type="dxa"/>
            <w:gridSpan w:val="2"/>
            <w:vMerge/>
            <w:shd w:val="clear" w:color="auto" w:fill="auto"/>
          </w:tcPr>
          <w:p w14:paraId="48EE164C"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0"/>
                <w:rtl/>
              </w:rPr>
            </w:pPr>
          </w:p>
        </w:tc>
        <w:tc>
          <w:tcPr>
            <w:tcW w:w="9090" w:type="dxa"/>
            <w:gridSpan w:val="12"/>
            <w:shd w:val="clear" w:color="auto" w:fill="auto"/>
          </w:tcPr>
          <w:p w14:paraId="70DA4303" w14:textId="77777777" w:rsidR="004F72D6" w:rsidRPr="00470899" w:rsidRDefault="004F72D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אחוזים</w:t>
            </w:r>
          </w:p>
        </w:tc>
      </w:tr>
      <w:tr w:rsidR="001D6E21" w:rsidRPr="00470899" w14:paraId="4C9EB8A6" w14:textId="77777777" w:rsidTr="00470899">
        <w:tc>
          <w:tcPr>
            <w:tcW w:w="555" w:type="dxa"/>
            <w:shd w:val="clear" w:color="auto" w:fill="auto"/>
          </w:tcPr>
          <w:p w14:paraId="2AA5E833"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נמוך</w:t>
            </w:r>
          </w:p>
        </w:tc>
        <w:tc>
          <w:tcPr>
            <w:tcW w:w="554" w:type="dxa"/>
            <w:shd w:val="clear" w:color="auto" w:fill="auto"/>
          </w:tcPr>
          <w:p w14:paraId="39C9C133"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פסגה</w:t>
            </w:r>
          </w:p>
        </w:tc>
        <w:tc>
          <w:tcPr>
            <w:tcW w:w="755" w:type="dxa"/>
            <w:shd w:val="clear" w:color="auto" w:fill="auto"/>
          </w:tcPr>
          <w:p w14:paraId="0C058D22"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0.15</w:t>
            </w:r>
          </w:p>
        </w:tc>
        <w:tc>
          <w:tcPr>
            <w:tcW w:w="758" w:type="dxa"/>
            <w:shd w:val="clear" w:color="auto" w:fill="auto"/>
          </w:tcPr>
          <w:p w14:paraId="4C040F64"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0.15</w:t>
            </w:r>
          </w:p>
        </w:tc>
        <w:tc>
          <w:tcPr>
            <w:tcW w:w="754" w:type="dxa"/>
            <w:shd w:val="clear" w:color="auto" w:fill="auto"/>
          </w:tcPr>
          <w:p w14:paraId="52CF5874"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0.37</w:t>
            </w:r>
          </w:p>
        </w:tc>
        <w:tc>
          <w:tcPr>
            <w:tcW w:w="756" w:type="dxa"/>
            <w:shd w:val="clear" w:color="auto" w:fill="auto"/>
          </w:tcPr>
          <w:p w14:paraId="77812DE8"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0.50</w:t>
            </w:r>
          </w:p>
        </w:tc>
        <w:tc>
          <w:tcPr>
            <w:tcW w:w="754" w:type="dxa"/>
            <w:shd w:val="clear" w:color="auto" w:fill="auto"/>
          </w:tcPr>
          <w:p w14:paraId="31CB2055"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0.58</w:t>
            </w:r>
          </w:p>
        </w:tc>
        <w:tc>
          <w:tcPr>
            <w:tcW w:w="754" w:type="dxa"/>
            <w:shd w:val="clear" w:color="auto" w:fill="auto"/>
          </w:tcPr>
          <w:p w14:paraId="58A42AE1"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0.70</w:t>
            </w:r>
          </w:p>
        </w:tc>
        <w:tc>
          <w:tcPr>
            <w:tcW w:w="754" w:type="dxa"/>
            <w:shd w:val="clear" w:color="auto" w:fill="auto"/>
          </w:tcPr>
          <w:p w14:paraId="2D0DD6F3"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0.35</w:t>
            </w:r>
          </w:p>
        </w:tc>
        <w:tc>
          <w:tcPr>
            <w:tcW w:w="757" w:type="dxa"/>
            <w:shd w:val="clear" w:color="auto" w:fill="auto"/>
          </w:tcPr>
          <w:p w14:paraId="06FC009F"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0.33</w:t>
            </w:r>
          </w:p>
        </w:tc>
        <w:tc>
          <w:tcPr>
            <w:tcW w:w="759" w:type="dxa"/>
            <w:shd w:val="clear" w:color="auto" w:fill="auto"/>
          </w:tcPr>
          <w:p w14:paraId="0CB08D29"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0.49</w:t>
            </w:r>
          </w:p>
        </w:tc>
        <w:tc>
          <w:tcPr>
            <w:tcW w:w="775" w:type="dxa"/>
            <w:shd w:val="clear" w:color="auto" w:fill="auto"/>
          </w:tcPr>
          <w:p w14:paraId="6C24169D"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0.61</w:t>
            </w:r>
          </w:p>
        </w:tc>
        <w:tc>
          <w:tcPr>
            <w:tcW w:w="757" w:type="dxa"/>
            <w:shd w:val="clear" w:color="auto" w:fill="auto"/>
          </w:tcPr>
          <w:p w14:paraId="3F847222"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0.49</w:t>
            </w:r>
          </w:p>
        </w:tc>
        <w:tc>
          <w:tcPr>
            <w:tcW w:w="757" w:type="dxa"/>
            <w:shd w:val="clear" w:color="auto" w:fill="auto"/>
          </w:tcPr>
          <w:p w14:paraId="571B47CF"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0.23</w:t>
            </w:r>
          </w:p>
        </w:tc>
      </w:tr>
      <w:tr w:rsidR="009D29F2" w:rsidRPr="00470899" w14:paraId="306FF5D9" w14:textId="77777777" w:rsidTr="00470899">
        <w:tc>
          <w:tcPr>
            <w:tcW w:w="555" w:type="dxa"/>
            <w:shd w:val="clear" w:color="auto" w:fill="auto"/>
          </w:tcPr>
          <w:p w14:paraId="001E9A17"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נמוך</w:t>
            </w:r>
          </w:p>
        </w:tc>
        <w:tc>
          <w:tcPr>
            <w:tcW w:w="554" w:type="dxa"/>
            <w:shd w:val="clear" w:color="auto" w:fill="auto"/>
          </w:tcPr>
          <w:p w14:paraId="310A1968"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גבע</w:t>
            </w:r>
          </w:p>
        </w:tc>
        <w:tc>
          <w:tcPr>
            <w:tcW w:w="755" w:type="dxa"/>
            <w:shd w:val="clear" w:color="auto" w:fill="auto"/>
          </w:tcPr>
          <w:p w14:paraId="6B7D7556"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0.09</w:t>
            </w:r>
          </w:p>
        </w:tc>
        <w:tc>
          <w:tcPr>
            <w:tcW w:w="758" w:type="dxa"/>
            <w:shd w:val="clear" w:color="auto" w:fill="auto"/>
          </w:tcPr>
          <w:p w14:paraId="470B4234"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0.09</w:t>
            </w:r>
          </w:p>
        </w:tc>
        <w:tc>
          <w:tcPr>
            <w:tcW w:w="754" w:type="dxa"/>
            <w:shd w:val="clear" w:color="auto" w:fill="auto"/>
          </w:tcPr>
          <w:p w14:paraId="15F79657"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0.17</w:t>
            </w:r>
          </w:p>
        </w:tc>
        <w:tc>
          <w:tcPr>
            <w:tcW w:w="756" w:type="dxa"/>
            <w:shd w:val="clear" w:color="auto" w:fill="auto"/>
          </w:tcPr>
          <w:p w14:paraId="564F4C17"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0.31</w:t>
            </w:r>
          </w:p>
        </w:tc>
        <w:tc>
          <w:tcPr>
            <w:tcW w:w="754" w:type="dxa"/>
            <w:shd w:val="clear" w:color="auto" w:fill="auto"/>
          </w:tcPr>
          <w:p w14:paraId="3B26E8F2"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0.27</w:t>
            </w:r>
          </w:p>
        </w:tc>
        <w:tc>
          <w:tcPr>
            <w:tcW w:w="754" w:type="dxa"/>
            <w:shd w:val="clear" w:color="auto" w:fill="auto"/>
          </w:tcPr>
          <w:p w14:paraId="5EC3568B"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0.32</w:t>
            </w:r>
          </w:p>
        </w:tc>
        <w:tc>
          <w:tcPr>
            <w:tcW w:w="754" w:type="dxa"/>
            <w:shd w:val="clear" w:color="auto" w:fill="auto"/>
          </w:tcPr>
          <w:p w14:paraId="06DBE90B"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0.35</w:t>
            </w:r>
          </w:p>
        </w:tc>
        <w:tc>
          <w:tcPr>
            <w:tcW w:w="757" w:type="dxa"/>
            <w:shd w:val="clear" w:color="auto" w:fill="auto"/>
          </w:tcPr>
          <w:p w14:paraId="3D87F69B"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0.38</w:t>
            </w:r>
          </w:p>
        </w:tc>
        <w:tc>
          <w:tcPr>
            <w:tcW w:w="759" w:type="dxa"/>
            <w:shd w:val="clear" w:color="auto" w:fill="auto"/>
          </w:tcPr>
          <w:p w14:paraId="240C6736"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0.30</w:t>
            </w:r>
          </w:p>
        </w:tc>
        <w:tc>
          <w:tcPr>
            <w:tcW w:w="775" w:type="dxa"/>
            <w:shd w:val="clear" w:color="auto" w:fill="auto"/>
          </w:tcPr>
          <w:p w14:paraId="0AE0405D"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0.31</w:t>
            </w:r>
          </w:p>
        </w:tc>
        <w:tc>
          <w:tcPr>
            <w:tcW w:w="757" w:type="dxa"/>
            <w:shd w:val="clear" w:color="auto" w:fill="auto"/>
          </w:tcPr>
          <w:p w14:paraId="5811D6AC"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0.20</w:t>
            </w:r>
          </w:p>
        </w:tc>
        <w:tc>
          <w:tcPr>
            <w:tcW w:w="757" w:type="dxa"/>
            <w:shd w:val="clear" w:color="auto" w:fill="auto"/>
          </w:tcPr>
          <w:p w14:paraId="3F6568BD" w14:textId="77777777" w:rsidR="009D29F2"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0.14</w:t>
            </w:r>
          </w:p>
        </w:tc>
      </w:tr>
      <w:tr w:rsidR="001D6E21" w:rsidRPr="00470899" w14:paraId="789E2C47" w14:textId="77777777" w:rsidTr="00470899">
        <w:tc>
          <w:tcPr>
            <w:tcW w:w="555" w:type="dxa"/>
            <w:shd w:val="clear" w:color="auto" w:fill="auto"/>
          </w:tcPr>
          <w:p w14:paraId="523761D8"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נמוך</w:t>
            </w:r>
          </w:p>
        </w:tc>
        <w:tc>
          <w:tcPr>
            <w:tcW w:w="554" w:type="dxa"/>
            <w:shd w:val="clear" w:color="auto" w:fill="auto"/>
          </w:tcPr>
          <w:p w14:paraId="31B17768"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שפל</w:t>
            </w:r>
          </w:p>
        </w:tc>
        <w:tc>
          <w:tcPr>
            <w:tcW w:w="755" w:type="dxa"/>
            <w:shd w:val="clear" w:color="auto" w:fill="auto"/>
          </w:tcPr>
          <w:p w14:paraId="003EA5C1"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0.83</w:t>
            </w:r>
          </w:p>
        </w:tc>
        <w:tc>
          <w:tcPr>
            <w:tcW w:w="758" w:type="dxa"/>
            <w:shd w:val="clear" w:color="auto" w:fill="auto"/>
          </w:tcPr>
          <w:p w14:paraId="7E698FD6"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0.81</w:t>
            </w:r>
          </w:p>
        </w:tc>
        <w:tc>
          <w:tcPr>
            <w:tcW w:w="754" w:type="dxa"/>
            <w:shd w:val="clear" w:color="auto" w:fill="auto"/>
          </w:tcPr>
          <w:p w14:paraId="32C003D3"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0.57</w:t>
            </w:r>
          </w:p>
        </w:tc>
        <w:tc>
          <w:tcPr>
            <w:tcW w:w="756" w:type="dxa"/>
            <w:shd w:val="clear" w:color="auto" w:fill="auto"/>
          </w:tcPr>
          <w:p w14:paraId="0B5F79EA"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0.73</w:t>
            </w:r>
          </w:p>
        </w:tc>
        <w:tc>
          <w:tcPr>
            <w:tcW w:w="754" w:type="dxa"/>
            <w:shd w:val="clear" w:color="auto" w:fill="auto"/>
          </w:tcPr>
          <w:p w14:paraId="68D4CBB0"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0.66</w:t>
            </w:r>
          </w:p>
        </w:tc>
        <w:tc>
          <w:tcPr>
            <w:tcW w:w="754" w:type="dxa"/>
            <w:shd w:val="clear" w:color="auto" w:fill="auto"/>
          </w:tcPr>
          <w:p w14:paraId="46971C4B"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0.79</w:t>
            </w:r>
          </w:p>
        </w:tc>
        <w:tc>
          <w:tcPr>
            <w:tcW w:w="754" w:type="dxa"/>
            <w:shd w:val="clear" w:color="auto" w:fill="auto"/>
          </w:tcPr>
          <w:p w14:paraId="2E253EAA"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0.97</w:t>
            </w:r>
          </w:p>
        </w:tc>
        <w:tc>
          <w:tcPr>
            <w:tcW w:w="757" w:type="dxa"/>
            <w:shd w:val="clear" w:color="auto" w:fill="auto"/>
          </w:tcPr>
          <w:p w14:paraId="65E1DC4B"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1.07</w:t>
            </w:r>
          </w:p>
        </w:tc>
        <w:tc>
          <w:tcPr>
            <w:tcW w:w="759" w:type="dxa"/>
            <w:shd w:val="clear" w:color="auto" w:fill="auto"/>
          </w:tcPr>
          <w:p w14:paraId="24CD0F9A"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0.81</w:t>
            </w:r>
          </w:p>
        </w:tc>
        <w:tc>
          <w:tcPr>
            <w:tcW w:w="775" w:type="dxa"/>
            <w:shd w:val="clear" w:color="auto" w:fill="auto"/>
          </w:tcPr>
          <w:p w14:paraId="69DC3F10"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0.77</w:t>
            </w:r>
          </w:p>
        </w:tc>
        <w:tc>
          <w:tcPr>
            <w:tcW w:w="757" w:type="dxa"/>
            <w:shd w:val="clear" w:color="auto" w:fill="auto"/>
          </w:tcPr>
          <w:p w14:paraId="416C4AE3"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0.55</w:t>
            </w:r>
          </w:p>
        </w:tc>
        <w:tc>
          <w:tcPr>
            <w:tcW w:w="757" w:type="dxa"/>
            <w:shd w:val="clear" w:color="auto" w:fill="auto"/>
          </w:tcPr>
          <w:p w14:paraId="7281CCE4"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0.93</w:t>
            </w:r>
          </w:p>
        </w:tc>
      </w:tr>
      <w:tr w:rsidR="001D6E21" w:rsidRPr="00470899" w14:paraId="4BFDE730" w14:textId="77777777" w:rsidTr="00470899">
        <w:tc>
          <w:tcPr>
            <w:tcW w:w="555" w:type="dxa"/>
            <w:shd w:val="clear" w:color="auto" w:fill="auto"/>
          </w:tcPr>
          <w:p w14:paraId="67159DE5"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גבוה</w:t>
            </w:r>
          </w:p>
        </w:tc>
        <w:tc>
          <w:tcPr>
            <w:tcW w:w="554" w:type="dxa"/>
            <w:shd w:val="clear" w:color="auto" w:fill="auto"/>
          </w:tcPr>
          <w:p w14:paraId="43574F01"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פסגה</w:t>
            </w:r>
          </w:p>
        </w:tc>
        <w:tc>
          <w:tcPr>
            <w:tcW w:w="755" w:type="dxa"/>
            <w:shd w:val="clear" w:color="auto" w:fill="auto"/>
          </w:tcPr>
          <w:p w14:paraId="077EBA06"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0.56</w:t>
            </w:r>
          </w:p>
        </w:tc>
        <w:tc>
          <w:tcPr>
            <w:tcW w:w="758" w:type="dxa"/>
            <w:shd w:val="clear" w:color="auto" w:fill="auto"/>
          </w:tcPr>
          <w:p w14:paraId="23B337CC"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0.56</w:t>
            </w:r>
          </w:p>
        </w:tc>
        <w:tc>
          <w:tcPr>
            <w:tcW w:w="754" w:type="dxa"/>
            <w:shd w:val="clear" w:color="auto" w:fill="auto"/>
          </w:tcPr>
          <w:p w14:paraId="2D7048C1"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1.65</w:t>
            </w:r>
          </w:p>
        </w:tc>
        <w:tc>
          <w:tcPr>
            <w:tcW w:w="756" w:type="dxa"/>
            <w:shd w:val="clear" w:color="auto" w:fill="auto"/>
          </w:tcPr>
          <w:p w14:paraId="47A3DE11"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1.96</w:t>
            </w:r>
          </w:p>
        </w:tc>
        <w:tc>
          <w:tcPr>
            <w:tcW w:w="754" w:type="dxa"/>
            <w:shd w:val="clear" w:color="auto" w:fill="auto"/>
          </w:tcPr>
          <w:p w14:paraId="748B16BA"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2.37</w:t>
            </w:r>
          </w:p>
        </w:tc>
        <w:tc>
          <w:tcPr>
            <w:tcW w:w="754" w:type="dxa"/>
            <w:shd w:val="clear" w:color="auto" w:fill="auto"/>
          </w:tcPr>
          <w:p w14:paraId="16F3D4A2"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2.92</w:t>
            </w:r>
          </w:p>
        </w:tc>
        <w:tc>
          <w:tcPr>
            <w:tcW w:w="754" w:type="dxa"/>
            <w:shd w:val="clear" w:color="auto" w:fill="auto"/>
          </w:tcPr>
          <w:p w14:paraId="23311675"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1.50</w:t>
            </w:r>
          </w:p>
        </w:tc>
        <w:tc>
          <w:tcPr>
            <w:tcW w:w="757" w:type="dxa"/>
            <w:shd w:val="clear" w:color="auto" w:fill="auto"/>
          </w:tcPr>
          <w:p w14:paraId="2D37448C"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1.26</w:t>
            </w:r>
          </w:p>
        </w:tc>
        <w:tc>
          <w:tcPr>
            <w:tcW w:w="759" w:type="dxa"/>
            <w:shd w:val="clear" w:color="auto" w:fill="auto"/>
          </w:tcPr>
          <w:p w14:paraId="3C4D719F"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2.01</w:t>
            </w:r>
          </w:p>
        </w:tc>
        <w:tc>
          <w:tcPr>
            <w:tcW w:w="775" w:type="dxa"/>
            <w:shd w:val="clear" w:color="auto" w:fill="auto"/>
          </w:tcPr>
          <w:p w14:paraId="020CB489"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2.47</w:t>
            </w:r>
          </w:p>
        </w:tc>
        <w:tc>
          <w:tcPr>
            <w:tcW w:w="757" w:type="dxa"/>
            <w:shd w:val="clear" w:color="auto" w:fill="auto"/>
          </w:tcPr>
          <w:p w14:paraId="3C76A218"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1.97</w:t>
            </w:r>
          </w:p>
        </w:tc>
        <w:tc>
          <w:tcPr>
            <w:tcW w:w="757" w:type="dxa"/>
            <w:shd w:val="clear" w:color="auto" w:fill="auto"/>
          </w:tcPr>
          <w:p w14:paraId="2E3540A6" w14:textId="77777777" w:rsidR="001D6E21" w:rsidRPr="00470899" w:rsidRDefault="009D29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0.73</w:t>
            </w:r>
          </w:p>
        </w:tc>
      </w:tr>
      <w:tr w:rsidR="001D6E21" w:rsidRPr="00470899" w14:paraId="1AB525C9" w14:textId="77777777" w:rsidTr="00470899">
        <w:tc>
          <w:tcPr>
            <w:tcW w:w="555" w:type="dxa"/>
            <w:shd w:val="clear" w:color="auto" w:fill="auto"/>
          </w:tcPr>
          <w:p w14:paraId="669AEFD5"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גבוה</w:t>
            </w:r>
          </w:p>
        </w:tc>
        <w:tc>
          <w:tcPr>
            <w:tcW w:w="554" w:type="dxa"/>
            <w:shd w:val="clear" w:color="auto" w:fill="auto"/>
          </w:tcPr>
          <w:p w14:paraId="60EF9E96"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גבע</w:t>
            </w:r>
          </w:p>
        </w:tc>
        <w:tc>
          <w:tcPr>
            <w:tcW w:w="755" w:type="dxa"/>
            <w:shd w:val="clear" w:color="auto" w:fill="auto"/>
          </w:tcPr>
          <w:p w14:paraId="63A3C305"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0.35</w:t>
            </w:r>
          </w:p>
        </w:tc>
        <w:tc>
          <w:tcPr>
            <w:tcW w:w="758" w:type="dxa"/>
            <w:shd w:val="clear" w:color="auto" w:fill="auto"/>
          </w:tcPr>
          <w:p w14:paraId="1C7D918D"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0.35</w:t>
            </w:r>
          </w:p>
        </w:tc>
        <w:tc>
          <w:tcPr>
            <w:tcW w:w="754" w:type="dxa"/>
            <w:shd w:val="clear" w:color="auto" w:fill="auto"/>
          </w:tcPr>
          <w:p w14:paraId="184595EF"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0.87</w:t>
            </w:r>
          </w:p>
        </w:tc>
        <w:tc>
          <w:tcPr>
            <w:tcW w:w="756" w:type="dxa"/>
            <w:shd w:val="clear" w:color="auto" w:fill="auto"/>
          </w:tcPr>
          <w:p w14:paraId="40959EC8"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1.34</w:t>
            </w:r>
          </w:p>
        </w:tc>
        <w:tc>
          <w:tcPr>
            <w:tcW w:w="754" w:type="dxa"/>
            <w:shd w:val="clear" w:color="auto" w:fill="auto"/>
          </w:tcPr>
          <w:p w14:paraId="46F937E5"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1.23</w:t>
            </w:r>
          </w:p>
        </w:tc>
        <w:tc>
          <w:tcPr>
            <w:tcW w:w="754" w:type="dxa"/>
            <w:shd w:val="clear" w:color="auto" w:fill="auto"/>
          </w:tcPr>
          <w:p w14:paraId="61E232D7"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1.48</w:t>
            </w:r>
          </w:p>
        </w:tc>
        <w:tc>
          <w:tcPr>
            <w:tcW w:w="754" w:type="dxa"/>
            <w:shd w:val="clear" w:color="auto" w:fill="auto"/>
          </w:tcPr>
          <w:p w14:paraId="3DC55C77"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1.62</w:t>
            </w:r>
          </w:p>
        </w:tc>
        <w:tc>
          <w:tcPr>
            <w:tcW w:w="757" w:type="dxa"/>
            <w:shd w:val="clear" w:color="auto" w:fill="auto"/>
          </w:tcPr>
          <w:p w14:paraId="57790C75"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1.67</w:t>
            </w:r>
          </w:p>
        </w:tc>
        <w:tc>
          <w:tcPr>
            <w:tcW w:w="759" w:type="dxa"/>
            <w:shd w:val="clear" w:color="auto" w:fill="auto"/>
          </w:tcPr>
          <w:p w14:paraId="59DFCC6E"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1.39</w:t>
            </w:r>
          </w:p>
        </w:tc>
        <w:tc>
          <w:tcPr>
            <w:tcW w:w="775" w:type="dxa"/>
            <w:shd w:val="clear" w:color="auto" w:fill="auto"/>
          </w:tcPr>
          <w:p w14:paraId="79B26F53"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1.37</w:t>
            </w:r>
          </w:p>
        </w:tc>
        <w:tc>
          <w:tcPr>
            <w:tcW w:w="757" w:type="dxa"/>
            <w:shd w:val="clear" w:color="auto" w:fill="auto"/>
          </w:tcPr>
          <w:p w14:paraId="4D65BB69"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0.99</w:t>
            </w:r>
          </w:p>
        </w:tc>
        <w:tc>
          <w:tcPr>
            <w:tcW w:w="757" w:type="dxa"/>
            <w:shd w:val="clear" w:color="auto" w:fill="auto"/>
          </w:tcPr>
          <w:p w14:paraId="52D39983"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0.53</w:t>
            </w:r>
          </w:p>
        </w:tc>
      </w:tr>
      <w:tr w:rsidR="001D6E21" w:rsidRPr="00470899" w14:paraId="36C1675C" w14:textId="77777777" w:rsidTr="00470899">
        <w:tc>
          <w:tcPr>
            <w:tcW w:w="555" w:type="dxa"/>
            <w:shd w:val="clear" w:color="auto" w:fill="auto"/>
          </w:tcPr>
          <w:p w14:paraId="327758C7"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גבוה</w:t>
            </w:r>
          </w:p>
        </w:tc>
        <w:tc>
          <w:tcPr>
            <w:tcW w:w="554" w:type="dxa"/>
            <w:shd w:val="clear" w:color="auto" w:fill="auto"/>
          </w:tcPr>
          <w:p w14:paraId="27958C15"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שפל</w:t>
            </w:r>
          </w:p>
        </w:tc>
        <w:tc>
          <w:tcPr>
            <w:tcW w:w="755" w:type="dxa"/>
            <w:shd w:val="clear" w:color="auto" w:fill="auto"/>
          </w:tcPr>
          <w:p w14:paraId="2F2BC78A"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4.30</w:t>
            </w:r>
          </w:p>
        </w:tc>
        <w:tc>
          <w:tcPr>
            <w:tcW w:w="758" w:type="dxa"/>
            <w:shd w:val="clear" w:color="auto" w:fill="auto"/>
          </w:tcPr>
          <w:p w14:paraId="3D92BEAB"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4.01</w:t>
            </w:r>
          </w:p>
        </w:tc>
        <w:tc>
          <w:tcPr>
            <w:tcW w:w="754" w:type="dxa"/>
            <w:shd w:val="clear" w:color="auto" w:fill="auto"/>
          </w:tcPr>
          <w:p w14:paraId="41A96F2D"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2.84</w:t>
            </w:r>
          </w:p>
        </w:tc>
        <w:tc>
          <w:tcPr>
            <w:tcW w:w="756" w:type="dxa"/>
            <w:shd w:val="clear" w:color="auto" w:fill="auto"/>
          </w:tcPr>
          <w:p w14:paraId="1C1AEF03"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3.67</w:t>
            </w:r>
          </w:p>
        </w:tc>
        <w:tc>
          <w:tcPr>
            <w:tcW w:w="754" w:type="dxa"/>
            <w:shd w:val="clear" w:color="auto" w:fill="auto"/>
          </w:tcPr>
          <w:p w14:paraId="504FFB83"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3.36</w:t>
            </w:r>
          </w:p>
        </w:tc>
        <w:tc>
          <w:tcPr>
            <w:tcW w:w="754" w:type="dxa"/>
            <w:shd w:val="clear" w:color="auto" w:fill="auto"/>
          </w:tcPr>
          <w:p w14:paraId="2770BDFD"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3.92</w:t>
            </w:r>
          </w:p>
        </w:tc>
        <w:tc>
          <w:tcPr>
            <w:tcW w:w="754" w:type="dxa"/>
            <w:shd w:val="clear" w:color="auto" w:fill="auto"/>
          </w:tcPr>
          <w:p w14:paraId="2B354DE1"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5.02</w:t>
            </w:r>
          </w:p>
        </w:tc>
        <w:tc>
          <w:tcPr>
            <w:tcW w:w="757" w:type="dxa"/>
            <w:shd w:val="clear" w:color="auto" w:fill="auto"/>
          </w:tcPr>
          <w:p w14:paraId="36F988B4"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4.93</w:t>
            </w:r>
          </w:p>
        </w:tc>
        <w:tc>
          <w:tcPr>
            <w:tcW w:w="759" w:type="dxa"/>
            <w:shd w:val="clear" w:color="auto" w:fill="auto"/>
          </w:tcPr>
          <w:p w14:paraId="1DFE44AC"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3.91</w:t>
            </w:r>
          </w:p>
        </w:tc>
        <w:tc>
          <w:tcPr>
            <w:tcW w:w="775" w:type="dxa"/>
            <w:shd w:val="clear" w:color="auto" w:fill="auto"/>
          </w:tcPr>
          <w:p w14:paraId="3E9D47D0"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3.71</w:t>
            </w:r>
          </w:p>
        </w:tc>
        <w:tc>
          <w:tcPr>
            <w:tcW w:w="757" w:type="dxa"/>
            <w:shd w:val="clear" w:color="auto" w:fill="auto"/>
          </w:tcPr>
          <w:p w14:paraId="32D8BB6C"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2.89</w:t>
            </w:r>
          </w:p>
        </w:tc>
        <w:tc>
          <w:tcPr>
            <w:tcW w:w="757" w:type="dxa"/>
            <w:shd w:val="clear" w:color="auto" w:fill="auto"/>
          </w:tcPr>
          <w:p w14:paraId="3F9AF54D"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4.33</w:t>
            </w:r>
          </w:p>
        </w:tc>
      </w:tr>
      <w:tr w:rsidR="001D6E21" w:rsidRPr="00470899" w14:paraId="5BF5CC1E" w14:textId="77777777" w:rsidTr="00470899">
        <w:tc>
          <w:tcPr>
            <w:tcW w:w="555" w:type="dxa"/>
            <w:shd w:val="clear" w:color="auto" w:fill="auto"/>
          </w:tcPr>
          <w:p w14:paraId="34A70CD7"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עליון</w:t>
            </w:r>
          </w:p>
        </w:tc>
        <w:tc>
          <w:tcPr>
            <w:tcW w:w="554" w:type="dxa"/>
            <w:shd w:val="clear" w:color="auto" w:fill="auto"/>
          </w:tcPr>
          <w:p w14:paraId="07A45479"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פסגה</w:t>
            </w:r>
          </w:p>
        </w:tc>
        <w:tc>
          <w:tcPr>
            <w:tcW w:w="755" w:type="dxa"/>
            <w:shd w:val="clear" w:color="auto" w:fill="auto"/>
          </w:tcPr>
          <w:p w14:paraId="46495A8E"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0.01</w:t>
            </w:r>
          </w:p>
        </w:tc>
        <w:tc>
          <w:tcPr>
            <w:tcW w:w="758" w:type="dxa"/>
            <w:shd w:val="clear" w:color="auto" w:fill="auto"/>
          </w:tcPr>
          <w:p w14:paraId="0723E70F"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0.01</w:t>
            </w:r>
          </w:p>
        </w:tc>
        <w:tc>
          <w:tcPr>
            <w:tcW w:w="754" w:type="dxa"/>
            <w:shd w:val="clear" w:color="auto" w:fill="auto"/>
          </w:tcPr>
          <w:p w14:paraId="0763EC64"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756" w:type="dxa"/>
            <w:shd w:val="clear" w:color="auto" w:fill="auto"/>
          </w:tcPr>
          <w:p w14:paraId="1F7065D0"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0.02</w:t>
            </w:r>
          </w:p>
        </w:tc>
        <w:tc>
          <w:tcPr>
            <w:tcW w:w="754" w:type="dxa"/>
            <w:shd w:val="clear" w:color="auto" w:fill="auto"/>
          </w:tcPr>
          <w:p w14:paraId="35FE99DB"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0.06</w:t>
            </w:r>
          </w:p>
        </w:tc>
        <w:tc>
          <w:tcPr>
            <w:tcW w:w="754" w:type="dxa"/>
            <w:shd w:val="clear" w:color="auto" w:fill="auto"/>
          </w:tcPr>
          <w:p w14:paraId="0361305E"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0.08</w:t>
            </w:r>
          </w:p>
        </w:tc>
        <w:tc>
          <w:tcPr>
            <w:tcW w:w="754" w:type="dxa"/>
            <w:shd w:val="clear" w:color="auto" w:fill="auto"/>
          </w:tcPr>
          <w:p w14:paraId="42893667"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0.08</w:t>
            </w:r>
          </w:p>
        </w:tc>
        <w:tc>
          <w:tcPr>
            <w:tcW w:w="757" w:type="dxa"/>
            <w:shd w:val="clear" w:color="auto" w:fill="auto"/>
          </w:tcPr>
          <w:p w14:paraId="24F8E65C"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759" w:type="dxa"/>
            <w:shd w:val="clear" w:color="auto" w:fill="auto"/>
          </w:tcPr>
          <w:p w14:paraId="7BAA2232"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0.05</w:t>
            </w:r>
          </w:p>
        </w:tc>
        <w:tc>
          <w:tcPr>
            <w:tcW w:w="775" w:type="dxa"/>
            <w:shd w:val="clear" w:color="auto" w:fill="auto"/>
          </w:tcPr>
          <w:p w14:paraId="48EEE302"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0.09</w:t>
            </w:r>
          </w:p>
        </w:tc>
        <w:tc>
          <w:tcPr>
            <w:tcW w:w="757" w:type="dxa"/>
            <w:shd w:val="clear" w:color="auto" w:fill="auto"/>
          </w:tcPr>
          <w:p w14:paraId="0F878D89"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0.07</w:t>
            </w:r>
          </w:p>
        </w:tc>
        <w:tc>
          <w:tcPr>
            <w:tcW w:w="757" w:type="dxa"/>
            <w:shd w:val="clear" w:color="auto" w:fill="auto"/>
          </w:tcPr>
          <w:p w14:paraId="5E4D7106"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r>
      <w:tr w:rsidR="001D6E21" w:rsidRPr="00470899" w14:paraId="6B3FE22F" w14:textId="77777777" w:rsidTr="00470899">
        <w:tc>
          <w:tcPr>
            <w:tcW w:w="555" w:type="dxa"/>
            <w:shd w:val="clear" w:color="auto" w:fill="auto"/>
          </w:tcPr>
          <w:p w14:paraId="7FA48C09"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עליון</w:t>
            </w:r>
          </w:p>
        </w:tc>
        <w:tc>
          <w:tcPr>
            <w:tcW w:w="554" w:type="dxa"/>
            <w:shd w:val="clear" w:color="auto" w:fill="auto"/>
          </w:tcPr>
          <w:p w14:paraId="669D401C"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גבע</w:t>
            </w:r>
          </w:p>
        </w:tc>
        <w:tc>
          <w:tcPr>
            <w:tcW w:w="755" w:type="dxa"/>
            <w:shd w:val="clear" w:color="auto" w:fill="auto"/>
          </w:tcPr>
          <w:p w14:paraId="39B16257"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0.01</w:t>
            </w:r>
          </w:p>
        </w:tc>
        <w:tc>
          <w:tcPr>
            <w:tcW w:w="758" w:type="dxa"/>
            <w:shd w:val="clear" w:color="auto" w:fill="auto"/>
          </w:tcPr>
          <w:p w14:paraId="65167A38"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0.01</w:t>
            </w:r>
          </w:p>
        </w:tc>
        <w:tc>
          <w:tcPr>
            <w:tcW w:w="754" w:type="dxa"/>
            <w:shd w:val="clear" w:color="auto" w:fill="auto"/>
          </w:tcPr>
          <w:p w14:paraId="2A5BB5A6"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0.01</w:t>
            </w:r>
          </w:p>
        </w:tc>
        <w:tc>
          <w:tcPr>
            <w:tcW w:w="756" w:type="dxa"/>
            <w:shd w:val="clear" w:color="auto" w:fill="auto"/>
          </w:tcPr>
          <w:p w14:paraId="1B546C16"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0.01</w:t>
            </w:r>
          </w:p>
        </w:tc>
        <w:tc>
          <w:tcPr>
            <w:tcW w:w="754" w:type="dxa"/>
            <w:shd w:val="clear" w:color="auto" w:fill="auto"/>
          </w:tcPr>
          <w:p w14:paraId="10C3461C"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754" w:type="dxa"/>
            <w:shd w:val="clear" w:color="auto" w:fill="auto"/>
          </w:tcPr>
          <w:p w14:paraId="2E6569E7"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0.04</w:t>
            </w:r>
          </w:p>
        </w:tc>
        <w:tc>
          <w:tcPr>
            <w:tcW w:w="754" w:type="dxa"/>
            <w:shd w:val="clear" w:color="auto" w:fill="auto"/>
          </w:tcPr>
          <w:p w14:paraId="039C9292"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0.05</w:t>
            </w:r>
          </w:p>
        </w:tc>
        <w:tc>
          <w:tcPr>
            <w:tcW w:w="757" w:type="dxa"/>
            <w:shd w:val="clear" w:color="auto" w:fill="auto"/>
          </w:tcPr>
          <w:p w14:paraId="28AFA1BD"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0.05</w:t>
            </w:r>
          </w:p>
        </w:tc>
        <w:tc>
          <w:tcPr>
            <w:tcW w:w="759" w:type="dxa"/>
            <w:shd w:val="clear" w:color="auto" w:fill="auto"/>
          </w:tcPr>
          <w:p w14:paraId="74DC9A10"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0.04</w:t>
            </w:r>
          </w:p>
        </w:tc>
        <w:tc>
          <w:tcPr>
            <w:tcW w:w="775" w:type="dxa"/>
            <w:shd w:val="clear" w:color="auto" w:fill="auto"/>
          </w:tcPr>
          <w:p w14:paraId="4E0F3FD0"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0.06</w:t>
            </w:r>
          </w:p>
        </w:tc>
        <w:tc>
          <w:tcPr>
            <w:tcW w:w="757" w:type="dxa"/>
            <w:shd w:val="clear" w:color="auto" w:fill="auto"/>
          </w:tcPr>
          <w:p w14:paraId="3A0FECE6"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0.05</w:t>
            </w:r>
          </w:p>
        </w:tc>
        <w:tc>
          <w:tcPr>
            <w:tcW w:w="757" w:type="dxa"/>
            <w:shd w:val="clear" w:color="auto" w:fill="auto"/>
          </w:tcPr>
          <w:p w14:paraId="10000155"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r>
      <w:tr w:rsidR="001D6E21" w:rsidRPr="00470899" w14:paraId="3EB66886" w14:textId="77777777" w:rsidTr="00470899">
        <w:tc>
          <w:tcPr>
            <w:tcW w:w="555" w:type="dxa"/>
            <w:shd w:val="clear" w:color="auto" w:fill="auto"/>
          </w:tcPr>
          <w:p w14:paraId="0CD509C8"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עליון</w:t>
            </w:r>
          </w:p>
        </w:tc>
        <w:tc>
          <w:tcPr>
            <w:tcW w:w="554" w:type="dxa"/>
            <w:shd w:val="clear" w:color="auto" w:fill="auto"/>
          </w:tcPr>
          <w:p w14:paraId="63E4F5ED"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שפל</w:t>
            </w:r>
          </w:p>
        </w:tc>
        <w:tc>
          <w:tcPr>
            <w:tcW w:w="755" w:type="dxa"/>
            <w:shd w:val="clear" w:color="auto" w:fill="auto"/>
          </w:tcPr>
          <w:p w14:paraId="61BB6EBF" w14:textId="77777777" w:rsidR="001D6E21" w:rsidRPr="00470899" w:rsidRDefault="001D6E21"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0.10</w:t>
            </w:r>
          </w:p>
        </w:tc>
        <w:tc>
          <w:tcPr>
            <w:tcW w:w="758" w:type="dxa"/>
            <w:shd w:val="clear" w:color="auto" w:fill="auto"/>
          </w:tcPr>
          <w:p w14:paraId="6E947392"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0.11</w:t>
            </w:r>
          </w:p>
        </w:tc>
        <w:tc>
          <w:tcPr>
            <w:tcW w:w="754" w:type="dxa"/>
            <w:shd w:val="clear" w:color="auto" w:fill="auto"/>
          </w:tcPr>
          <w:p w14:paraId="50228E3E"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0.12</w:t>
            </w:r>
          </w:p>
        </w:tc>
        <w:tc>
          <w:tcPr>
            <w:tcW w:w="756" w:type="dxa"/>
            <w:shd w:val="clear" w:color="auto" w:fill="auto"/>
          </w:tcPr>
          <w:p w14:paraId="58B7B112"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0.12</w:t>
            </w:r>
          </w:p>
        </w:tc>
        <w:tc>
          <w:tcPr>
            <w:tcW w:w="754" w:type="dxa"/>
            <w:shd w:val="clear" w:color="auto" w:fill="auto"/>
          </w:tcPr>
          <w:p w14:paraId="1A10E37F"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0.10</w:t>
            </w:r>
          </w:p>
        </w:tc>
        <w:tc>
          <w:tcPr>
            <w:tcW w:w="754" w:type="dxa"/>
            <w:shd w:val="clear" w:color="auto" w:fill="auto"/>
          </w:tcPr>
          <w:p w14:paraId="14F43E74"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0.10</w:t>
            </w:r>
          </w:p>
        </w:tc>
        <w:tc>
          <w:tcPr>
            <w:tcW w:w="754" w:type="dxa"/>
            <w:shd w:val="clear" w:color="auto" w:fill="auto"/>
          </w:tcPr>
          <w:p w14:paraId="790CAE45"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0.11</w:t>
            </w:r>
          </w:p>
        </w:tc>
        <w:tc>
          <w:tcPr>
            <w:tcW w:w="757" w:type="dxa"/>
            <w:shd w:val="clear" w:color="auto" w:fill="auto"/>
          </w:tcPr>
          <w:p w14:paraId="76868DDD"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0.15</w:t>
            </w:r>
          </w:p>
        </w:tc>
        <w:tc>
          <w:tcPr>
            <w:tcW w:w="759" w:type="dxa"/>
            <w:shd w:val="clear" w:color="auto" w:fill="auto"/>
          </w:tcPr>
          <w:p w14:paraId="22FD60C8"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0.12</w:t>
            </w:r>
          </w:p>
        </w:tc>
        <w:tc>
          <w:tcPr>
            <w:tcW w:w="775" w:type="dxa"/>
            <w:shd w:val="clear" w:color="auto" w:fill="auto"/>
          </w:tcPr>
          <w:p w14:paraId="6D76981E"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0.21</w:t>
            </w:r>
          </w:p>
        </w:tc>
        <w:tc>
          <w:tcPr>
            <w:tcW w:w="757" w:type="dxa"/>
            <w:shd w:val="clear" w:color="auto" w:fill="auto"/>
          </w:tcPr>
          <w:p w14:paraId="79B6B154"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0.20</w:t>
            </w:r>
          </w:p>
        </w:tc>
        <w:tc>
          <w:tcPr>
            <w:tcW w:w="757" w:type="dxa"/>
            <w:shd w:val="clear" w:color="auto" w:fill="auto"/>
          </w:tcPr>
          <w:p w14:paraId="70BDDC39" w14:textId="77777777" w:rsidR="001D6E21" w:rsidRPr="00470899" w:rsidRDefault="00F0746F"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0.20</w:t>
            </w:r>
          </w:p>
        </w:tc>
      </w:tr>
    </w:tbl>
    <w:p w14:paraId="76D4B338" w14:textId="77777777" w:rsidR="00B81F54" w:rsidRPr="00B81F54" w:rsidRDefault="00B81F54" w:rsidP="00B81F54">
      <w:pPr>
        <w:pStyle w:val="P00"/>
        <w:spacing w:before="0"/>
        <w:ind w:left="0" w:right="1134"/>
        <w:rPr>
          <w:rStyle w:val="default"/>
          <w:rFonts w:cs="FrankRuehl" w:hint="cs"/>
          <w:sz w:val="20"/>
          <w:szCs w:val="20"/>
          <w:shd w:val="clear" w:color="auto" w:fill="FFFF99"/>
          <w:rtl/>
        </w:rPr>
      </w:pPr>
    </w:p>
    <w:p w14:paraId="58EC63AD" w14:textId="77777777" w:rsidR="00045BA7" w:rsidRPr="008E341A" w:rsidRDefault="00045BA7" w:rsidP="00045BA7">
      <w:pPr>
        <w:pStyle w:val="P00"/>
        <w:spacing w:before="0"/>
        <w:ind w:left="0" w:right="1134"/>
        <w:rPr>
          <w:rStyle w:val="default"/>
          <w:rFonts w:cs="FrankRuehl" w:hint="cs"/>
          <w:vanish/>
          <w:color w:val="FF0000"/>
          <w:sz w:val="20"/>
          <w:szCs w:val="20"/>
          <w:shd w:val="clear" w:color="auto" w:fill="FFFF99"/>
          <w:rtl/>
        </w:rPr>
      </w:pPr>
      <w:bookmarkStart w:id="315" w:name="Rov277"/>
      <w:r w:rsidRPr="008E341A">
        <w:rPr>
          <w:rStyle w:val="default"/>
          <w:rFonts w:cs="FrankRuehl" w:hint="cs"/>
          <w:vanish/>
          <w:color w:val="FF0000"/>
          <w:sz w:val="20"/>
          <w:szCs w:val="20"/>
          <w:shd w:val="clear" w:color="auto" w:fill="FFFF99"/>
          <w:rtl/>
        </w:rPr>
        <w:t>מיום 1.1.2017</w:t>
      </w:r>
    </w:p>
    <w:p w14:paraId="7FB8D942" w14:textId="77777777" w:rsidR="00045BA7" w:rsidRPr="008E341A" w:rsidRDefault="00045BA7" w:rsidP="00045BA7">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173AB04" w14:textId="77777777" w:rsidR="00045BA7" w:rsidRPr="008E341A" w:rsidRDefault="00045BA7" w:rsidP="00045BA7">
      <w:pPr>
        <w:pStyle w:val="P00"/>
        <w:spacing w:before="0"/>
        <w:ind w:left="0" w:right="1134"/>
        <w:rPr>
          <w:rStyle w:val="default"/>
          <w:rFonts w:cs="FrankRuehl" w:hint="cs"/>
          <w:vanish/>
          <w:sz w:val="20"/>
          <w:szCs w:val="20"/>
          <w:shd w:val="clear" w:color="auto" w:fill="FFFF99"/>
          <w:rtl/>
        </w:rPr>
      </w:pPr>
      <w:hyperlink r:id="rId184"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2239</w:t>
      </w:r>
    </w:p>
    <w:p w14:paraId="7D74A3F9" w14:textId="77777777" w:rsidR="00045BA7" w:rsidRPr="001E6307" w:rsidRDefault="00045BA7" w:rsidP="001E6307">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ה</w:t>
      </w:r>
      <w:r w:rsidR="001839AE" w:rsidRPr="008E341A">
        <w:rPr>
          <w:rStyle w:val="default"/>
          <w:rFonts w:cs="FrankRuehl" w:hint="cs"/>
          <w:b/>
          <w:bCs/>
          <w:vanish/>
          <w:sz w:val="20"/>
          <w:szCs w:val="20"/>
          <w:shd w:val="clear" w:color="auto" w:fill="FFFF99"/>
          <w:rtl/>
        </w:rPr>
        <w:t>חל</w:t>
      </w:r>
      <w:r w:rsidRPr="008E341A">
        <w:rPr>
          <w:rStyle w:val="default"/>
          <w:rFonts w:cs="FrankRuehl" w:hint="cs"/>
          <w:b/>
          <w:bCs/>
          <w:vanish/>
          <w:sz w:val="20"/>
          <w:szCs w:val="20"/>
          <w:shd w:val="clear" w:color="auto" w:fill="FFFF99"/>
          <w:rtl/>
        </w:rPr>
        <w:t>פת תוספת חמישית</w:t>
      </w:r>
      <w:bookmarkEnd w:id="315"/>
    </w:p>
    <w:p w14:paraId="7EC37A78" w14:textId="77777777" w:rsidR="00045BA7" w:rsidRDefault="00045BA7" w:rsidP="00431CAA">
      <w:pPr>
        <w:pStyle w:val="P00"/>
        <w:spacing w:before="72"/>
        <w:ind w:left="0" w:right="1134"/>
        <w:rPr>
          <w:rStyle w:val="default"/>
          <w:rFonts w:cs="FrankRuehl" w:hint="cs"/>
          <w:rtl/>
        </w:rPr>
      </w:pPr>
    </w:p>
    <w:p w14:paraId="2C3E46E7" w14:textId="77777777" w:rsidR="00045BA7" w:rsidRPr="001E6307" w:rsidRDefault="00045BA7" w:rsidP="00045BA7">
      <w:pPr>
        <w:pStyle w:val="medium2-header"/>
        <w:keepLines w:val="0"/>
        <w:spacing w:before="72"/>
        <w:ind w:left="0" w:right="1134"/>
        <w:rPr>
          <w:rFonts w:cs="FrankRuehl" w:hint="cs"/>
          <w:noProof/>
          <w:rtl/>
        </w:rPr>
      </w:pPr>
      <w:bookmarkStart w:id="316" w:name="med15"/>
      <w:bookmarkEnd w:id="316"/>
      <w:r w:rsidRPr="001E6307">
        <w:rPr>
          <w:rFonts w:cs="FrankRuehl" w:hint="cs"/>
          <w:noProof/>
          <w:rtl/>
          <w:lang w:eastAsia="en-US"/>
        </w:rPr>
        <w:pict w14:anchorId="37C87572">
          <v:shape id="_x0000_s2563" type="#_x0000_t202" style="position:absolute;left:0;text-align:left;margin-left:470.35pt;margin-top:7.1pt;width:1in;height:18pt;z-index:251727360" filled="f" stroked="f">
            <v:textbox style="mso-next-textbox:#_x0000_s2563" inset="1mm,0,1mm,0">
              <w:txbxContent>
                <w:p w14:paraId="74E63072" w14:textId="77777777" w:rsidR="004162A4" w:rsidRDefault="004162A4" w:rsidP="00045BA7">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1E6307">
        <w:rPr>
          <w:rFonts w:cs="FrankRuehl" w:hint="cs"/>
          <w:noProof/>
          <w:rtl/>
        </w:rPr>
        <w:t>תוספת חמישית א'</w:t>
      </w:r>
    </w:p>
    <w:p w14:paraId="6C32E8C0" w14:textId="77777777" w:rsidR="00045BA7" w:rsidRPr="001E6307" w:rsidRDefault="00045BA7" w:rsidP="00045BA7">
      <w:pPr>
        <w:pStyle w:val="P00"/>
        <w:spacing w:before="72"/>
        <w:ind w:left="0" w:right="1134"/>
        <w:jc w:val="center"/>
        <w:rPr>
          <w:rStyle w:val="default"/>
          <w:rFonts w:cs="FrankRuehl" w:hint="cs"/>
          <w:sz w:val="24"/>
          <w:szCs w:val="24"/>
          <w:rtl/>
        </w:rPr>
      </w:pPr>
      <w:r w:rsidRPr="001E6307">
        <w:rPr>
          <w:rStyle w:val="default"/>
          <w:rFonts w:cs="FrankRuehl" w:hint="cs"/>
          <w:sz w:val="24"/>
          <w:szCs w:val="24"/>
          <w:rtl/>
        </w:rPr>
        <w:t xml:space="preserve">(סעיף 18 </w:t>
      </w:r>
      <w:r w:rsidRPr="001E6307">
        <w:rPr>
          <w:rStyle w:val="default"/>
          <w:rFonts w:cs="FrankRuehl"/>
          <w:sz w:val="24"/>
          <w:szCs w:val="24"/>
          <w:rtl/>
        </w:rPr>
        <w:t>–</w:t>
      </w:r>
      <w:r w:rsidRPr="001E6307">
        <w:rPr>
          <w:rStyle w:val="default"/>
          <w:rFonts w:cs="FrankRuehl" w:hint="cs"/>
          <w:sz w:val="24"/>
          <w:szCs w:val="24"/>
          <w:rtl/>
        </w:rPr>
        <w:t xml:space="preserve"> ההגדרה "אזור מנותק", וסעיפים 21ב ו-67)</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6"/>
        <w:gridCol w:w="2072"/>
      </w:tblGrid>
      <w:tr w:rsidR="00045BA7" w:rsidRPr="00470899" w14:paraId="31839051" w14:textId="77777777" w:rsidTr="00470899">
        <w:tc>
          <w:tcPr>
            <w:tcW w:w="0" w:type="auto"/>
            <w:shd w:val="clear" w:color="auto" w:fill="auto"/>
          </w:tcPr>
          <w:p w14:paraId="78180FF9"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אזור מנותק</w:t>
            </w:r>
          </w:p>
        </w:tc>
        <w:tc>
          <w:tcPr>
            <w:tcW w:w="0" w:type="auto"/>
            <w:shd w:val="clear" w:color="auto" w:fill="auto"/>
          </w:tcPr>
          <w:p w14:paraId="4E29B7F8"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אנרגיה למ"ק</w:t>
            </w:r>
          </w:p>
        </w:tc>
      </w:tr>
      <w:tr w:rsidR="00045BA7" w:rsidRPr="00470899" w14:paraId="590F1D4F" w14:textId="77777777" w:rsidTr="00470899">
        <w:tc>
          <w:tcPr>
            <w:tcW w:w="0" w:type="auto"/>
            <w:shd w:val="clear" w:color="auto" w:fill="auto"/>
          </w:tcPr>
          <w:p w14:paraId="1F444A7F"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בית שאן</w:t>
            </w:r>
          </w:p>
        </w:tc>
        <w:tc>
          <w:tcPr>
            <w:tcW w:w="0" w:type="auto"/>
            <w:shd w:val="clear" w:color="auto" w:fill="auto"/>
          </w:tcPr>
          <w:p w14:paraId="19EAA02A"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0.173</w:t>
            </w:r>
          </w:p>
        </w:tc>
      </w:tr>
      <w:tr w:rsidR="00045BA7" w:rsidRPr="00470899" w14:paraId="49C5C16B" w14:textId="77777777" w:rsidTr="00470899">
        <w:tc>
          <w:tcPr>
            <w:tcW w:w="0" w:type="auto"/>
            <w:shd w:val="clear" w:color="auto" w:fill="auto"/>
          </w:tcPr>
          <w:p w14:paraId="33E4466D"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בקעת הירדן</w:t>
            </w:r>
          </w:p>
        </w:tc>
        <w:tc>
          <w:tcPr>
            <w:tcW w:w="0" w:type="auto"/>
            <w:shd w:val="clear" w:color="auto" w:fill="auto"/>
          </w:tcPr>
          <w:p w14:paraId="576E9E8F"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1.275</w:t>
            </w:r>
          </w:p>
        </w:tc>
      </w:tr>
      <w:tr w:rsidR="00045BA7" w:rsidRPr="00470899" w14:paraId="4C6785AB" w14:textId="77777777" w:rsidTr="00470899">
        <w:tc>
          <w:tcPr>
            <w:tcW w:w="0" w:type="auto"/>
            <w:shd w:val="clear" w:color="auto" w:fill="auto"/>
          </w:tcPr>
          <w:p w14:paraId="429A0E2C"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כנרת, למעט מים שסופקו לממלכת ירדן</w:t>
            </w:r>
          </w:p>
        </w:tc>
        <w:tc>
          <w:tcPr>
            <w:tcW w:w="0" w:type="auto"/>
            <w:shd w:val="clear" w:color="auto" w:fill="auto"/>
          </w:tcPr>
          <w:p w14:paraId="2B1E81D5"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0.169</w:t>
            </w:r>
          </w:p>
        </w:tc>
      </w:tr>
      <w:tr w:rsidR="00045BA7" w:rsidRPr="00470899" w14:paraId="3683C971" w14:textId="77777777" w:rsidTr="00470899">
        <w:tc>
          <w:tcPr>
            <w:tcW w:w="0" w:type="auto"/>
            <w:shd w:val="clear" w:color="auto" w:fill="auto"/>
          </w:tcPr>
          <w:p w14:paraId="3A7FE14A"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מעלה כנרת</w:t>
            </w:r>
          </w:p>
        </w:tc>
        <w:tc>
          <w:tcPr>
            <w:tcW w:w="0" w:type="auto"/>
            <w:shd w:val="clear" w:color="auto" w:fill="auto"/>
          </w:tcPr>
          <w:p w14:paraId="56F2AA80"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1.438</w:t>
            </w:r>
          </w:p>
        </w:tc>
      </w:tr>
      <w:tr w:rsidR="00045BA7" w:rsidRPr="00470899" w14:paraId="0EF564F2" w14:textId="77777777" w:rsidTr="00470899">
        <w:tc>
          <w:tcPr>
            <w:tcW w:w="0" w:type="auto"/>
            <w:shd w:val="clear" w:color="auto" w:fill="auto"/>
          </w:tcPr>
          <w:p w14:paraId="78D3BED3"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ערבה</w:t>
            </w:r>
          </w:p>
        </w:tc>
        <w:tc>
          <w:tcPr>
            <w:tcW w:w="0" w:type="auto"/>
            <w:shd w:val="clear" w:color="auto" w:fill="auto"/>
          </w:tcPr>
          <w:p w14:paraId="6E4CAF7E"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0.784</w:t>
            </w:r>
          </w:p>
        </w:tc>
      </w:tr>
      <w:tr w:rsidR="00045BA7" w:rsidRPr="00470899" w14:paraId="32E532FC" w14:textId="77777777" w:rsidTr="00470899">
        <w:tc>
          <w:tcPr>
            <w:tcW w:w="0" w:type="auto"/>
            <w:shd w:val="clear" w:color="auto" w:fill="auto"/>
          </w:tcPr>
          <w:p w14:paraId="772E483D"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 xml:space="preserve">קולחין </w:t>
            </w:r>
            <w:r w:rsidRPr="00470899">
              <w:rPr>
                <w:rStyle w:val="default"/>
                <w:rFonts w:cs="FrankRuehl"/>
                <w:sz w:val="20"/>
                <w:szCs w:val="24"/>
                <w:rtl/>
              </w:rPr>
              <w:t>–</w:t>
            </w:r>
            <w:r w:rsidRPr="00470899">
              <w:rPr>
                <w:rStyle w:val="default"/>
                <w:rFonts w:cs="FrankRuehl" w:hint="cs"/>
                <w:sz w:val="20"/>
                <w:szCs w:val="24"/>
                <w:rtl/>
              </w:rPr>
              <w:t xml:space="preserve"> אחר</w:t>
            </w:r>
          </w:p>
        </w:tc>
        <w:tc>
          <w:tcPr>
            <w:tcW w:w="0" w:type="auto"/>
            <w:shd w:val="clear" w:color="auto" w:fill="auto"/>
          </w:tcPr>
          <w:p w14:paraId="4596526E"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0.669</w:t>
            </w:r>
          </w:p>
        </w:tc>
      </w:tr>
      <w:tr w:rsidR="00045BA7" w:rsidRPr="00470899" w14:paraId="73C63682" w14:textId="77777777" w:rsidTr="00470899">
        <w:tc>
          <w:tcPr>
            <w:tcW w:w="0" w:type="auto"/>
            <w:shd w:val="clear" w:color="auto" w:fill="auto"/>
          </w:tcPr>
          <w:p w14:paraId="1DE1AC0A"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 xml:space="preserve">קולחין </w:t>
            </w:r>
            <w:r w:rsidRPr="00470899">
              <w:rPr>
                <w:rStyle w:val="default"/>
                <w:rFonts w:cs="FrankRuehl"/>
                <w:sz w:val="20"/>
                <w:szCs w:val="24"/>
                <w:rtl/>
              </w:rPr>
              <w:t>–</w:t>
            </w:r>
            <w:r w:rsidRPr="00470899">
              <w:rPr>
                <w:rStyle w:val="default"/>
                <w:rFonts w:cs="FrankRuehl" w:hint="cs"/>
                <w:sz w:val="20"/>
                <w:szCs w:val="24"/>
                <w:rtl/>
              </w:rPr>
              <w:t xml:space="preserve"> שפכי דן</w:t>
            </w:r>
          </w:p>
        </w:tc>
        <w:tc>
          <w:tcPr>
            <w:tcW w:w="0" w:type="auto"/>
            <w:shd w:val="clear" w:color="auto" w:fill="auto"/>
          </w:tcPr>
          <w:p w14:paraId="7591C1D6"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1.577</w:t>
            </w:r>
          </w:p>
        </w:tc>
      </w:tr>
      <w:tr w:rsidR="00045BA7" w:rsidRPr="00470899" w14:paraId="444DBAAD" w14:textId="77777777" w:rsidTr="00470899">
        <w:tc>
          <w:tcPr>
            <w:tcW w:w="0" w:type="auto"/>
            <w:shd w:val="clear" w:color="auto" w:fill="auto"/>
          </w:tcPr>
          <w:p w14:paraId="16261E87"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 xml:space="preserve">קולחין </w:t>
            </w:r>
            <w:r w:rsidRPr="00470899">
              <w:rPr>
                <w:rStyle w:val="default"/>
                <w:rFonts w:cs="FrankRuehl"/>
                <w:sz w:val="20"/>
                <w:szCs w:val="24"/>
                <w:rtl/>
              </w:rPr>
              <w:t>–</w:t>
            </w:r>
            <w:r w:rsidRPr="00470899">
              <w:rPr>
                <w:rStyle w:val="default"/>
                <w:rFonts w:cs="FrankRuehl" w:hint="cs"/>
                <w:sz w:val="20"/>
                <w:szCs w:val="24"/>
                <w:rtl/>
              </w:rPr>
              <w:t xml:space="preserve"> תשלובת הקישון</w:t>
            </w:r>
          </w:p>
        </w:tc>
        <w:tc>
          <w:tcPr>
            <w:tcW w:w="0" w:type="auto"/>
            <w:shd w:val="clear" w:color="auto" w:fill="auto"/>
          </w:tcPr>
          <w:p w14:paraId="4F6DD9EA"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0.924</w:t>
            </w:r>
          </w:p>
        </w:tc>
      </w:tr>
    </w:tbl>
    <w:p w14:paraId="74FF626D" w14:textId="77777777" w:rsidR="00045BA7" w:rsidRPr="008E341A" w:rsidRDefault="00045BA7" w:rsidP="00045BA7">
      <w:pPr>
        <w:pStyle w:val="P00"/>
        <w:spacing w:before="0"/>
        <w:ind w:left="0" w:right="1134"/>
        <w:rPr>
          <w:rStyle w:val="default"/>
          <w:rFonts w:cs="FrankRuehl" w:hint="cs"/>
          <w:vanish/>
          <w:color w:val="FF0000"/>
          <w:sz w:val="20"/>
          <w:szCs w:val="20"/>
          <w:shd w:val="clear" w:color="auto" w:fill="FFFF99"/>
          <w:rtl/>
        </w:rPr>
      </w:pPr>
      <w:bookmarkStart w:id="317" w:name="Rov278"/>
      <w:r w:rsidRPr="008E341A">
        <w:rPr>
          <w:rStyle w:val="default"/>
          <w:rFonts w:cs="FrankRuehl" w:hint="cs"/>
          <w:vanish/>
          <w:color w:val="FF0000"/>
          <w:sz w:val="20"/>
          <w:szCs w:val="20"/>
          <w:shd w:val="clear" w:color="auto" w:fill="FFFF99"/>
          <w:rtl/>
        </w:rPr>
        <w:t>מיום 1.1.2017</w:t>
      </w:r>
    </w:p>
    <w:p w14:paraId="046FD8CD" w14:textId="77777777" w:rsidR="00045BA7" w:rsidRPr="008E341A" w:rsidRDefault="00045BA7" w:rsidP="00045BA7">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51DCE4D9" w14:textId="77777777" w:rsidR="00045BA7" w:rsidRPr="008E341A" w:rsidRDefault="00045BA7" w:rsidP="00045BA7">
      <w:pPr>
        <w:pStyle w:val="P00"/>
        <w:spacing w:before="0"/>
        <w:ind w:left="0" w:right="1134"/>
        <w:rPr>
          <w:rStyle w:val="default"/>
          <w:rFonts w:cs="FrankRuehl" w:hint="cs"/>
          <w:vanish/>
          <w:sz w:val="20"/>
          <w:szCs w:val="20"/>
          <w:shd w:val="clear" w:color="auto" w:fill="FFFF99"/>
          <w:rtl/>
        </w:rPr>
      </w:pPr>
      <w:hyperlink r:id="rId185"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2239</w:t>
      </w:r>
    </w:p>
    <w:p w14:paraId="22443166" w14:textId="77777777" w:rsidR="00045BA7" w:rsidRPr="001E6307" w:rsidRDefault="00045BA7" w:rsidP="001E6307">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תוספת חמישית א'</w:t>
      </w:r>
      <w:bookmarkEnd w:id="317"/>
    </w:p>
    <w:p w14:paraId="2D27E45B" w14:textId="77777777" w:rsidR="00045BA7" w:rsidRPr="001E6307" w:rsidRDefault="00045BA7" w:rsidP="00431CAA">
      <w:pPr>
        <w:pStyle w:val="P00"/>
        <w:spacing w:before="72"/>
        <w:ind w:left="0" w:right="1134"/>
        <w:rPr>
          <w:rStyle w:val="default"/>
          <w:rFonts w:cs="FrankRuehl" w:hint="cs"/>
          <w:shd w:val="clear" w:color="auto" w:fill="FFFF99"/>
          <w:rtl/>
        </w:rPr>
      </w:pPr>
    </w:p>
    <w:p w14:paraId="6E7049C7" w14:textId="77777777" w:rsidR="00045BA7" w:rsidRPr="001E6307" w:rsidRDefault="00045BA7" w:rsidP="00045BA7">
      <w:pPr>
        <w:pStyle w:val="medium2-header"/>
        <w:keepLines w:val="0"/>
        <w:spacing w:before="72"/>
        <w:ind w:left="0" w:right="1134"/>
        <w:rPr>
          <w:rFonts w:cs="FrankRuehl" w:hint="cs"/>
          <w:noProof/>
          <w:rtl/>
        </w:rPr>
      </w:pPr>
      <w:bookmarkStart w:id="318" w:name="med16"/>
      <w:bookmarkEnd w:id="318"/>
      <w:r w:rsidRPr="001E6307">
        <w:rPr>
          <w:rFonts w:cs="FrankRuehl" w:hint="cs"/>
          <w:noProof/>
          <w:rtl/>
          <w:lang w:eastAsia="en-US"/>
        </w:rPr>
        <w:pict w14:anchorId="204E6F5B">
          <v:shape id="_x0000_s2564" type="#_x0000_t202" style="position:absolute;left:0;text-align:left;margin-left:470.35pt;margin-top:7.1pt;width:1in;height:18pt;z-index:251728384" filled="f" stroked="f">
            <v:textbox style="mso-next-textbox:#_x0000_s2564" inset="1mm,0,1mm,0">
              <w:txbxContent>
                <w:p w14:paraId="7789A27D" w14:textId="77777777" w:rsidR="004162A4" w:rsidRDefault="004162A4" w:rsidP="00045BA7">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1E6307">
        <w:rPr>
          <w:rFonts w:cs="FrankRuehl" w:hint="cs"/>
          <w:noProof/>
          <w:rtl/>
        </w:rPr>
        <w:t>תוספת חמישית ב'</w:t>
      </w:r>
    </w:p>
    <w:p w14:paraId="64CB4583" w14:textId="77777777" w:rsidR="00045BA7" w:rsidRPr="001E6307" w:rsidRDefault="00045BA7" w:rsidP="00045BA7">
      <w:pPr>
        <w:pStyle w:val="P00"/>
        <w:spacing w:before="72"/>
        <w:ind w:left="0" w:right="1134"/>
        <w:jc w:val="center"/>
        <w:rPr>
          <w:rStyle w:val="default"/>
          <w:rFonts w:cs="FrankRuehl" w:hint="cs"/>
          <w:sz w:val="24"/>
          <w:szCs w:val="24"/>
          <w:rtl/>
        </w:rPr>
      </w:pPr>
      <w:r w:rsidRPr="001E6307">
        <w:rPr>
          <w:rStyle w:val="default"/>
          <w:rFonts w:cs="FrankRuehl" w:hint="cs"/>
          <w:sz w:val="24"/>
          <w:szCs w:val="24"/>
          <w:rtl/>
        </w:rPr>
        <w:t xml:space="preserve">(סעיף 18 </w:t>
      </w:r>
      <w:r w:rsidRPr="001E6307">
        <w:rPr>
          <w:rStyle w:val="default"/>
          <w:rFonts w:cs="FrankRuehl"/>
          <w:sz w:val="24"/>
          <w:szCs w:val="24"/>
          <w:rtl/>
        </w:rPr>
        <w:t>–</w:t>
      </w:r>
      <w:r w:rsidRPr="001E6307">
        <w:rPr>
          <w:rStyle w:val="default"/>
          <w:rFonts w:cs="FrankRuehl" w:hint="cs"/>
          <w:sz w:val="24"/>
          <w:szCs w:val="24"/>
          <w:rtl/>
        </w:rPr>
        <w:t xml:space="preserve"> ההגדרה "מקור מים" וסעיפים 21א ו-21ג)</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3502"/>
        <w:gridCol w:w="1420"/>
      </w:tblGrid>
      <w:tr w:rsidR="00045BA7" w:rsidRPr="00470899" w14:paraId="1E6D3E1A" w14:textId="77777777" w:rsidTr="00470899">
        <w:tc>
          <w:tcPr>
            <w:tcW w:w="0" w:type="auto"/>
            <w:shd w:val="clear" w:color="auto" w:fill="auto"/>
          </w:tcPr>
          <w:p w14:paraId="653693EB"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מקור מים</w:t>
            </w:r>
          </w:p>
        </w:tc>
        <w:tc>
          <w:tcPr>
            <w:tcW w:w="0" w:type="auto"/>
            <w:shd w:val="clear" w:color="auto" w:fill="auto"/>
          </w:tcPr>
          <w:p w14:paraId="79D59CB2"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כמות המים לחישוב</w:t>
            </w:r>
          </w:p>
        </w:tc>
        <w:tc>
          <w:tcPr>
            <w:tcW w:w="0" w:type="auto"/>
            <w:shd w:val="clear" w:color="auto" w:fill="auto"/>
          </w:tcPr>
          <w:p w14:paraId="12E9624F"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אנרגיה למ"ק</w:t>
            </w:r>
          </w:p>
        </w:tc>
      </w:tr>
      <w:tr w:rsidR="00045BA7" w:rsidRPr="00470899" w14:paraId="2A80081C" w14:textId="77777777" w:rsidTr="00470899">
        <w:tc>
          <w:tcPr>
            <w:tcW w:w="0" w:type="auto"/>
            <w:shd w:val="clear" w:color="auto" w:fill="auto"/>
          </w:tcPr>
          <w:p w14:paraId="5FF43745"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הולכת מים במפעלי המערכת</w:t>
            </w:r>
          </w:p>
        </w:tc>
        <w:tc>
          <w:tcPr>
            <w:tcW w:w="0" w:type="auto"/>
            <w:shd w:val="clear" w:color="auto" w:fill="auto"/>
          </w:tcPr>
          <w:p w14:paraId="36F94B60"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כמות המים שנמכרה</w:t>
            </w:r>
          </w:p>
        </w:tc>
        <w:tc>
          <w:tcPr>
            <w:tcW w:w="0" w:type="auto"/>
            <w:shd w:val="clear" w:color="auto" w:fill="auto"/>
          </w:tcPr>
          <w:p w14:paraId="14CD7EA4"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0.779</w:t>
            </w:r>
          </w:p>
        </w:tc>
      </w:tr>
      <w:tr w:rsidR="00045BA7" w:rsidRPr="00470899" w14:paraId="1B6812C7" w14:textId="77777777" w:rsidTr="00470899">
        <w:tc>
          <w:tcPr>
            <w:tcW w:w="0" w:type="auto"/>
            <w:shd w:val="clear" w:color="auto" w:fill="auto"/>
          </w:tcPr>
          <w:p w14:paraId="0CC3EC4C"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הפקת מים במפעלי המערכת</w:t>
            </w:r>
          </w:p>
        </w:tc>
        <w:tc>
          <w:tcPr>
            <w:tcW w:w="0" w:type="auto"/>
            <w:shd w:val="clear" w:color="auto" w:fill="auto"/>
          </w:tcPr>
          <w:p w14:paraId="534CD615"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כמות המים שהופקה או הוחדרה</w:t>
            </w:r>
          </w:p>
        </w:tc>
        <w:tc>
          <w:tcPr>
            <w:tcW w:w="0" w:type="auto"/>
            <w:shd w:val="clear" w:color="auto" w:fill="auto"/>
          </w:tcPr>
          <w:p w14:paraId="45BDBF7E"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0.842</w:t>
            </w:r>
          </w:p>
        </w:tc>
      </w:tr>
      <w:tr w:rsidR="00045BA7" w:rsidRPr="00470899" w14:paraId="2781A294" w14:textId="77777777" w:rsidTr="00470899">
        <w:tc>
          <w:tcPr>
            <w:tcW w:w="0" w:type="auto"/>
            <w:shd w:val="clear" w:color="auto" w:fill="auto"/>
          </w:tcPr>
          <w:p w14:paraId="02A51325"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מיתקני התפלת מים מליחים</w:t>
            </w:r>
          </w:p>
        </w:tc>
        <w:tc>
          <w:tcPr>
            <w:tcW w:w="0" w:type="auto"/>
            <w:shd w:val="clear" w:color="auto" w:fill="auto"/>
          </w:tcPr>
          <w:p w14:paraId="11DC246C"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כמות מי מוצר ומי מיהול שהופקה</w:t>
            </w:r>
          </w:p>
        </w:tc>
        <w:tc>
          <w:tcPr>
            <w:tcW w:w="0" w:type="auto"/>
            <w:shd w:val="clear" w:color="auto" w:fill="auto"/>
          </w:tcPr>
          <w:p w14:paraId="456DFCA2"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2.251</w:t>
            </w:r>
          </w:p>
        </w:tc>
      </w:tr>
      <w:tr w:rsidR="00045BA7" w:rsidRPr="00470899" w14:paraId="157BEF64" w14:textId="77777777" w:rsidTr="00470899">
        <w:tc>
          <w:tcPr>
            <w:tcW w:w="0" w:type="auto"/>
            <w:shd w:val="clear" w:color="auto" w:fill="auto"/>
          </w:tcPr>
          <w:p w14:paraId="3346C56F"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קליטת מי-ים מותפלים</w:t>
            </w:r>
          </w:p>
        </w:tc>
        <w:tc>
          <w:tcPr>
            <w:tcW w:w="0" w:type="auto"/>
            <w:shd w:val="clear" w:color="auto" w:fill="auto"/>
          </w:tcPr>
          <w:p w14:paraId="3D10F99C"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כמות המים שנרכשה</w:t>
            </w:r>
          </w:p>
        </w:tc>
        <w:tc>
          <w:tcPr>
            <w:tcW w:w="0" w:type="auto"/>
            <w:shd w:val="clear" w:color="auto" w:fill="auto"/>
          </w:tcPr>
          <w:p w14:paraId="4F4497AF"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0.374</w:t>
            </w:r>
          </w:p>
        </w:tc>
      </w:tr>
      <w:tr w:rsidR="00045BA7" w:rsidRPr="00470899" w14:paraId="4FD98908" w14:textId="77777777" w:rsidTr="00470899">
        <w:tc>
          <w:tcPr>
            <w:tcW w:w="0" w:type="auto"/>
            <w:shd w:val="clear" w:color="auto" w:fill="auto"/>
          </w:tcPr>
          <w:p w14:paraId="4E9B887F"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מפעל המים הארצי</w:t>
            </w:r>
          </w:p>
        </w:tc>
        <w:tc>
          <w:tcPr>
            <w:tcW w:w="0" w:type="auto"/>
            <w:shd w:val="clear" w:color="auto" w:fill="auto"/>
          </w:tcPr>
          <w:p w14:paraId="3FD060AE"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כמות המים שהופקה</w:t>
            </w:r>
          </w:p>
        </w:tc>
        <w:tc>
          <w:tcPr>
            <w:tcW w:w="0" w:type="auto"/>
            <w:shd w:val="clear" w:color="auto" w:fill="auto"/>
          </w:tcPr>
          <w:p w14:paraId="3819C64F" w14:textId="77777777" w:rsidR="00045BA7" w:rsidRPr="00470899" w:rsidRDefault="00045BA7"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1.266</w:t>
            </w:r>
          </w:p>
        </w:tc>
      </w:tr>
    </w:tbl>
    <w:p w14:paraId="676AEAEB" w14:textId="77777777" w:rsidR="00045BA7" w:rsidRPr="008E341A" w:rsidRDefault="00045BA7" w:rsidP="00045BA7">
      <w:pPr>
        <w:pStyle w:val="P00"/>
        <w:spacing w:before="0"/>
        <w:ind w:left="0" w:right="1134"/>
        <w:rPr>
          <w:rStyle w:val="default"/>
          <w:rFonts w:cs="FrankRuehl" w:hint="cs"/>
          <w:vanish/>
          <w:color w:val="FF0000"/>
          <w:sz w:val="20"/>
          <w:szCs w:val="20"/>
          <w:shd w:val="clear" w:color="auto" w:fill="FFFF99"/>
          <w:rtl/>
        </w:rPr>
      </w:pPr>
      <w:bookmarkStart w:id="319" w:name="Rov279"/>
      <w:r w:rsidRPr="008E341A">
        <w:rPr>
          <w:rStyle w:val="default"/>
          <w:rFonts w:cs="FrankRuehl" w:hint="cs"/>
          <w:vanish/>
          <w:color w:val="FF0000"/>
          <w:sz w:val="20"/>
          <w:szCs w:val="20"/>
          <w:shd w:val="clear" w:color="auto" w:fill="FFFF99"/>
          <w:rtl/>
        </w:rPr>
        <w:t>מיום 1.1.2017</w:t>
      </w:r>
    </w:p>
    <w:p w14:paraId="0BC3329C" w14:textId="77777777" w:rsidR="00045BA7" w:rsidRPr="008E341A" w:rsidRDefault="00045BA7" w:rsidP="00045BA7">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5A793A1A" w14:textId="77777777" w:rsidR="00045BA7" w:rsidRPr="008E341A" w:rsidRDefault="00045BA7" w:rsidP="00045BA7">
      <w:pPr>
        <w:pStyle w:val="P00"/>
        <w:spacing w:before="0"/>
        <w:ind w:left="0" w:right="1134"/>
        <w:rPr>
          <w:rStyle w:val="default"/>
          <w:rFonts w:cs="FrankRuehl" w:hint="cs"/>
          <w:vanish/>
          <w:sz w:val="20"/>
          <w:szCs w:val="20"/>
          <w:shd w:val="clear" w:color="auto" w:fill="FFFF99"/>
          <w:rtl/>
        </w:rPr>
      </w:pPr>
      <w:hyperlink r:id="rId186"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2240</w:t>
      </w:r>
    </w:p>
    <w:p w14:paraId="77B6D075" w14:textId="77777777" w:rsidR="00045BA7" w:rsidRPr="001E6307" w:rsidRDefault="00045BA7" w:rsidP="001E6307">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הוספת תוספת חמישית ב'</w:t>
      </w:r>
      <w:bookmarkEnd w:id="319"/>
    </w:p>
    <w:p w14:paraId="3B68109D" w14:textId="77777777" w:rsidR="00045BA7" w:rsidRPr="001E6307" w:rsidRDefault="00045BA7" w:rsidP="00431CAA">
      <w:pPr>
        <w:pStyle w:val="P00"/>
        <w:spacing w:before="72"/>
        <w:ind w:left="0" w:right="1134"/>
        <w:rPr>
          <w:rStyle w:val="default"/>
          <w:rFonts w:cs="FrankRuehl" w:hint="cs"/>
          <w:shd w:val="clear" w:color="auto" w:fill="FFFF99"/>
          <w:rtl/>
        </w:rPr>
      </w:pPr>
    </w:p>
    <w:p w14:paraId="22523778" w14:textId="77777777" w:rsidR="00045BA7" w:rsidRPr="001E6307" w:rsidRDefault="00045BA7" w:rsidP="00045BA7">
      <w:pPr>
        <w:pStyle w:val="medium2-header"/>
        <w:keepLines w:val="0"/>
        <w:spacing w:before="72"/>
        <w:ind w:left="0" w:right="1134"/>
        <w:rPr>
          <w:rFonts w:cs="FrankRuehl" w:hint="cs"/>
          <w:noProof/>
          <w:rtl/>
        </w:rPr>
      </w:pPr>
      <w:bookmarkStart w:id="320" w:name="med17"/>
      <w:bookmarkEnd w:id="320"/>
      <w:r w:rsidRPr="001E6307">
        <w:rPr>
          <w:rFonts w:cs="FrankRuehl" w:hint="cs"/>
          <w:noProof/>
          <w:rtl/>
          <w:lang w:eastAsia="en-US"/>
        </w:rPr>
        <w:pict w14:anchorId="7C12C0D5">
          <v:shape id="_x0000_s2565" type="#_x0000_t202" style="position:absolute;left:0;text-align:left;margin-left:470.35pt;margin-top:7.1pt;width:1in;height:18pt;z-index:251729408" filled="f" stroked="f">
            <v:textbox style="mso-next-textbox:#_x0000_s2565" inset="1mm,0,1mm,0">
              <w:txbxContent>
                <w:p w14:paraId="7F6B2D1F" w14:textId="77777777" w:rsidR="004162A4" w:rsidRDefault="004162A4" w:rsidP="00045BA7">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1E6307">
        <w:rPr>
          <w:rFonts w:cs="FrankRuehl" w:hint="cs"/>
          <w:noProof/>
          <w:rtl/>
        </w:rPr>
        <w:t>תוספת חמישית ג'</w:t>
      </w:r>
    </w:p>
    <w:p w14:paraId="4726C7AB" w14:textId="77777777" w:rsidR="00045BA7" w:rsidRPr="001E6307" w:rsidRDefault="00045BA7" w:rsidP="00045BA7">
      <w:pPr>
        <w:pStyle w:val="P00"/>
        <w:spacing w:before="72"/>
        <w:ind w:left="0" w:right="1134"/>
        <w:jc w:val="center"/>
        <w:rPr>
          <w:rStyle w:val="default"/>
          <w:rFonts w:cs="FrankRuehl" w:hint="cs"/>
          <w:sz w:val="24"/>
          <w:szCs w:val="24"/>
          <w:rtl/>
        </w:rPr>
      </w:pPr>
      <w:r w:rsidRPr="001E6307">
        <w:rPr>
          <w:rStyle w:val="default"/>
          <w:rFonts w:cs="FrankRuehl" w:hint="cs"/>
          <w:sz w:val="24"/>
          <w:szCs w:val="24"/>
          <w:rtl/>
        </w:rPr>
        <w:t>(סעיף 21ג)</w:t>
      </w:r>
    </w:p>
    <w:tbl>
      <w:tblPr>
        <w:bidiVisual/>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
        <w:gridCol w:w="554"/>
        <w:gridCol w:w="549"/>
        <w:gridCol w:w="698"/>
        <w:gridCol w:w="510"/>
        <w:gridCol w:w="609"/>
        <w:gridCol w:w="593"/>
        <w:gridCol w:w="593"/>
        <w:gridCol w:w="593"/>
        <w:gridCol w:w="676"/>
        <w:gridCol w:w="759"/>
        <w:gridCol w:w="775"/>
        <w:gridCol w:w="681"/>
        <w:gridCol w:w="654"/>
      </w:tblGrid>
      <w:tr w:rsidR="00EE62C2" w:rsidRPr="00470899" w14:paraId="662018E4" w14:textId="77777777" w:rsidTr="00470899">
        <w:tc>
          <w:tcPr>
            <w:tcW w:w="0" w:type="auto"/>
            <w:gridSpan w:val="2"/>
            <w:vMerge w:val="restart"/>
            <w:shd w:val="clear" w:color="auto" w:fill="auto"/>
            <w:vAlign w:val="bottom"/>
          </w:tcPr>
          <w:p w14:paraId="35C6B321"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סוג התעריף</w:t>
            </w:r>
          </w:p>
        </w:tc>
        <w:tc>
          <w:tcPr>
            <w:tcW w:w="0" w:type="auto"/>
            <w:shd w:val="clear" w:color="auto" w:fill="auto"/>
          </w:tcPr>
          <w:p w14:paraId="22D2C1D2"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ינואר</w:t>
            </w:r>
          </w:p>
        </w:tc>
        <w:tc>
          <w:tcPr>
            <w:tcW w:w="0" w:type="auto"/>
            <w:shd w:val="clear" w:color="auto" w:fill="auto"/>
          </w:tcPr>
          <w:p w14:paraId="0A625E0C"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פברואר</w:t>
            </w:r>
          </w:p>
        </w:tc>
        <w:tc>
          <w:tcPr>
            <w:tcW w:w="0" w:type="auto"/>
            <w:shd w:val="clear" w:color="auto" w:fill="auto"/>
          </w:tcPr>
          <w:p w14:paraId="7ABEB425"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מרס</w:t>
            </w:r>
          </w:p>
        </w:tc>
        <w:tc>
          <w:tcPr>
            <w:tcW w:w="0" w:type="auto"/>
            <w:shd w:val="clear" w:color="auto" w:fill="auto"/>
          </w:tcPr>
          <w:p w14:paraId="0111DBB8"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אפריל</w:t>
            </w:r>
          </w:p>
        </w:tc>
        <w:tc>
          <w:tcPr>
            <w:tcW w:w="0" w:type="auto"/>
            <w:shd w:val="clear" w:color="auto" w:fill="auto"/>
          </w:tcPr>
          <w:p w14:paraId="2526C117"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מאי</w:t>
            </w:r>
          </w:p>
        </w:tc>
        <w:tc>
          <w:tcPr>
            <w:tcW w:w="0" w:type="auto"/>
            <w:shd w:val="clear" w:color="auto" w:fill="auto"/>
          </w:tcPr>
          <w:p w14:paraId="5ACA5F61"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יוני</w:t>
            </w:r>
          </w:p>
        </w:tc>
        <w:tc>
          <w:tcPr>
            <w:tcW w:w="0" w:type="auto"/>
            <w:shd w:val="clear" w:color="auto" w:fill="auto"/>
          </w:tcPr>
          <w:p w14:paraId="20B9F148"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יולי</w:t>
            </w:r>
          </w:p>
        </w:tc>
        <w:tc>
          <w:tcPr>
            <w:tcW w:w="0" w:type="auto"/>
            <w:shd w:val="clear" w:color="auto" w:fill="auto"/>
          </w:tcPr>
          <w:p w14:paraId="186A1BA5"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אוגוסט</w:t>
            </w:r>
          </w:p>
        </w:tc>
        <w:tc>
          <w:tcPr>
            <w:tcW w:w="0" w:type="auto"/>
            <w:shd w:val="clear" w:color="auto" w:fill="auto"/>
          </w:tcPr>
          <w:p w14:paraId="39B33D2B"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ספטמבר</w:t>
            </w:r>
          </w:p>
        </w:tc>
        <w:tc>
          <w:tcPr>
            <w:tcW w:w="0" w:type="auto"/>
            <w:shd w:val="clear" w:color="auto" w:fill="auto"/>
          </w:tcPr>
          <w:p w14:paraId="2C3E6540"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אוקטובר</w:t>
            </w:r>
          </w:p>
        </w:tc>
        <w:tc>
          <w:tcPr>
            <w:tcW w:w="0" w:type="auto"/>
            <w:shd w:val="clear" w:color="auto" w:fill="auto"/>
          </w:tcPr>
          <w:p w14:paraId="70BF1ECA"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נובמבר</w:t>
            </w:r>
          </w:p>
        </w:tc>
        <w:tc>
          <w:tcPr>
            <w:tcW w:w="0" w:type="auto"/>
            <w:shd w:val="clear" w:color="auto" w:fill="auto"/>
          </w:tcPr>
          <w:p w14:paraId="6F0D23B7"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דצמבר</w:t>
            </w:r>
          </w:p>
        </w:tc>
      </w:tr>
      <w:tr w:rsidR="00EE62C2" w:rsidRPr="00470899" w14:paraId="2144F2DD" w14:textId="77777777" w:rsidTr="00470899">
        <w:tc>
          <w:tcPr>
            <w:tcW w:w="0" w:type="auto"/>
            <w:gridSpan w:val="2"/>
            <w:vMerge/>
            <w:shd w:val="clear" w:color="auto" w:fill="auto"/>
          </w:tcPr>
          <w:p w14:paraId="7867D4F1"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gridSpan w:val="12"/>
            <w:shd w:val="clear" w:color="auto" w:fill="auto"/>
          </w:tcPr>
          <w:p w14:paraId="426113E4"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אחוזים</w:t>
            </w:r>
          </w:p>
        </w:tc>
      </w:tr>
      <w:tr w:rsidR="00EE62C2" w:rsidRPr="00470899" w14:paraId="788A2EA1" w14:textId="77777777" w:rsidTr="00470899">
        <w:tc>
          <w:tcPr>
            <w:tcW w:w="0" w:type="auto"/>
            <w:shd w:val="clear" w:color="auto" w:fill="auto"/>
          </w:tcPr>
          <w:p w14:paraId="6D25C460"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נמוך</w:t>
            </w:r>
          </w:p>
        </w:tc>
        <w:tc>
          <w:tcPr>
            <w:tcW w:w="0" w:type="auto"/>
            <w:shd w:val="clear" w:color="auto" w:fill="auto"/>
          </w:tcPr>
          <w:p w14:paraId="5CEB8AA3"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פסגה</w:t>
            </w:r>
          </w:p>
        </w:tc>
        <w:tc>
          <w:tcPr>
            <w:tcW w:w="0" w:type="auto"/>
            <w:shd w:val="clear" w:color="auto" w:fill="auto"/>
          </w:tcPr>
          <w:p w14:paraId="5332817B"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0.02</w:t>
            </w:r>
          </w:p>
        </w:tc>
        <w:tc>
          <w:tcPr>
            <w:tcW w:w="0" w:type="auto"/>
            <w:shd w:val="clear" w:color="auto" w:fill="auto"/>
          </w:tcPr>
          <w:p w14:paraId="539E2599"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0" w:type="auto"/>
            <w:shd w:val="clear" w:color="auto" w:fill="auto"/>
          </w:tcPr>
          <w:p w14:paraId="75153738"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0.05</w:t>
            </w:r>
          </w:p>
        </w:tc>
        <w:tc>
          <w:tcPr>
            <w:tcW w:w="0" w:type="auto"/>
            <w:shd w:val="clear" w:color="auto" w:fill="auto"/>
          </w:tcPr>
          <w:p w14:paraId="49F45AFA"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0.04</w:t>
            </w:r>
          </w:p>
        </w:tc>
        <w:tc>
          <w:tcPr>
            <w:tcW w:w="0" w:type="auto"/>
            <w:shd w:val="clear" w:color="auto" w:fill="auto"/>
          </w:tcPr>
          <w:p w14:paraId="3E52F792"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0.05</w:t>
            </w:r>
          </w:p>
        </w:tc>
        <w:tc>
          <w:tcPr>
            <w:tcW w:w="0" w:type="auto"/>
            <w:shd w:val="clear" w:color="auto" w:fill="auto"/>
          </w:tcPr>
          <w:p w14:paraId="0FF07236"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0.05</w:t>
            </w:r>
          </w:p>
        </w:tc>
        <w:tc>
          <w:tcPr>
            <w:tcW w:w="0" w:type="auto"/>
            <w:shd w:val="clear" w:color="auto" w:fill="auto"/>
          </w:tcPr>
          <w:p w14:paraId="165A30C0"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0" w:type="auto"/>
            <w:shd w:val="clear" w:color="auto" w:fill="auto"/>
          </w:tcPr>
          <w:p w14:paraId="1D0CF2E5"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0" w:type="auto"/>
            <w:shd w:val="clear" w:color="auto" w:fill="auto"/>
          </w:tcPr>
          <w:p w14:paraId="14CEF710"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0.04</w:t>
            </w:r>
          </w:p>
        </w:tc>
        <w:tc>
          <w:tcPr>
            <w:tcW w:w="0" w:type="auto"/>
            <w:shd w:val="clear" w:color="auto" w:fill="auto"/>
          </w:tcPr>
          <w:p w14:paraId="62E8D94E"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0" w:type="auto"/>
            <w:shd w:val="clear" w:color="auto" w:fill="auto"/>
          </w:tcPr>
          <w:p w14:paraId="19E583E4"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0" w:type="auto"/>
            <w:shd w:val="clear" w:color="auto" w:fill="auto"/>
          </w:tcPr>
          <w:p w14:paraId="150193A7"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0.01</w:t>
            </w:r>
          </w:p>
        </w:tc>
      </w:tr>
      <w:tr w:rsidR="00EE62C2" w:rsidRPr="00470899" w14:paraId="4F69736C" w14:textId="77777777" w:rsidTr="00470899">
        <w:tc>
          <w:tcPr>
            <w:tcW w:w="0" w:type="auto"/>
            <w:shd w:val="clear" w:color="auto" w:fill="auto"/>
          </w:tcPr>
          <w:p w14:paraId="682BC2D5"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נמוך</w:t>
            </w:r>
          </w:p>
        </w:tc>
        <w:tc>
          <w:tcPr>
            <w:tcW w:w="0" w:type="auto"/>
            <w:shd w:val="clear" w:color="auto" w:fill="auto"/>
          </w:tcPr>
          <w:p w14:paraId="71DE5864"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גבע</w:t>
            </w:r>
          </w:p>
        </w:tc>
        <w:tc>
          <w:tcPr>
            <w:tcW w:w="0" w:type="auto"/>
            <w:shd w:val="clear" w:color="auto" w:fill="auto"/>
          </w:tcPr>
          <w:p w14:paraId="79F1ED8F"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0.01</w:t>
            </w:r>
          </w:p>
        </w:tc>
        <w:tc>
          <w:tcPr>
            <w:tcW w:w="0" w:type="auto"/>
            <w:shd w:val="clear" w:color="auto" w:fill="auto"/>
          </w:tcPr>
          <w:p w14:paraId="51338341"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0.01</w:t>
            </w:r>
          </w:p>
        </w:tc>
        <w:tc>
          <w:tcPr>
            <w:tcW w:w="0" w:type="auto"/>
            <w:shd w:val="clear" w:color="auto" w:fill="auto"/>
          </w:tcPr>
          <w:p w14:paraId="403F3BA4"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0.02</w:t>
            </w:r>
          </w:p>
        </w:tc>
        <w:tc>
          <w:tcPr>
            <w:tcW w:w="0" w:type="auto"/>
            <w:shd w:val="clear" w:color="auto" w:fill="auto"/>
          </w:tcPr>
          <w:p w14:paraId="54DFD30D"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0.02</w:t>
            </w:r>
          </w:p>
        </w:tc>
        <w:tc>
          <w:tcPr>
            <w:tcW w:w="0" w:type="auto"/>
            <w:shd w:val="clear" w:color="auto" w:fill="auto"/>
          </w:tcPr>
          <w:p w14:paraId="29B076B6"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0.02</w:t>
            </w:r>
          </w:p>
        </w:tc>
        <w:tc>
          <w:tcPr>
            <w:tcW w:w="0" w:type="auto"/>
            <w:shd w:val="clear" w:color="auto" w:fill="auto"/>
          </w:tcPr>
          <w:p w14:paraId="71C6E78D"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0.02</w:t>
            </w:r>
          </w:p>
        </w:tc>
        <w:tc>
          <w:tcPr>
            <w:tcW w:w="0" w:type="auto"/>
            <w:shd w:val="clear" w:color="auto" w:fill="auto"/>
          </w:tcPr>
          <w:p w14:paraId="76ADF857"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0" w:type="auto"/>
            <w:shd w:val="clear" w:color="auto" w:fill="auto"/>
          </w:tcPr>
          <w:p w14:paraId="0B1D2602"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0.02</w:t>
            </w:r>
          </w:p>
        </w:tc>
        <w:tc>
          <w:tcPr>
            <w:tcW w:w="0" w:type="auto"/>
            <w:shd w:val="clear" w:color="auto" w:fill="auto"/>
          </w:tcPr>
          <w:p w14:paraId="7847CCB3"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0.02</w:t>
            </w:r>
          </w:p>
        </w:tc>
        <w:tc>
          <w:tcPr>
            <w:tcW w:w="0" w:type="auto"/>
            <w:shd w:val="clear" w:color="auto" w:fill="auto"/>
          </w:tcPr>
          <w:p w14:paraId="7584F525"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0.02</w:t>
            </w:r>
          </w:p>
        </w:tc>
        <w:tc>
          <w:tcPr>
            <w:tcW w:w="0" w:type="auto"/>
            <w:shd w:val="clear" w:color="auto" w:fill="auto"/>
          </w:tcPr>
          <w:p w14:paraId="08BD920B"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0.01</w:t>
            </w:r>
          </w:p>
        </w:tc>
        <w:tc>
          <w:tcPr>
            <w:tcW w:w="0" w:type="auto"/>
            <w:shd w:val="clear" w:color="auto" w:fill="auto"/>
          </w:tcPr>
          <w:p w14:paraId="6B985E60"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0.01</w:t>
            </w:r>
          </w:p>
        </w:tc>
      </w:tr>
      <w:tr w:rsidR="00EE62C2" w:rsidRPr="00470899" w14:paraId="6207ACC4" w14:textId="77777777" w:rsidTr="00470899">
        <w:tc>
          <w:tcPr>
            <w:tcW w:w="0" w:type="auto"/>
            <w:shd w:val="clear" w:color="auto" w:fill="auto"/>
          </w:tcPr>
          <w:p w14:paraId="1B7DDB77"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נמוך</w:t>
            </w:r>
          </w:p>
        </w:tc>
        <w:tc>
          <w:tcPr>
            <w:tcW w:w="0" w:type="auto"/>
            <w:shd w:val="clear" w:color="auto" w:fill="auto"/>
          </w:tcPr>
          <w:p w14:paraId="465926EB"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שפל</w:t>
            </w:r>
          </w:p>
        </w:tc>
        <w:tc>
          <w:tcPr>
            <w:tcW w:w="0" w:type="auto"/>
            <w:shd w:val="clear" w:color="auto" w:fill="auto"/>
          </w:tcPr>
          <w:p w14:paraId="6536D22C"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0.08</w:t>
            </w:r>
          </w:p>
        </w:tc>
        <w:tc>
          <w:tcPr>
            <w:tcW w:w="0" w:type="auto"/>
            <w:shd w:val="clear" w:color="auto" w:fill="auto"/>
          </w:tcPr>
          <w:p w14:paraId="0329C2CC"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0.08</w:t>
            </w:r>
          </w:p>
        </w:tc>
        <w:tc>
          <w:tcPr>
            <w:tcW w:w="0" w:type="auto"/>
            <w:shd w:val="clear" w:color="auto" w:fill="auto"/>
          </w:tcPr>
          <w:p w14:paraId="7422B34B"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0.06</w:t>
            </w:r>
          </w:p>
        </w:tc>
        <w:tc>
          <w:tcPr>
            <w:tcW w:w="0" w:type="auto"/>
            <w:shd w:val="clear" w:color="auto" w:fill="auto"/>
          </w:tcPr>
          <w:p w14:paraId="72454460"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0.06</w:t>
            </w:r>
          </w:p>
        </w:tc>
        <w:tc>
          <w:tcPr>
            <w:tcW w:w="0" w:type="auto"/>
            <w:shd w:val="clear" w:color="auto" w:fill="auto"/>
          </w:tcPr>
          <w:p w14:paraId="665CF8A8"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0.06</w:t>
            </w:r>
          </w:p>
        </w:tc>
        <w:tc>
          <w:tcPr>
            <w:tcW w:w="0" w:type="auto"/>
            <w:shd w:val="clear" w:color="auto" w:fill="auto"/>
          </w:tcPr>
          <w:p w14:paraId="17BC2085"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0.06</w:t>
            </w:r>
          </w:p>
        </w:tc>
        <w:tc>
          <w:tcPr>
            <w:tcW w:w="0" w:type="auto"/>
            <w:shd w:val="clear" w:color="auto" w:fill="auto"/>
          </w:tcPr>
          <w:p w14:paraId="27385FD7"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0.08</w:t>
            </w:r>
          </w:p>
        </w:tc>
        <w:tc>
          <w:tcPr>
            <w:tcW w:w="0" w:type="auto"/>
            <w:shd w:val="clear" w:color="auto" w:fill="auto"/>
          </w:tcPr>
          <w:p w14:paraId="38C1868F"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0.06</w:t>
            </w:r>
          </w:p>
        </w:tc>
        <w:tc>
          <w:tcPr>
            <w:tcW w:w="0" w:type="auto"/>
            <w:shd w:val="clear" w:color="auto" w:fill="auto"/>
          </w:tcPr>
          <w:p w14:paraId="7353F26A"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0.04</w:t>
            </w:r>
          </w:p>
        </w:tc>
        <w:tc>
          <w:tcPr>
            <w:tcW w:w="0" w:type="auto"/>
            <w:shd w:val="clear" w:color="auto" w:fill="auto"/>
          </w:tcPr>
          <w:p w14:paraId="7687BDDF"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0.04</w:t>
            </w:r>
          </w:p>
        </w:tc>
        <w:tc>
          <w:tcPr>
            <w:tcW w:w="0" w:type="auto"/>
            <w:shd w:val="clear" w:color="auto" w:fill="auto"/>
          </w:tcPr>
          <w:p w14:paraId="508C0D78"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0" w:type="auto"/>
            <w:shd w:val="clear" w:color="auto" w:fill="auto"/>
          </w:tcPr>
          <w:p w14:paraId="27ED9F5E"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0.04</w:t>
            </w:r>
          </w:p>
        </w:tc>
      </w:tr>
      <w:tr w:rsidR="00EE62C2" w:rsidRPr="00470899" w14:paraId="09093BA3" w14:textId="77777777" w:rsidTr="00470899">
        <w:tc>
          <w:tcPr>
            <w:tcW w:w="0" w:type="auto"/>
            <w:shd w:val="clear" w:color="auto" w:fill="auto"/>
          </w:tcPr>
          <w:p w14:paraId="5B7BD051"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גבוה</w:t>
            </w:r>
          </w:p>
        </w:tc>
        <w:tc>
          <w:tcPr>
            <w:tcW w:w="0" w:type="auto"/>
            <w:shd w:val="clear" w:color="auto" w:fill="auto"/>
          </w:tcPr>
          <w:p w14:paraId="37F38998"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פסגה</w:t>
            </w:r>
          </w:p>
        </w:tc>
        <w:tc>
          <w:tcPr>
            <w:tcW w:w="0" w:type="auto"/>
            <w:shd w:val="clear" w:color="auto" w:fill="auto"/>
          </w:tcPr>
          <w:p w14:paraId="14F261B7"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0.07</w:t>
            </w:r>
          </w:p>
        </w:tc>
        <w:tc>
          <w:tcPr>
            <w:tcW w:w="0" w:type="auto"/>
            <w:shd w:val="clear" w:color="auto" w:fill="auto"/>
          </w:tcPr>
          <w:p w14:paraId="319B66A0"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0.07</w:t>
            </w:r>
          </w:p>
        </w:tc>
        <w:tc>
          <w:tcPr>
            <w:tcW w:w="0" w:type="auto"/>
            <w:shd w:val="clear" w:color="auto" w:fill="auto"/>
          </w:tcPr>
          <w:p w14:paraId="31BCC3FE"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0.17</w:t>
            </w:r>
          </w:p>
        </w:tc>
        <w:tc>
          <w:tcPr>
            <w:tcW w:w="0" w:type="auto"/>
            <w:shd w:val="clear" w:color="auto" w:fill="auto"/>
          </w:tcPr>
          <w:p w14:paraId="31B7C622"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0.22</w:t>
            </w:r>
          </w:p>
        </w:tc>
        <w:tc>
          <w:tcPr>
            <w:tcW w:w="0" w:type="auto"/>
            <w:shd w:val="clear" w:color="auto" w:fill="auto"/>
          </w:tcPr>
          <w:p w14:paraId="7238DE8A"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0.35</w:t>
            </w:r>
          </w:p>
        </w:tc>
        <w:tc>
          <w:tcPr>
            <w:tcW w:w="0" w:type="auto"/>
            <w:shd w:val="clear" w:color="auto" w:fill="auto"/>
          </w:tcPr>
          <w:p w14:paraId="0ABE4C52"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0.41</w:t>
            </w:r>
          </w:p>
        </w:tc>
        <w:tc>
          <w:tcPr>
            <w:tcW w:w="0" w:type="auto"/>
            <w:shd w:val="clear" w:color="auto" w:fill="auto"/>
          </w:tcPr>
          <w:p w14:paraId="4182A6C1"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0.26</w:t>
            </w:r>
          </w:p>
        </w:tc>
        <w:tc>
          <w:tcPr>
            <w:tcW w:w="0" w:type="auto"/>
            <w:shd w:val="clear" w:color="auto" w:fill="auto"/>
          </w:tcPr>
          <w:p w14:paraId="4C440019"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0.17</w:t>
            </w:r>
          </w:p>
        </w:tc>
        <w:tc>
          <w:tcPr>
            <w:tcW w:w="0" w:type="auto"/>
            <w:shd w:val="clear" w:color="auto" w:fill="auto"/>
          </w:tcPr>
          <w:p w14:paraId="67C48B95"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0.29</w:t>
            </w:r>
          </w:p>
        </w:tc>
        <w:tc>
          <w:tcPr>
            <w:tcW w:w="0" w:type="auto"/>
            <w:shd w:val="clear" w:color="auto" w:fill="auto"/>
          </w:tcPr>
          <w:p w14:paraId="7A2BBE6C"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0.14</w:t>
            </w:r>
          </w:p>
        </w:tc>
        <w:tc>
          <w:tcPr>
            <w:tcW w:w="0" w:type="auto"/>
            <w:shd w:val="clear" w:color="auto" w:fill="auto"/>
          </w:tcPr>
          <w:p w14:paraId="7B3539A1"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0.27</w:t>
            </w:r>
          </w:p>
        </w:tc>
        <w:tc>
          <w:tcPr>
            <w:tcW w:w="0" w:type="auto"/>
            <w:shd w:val="clear" w:color="auto" w:fill="auto"/>
          </w:tcPr>
          <w:p w14:paraId="43F0D431"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0.07</w:t>
            </w:r>
          </w:p>
        </w:tc>
      </w:tr>
      <w:tr w:rsidR="00EE62C2" w:rsidRPr="00470899" w14:paraId="1526C1BA" w14:textId="77777777" w:rsidTr="00470899">
        <w:tc>
          <w:tcPr>
            <w:tcW w:w="0" w:type="auto"/>
            <w:shd w:val="clear" w:color="auto" w:fill="auto"/>
          </w:tcPr>
          <w:p w14:paraId="42419BE7"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גבוה</w:t>
            </w:r>
          </w:p>
        </w:tc>
        <w:tc>
          <w:tcPr>
            <w:tcW w:w="0" w:type="auto"/>
            <w:shd w:val="clear" w:color="auto" w:fill="auto"/>
          </w:tcPr>
          <w:p w14:paraId="6A06D5E4"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גבע</w:t>
            </w:r>
          </w:p>
        </w:tc>
        <w:tc>
          <w:tcPr>
            <w:tcW w:w="0" w:type="auto"/>
            <w:shd w:val="clear" w:color="auto" w:fill="auto"/>
          </w:tcPr>
          <w:p w14:paraId="23487807"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0" w:type="auto"/>
            <w:shd w:val="clear" w:color="auto" w:fill="auto"/>
          </w:tcPr>
          <w:p w14:paraId="2E31631C"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0" w:type="auto"/>
            <w:shd w:val="clear" w:color="auto" w:fill="auto"/>
          </w:tcPr>
          <w:p w14:paraId="37B3F659"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0.06</w:t>
            </w:r>
          </w:p>
        </w:tc>
        <w:tc>
          <w:tcPr>
            <w:tcW w:w="0" w:type="auto"/>
            <w:shd w:val="clear" w:color="auto" w:fill="auto"/>
          </w:tcPr>
          <w:p w14:paraId="0DFE919F"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0.11</w:t>
            </w:r>
          </w:p>
        </w:tc>
        <w:tc>
          <w:tcPr>
            <w:tcW w:w="0" w:type="auto"/>
            <w:shd w:val="clear" w:color="auto" w:fill="auto"/>
          </w:tcPr>
          <w:p w14:paraId="7A2539B4"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0.14</w:t>
            </w:r>
          </w:p>
        </w:tc>
        <w:tc>
          <w:tcPr>
            <w:tcW w:w="0" w:type="auto"/>
            <w:shd w:val="clear" w:color="auto" w:fill="auto"/>
          </w:tcPr>
          <w:p w14:paraId="0123B065"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0.16</w:t>
            </w:r>
          </w:p>
        </w:tc>
        <w:tc>
          <w:tcPr>
            <w:tcW w:w="0" w:type="auto"/>
            <w:shd w:val="clear" w:color="auto" w:fill="auto"/>
          </w:tcPr>
          <w:p w14:paraId="5132CBDC"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0.25</w:t>
            </w:r>
          </w:p>
        </w:tc>
        <w:tc>
          <w:tcPr>
            <w:tcW w:w="0" w:type="auto"/>
            <w:shd w:val="clear" w:color="auto" w:fill="auto"/>
          </w:tcPr>
          <w:p w14:paraId="24C3A778"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0.16</w:t>
            </w:r>
          </w:p>
        </w:tc>
        <w:tc>
          <w:tcPr>
            <w:tcW w:w="0" w:type="auto"/>
            <w:shd w:val="clear" w:color="auto" w:fill="auto"/>
          </w:tcPr>
          <w:p w14:paraId="00FC5ECB"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0.14</w:t>
            </w:r>
          </w:p>
        </w:tc>
        <w:tc>
          <w:tcPr>
            <w:tcW w:w="0" w:type="auto"/>
            <w:shd w:val="clear" w:color="auto" w:fill="auto"/>
          </w:tcPr>
          <w:p w14:paraId="6CCD4E10"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0.07</w:t>
            </w:r>
          </w:p>
        </w:tc>
        <w:tc>
          <w:tcPr>
            <w:tcW w:w="0" w:type="auto"/>
            <w:shd w:val="clear" w:color="auto" w:fill="auto"/>
          </w:tcPr>
          <w:p w14:paraId="1B389E1F"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0.09</w:t>
            </w:r>
          </w:p>
        </w:tc>
        <w:tc>
          <w:tcPr>
            <w:tcW w:w="0" w:type="auto"/>
            <w:shd w:val="clear" w:color="auto" w:fill="auto"/>
          </w:tcPr>
          <w:p w14:paraId="6616D643"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0.04</w:t>
            </w:r>
          </w:p>
        </w:tc>
      </w:tr>
      <w:tr w:rsidR="00EE62C2" w:rsidRPr="00470899" w14:paraId="5604CEAD" w14:textId="77777777" w:rsidTr="00470899">
        <w:tc>
          <w:tcPr>
            <w:tcW w:w="0" w:type="auto"/>
            <w:shd w:val="clear" w:color="auto" w:fill="auto"/>
          </w:tcPr>
          <w:p w14:paraId="0AE2B9F1"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גבוה</w:t>
            </w:r>
          </w:p>
        </w:tc>
        <w:tc>
          <w:tcPr>
            <w:tcW w:w="0" w:type="auto"/>
            <w:shd w:val="clear" w:color="auto" w:fill="auto"/>
          </w:tcPr>
          <w:p w14:paraId="3703FCF6"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שפל</w:t>
            </w:r>
          </w:p>
        </w:tc>
        <w:tc>
          <w:tcPr>
            <w:tcW w:w="0" w:type="auto"/>
            <w:shd w:val="clear" w:color="auto" w:fill="auto"/>
          </w:tcPr>
          <w:p w14:paraId="2F0C3BDD"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0.24</w:t>
            </w:r>
          </w:p>
        </w:tc>
        <w:tc>
          <w:tcPr>
            <w:tcW w:w="0" w:type="auto"/>
            <w:shd w:val="clear" w:color="auto" w:fill="auto"/>
          </w:tcPr>
          <w:p w14:paraId="0361669B"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0.23</w:t>
            </w:r>
          </w:p>
        </w:tc>
        <w:tc>
          <w:tcPr>
            <w:tcW w:w="0" w:type="auto"/>
            <w:shd w:val="clear" w:color="auto" w:fill="auto"/>
          </w:tcPr>
          <w:p w14:paraId="4AA9E934"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0.16</w:t>
            </w:r>
          </w:p>
        </w:tc>
        <w:tc>
          <w:tcPr>
            <w:tcW w:w="0" w:type="auto"/>
            <w:shd w:val="clear" w:color="auto" w:fill="auto"/>
          </w:tcPr>
          <w:p w14:paraId="73643FC3"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0.25</w:t>
            </w:r>
          </w:p>
        </w:tc>
        <w:tc>
          <w:tcPr>
            <w:tcW w:w="0" w:type="auto"/>
            <w:shd w:val="clear" w:color="auto" w:fill="auto"/>
          </w:tcPr>
          <w:p w14:paraId="67EF0DCE"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0.32</w:t>
            </w:r>
          </w:p>
        </w:tc>
        <w:tc>
          <w:tcPr>
            <w:tcW w:w="0" w:type="auto"/>
            <w:shd w:val="clear" w:color="auto" w:fill="auto"/>
          </w:tcPr>
          <w:p w14:paraId="58F17C50"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0.35</w:t>
            </w:r>
          </w:p>
        </w:tc>
        <w:tc>
          <w:tcPr>
            <w:tcW w:w="0" w:type="auto"/>
            <w:shd w:val="clear" w:color="auto" w:fill="auto"/>
          </w:tcPr>
          <w:p w14:paraId="433AF928"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0.61</w:t>
            </w:r>
          </w:p>
        </w:tc>
        <w:tc>
          <w:tcPr>
            <w:tcW w:w="0" w:type="auto"/>
            <w:shd w:val="clear" w:color="auto" w:fill="auto"/>
          </w:tcPr>
          <w:p w14:paraId="4875432E"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0.42</w:t>
            </w:r>
          </w:p>
        </w:tc>
        <w:tc>
          <w:tcPr>
            <w:tcW w:w="0" w:type="auto"/>
            <w:shd w:val="clear" w:color="auto" w:fill="auto"/>
          </w:tcPr>
          <w:p w14:paraId="559F18C5"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0.32</w:t>
            </w:r>
          </w:p>
        </w:tc>
        <w:tc>
          <w:tcPr>
            <w:tcW w:w="0" w:type="auto"/>
            <w:shd w:val="clear" w:color="auto" w:fill="auto"/>
          </w:tcPr>
          <w:p w14:paraId="53862E55"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0.15</w:t>
            </w:r>
          </w:p>
        </w:tc>
        <w:tc>
          <w:tcPr>
            <w:tcW w:w="0" w:type="auto"/>
            <w:shd w:val="clear" w:color="auto" w:fill="auto"/>
          </w:tcPr>
          <w:p w14:paraId="5DAC5AE1"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0.24</w:t>
            </w:r>
          </w:p>
        </w:tc>
        <w:tc>
          <w:tcPr>
            <w:tcW w:w="0" w:type="auto"/>
            <w:shd w:val="clear" w:color="auto" w:fill="auto"/>
          </w:tcPr>
          <w:p w14:paraId="38274813"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0.30</w:t>
            </w:r>
          </w:p>
        </w:tc>
      </w:tr>
      <w:tr w:rsidR="00EE62C2" w:rsidRPr="00470899" w14:paraId="5F4E7704" w14:textId="77777777" w:rsidTr="00470899">
        <w:tc>
          <w:tcPr>
            <w:tcW w:w="0" w:type="auto"/>
            <w:shd w:val="clear" w:color="auto" w:fill="auto"/>
          </w:tcPr>
          <w:p w14:paraId="1179B185"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עליון</w:t>
            </w:r>
          </w:p>
        </w:tc>
        <w:tc>
          <w:tcPr>
            <w:tcW w:w="0" w:type="auto"/>
            <w:shd w:val="clear" w:color="auto" w:fill="auto"/>
          </w:tcPr>
          <w:p w14:paraId="049BF9A9"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פסגה</w:t>
            </w:r>
          </w:p>
        </w:tc>
        <w:tc>
          <w:tcPr>
            <w:tcW w:w="0" w:type="auto"/>
            <w:shd w:val="clear" w:color="auto" w:fill="auto"/>
          </w:tcPr>
          <w:p w14:paraId="6EC580AA"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0" w:type="auto"/>
            <w:shd w:val="clear" w:color="auto" w:fill="auto"/>
          </w:tcPr>
          <w:p w14:paraId="29E5E369"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0.03</w:t>
            </w:r>
          </w:p>
        </w:tc>
        <w:tc>
          <w:tcPr>
            <w:tcW w:w="0" w:type="auto"/>
            <w:shd w:val="clear" w:color="auto" w:fill="auto"/>
          </w:tcPr>
          <w:p w14:paraId="7351EB1D"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0.11</w:t>
            </w:r>
          </w:p>
        </w:tc>
        <w:tc>
          <w:tcPr>
            <w:tcW w:w="0" w:type="auto"/>
            <w:shd w:val="clear" w:color="auto" w:fill="auto"/>
          </w:tcPr>
          <w:p w14:paraId="28B5ABAD"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0.10</w:t>
            </w:r>
          </w:p>
        </w:tc>
        <w:tc>
          <w:tcPr>
            <w:tcW w:w="0" w:type="auto"/>
            <w:shd w:val="clear" w:color="auto" w:fill="auto"/>
          </w:tcPr>
          <w:p w14:paraId="5C87D44D"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0.12</w:t>
            </w:r>
          </w:p>
        </w:tc>
        <w:tc>
          <w:tcPr>
            <w:tcW w:w="0" w:type="auto"/>
            <w:shd w:val="clear" w:color="auto" w:fill="auto"/>
          </w:tcPr>
          <w:p w14:paraId="61E8809C"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0.12</w:t>
            </w:r>
          </w:p>
        </w:tc>
        <w:tc>
          <w:tcPr>
            <w:tcW w:w="0" w:type="auto"/>
            <w:shd w:val="clear" w:color="auto" w:fill="auto"/>
          </w:tcPr>
          <w:p w14:paraId="2F9ADD6E"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0.07</w:t>
            </w:r>
          </w:p>
        </w:tc>
        <w:tc>
          <w:tcPr>
            <w:tcW w:w="0" w:type="auto"/>
            <w:shd w:val="clear" w:color="auto" w:fill="auto"/>
          </w:tcPr>
          <w:p w14:paraId="632D88FE"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0.07</w:t>
            </w:r>
          </w:p>
        </w:tc>
        <w:tc>
          <w:tcPr>
            <w:tcW w:w="0" w:type="auto"/>
            <w:shd w:val="clear" w:color="auto" w:fill="auto"/>
          </w:tcPr>
          <w:p w14:paraId="64ED75C7"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0.06</w:t>
            </w:r>
          </w:p>
        </w:tc>
        <w:tc>
          <w:tcPr>
            <w:tcW w:w="0" w:type="auto"/>
            <w:shd w:val="clear" w:color="auto" w:fill="auto"/>
          </w:tcPr>
          <w:p w14:paraId="04CC36A7"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0.10</w:t>
            </w:r>
          </w:p>
        </w:tc>
        <w:tc>
          <w:tcPr>
            <w:tcW w:w="0" w:type="auto"/>
            <w:shd w:val="clear" w:color="auto" w:fill="auto"/>
          </w:tcPr>
          <w:p w14:paraId="2959529A"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0.11</w:t>
            </w:r>
          </w:p>
        </w:tc>
        <w:tc>
          <w:tcPr>
            <w:tcW w:w="0" w:type="auto"/>
            <w:shd w:val="clear" w:color="auto" w:fill="auto"/>
          </w:tcPr>
          <w:p w14:paraId="62C29EAE"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0.04</w:t>
            </w:r>
          </w:p>
        </w:tc>
      </w:tr>
      <w:tr w:rsidR="00EE62C2" w:rsidRPr="00470899" w14:paraId="0099428F" w14:textId="77777777" w:rsidTr="00470899">
        <w:tc>
          <w:tcPr>
            <w:tcW w:w="0" w:type="auto"/>
            <w:shd w:val="clear" w:color="auto" w:fill="auto"/>
          </w:tcPr>
          <w:p w14:paraId="6038AD51"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עליון</w:t>
            </w:r>
          </w:p>
        </w:tc>
        <w:tc>
          <w:tcPr>
            <w:tcW w:w="0" w:type="auto"/>
            <w:shd w:val="clear" w:color="auto" w:fill="auto"/>
          </w:tcPr>
          <w:p w14:paraId="795DE699"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גבע</w:t>
            </w:r>
          </w:p>
        </w:tc>
        <w:tc>
          <w:tcPr>
            <w:tcW w:w="0" w:type="auto"/>
            <w:shd w:val="clear" w:color="auto" w:fill="auto"/>
          </w:tcPr>
          <w:p w14:paraId="2264642F"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0.02</w:t>
            </w:r>
          </w:p>
        </w:tc>
        <w:tc>
          <w:tcPr>
            <w:tcW w:w="0" w:type="auto"/>
            <w:shd w:val="clear" w:color="auto" w:fill="auto"/>
          </w:tcPr>
          <w:p w14:paraId="0064286F"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0.01</w:t>
            </w:r>
          </w:p>
        </w:tc>
        <w:tc>
          <w:tcPr>
            <w:tcW w:w="0" w:type="auto"/>
            <w:shd w:val="clear" w:color="auto" w:fill="auto"/>
          </w:tcPr>
          <w:p w14:paraId="1D6FD722"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0.04</w:t>
            </w:r>
          </w:p>
        </w:tc>
        <w:tc>
          <w:tcPr>
            <w:tcW w:w="0" w:type="auto"/>
            <w:shd w:val="clear" w:color="auto" w:fill="auto"/>
          </w:tcPr>
          <w:p w14:paraId="669CFEA7"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0.61</w:t>
            </w:r>
          </w:p>
        </w:tc>
        <w:tc>
          <w:tcPr>
            <w:tcW w:w="0" w:type="auto"/>
            <w:shd w:val="clear" w:color="auto" w:fill="auto"/>
          </w:tcPr>
          <w:p w14:paraId="2FE249F3"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1.00</w:t>
            </w:r>
          </w:p>
        </w:tc>
        <w:tc>
          <w:tcPr>
            <w:tcW w:w="0" w:type="auto"/>
            <w:shd w:val="clear" w:color="auto" w:fill="auto"/>
          </w:tcPr>
          <w:p w14:paraId="173BBDBB"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1.27</w:t>
            </w:r>
          </w:p>
        </w:tc>
        <w:tc>
          <w:tcPr>
            <w:tcW w:w="0" w:type="auto"/>
            <w:shd w:val="clear" w:color="auto" w:fill="auto"/>
          </w:tcPr>
          <w:p w14:paraId="69EA693A"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0.22</w:t>
            </w:r>
          </w:p>
        </w:tc>
        <w:tc>
          <w:tcPr>
            <w:tcW w:w="0" w:type="auto"/>
            <w:shd w:val="clear" w:color="auto" w:fill="auto"/>
          </w:tcPr>
          <w:p w14:paraId="60D3BC0C"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0.07</w:t>
            </w:r>
          </w:p>
        </w:tc>
        <w:tc>
          <w:tcPr>
            <w:tcW w:w="0" w:type="auto"/>
            <w:shd w:val="clear" w:color="auto" w:fill="auto"/>
          </w:tcPr>
          <w:p w14:paraId="35E1FA5E"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0.05</w:t>
            </w:r>
          </w:p>
        </w:tc>
        <w:tc>
          <w:tcPr>
            <w:tcW w:w="0" w:type="auto"/>
            <w:shd w:val="clear" w:color="auto" w:fill="auto"/>
          </w:tcPr>
          <w:p w14:paraId="394EB21A"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0.05</w:t>
            </w:r>
          </w:p>
        </w:tc>
        <w:tc>
          <w:tcPr>
            <w:tcW w:w="0" w:type="auto"/>
            <w:shd w:val="clear" w:color="auto" w:fill="auto"/>
          </w:tcPr>
          <w:p w14:paraId="1B137400"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0.30</w:t>
            </w:r>
          </w:p>
        </w:tc>
        <w:tc>
          <w:tcPr>
            <w:tcW w:w="0" w:type="auto"/>
            <w:shd w:val="clear" w:color="auto" w:fill="auto"/>
          </w:tcPr>
          <w:p w14:paraId="5455F4B2"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0.01</w:t>
            </w:r>
          </w:p>
        </w:tc>
      </w:tr>
      <w:tr w:rsidR="00EE62C2" w:rsidRPr="00470899" w14:paraId="4244B060" w14:textId="77777777" w:rsidTr="00470899">
        <w:tc>
          <w:tcPr>
            <w:tcW w:w="0" w:type="auto"/>
            <w:shd w:val="clear" w:color="auto" w:fill="auto"/>
          </w:tcPr>
          <w:p w14:paraId="129B1F06"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עליון</w:t>
            </w:r>
          </w:p>
        </w:tc>
        <w:tc>
          <w:tcPr>
            <w:tcW w:w="0" w:type="auto"/>
            <w:shd w:val="clear" w:color="auto" w:fill="auto"/>
          </w:tcPr>
          <w:p w14:paraId="6401F010"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70899">
              <w:rPr>
                <w:rStyle w:val="default"/>
                <w:rFonts w:cs="FrankRuehl" w:hint="cs"/>
                <w:sz w:val="20"/>
                <w:szCs w:val="20"/>
                <w:rtl/>
              </w:rPr>
              <w:t>שפל</w:t>
            </w:r>
          </w:p>
        </w:tc>
        <w:tc>
          <w:tcPr>
            <w:tcW w:w="0" w:type="auto"/>
            <w:shd w:val="clear" w:color="auto" w:fill="auto"/>
          </w:tcPr>
          <w:p w14:paraId="396374B6"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1.03</w:t>
            </w:r>
          </w:p>
        </w:tc>
        <w:tc>
          <w:tcPr>
            <w:tcW w:w="0" w:type="auto"/>
            <w:shd w:val="clear" w:color="auto" w:fill="auto"/>
          </w:tcPr>
          <w:p w14:paraId="378132A6"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1.36</w:t>
            </w:r>
          </w:p>
        </w:tc>
        <w:tc>
          <w:tcPr>
            <w:tcW w:w="0" w:type="auto"/>
            <w:shd w:val="clear" w:color="auto" w:fill="auto"/>
          </w:tcPr>
          <w:p w14:paraId="7280DD8C"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3.54</w:t>
            </w:r>
          </w:p>
        </w:tc>
        <w:tc>
          <w:tcPr>
            <w:tcW w:w="0" w:type="auto"/>
            <w:shd w:val="clear" w:color="auto" w:fill="auto"/>
          </w:tcPr>
          <w:p w14:paraId="54C03C7E"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7.36</w:t>
            </w:r>
          </w:p>
        </w:tc>
        <w:tc>
          <w:tcPr>
            <w:tcW w:w="0" w:type="auto"/>
            <w:shd w:val="clear" w:color="auto" w:fill="auto"/>
          </w:tcPr>
          <w:p w14:paraId="6DDD98B2"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11.22</w:t>
            </w:r>
          </w:p>
        </w:tc>
        <w:tc>
          <w:tcPr>
            <w:tcW w:w="0" w:type="auto"/>
            <w:shd w:val="clear" w:color="auto" w:fill="auto"/>
          </w:tcPr>
          <w:p w14:paraId="6937C638" w14:textId="77777777" w:rsidR="00EE62C2" w:rsidRPr="00470899" w:rsidRDefault="00EE62C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14.78</w:t>
            </w:r>
          </w:p>
        </w:tc>
        <w:tc>
          <w:tcPr>
            <w:tcW w:w="0" w:type="auto"/>
            <w:shd w:val="clear" w:color="auto" w:fill="auto"/>
          </w:tcPr>
          <w:p w14:paraId="1BBC3F5E"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17.06</w:t>
            </w:r>
          </w:p>
        </w:tc>
        <w:tc>
          <w:tcPr>
            <w:tcW w:w="0" w:type="auto"/>
            <w:shd w:val="clear" w:color="auto" w:fill="auto"/>
          </w:tcPr>
          <w:p w14:paraId="1FD7B7A4"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15.71</w:t>
            </w:r>
          </w:p>
        </w:tc>
        <w:tc>
          <w:tcPr>
            <w:tcW w:w="0" w:type="auto"/>
            <w:shd w:val="clear" w:color="auto" w:fill="auto"/>
          </w:tcPr>
          <w:p w14:paraId="31ACD4CA"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4.70</w:t>
            </w:r>
          </w:p>
        </w:tc>
        <w:tc>
          <w:tcPr>
            <w:tcW w:w="0" w:type="auto"/>
            <w:shd w:val="clear" w:color="auto" w:fill="auto"/>
          </w:tcPr>
          <w:p w14:paraId="4E6C046D"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3.78</w:t>
            </w:r>
          </w:p>
        </w:tc>
        <w:tc>
          <w:tcPr>
            <w:tcW w:w="0" w:type="auto"/>
            <w:shd w:val="clear" w:color="auto" w:fill="auto"/>
          </w:tcPr>
          <w:p w14:paraId="20F2A889"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3.41</w:t>
            </w:r>
          </w:p>
        </w:tc>
        <w:tc>
          <w:tcPr>
            <w:tcW w:w="0" w:type="auto"/>
            <w:shd w:val="clear" w:color="auto" w:fill="auto"/>
          </w:tcPr>
          <w:p w14:paraId="18384891" w14:textId="77777777" w:rsidR="00EE62C2" w:rsidRPr="00470899" w:rsidRDefault="001839AE"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470899">
              <w:rPr>
                <w:rStyle w:val="default"/>
                <w:rFonts w:cs="FrankRuehl" w:hint="cs"/>
                <w:sz w:val="20"/>
                <w:szCs w:val="20"/>
                <w:rtl/>
              </w:rPr>
              <w:t>2.77</w:t>
            </w:r>
          </w:p>
        </w:tc>
      </w:tr>
    </w:tbl>
    <w:p w14:paraId="602F3A93" w14:textId="77777777" w:rsidR="00045BA7" w:rsidRPr="001E6307" w:rsidRDefault="00045BA7" w:rsidP="001E6307">
      <w:pPr>
        <w:pStyle w:val="P00"/>
        <w:spacing w:before="0"/>
        <w:ind w:left="0" w:right="1134"/>
        <w:rPr>
          <w:rStyle w:val="default"/>
          <w:rFonts w:cs="FrankRuehl" w:hint="cs"/>
          <w:sz w:val="20"/>
          <w:szCs w:val="20"/>
          <w:shd w:val="clear" w:color="auto" w:fill="FFFF99"/>
          <w:rtl/>
        </w:rPr>
      </w:pPr>
    </w:p>
    <w:p w14:paraId="0EE7023B" w14:textId="77777777" w:rsidR="00045BA7" w:rsidRPr="008E341A" w:rsidRDefault="00045BA7" w:rsidP="00045BA7">
      <w:pPr>
        <w:pStyle w:val="P00"/>
        <w:spacing w:before="0"/>
        <w:ind w:left="0" w:right="1134"/>
        <w:rPr>
          <w:rStyle w:val="default"/>
          <w:rFonts w:cs="FrankRuehl" w:hint="cs"/>
          <w:vanish/>
          <w:color w:val="FF0000"/>
          <w:sz w:val="20"/>
          <w:szCs w:val="20"/>
          <w:shd w:val="clear" w:color="auto" w:fill="FFFF99"/>
          <w:rtl/>
        </w:rPr>
      </w:pPr>
      <w:bookmarkStart w:id="321" w:name="Rov280"/>
      <w:r w:rsidRPr="008E341A">
        <w:rPr>
          <w:rStyle w:val="default"/>
          <w:rFonts w:cs="FrankRuehl" w:hint="cs"/>
          <w:vanish/>
          <w:color w:val="FF0000"/>
          <w:sz w:val="20"/>
          <w:szCs w:val="20"/>
          <w:shd w:val="clear" w:color="auto" w:fill="FFFF99"/>
          <w:rtl/>
        </w:rPr>
        <w:t>מיום 1.1.2017</w:t>
      </w:r>
    </w:p>
    <w:p w14:paraId="4F4D4954" w14:textId="77777777" w:rsidR="00045BA7" w:rsidRPr="008E341A" w:rsidRDefault="00045BA7" w:rsidP="00045BA7">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30308AF" w14:textId="77777777" w:rsidR="00045BA7" w:rsidRPr="008E341A" w:rsidRDefault="00045BA7" w:rsidP="00045BA7">
      <w:pPr>
        <w:pStyle w:val="P00"/>
        <w:spacing w:before="0"/>
        <w:ind w:left="0" w:right="1134"/>
        <w:rPr>
          <w:rStyle w:val="default"/>
          <w:rFonts w:cs="FrankRuehl" w:hint="cs"/>
          <w:vanish/>
          <w:sz w:val="20"/>
          <w:szCs w:val="20"/>
          <w:shd w:val="clear" w:color="auto" w:fill="FFFF99"/>
          <w:rtl/>
        </w:rPr>
      </w:pPr>
      <w:hyperlink r:id="rId187"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2240</w:t>
      </w:r>
    </w:p>
    <w:p w14:paraId="0671145E" w14:textId="77777777" w:rsidR="00045BA7" w:rsidRPr="00526BED" w:rsidRDefault="00045BA7" w:rsidP="00526BED">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הוספת תוספת חמישית ג'</w:t>
      </w:r>
      <w:bookmarkEnd w:id="321"/>
    </w:p>
    <w:p w14:paraId="3B27181D" w14:textId="77777777" w:rsidR="00045BA7" w:rsidRDefault="00045BA7" w:rsidP="00431CAA">
      <w:pPr>
        <w:pStyle w:val="P00"/>
        <w:spacing w:before="72"/>
        <w:ind w:left="0" w:right="1134"/>
        <w:rPr>
          <w:rStyle w:val="default"/>
          <w:rFonts w:cs="FrankRuehl" w:hint="cs"/>
          <w:rtl/>
        </w:rPr>
      </w:pPr>
    </w:p>
    <w:p w14:paraId="65D4F2B0" w14:textId="77777777" w:rsidR="00A324FF" w:rsidRPr="00600391" w:rsidRDefault="00CB0C57" w:rsidP="00600391">
      <w:pPr>
        <w:pStyle w:val="medium2-header"/>
        <w:keepLines w:val="0"/>
        <w:spacing w:before="72"/>
        <w:ind w:left="0" w:right="1134"/>
        <w:rPr>
          <w:rFonts w:cs="FrankRuehl" w:hint="cs"/>
          <w:noProof/>
          <w:rtl/>
        </w:rPr>
      </w:pPr>
      <w:bookmarkStart w:id="322" w:name="med18"/>
      <w:bookmarkEnd w:id="322"/>
      <w:r>
        <w:rPr>
          <w:rFonts w:cs="FrankRuehl" w:hint="cs"/>
          <w:noProof/>
          <w:rtl/>
          <w:lang w:eastAsia="en-US"/>
        </w:rPr>
        <w:pict w14:anchorId="767CB638">
          <v:shape id="_x0000_s2572" type="#_x0000_t202" style="position:absolute;left:0;text-align:left;margin-left:470.35pt;margin-top:7.1pt;width:1in;height:18pt;z-index:251732480" filled="f" stroked="f">
            <v:textbox inset="1mm,0,1mm,0">
              <w:txbxContent>
                <w:p w14:paraId="4F75D52E" w14:textId="77777777" w:rsidR="004162A4" w:rsidRDefault="004162A4" w:rsidP="00CB0C57">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A324FF" w:rsidRPr="00600391">
        <w:rPr>
          <w:rFonts w:cs="FrankRuehl" w:hint="cs"/>
          <w:noProof/>
          <w:rtl/>
        </w:rPr>
        <w:t>תוספת</w:t>
      </w:r>
      <w:r w:rsidR="00314076" w:rsidRPr="00600391">
        <w:rPr>
          <w:rFonts w:cs="FrankRuehl" w:hint="cs"/>
          <w:noProof/>
          <w:rtl/>
        </w:rPr>
        <w:t xml:space="preserve"> שישית</w:t>
      </w:r>
    </w:p>
    <w:p w14:paraId="356F4831" w14:textId="77777777" w:rsidR="00526BED" w:rsidRPr="00D56AB4" w:rsidRDefault="00526BED" w:rsidP="00D56AB4">
      <w:pPr>
        <w:pStyle w:val="P00"/>
        <w:spacing w:before="72"/>
        <w:ind w:left="0" w:right="1134"/>
        <w:jc w:val="center"/>
        <w:rPr>
          <w:rStyle w:val="default"/>
          <w:rFonts w:cs="FrankRuehl" w:hint="cs"/>
          <w:sz w:val="24"/>
          <w:szCs w:val="24"/>
          <w:rtl/>
        </w:rPr>
      </w:pPr>
      <w:r>
        <w:rPr>
          <w:rStyle w:val="default"/>
          <w:rFonts w:cs="FrankRuehl" w:hint="cs"/>
          <w:sz w:val="24"/>
          <w:szCs w:val="24"/>
          <w:rtl/>
        </w:rPr>
        <w:t>(בוטלה)</w:t>
      </w:r>
    </w:p>
    <w:p w14:paraId="09315C1E" w14:textId="77777777" w:rsidR="001839AE" w:rsidRPr="008E341A" w:rsidRDefault="001839AE" w:rsidP="001839AE">
      <w:pPr>
        <w:pStyle w:val="P00"/>
        <w:spacing w:before="0"/>
        <w:ind w:left="0" w:right="1134"/>
        <w:rPr>
          <w:rStyle w:val="default"/>
          <w:rFonts w:cs="FrankRuehl" w:hint="cs"/>
          <w:vanish/>
          <w:color w:val="FF0000"/>
          <w:sz w:val="20"/>
          <w:szCs w:val="20"/>
          <w:shd w:val="clear" w:color="auto" w:fill="FFFF99"/>
          <w:rtl/>
        </w:rPr>
      </w:pPr>
      <w:bookmarkStart w:id="323" w:name="Rov248"/>
      <w:r w:rsidRPr="008E341A">
        <w:rPr>
          <w:rStyle w:val="default"/>
          <w:rFonts w:cs="FrankRuehl" w:hint="cs"/>
          <w:vanish/>
          <w:color w:val="FF0000"/>
          <w:sz w:val="20"/>
          <w:szCs w:val="20"/>
          <w:shd w:val="clear" w:color="auto" w:fill="FFFF99"/>
          <w:rtl/>
        </w:rPr>
        <w:t>מיום 1.1.2017</w:t>
      </w:r>
    </w:p>
    <w:p w14:paraId="45A795FB" w14:textId="77777777" w:rsidR="001839AE" w:rsidRPr="008E341A" w:rsidRDefault="001839AE" w:rsidP="001839A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4931A908" w14:textId="77777777" w:rsidR="001839AE" w:rsidRPr="008E341A" w:rsidRDefault="001839AE" w:rsidP="001839AE">
      <w:pPr>
        <w:pStyle w:val="P00"/>
        <w:spacing w:before="0"/>
        <w:ind w:left="0" w:right="1134"/>
        <w:rPr>
          <w:rStyle w:val="default"/>
          <w:rFonts w:cs="FrankRuehl" w:hint="cs"/>
          <w:vanish/>
          <w:sz w:val="20"/>
          <w:szCs w:val="20"/>
          <w:shd w:val="clear" w:color="auto" w:fill="FFFF99"/>
          <w:rtl/>
        </w:rPr>
      </w:pPr>
      <w:hyperlink r:id="rId188"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2240</w:t>
      </w:r>
    </w:p>
    <w:p w14:paraId="112E727F" w14:textId="77777777" w:rsidR="001839AE" w:rsidRPr="008E341A" w:rsidRDefault="001839AE" w:rsidP="001839AE">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התוספת השישית</w:t>
      </w:r>
    </w:p>
    <w:p w14:paraId="3DEB3CC4" w14:textId="77777777" w:rsidR="001839AE" w:rsidRPr="008E341A" w:rsidRDefault="001839AE" w:rsidP="001839AE">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048701C0" w14:textId="77777777" w:rsidR="00CB0C57" w:rsidRPr="008E341A" w:rsidRDefault="00CB0C57" w:rsidP="00CB0C57">
      <w:pPr>
        <w:pStyle w:val="medium2-header"/>
        <w:keepLines w:val="0"/>
        <w:spacing w:before="0"/>
        <w:ind w:left="0" w:right="1134"/>
        <w:rPr>
          <w:rFonts w:cs="FrankRuehl" w:hint="cs"/>
          <w:b/>
          <w:bCs w:val="0"/>
          <w:strike/>
          <w:noProof/>
          <w:vanish/>
          <w:sz w:val="22"/>
          <w:szCs w:val="22"/>
          <w:shd w:val="clear" w:color="auto" w:fill="FFFF99"/>
          <w:rtl/>
        </w:rPr>
      </w:pPr>
      <w:r w:rsidRPr="008E341A">
        <w:rPr>
          <w:rFonts w:cs="FrankRuehl" w:hint="cs"/>
          <w:b/>
          <w:bCs w:val="0"/>
          <w:strike/>
          <w:noProof/>
          <w:vanish/>
          <w:sz w:val="22"/>
          <w:szCs w:val="22"/>
          <w:shd w:val="clear" w:color="auto" w:fill="FFFF99"/>
          <w:rtl/>
        </w:rPr>
        <w:t>תוספת שישית</w:t>
      </w:r>
    </w:p>
    <w:p w14:paraId="4A5ACE5C" w14:textId="77777777" w:rsidR="00CB0C57" w:rsidRPr="008E341A" w:rsidRDefault="00CB0C57" w:rsidP="00CB0C57">
      <w:pPr>
        <w:pStyle w:val="P00"/>
        <w:spacing w:before="0"/>
        <w:ind w:left="0" w:right="1134"/>
        <w:jc w:val="center"/>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(סעיף 26(א))</w:t>
      </w:r>
    </w:p>
    <w:p w14:paraId="18AB6E53" w14:textId="77777777" w:rsidR="00CB0C57" w:rsidRPr="008E341A" w:rsidRDefault="00CB0C57" w:rsidP="00CB0C5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103"/>
          <w:tab w:val="center" w:pos="7088"/>
        </w:tabs>
        <w:spacing w:before="0"/>
        <w:ind w:left="0" w:right="1134"/>
        <w:rPr>
          <w:rStyle w:val="default"/>
          <w:rFonts w:cs="FrankRuehl" w:hint="cs"/>
          <w:strike/>
          <w:vanish/>
          <w:sz w:val="20"/>
          <w:szCs w:val="20"/>
          <w:shd w:val="clear" w:color="auto" w:fill="FFFF99"/>
          <w:rtl/>
        </w:rPr>
      </w:pPr>
      <w:r w:rsidRPr="008E341A">
        <w:rPr>
          <w:rStyle w:val="default"/>
          <w:rFonts w:cs="FrankRuehl" w:hint="cs"/>
          <w:vanish/>
          <w:sz w:val="20"/>
          <w:szCs w:val="20"/>
          <w:shd w:val="clear" w:color="auto" w:fill="FFFF99"/>
          <w:rtl/>
        </w:rPr>
        <w:tab/>
      </w:r>
      <w:r w:rsidRPr="008E341A">
        <w:rPr>
          <w:rStyle w:val="default"/>
          <w:rFonts w:cs="FrankRuehl" w:hint="cs"/>
          <w:strike/>
          <w:vanish/>
          <w:sz w:val="20"/>
          <w:szCs w:val="20"/>
          <w:shd w:val="clear" w:color="auto" w:fill="FFFF99"/>
          <w:rtl/>
        </w:rPr>
        <w:t>מקור המים המוחדרים</w:t>
      </w:r>
      <w:r w:rsidRPr="008E341A">
        <w:rPr>
          <w:rStyle w:val="default"/>
          <w:rFonts w:cs="FrankRuehl" w:hint="cs"/>
          <w:strike/>
          <w:vanish/>
          <w:sz w:val="20"/>
          <w:szCs w:val="20"/>
          <w:shd w:val="clear" w:color="auto" w:fill="FFFF99"/>
          <w:rtl/>
        </w:rPr>
        <w:tab/>
        <w:t>אזור ההחדרה</w:t>
      </w:r>
      <w:r w:rsidRPr="008E341A">
        <w:rPr>
          <w:rStyle w:val="default"/>
          <w:rFonts w:cs="FrankRuehl" w:hint="cs"/>
          <w:strike/>
          <w:vanish/>
          <w:sz w:val="20"/>
          <w:szCs w:val="20"/>
          <w:shd w:val="clear" w:color="auto" w:fill="FFFF99"/>
          <w:rtl/>
        </w:rPr>
        <w:tab/>
        <w:t>אנרגיה למ"ק</w:t>
      </w:r>
    </w:p>
    <w:p w14:paraId="03B423E6" w14:textId="77777777" w:rsidR="00CB0C57" w:rsidRPr="008E341A" w:rsidRDefault="00CB0C57" w:rsidP="00CB0C57">
      <w:pPr>
        <w:pStyle w:val="P00"/>
        <w:tabs>
          <w:tab w:val="clear" w:pos="624"/>
          <w:tab w:val="clear" w:pos="1021"/>
          <w:tab w:val="clear" w:pos="1474"/>
          <w:tab w:val="clear" w:pos="1928"/>
          <w:tab w:val="clear" w:pos="2381"/>
          <w:tab w:val="clear" w:pos="2835"/>
          <w:tab w:val="clear" w:pos="6259"/>
          <w:tab w:val="left" w:pos="3969"/>
          <w:tab w:val="center" w:pos="7088"/>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מים שמקורם במפעל המים הארצי</w:t>
      </w:r>
      <w:r w:rsidRPr="008E341A">
        <w:rPr>
          <w:rStyle w:val="default"/>
          <w:rFonts w:cs="FrankRuehl" w:hint="cs"/>
          <w:strike/>
          <w:vanish/>
          <w:sz w:val="22"/>
          <w:szCs w:val="22"/>
          <w:shd w:val="clear" w:color="auto" w:fill="FFFF99"/>
          <w:rtl/>
        </w:rPr>
        <w:tab/>
        <w:t>מרחב צפון</w:t>
      </w:r>
      <w:r w:rsidRPr="008E341A">
        <w:rPr>
          <w:rStyle w:val="default"/>
          <w:rFonts w:cs="FrankRuehl" w:hint="cs"/>
          <w:strike/>
          <w:vanish/>
          <w:sz w:val="22"/>
          <w:szCs w:val="22"/>
          <w:shd w:val="clear" w:color="auto" w:fill="FFFF99"/>
          <w:rtl/>
        </w:rPr>
        <w:tab/>
        <w:t>0.0500</w:t>
      </w:r>
    </w:p>
    <w:p w14:paraId="30D1D572" w14:textId="77777777" w:rsidR="00CB0C57" w:rsidRPr="008E341A" w:rsidRDefault="00CB0C57" w:rsidP="00CB0C57">
      <w:pPr>
        <w:pStyle w:val="P00"/>
        <w:tabs>
          <w:tab w:val="clear" w:pos="624"/>
          <w:tab w:val="clear" w:pos="1021"/>
          <w:tab w:val="clear" w:pos="1474"/>
          <w:tab w:val="clear" w:pos="1928"/>
          <w:tab w:val="clear" w:pos="2381"/>
          <w:tab w:val="clear" w:pos="2835"/>
          <w:tab w:val="clear" w:pos="6259"/>
          <w:tab w:val="left" w:pos="3969"/>
          <w:tab w:val="center" w:pos="7088"/>
        </w:tabs>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מרחב מרכז</w:t>
      </w:r>
      <w:r w:rsidRPr="008E341A">
        <w:rPr>
          <w:rStyle w:val="default"/>
          <w:rFonts w:cs="FrankRuehl" w:hint="cs"/>
          <w:strike/>
          <w:vanish/>
          <w:sz w:val="22"/>
          <w:szCs w:val="22"/>
          <w:shd w:val="clear" w:color="auto" w:fill="FFFF99"/>
          <w:rtl/>
        </w:rPr>
        <w:tab/>
        <w:t>0.5355</w:t>
      </w:r>
    </w:p>
    <w:p w14:paraId="7CF6344D" w14:textId="77777777" w:rsidR="00CB0C57" w:rsidRPr="008E341A" w:rsidRDefault="00CB0C57" w:rsidP="00CB0C57">
      <w:pPr>
        <w:pStyle w:val="P00"/>
        <w:tabs>
          <w:tab w:val="clear" w:pos="624"/>
          <w:tab w:val="clear" w:pos="1021"/>
          <w:tab w:val="clear" w:pos="1474"/>
          <w:tab w:val="clear" w:pos="1928"/>
          <w:tab w:val="clear" w:pos="2381"/>
          <w:tab w:val="clear" w:pos="2835"/>
          <w:tab w:val="clear" w:pos="6259"/>
          <w:tab w:val="left" w:pos="3969"/>
          <w:tab w:val="center" w:pos="7088"/>
        </w:tabs>
        <w:spacing w:before="0"/>
        <w:ind w:left="0" w:right="1134"/>
        <w:rPr>
          <w:rStyle w:val="default"/>
          <w:rFonts w:cs="FrankRuehl" w:hint="cs"/>
          <w:strike/>
          <w:vanish/>
          <w:sz w:val="22"/>
          <w:szCs w:val="22"/>
          <w:shd w:val="clear" w:color="auto" w:fill="FFFF99"/>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מרחב דרום</w:t>
      </w:r>
      <w:r w:rsidRPr="008E341A">
        <w:rPr>
          <w:rStyle w:val="default"/>
          <w:rFonts w:cs="FrankRuehl" w:hint="cs"/>
          <w:strike/>
          <w:vanish/>
          <w:sz w:val="22"/>
          <w:szCs w:val="22"/>
          <w:shd w:val="clear" w:color="auto" w:fill="FFFF99"/>
          <w:rtl/>
        </w:rPr>
        <w:tab/>
        <w:t>0.7896</w:t>
      </w:r>
    </w:p>
    <w:p w14:paraId="0C416F87" w14:textId="77777777" w:rsidR="00CB0C57" w:rsidRPr="008E341A" w:rsidRDefault="00CB0C57" w:rsidP="00CB0C57">
      <w:pPr>
        <w:pStyle w:val="P00"/>
        <w:tabs>
          <w:tab w:val="clear" w:pos="624"/>
          <w:tab w:val="clear" w:pos="1021"/>
          <w:tab w:val="clear" w:pos="1474"/>
          <w:tab w:val="clear" w:pos="1928"/>
          <w:tab w:val="clear" w:pos="2381"/>
          <w:tab w:val="clear" w:pos="2835"/>
          <w:tab w:val="clear" w:pos="6259"/>
          <w:tab w:val="left" w:pos="3969"/>
          <w:tab w:val="center" w:pos="7088"/>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מים שמקורם אינו במפעל המים הארצי</w:t>
      </w:r>
      <w:r w:rsidRPr="008E341A">
        <w:rPr>
          <w:rStyle w:val="default"/>
          <w:rFonts w:cs="FrankRuehl" w:hint="cs"/>
          <w:strike/>
          <w:vanish/>
          <w:sz w:val="22"/>
          <w:szCs w:val="22"/>
          <w:shd w:val="clear" w:color="auto" w:fill="FFFF99"/>
          <w:rtl/>
        </w:rPr>
        <w:tab/>
        <w:t>אקוויפר החוף</w:t>
      </w:r>
      <w:r w:rsidRPr="008E341A">
        <w:rPr>
          <w:rStyle w:val="default"/>
          <w:rFonts w:cs="FrankRuehl" w:hint="cs"/>
          <w:strike/>
          <w:vanish/>
          <w:sz w:val="22"/>
          <w:szCs w:val="22"/>
          <w:shd w:val="clear" w:color="auto" w:fill="FFFF99"/>
          <w:rtl/>
        </w:rPr>
        <w:tab/>
        <w:t>0.3850</w:t>
      </w:r>
    </w:p>
    <w:p w14:paraId="456043C4" w14:textId="77777777" w:rsidR="00CB0C57" w:rsidRPr="00CB0C57" w:rsidRDefault="00CB0C57" w:rsidP="00CB0C57">
      <w:pPr>
        <w:pStyle w:val="P00"/>
        <w:tabs>
          <w:tab w:val="clear" w:pos="624"/>
          <w:tab w:val="clear" w:pos="1021"/>
          <w:tab w:val="clear" w:pos="1474"/>
          <w:tab w:val="clear" w:pos="1928"/>
          <w:tab w:val="clear" w:pos="2381"/>
          <w:tab w:val="clear" w:pos="2835"/>
          <w:tab w:val="clear" w:pos="6259"/>
          <w:tab w:val="left" w:pos="3969"/>
          <w:tab w:val="center" w:pos="7088"/>
        </w:tabs>
        <w:spacing w:before="0"/>
        <w:ind w:left="0" w:right="1134"/>
        <w:rPr>
          <w:rStyle w:val="default"/>
          <w:rFonts w:cs="FrankRuehl" w:hint="cs"/>
          <w:sz w:val="2"/>
          <w:szCs w:val="2"/>
          <w:rtl/>
        </w:rPr>
      </w:pPr>
      <w:r w:rsidRPr="008E341A">
        <w:rPr>
          <w:rStyle w:val="default"/>
          <w:rFonts w:cs="FrankRuehl" w:hint="cs"/>
          <w:vanish/>
          <w:sz w:val="22"/>
          <w:szCs w:val="22"/>
          <w:shd w:val="clear" w:color="auto" w:fill="FFFF99"/>
          <w:rtl/>
        </w:rPr>
        <w:tab/>
      </w:r>
      <w:r w:rsidRPr="008E341A">
        <w:rPr>
          <w:rStyle w:val="default"/>
          <w:rFonts w:cs="FrankRuehl" w:hint="cs"/>
          <w:strike/>
          <w:vanish/>
          <w:sz w:val="22"/>
          <w:szCs w:val="22"/>
          <w:shd w:val="clear" w:color="auto" w:fill="FFFF99"/>
          <w:rtl/>
        </w:rPr>
        <w:t>אגם שקמה</w:t>
      </w:r>
      <w:r w:rsidRPr="008E341A">
        <w:rPr>
          <w:rStyle w:val="default"/>
          <w:rFonts w:cs="FrankRuehl" w:hint="cs"/>
          <w:strike/>
          <w:vanish/>
          <w:sz w:val="22"/>
          <w:szCs w:val="22"/>
          <w:shd w:val="clear" w:color="auto" w:fill="FFFF99"/>
          <w:rtl/>
        </w:rPr>
        <w:tab/>
        <w:t>0.500</w:t>
      </w:r>
      <w:bookmarkEnd w:id="323"/>
    </w:p>
    <w:p w14:paraId="1914991C" w14:textId="77777777" w:rsidR="00A324FF" w:rsidRDefault="00A324FF" w:rsidP="00431CAA">
      <w:pPr>
        <w:pStyle w:val="P00"/>
        <w:spacing w:before="72"/>
        <w:ind w:left="0" w:right="1134"/>
        <w:rPr>
          <w:rStyle w:val="default"/>
          <w:rFonts w:cs="FrankRuehl" w:hint="cs"/>
          <w:rtl/>
        </w:rPr>
      </w:pPr>
    </w:p>
    <w:p w14:paraId="46429805" w14:textId="77777777" w:rsidR="00A324FF" w:rsidRPr="00600391" w:rsidRDefault="00CB0C57" w:rsidP="00600391">
      <w:pPr>
        <w:pStyle w:val="medium2-header"/>
        <w:keepLines w:val="0"/>
        <w:spacing w:before="72"/>
        <w:ind w:left="0" w:right="1134"/>
        <w:rPr>
          <w:rFonts w:cs="FrankRuehl" w:hint="cs"/>
          <w:noProof/>
          <w:rtl/>
        </w:rPr>
      </w:pPr>
      <w:bookmarkStart w:id="324" w:name="med19"/>
      <w:bookmarkEnd w:id="324"/>
      <w:r>
        <w:rPr>
          <w:rFonts w:cs="FrankRuehl" w:hint="cs"/>
          <w:noProof/>
          <w:rtl/>
          <w:lang w:eastAsia="en-US"/>
        </w:rPr>
        <w:pict w14:anchorId="29677283">
          <v:shape id="_x0000_s2575" type="#_x0000_t202" style="position:absolute;left:0;text-align:left;margin-left:470.35pt;margin-top:7.1pt;width:1in;height:18pt;z-index:251733504" filled="f" stroked="f">
            <v:textbox inset="1mm,0,1mm,0">
              <w:txbxContent>
                <w:p w14:paraId="2E9A3B20" w14:textId="77777777" w:rsidR="004162A4" w:rsidRDefault="004162A4" w:rsidP="00CB0C57">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A324FF" w:rsidRPr="00600391">
        <w:rPr>
          <w:rFonts w:cs="FrankRuehl" w:hint="cs"/>
          <w:noProof/>
          <w:rtl/>
        </w:rPr>
        <w:t>תוספת</w:t>
      </w:r>
      <w:r w:rsidR="00D56AB4" w:rsidRPr="00600391">
        <w:rPr>
          <w:rFonts w:cs="FrankRuehl" w:hint="cs"/>
          <w:noProof/>
          <w:rtl/>
        </w:rPr>
        <w:t xml:space="preserve"> שביעית</w:t>
      </w:r>
    </w:p>
    <w:p w14:paraId="03CED149" w14:textId="77777777" w:rsidR="00A324FF" w:rsidRPr="00D56AB4" w:rsidRDefault="00D56AB4" w:rsidP="00526BED">
      <w:pPr>
        <w:pStyle w:val="P00"/>
        <w:spacing w:before="72"/>
        <w:ind w:left="0" w:right="1134"/>
        <w:jc w:val="center"/>
        <w:rPr>
          <w:rStyle w:val="default"/>
          <w:rFonts w:cs="FrankRuehl" w:hint="cs"/>
          <w:sz w:val="24"/>
          <w:szCs w:val="24"/>
          <w:rtl/>
        </w:rPr>
      </w:pPr>
      <w:r w:rsidRPr="00D56AB4">
        <w:rPr>
          <w:rStyle w:val="default"/>
          <w:rFonts w:cs="FrankRuehl" w:hint="cs"/>
          <w:sz w:val="24"/>
          <w:szCs w:val="24"/>
          <w:rtl/>
        </w:rPr>
        <w:t>(</w:t>
      </w:r>
      <w:r w:rsidR="00526BED">
        <w:rPr>
          <w:rStyle w:val="default"/>
          <w:rFonts w:cs="FrankRuehl" w:hint="cs"/>
          <w:sz w:val="24"/>
          <w:szCs w:val="24"/>
          <w:rtl/>
        </w:rPr>
        <w:t>בוטלה</w:t>
      </w:r>
      <w:r w:rsidRPr="00D56AB4">
        <w:rPr>
          <w:rStyle w:val="default"/>
          <w:rFonts w:cs="FrankRuehl" w:hint="cs"/>
          <w:sz w:val="24"/>
          <w:szCs w:val="24"/>
          <w:rtl/>
        </w:rPr>
        <w:t>)</w:t>
      </w:r>
    </w:p>
    <w:p w14:paraId="303F8C5A" w14:textId="77777777" w:rsidR="00CB0C57" w:rsidRPr="008E341A" w:rsidRDefault="00CB0C57" w:rsidP="00CB0C57">
      <w:pPr>
        <w:pStyle w:val="P00"/>
        <w:spacing w:before="0"/>
        <w:ind w:left="0" w:right="1134"/>
        <w:rPr>
          <w:rStyle w:val="default"/>
          <w:rFonts w:cs="FrankRuehl" w:hint="cs"/>
          <w:vanish/>
          <w:color w:val="FF0000"/>
          <w:sz w:val="20"/>
          <w:szCs w:val="20"/>
          <w:shd w:val="clear" w:color="auto" w:fill="FFFF99"/>
          <w:rtl/>
        </w:rPr>
      </w:pPr>
      <w:bookmarkStart w:id="325" w:name="Rov249"/>
      <w:r w:rsidRPr="008E341A">
        <w:rPr>
          <w:rStyle w:val="default"/>
          <w:rFonts w:cs="FrankRuehl" w:hint="cs"/>
          <w:vanish/>
          <w:color w:val="FF0000"/>
          <w:sz w:val="20"/>
          <w:szCs w:val="20"/>
          <w:shd w:val="clear" w:color="auto" w:fill="FFFF99"/>
          <w:rtl/>
        </w:rPr>
        <w:t>מיום 1.1.2017</w:t>
      </w:r>
    </w:p>
    <w:p w14:paraId="10F82054" w14:textId="77777777" w:rsidR="00CB0C57" w:rsidRPr="008E341A" w:rsidRDefault="00CB0C57" w:rsidP="00CB0C57">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19FD02DF" w14:textId="77777777" w:rsidR="00CB0C57" w:rsidRPr="008E341A" w:rsidRDefault="00CB0C57" w:rsidP="00CB0C57">
      <w:pPr>
        <w:pStyle w:val="P00"/>
        <w:spacing w:before="0"/>
        <w:ind w:left="0" w:right="1134"/>
        <w:rPr>
          <w:rStyle w:val="default"/>
          <w:rFonts w:cs="FrankRuehl" w:hint="cs"/>
          <w:vanish/>
          <w:sz w:val="20"/>
          <w:szCs w:val="20"/>
          <w:shd w:val="clear" w:color="auto" w:fill="FFFF99"/>
          <w:rtl/>
        </w:rPr>
      </w:pPr>
      <w:hyperlink r:id="rId189"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2240</w:t>
      </w:r>
    </w:p>
    <w:p w14:paraId="1A63DC03" w14:textId="77777777" w:rsidR="00CB0C57" w:rsidRPr="008E341A" w:rsidRDefault="00CB0C57" w:rsidP="00CB0C57">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התוספת השביעית</w:t>
      </w:r>
    </w:p>
    <w:p w14:paraId="03FC1F02" w14:textId="77777777" w:rsidR="00CB0C57" w:rsidRPr="008E341A" w:rsidRDefault="00CB0C57" w:rsidP="00CB0C57">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7A3E40E0" w14:textId="77777777" w:rsidR="00CB0C57" w:rsidRPr="008E341A" w:rsidRDefault="00CB0C57" w:rsidP="00CB0C57">
      <w:pPr>
        <w:pStyle w:val="P00"/>
        <w:spacing w:before="0"/>
        <w:ind w:left="0" w:right="1134"/>
        <w:jc w:val="center"/>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תוספת שביעית</w:t>
      </w:r>
    </w:p>
    <w:p w14:paraId="414BD792" w14:textId="77777777" w:rsidR="00CB0C57" w:rsidRPr="008E341A" w:rsidRDefault="00CB0C57" w:rsidP="00CB0C57">
      <w:pPr>
        <w:pStyle w:val="P00"/>
        <w:spacing w:before="0"/>
        <w:ind w:left="0" w:right="1134"/>
        <w:jc w:val="center"/>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(סעיף 26(ב))</w:t>
      </w:r>
    </w:p>
    <w:p w14:paraId="1599E22B" w14:textId="77777777" w:rsidR="00CB0C57" w:rsidRPr="008E341A" w:rsidRDefault="00CB0C57" w:rsidP="00CB0C57">
      <w:pPr>
        <w:pStyle w:val="P00"/>
        <w:tabs>
          <w:tab w:val="clear" w:pos="624"/>
          <w:tab w:val="clear" w:pos="1021"/>
          <w:tab w:val="clear" w:pos="1474"/>
          <w:tab w:val="clear" w:pos="1928"/>
          <w:tab w:val="clear" w:pos="2381"/>
          <w:tab w:val="clear" w:pos="2835"/>
          <w:tab w:val="clear" w:pos="6259"/>
          <w:tab w:val="center" w:pos="1701"/>
          <w:tab w:val="center" w:pos="4536"/>
        </w:tabs>
        <w:spacing w:before="0"/>
        <w:ind w:left="0" w:right="1134"/>
        <w:rPr>
          <w:rStyle w:val="default"/>
          <w:rFonts w:cs="FrankRuehl" w:hint="cs"/>
          <w:strike/>
          <w:vanish/>
          <w:sz w:val="20"/>
          <w:szCs w:val="20"/>
          <w:shd w:val="clear" w:color="auto" w:fill="FFFF99"/>
          <w:rtl/>
        </w:rPr>
      </w:pPr>
      <w:r w:rsidRPr="008E341A">
        <w:rPr>
          <w:rStyle w:val="default"/>
          <w:rFonts w:cs="FrankRuehl" w:hint="cs"/>
          <w:vanish/>
          <w:sz w:val="20"/>
          <w:szCs w:val="20"/>
          <w:shd w:val="clear" w:color="auto" w:fill="FFFF99"/>
          <w:rtl/>
        </w:rPr>
        <w:tab/>
      </w:r>
      <w:r w:rsidRPr="008E341A">
        <w:rPr>
          <w:rStyle w:val="default"/>
          <w:rFonts w:cs="FrankRuehl" w:hint="cs"/>
          <w:vanish/>
          <w:sz w:val="20"/>
          <w:szCs w:val="20"/>
          <w:shd w:val="clear" w:color="auto" w:fill="FFFF99"/>
          <w:rtl/>
        </w:rPr>
        <w:tab/>
      </w:r>
      <w:r w:rsidRPr="008E341A">
        <w:rPr>
          <w:rStyle w:val="default"/>
          <w:rFonts w:cs="FrankRuehl" w:hint="cs"/>
          <w:strike/>
          <w:vanish/>
          <w:sz w:val="20"/>
          <w:szCs w:val="20"/>
          <w:shd w:val="clear" w:color="auto" w:fill="FFFF99"/>
          <w:rtl/>
        </w:rPr>
        <w:t>אנרגיה סגולית</w:t>
      </w:r>
    </w:p>
    <w:p w14:paraId="4B865533" w14:textId="77777777" w:rsidR="00CB0C57" w:rsidRPr="008E341A" w:rsidRDefault="00CB0C57" w:rsidP="00CB0C57">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s>
        <w:spacing w:before="0"/>
        <w:ind w:left="0" w:right="1134"/>
        <w:rPr>
          <w:rStyle w:val="default"/>
          <w:rFonts w:cs="FrankRuehl" w:hint="cs"/>
          <w:strike/>
          <w:vanish/>
          <w:sz w:val="20"/>
          <w:szCs w:val="20"/>
          <w:shd w:val="clear" w:color="auto" w:fill="FFFF99"/>
          <w:rtl/>
        </w:rPr>
      </w:pPr>
      <w:r w:rsidRPr="008E341A">
        <w:rPr>
          <w:rStyle w:val="default"/>
          <w:rFonts w:cs="FrankRuehl" w:hint="cs"/>
          <w:vanish/>
          <w:sz w:val="20"/>
          <w:szCs w:val="20"/>
          <w:shd w:val="clear" w:color="auto" w:fill="FFFF99"/>
          <w:rtl/>
        </w:rPr>
        <w:tab/>
      </w:r>
      <w:r w:rsidRPr="008E341A">
        <w:rPr>
          <w:rStyle w:val="default"/>
          <w:rFonts w:cs="FrankRuehl" w:hint="cs"/>
          <w:strike/>
          <w:vanish/>
          <w:sz w:val="20"/>
          <w:szCs w:val="20"/>
          <w:shd w:val="clear" w:color="auto" w:fill="FFFF99"/>
          <w:rtl/>
        </w:rPr>
        <w:t>מקור המים המוזרמים</w:t>
      </w:r>
      <w:r w:rsidRPr="008E341A">
        <w:rPr>
          <w:rStyle w:val="default"/>
          <w:rFonts w:cs="FrankRuehl" w:hint="cs"/>
          <w:strike/>
          <w:vanish/>
          <w:sz w:val="20"/>
          <w:szCs w:val="20"/>
          <w:shd w:val="clear" w:color="auto" w:fill="FFFF99"/>
          <w:rtl/>
        </w:rPr>
        <w:tab/>
        <w:t>למ"ק</w:t>
      </w:r>
    </w:p>
    <w:p w14:paraId="7B7F6D99" w14:textId="77777777" w:rsidR="00CB0C57" w:rsidRPr="008E341A" w:rsidRDefault="00CB0C57" w:rsidP="00CB0C57">
      <w:pPr>
        <w:pStyle w:val="P00"/>
        <w:tabs>
          <w:tab w:val="clear" w:pos="1021"/>
          <w:tab w:val="clear" w:pos="1474"/>
          <w:tab w:val="clear" w:pos="1928"/>
          <w:tab w:val="clear" w:pos="2381"/>
          <w:tab w:val="clear" w:pos="2835"/>
          <w:tab w:val="clear" w:pos="6259"/>
          <w:tab w:val="center" w:pos="4536"/>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קידוח ארבל</w:t>
      </w:r>
      <w:r w:rsidRPr="008E341A">
        <w:rPr>
          <w:rStyle w:val="default"/>
          <w:rFonts w:cs="FrankRuehl" w:hint="cs"/>
          <w:strike/>
          <w:vanish/>
          <w:sz w:val="22"/>
          <w:szCs w:val="22"/>
          <w:shd w:val="clear" w:color="auto" w:fill="FFFF99"/>
          <w:rtl/>
        </w:rPr>
        <w:tab/>
        <w:t>1.700</w:t>
      </w:r>
    </w:p>
    <w:p w14:paraId="629C923F" w14:textId="77777777" w:rsidR="00CB0C57" w:rsidRPr="008E341A" w:rsidRDefault="00CB0C57" w:rsidP="00CB0C57">
      <w:pPr>
        <w:pStyle w:val="P00"/>
        <w:tabs>
          <w:tab w:val="clear" w:pos="1021"/>
          <w:tab w:val="clear" w:pos="1474"/>
          <w:tab w:val="clear" w:pos="1928"/>
          <w:tab w:val="clear" w:pos="2381"/>
          <w:tab w:val="clear" w:pos="2835"/>
          <w:tab w:val="clear" w:pos="6259"/>
          <w:tab w:val="center" w:pos="4536"/>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חולה 11</w:t>
      </w:r>
      <w:r w:rsidRPr="008E341A">
        <w:rPr>
          <w:rStyle w:val="default"/>
          <w:rFonts w:cs="FrankRuehl" w:hint="cs"/>
          <w:strike/>
          <w:vanish/>
          <w:sz w:val="22"/>
          <w:szCs w:val="22"/>
          <w:shd w:val="clear" w:color="auto" w:fill="FFFF99"/>
          <w:rtl/>
        </w:rPr>
        <w:tab/>
        <w:t>-</w:t>
      </w:r>
    </w:p>
    <w:p w14:paraId="2BA36AE8" w14:textId="77777777" w:rsidR="00CB0C57" w:rsidRPr="008E341A" w:rsidRDefault="00CB0C57" w:rsidP="00CB0C57">
      <w:pPr>
        <w:pStyle w:val="P00"/>
        <w:tabs>
          <w:tab w:val="clear" w:pos="1021"/>
          <w:tab w:val="clear" w:pos="1474"/>
          <w:tab w:val="clear" w:pos="1928"/>
          <w:tab w:val="clear" w:pos="2381"/>
          <w:tab w:val="clear" w:pos="2835"/>
          <w:tab w:val="clear" w:pos="6259"/>
          <w:tab w:val="center" w:pos="4536"/>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(3)</w:t>
      </w:r>
      <w:r w:rsidRPr="008E341A">
        <w:rPr>
          <w:rStyle w:val="default"/>
          <w:rFonts w:cs="FrankRuehl" w:hint="cs"/>
          <w:strike/>
          <w:vanish/>
          <w:sz w:val="22"/>
          <w:szCs w:val="22"/>
          <w:shd w:val="clear" w:color="auto" w:fill="FFFF99"/>
          <w:rtl/>
        </w:rPr>
        <w:tab/>
        <w:t>חורשת טל 1</w:t>
      </w:r>
      <w:r w:rsidRPr="008E341A">
        <w:rPr>
          <w:rStyle w:val="default"/>
          <w:rFonts w:cs="FrankRuehl" w:hint="cs"/>
          <w:strike/>
          <w:vanish/>
          <w:sz w:val="22"/>
          <w:szCs w:val="22"/>
          <w:shd w:val="clear" w:color="auto" w:fill="FFFF99"/>
          <w:rtl/>
        </w:rPr>
        <w:tab/>
        <w:t>-</w:t>
      </w:r>
    </w:p>
    <w:p w14:paraId="37490EF6" w14:textId="77777777" w:rsidR="00CB0C57" w:rsidRPr="008E341A" w:rsidRDefault="00CB0C57" w:rsidP="00CB0C57">
      <w:pPr>
        <w:pStyle w:val="P00"/>
        <w:tabs>
          <w:tab w:val="clear" w:pos="1021"/>
          <w:tab w:val="clear" w:pos="1474"/>
          <w:tab w:val="clear" w:pos="1928"/>
          <w:tab w:val="clear" w:pos="2381"/>
          <w:tab w:val="clear" w:pos="2835"/>
          <w:tab w:val="clear" w:pos="6259"/>
          <w:tab w:val="center" w:pos="4536"/>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(4)</w:t>
      </w:r>
      <w:r w:rsidRPr="008E341A">
        <w:rPr>
          <w:rStyle w:val="default"/>
          <w:rFonts w:cs="FrankRuehl" w:hint="cs"/>
          <w:strike/>
          <w:vanish/>
          <w:sz w:val="22"/>
          <w:szCs w:val="22"/>
          <w:shd w:val="clear" w:color="auto" w:fill="FFFF99"/>
          <w:rtl/>
        </w:rPr>
        <w:tab/>
        <w:t>תחנת דגניה</w:t>
      </w:r>
      <w:r w:rsidRPr="008E341A">
        <w:rPr>
          <w:rStyle w:val="default"/>
          <w:rFonts w:cs="FrankRuehl" w:hint="cs"/>
          <w:strike/>
          <w:vanish/>
          <w:sz w:val="22"/>
          <w:szCs w:val="22"/>
          <w:shd w:val="clear" w:color="auto" w:fill="FFFF99"/>
          <w:rtl/>
        </w:rPr>
        <w:tab/>
        <w:t>0.020</w:t>
      </w:r>
    </w:p>
    <w:p w14:paraId="08CFD48E" w14:textId="77777777" w:rsidR="00CB0C57" w:rsidRPr="008E341A" w:rsidRDefault="00CB0C57" w:rsidP="00CB0C57">
      <w:pPr>
        <w:pStyle w:val="P00"/>
        <w:tabs>
          <w:tab w:val="clear" w:pos="1021"/>
          <w:tab w:val="clear" w:pos="1474"/>
          <w:tab w:val="clear" w:pos="1928"/>
          <w:tab w:val="clear" w:pos="2381"/>
          <w:tab w:val="clear" w:pos="2835"/>
          <w:tab w:val="clear" w:pos="6259"/>
          <w:tab w:val="center" w:pos="4536"/>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(5)</w:t>
      </w:r>
      <w:r w:rsidRPr="008E341A">
        <w:rPr>
          <w:rStyle w:val="default"/>
          <w:rFonts w:cs="FrankRuehl" w:hint="cs"/>
          <w:strike/>
          <w:vanish/>
          <w:sz w:val="22"/>
          <w:szCs w:val="22"/>
          <w:shd w:val="clear" w:color="auto" w:fill="FFFF99"/>
          <w:rtl/>
        </w:rPr>
        <w:tab/>
        <w:t>חולה 7</w:t>
      </w:r>
      <w:r w:rsidRPr="008E341A">
        <w:rPr>
          <w:rStyle w:val="default"/>
          <w:rFonts w:cs="FrankRuehl" w:hint="cs"/>
          <w:strike/>
          <w:vanish/>
          <w:sz w:val="22"/>
          <w:szCs w:val="22"/>
          <w:shd w:val="clear" w:color="auto" w:fill="FFFF99"/>
          <w:rtl/>
        </w:rPr>
        <w:tab/>
        <w:t>-</w:t>
      </w:r>
    </w:p>
    <w:p w14:paraId="2819EF41" w14:textId="77777777" w:rsidR="00CB0C57" w:rsidRPr="008E341A" w:rsidRDefault="00CB0C57" w:rsidP="00CB0C57">
      <w:pPr>
        <w:pStyle w:val="P00"/>
        <w:tabs>
          <w:tab w:val="clear" w:pos="1021"/>
          <w:tab w:val="clear" w:pos="1474"/>
          <w:tab w:val="clear" w:pos="1928"/>
          <w:tab w:val="clear" w:pos="2381"/>
          <w:tab w:val="clear" w:pos="2835"/>
          <w:tab w:val="clear" w:pos="6259"/>
          <w:tab w:val="center" w:pos="4536"/>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(6)</w:t>
      </w:r>
      <w:r w:rsidRPr="008E341A">
        <w:rPr>
          <w:rStyle w:val="default"/>
          <w:rFonts w:cs="FrankRuehl" w:hint="cs"/>
          <w:strike/>
          <w:vanish/>
          <w:sz w:val="22"/>
          <w:szCs w:val="22"/>
          <w:shd w:val="clear" w:color="auto" w:fill="FFFF99"/>
          <w:rtl/>
        </w:rPr>
        <w:tab/>
        <w:t>חולה 1</w:t>
      </w:r>
      <w:r w:rsidRPr="008E341A">
        <w:rPr>
          <w:rStyle w:val="default"/>
          <w:rFonts w:cs="FrankRuehl" w:hint="cs"/>
          <w:strike/>
          <w:vanish/>
          <w:sz w:val="22"/>
          <w:szCs w:val="22"/>
          <w:shd w:val="clear" w:color="auto" w:fill="FFFF99"/>
          <w:rtl/>
        </w:rPr>
        <w:tab/>
        <w:t>0.135</w:t>
      </w:r>
    </w:p>
    <w:p w14:paraId="05FC55C7" w14:textId="77777777" w:rsidR="00CB0C57" w:rsidRPr="008E341A" w:rsidRDefault="00CB0C57" w:rsidP="00CB0C57">
      <w:pPr>
        <w:pStyle w:val="P00"/>
        <w:tabs>
          <w:tab w:val="clear" w:pos="1021"/>
          <w:tab w:val="clear" w:pos="1474"/>
          <w:tab w:val="clear" w:pos="1928"/>
          <w:tab w:val="clear" w:pos="2381"/>
          <w:tab w:val="clear" w:pos="2835"/>
          <w:tab w:val="clear" w:pos="6259"/>
          <w:tab w:val="center" w:pos="4536"/>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(7)</w:t>
      </w:r>
      <w:r w:rsidRPr="008E341A">
        <w:rPr>
          <w:rStyle w:val="default"/>
          <w:rFonts w:cs="FrankRuehl" w:hint="cs"/>
          <w:strike/>
          <w:vanish/>
          <w:sz w:val="22"/>
          <w:szCs w:val="22"/>
          <w:shd w:val="clear" w:color="auto" w:fill="FFFF99"/>
          <w:rtl/>
        </w:rPr>
        <w:tab/>
        <w:t>שדה עינן 5</w:t>
      </w:r>
      <w:r w:rsidRPr="008E341A">
        <w:rPr>
          <w:rStyle w:val="default"/>
          <w:rFonts w:cs="FrankRuehl" w:hint="cs"/>
          <w:strike/>
          <w:vanish/>
          <w:sz w:val="22"/>
          <w:szCs w:val="22"/>
          <w:shd w:val="clear" w:color="auto" w:fill="FFFF99"/>
          <w:rtl/>
        </w:rPr>
        <w:tab/>
        <w:t>0.249</w:t>
      </w:r>
    </w:p>
    <w:p w14:paraId="3C735982" w14:textId="77777777" w:rsidR="00CB0C57" w:rsidRPr="00CB0C57" w:rsidRDefault="00CB0C57" w:rsidP="00CB0C57">
      <w:pPr>
        <w:pStyle w:val="P00"/>
        <w:tabs>
          <w:tab w:val="clear" w:pos="1021"/>
          <w:tab w:val="clear" w:pos="1474"/>
          <w:tab w:val="clear" w:pos="1928"/>
          <w:tab w:val="clear" w:pos="2381"/>
          <w:tab w:val="clear" w:pos="2835"/>
          <w:tab w:val="clear" w:pos="6259"/>
          <w:tab w:val="center" w:pos="4536"/>
        </w:tabs>
        <w:spacing w:before="0"/>
        <w:ind w:left="0" w:right="1134"/>
        <w:rPr>
          <w:rStyle w:val="default"/>
          <w:rFonts w:cs="FrankRuehl" w:hint="cs"/>
          <w:sz w:val="2"/>
          <w:szCs w:val="2"/>
          <w:rtl/>
        </w:rPr>
      </w:pPr>
      <w:r w:rsidRPr="008E341A">
        <w:rPr>
          <w:rStyle w:val="default"/>
          <w:rFonts w:cs="FrankRuehl" w:hint="cs"/>
          <w:strike/>
          <w:vanish/>
          <w:sz w:val="22"/>
          <w:szCs w:val="22"/>
          <w:shd w:val="clear" w:color="auto" w:fill="FFFF99"/>
          <w:rtl/>
        </w:rPr>
        <w:t>(8)</w:t>
      </w:r>
      <w:r w:rsidRPr="008E341A">
        <w:rPr>
          <w:rStyle w:val="default"/>
          <w:rFonts w:cs="FrankRuehl" w:hint="cs"/>
          <w:strike/>
          <w:vanish/>
          <w:sz w:val="22"/>
          <w:szCs w:val="22"/>
          <w:shd w:val="clear" w:color="auto" w:fill="FFFF99"/>
          <w:rtl/>
        </w:rPr>
        <w:tab/>
        <w:t>שדה אליעזר 4</w:t>
      </w:r>
      <w:r w:rsidRPr="008E341A">
        <w:rPr>
          <w:rStyle w:val="default"/>
          <w:rFonts w:cs="FrankRuehl" w:hint="cs"/>
          <w:strike/>
          <w:vanish/>
          <w:sz w:val="22"/>
          <w:szCs w:val="22"/>
          <w:shd w:val="clear" w:color="auto" w:fill="FFFF99"/>
          <w:rtl/>
        </w:rPr>
        <w:tab/>
        <w:t>0.346</w:t>
      </w:r>
      <w:bookmarkEnd w:id="325"/>
    </w:p>
    <w:p w14:paraId="303D9C21" w14:textId="77777777" w:rsidR="00A324FF" w:rsidRDefault="00A324FF" w:rsidP="00431CAA">
      <w:pPr>
        <w:pStyle w:val="P00"/>
        <w:spacing w:before="72"/>
        <w:ind w:left="0" w:right="1134"/>
        <w:rPr>
          <w:rStyle w:val="default"/>
          <w:rFonts w:cs="FrankRuehl" w:hint="cs"/>
          <w:rtl/>
        </w:rPr>
      </w:pPr>
    </w:p>
    <w:p w14:paraId="469B77E7" w14:textId="77777777" w:rsidR="00A324FF" w:rsidRPr="00600391" w:rsidRDefault="00A92956" w:rsidP="00600391">
      <w:pPr>
        <w:pStyle w:val="medium2-header"/>
        <w:keepLines w:val="0"/>
        <w:spacing w:before="72"/>
        <w:ind w:left="0" w:right="1134"/>
        <w:rPr>
          <w:rFonts w:cs="FrankRuehl" w:hint="cs"/>
          <w:noProof/>
          <w:rtl/>
        </w:rPr>
      </w:pPr>
      <w:bookmarkStart w:id="326" w:name="med20"/>
      <w:bookmarkEnd w:id="326"/>
      <w:r>
        <w:rPr>
          <w:rFonts w:cs="FrankRuehl" w:hint="cs"/>
          <w:noProof/>
          <w:rtl/>
          <w:lang w:eastAsia="en-US"/>
        </w:rPr>
        <w:pict w14:anchorId="00A0E249">
          <v:shape id="_x0000_s2578" type="#_x0000_t202" style="position:absolute;left:0;text-align:left;margin-left:470.35pt;margin-top:7.1pt;width:1in;height:18pt;z-index:251734528" filled="f" stroked="f">
            <v:textbox inset="1mm,0,1mm,0">
              <w:txbxContent>
                <w:p w14:paraId="0742BB33" w14:textId="77777777" w:rsidR="004162A4" w:rsidRDefault="004162A4" w:rsidP="00A92956">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A324FF" w:rsidRPr="00600391">
        <w:rPr>
          <w:rFonts w:cs="FrankRuehl" w:hint="cs"/>
          <w:noProof/>
          <w:rtl/>
        </w:rPr>
        <w:t>תוספת</w:t>
      </w:r>
      <w:r w:rsidR="00C306E6" w:rsidRPr="00600391">
        <w:rPr>
          <w:rFonts w:cs="FrankRuehl" w:hint="cs"/>
          <w:noProof/>
          <w:rtl/>
        </w:rPr>
        <w:t xml:space="preserve"> שמינית</w:t>
      </w:r>
    </w:p>
    <w:p w14:paraId="5553B18F" w14:textId="77777777" w:rsidR="00A324FF" w:rsidRPr="00C306E6" w:rsidRDefault="00C306E6" w:rsidP="00526BED">
      <w:pPr>
        <w:pStyle w:val="P00"/>
        <w:spacing w:before="72"/>
        <w:ind w:left="0" w:right="1134"/>
        <w:jc w:val="center"/>
        <w:rPr>
          <w:rStyle w:val="default"/>
          <w:rFonts w:cs="FrankRuehl" w:hint="cs"/>
          <w:sz w:val="24"/>
          <w:szCs w:val="24"/>
          <w:rtl/>
        </w:rPr>
      </w:pPr>
      <w:r w:rsidRPr="00C306E6">
        <w:rPr>
          <w:rStyle w:val="default"/>
          <w:rFonts w:cs="FrankRuehl" w:hint="cs"/>
          <w:sz w:val="24"/>
          <w:szCs w:val="24"/>
          <w:rtl/>
        </w:rPr>
        <w:t>(</w:t>
      </w:r>
      <w:r w:rsidR="00526BED">
        <w:rPr>
          <w:rStyle w:val="default"/>
          <w:rFonts w:cs="FrankRuehl" w:hint="cs"/>
          <w:sz w:val="24"/>
          <w:szCs w:val="24"/>
          <w:rtl/>
        </w:rPr>
        <w:t>בוטלה</w:t>
      </w:r>
      <w:r w:rsidRPr="00C306E6">
        <w:rPr>
          <w:rStyle w:val="default"/>
          <w:rFonts w:cs="FrankRuehl" w:hint="cs"/>
          <w:sz w:val="24"/>
          <w:szCs w:val="24"/>
          <w:rtl/>
        </w:rPr>
        <w:t>)</w:t>
      </w:r>
    </w:p>
    <w:p w14:paraId="06CF9039" w14:textId="77777777" w:rsidR="00CB0C57" w:rsidRPr="008E341A" w:rsidRDefault="00CB0C57" w:rsidP="00CB0C57">
      <w:pPr>
        <w:pStyle w:val="P00"/>
        <w:spacing w:before="0"/>
        <w:ind w:left="0" w:right="1134"/>
        <w:rPr>
          <w:rStyle w:val="default"/>
          <w:rFonts w:cs="FrankRuehl" w:hint="cs"/>
          <w:vanish/>
          <w:color w:val="FF0000"/>
          <w:sz w:val="20"/>
          <w:szCs w:val="20"/>
          <w:shd w:val="clear" w:color="auto" w:fill="FFFF99"/>
          <w:rtl/>
        </w:rPr>
      </w:pPr>
      <w:bookmarkStart w:id="327" w:name="Rov250"/>
      <w:r w:rsidRPr="008E341A">
        <w:rPr>
          <w:rStyle w:val="default"/>
          <w:rFonts w:cs="FrankRuehl" w:hint="cs"/>
          <w:vanish/>
          <w:color w:val="FF0000"/>
          <w:sz w:val="20"/>
          <w:szCs w:val="20"/>
          <w:shd w:val="clear" w:color="auto" w:fill="FFFF99"/>
          <w:rtl/>
        </w:rPr>
        <w:t>מיום 1.1.2017</w:t>
      </w:r>
    </w:p>
    <w:p w14:paraId="63DC82F1" w14:textId="77777777" w:rsidR="00CB0C57" w:rsidRPr="008E341A" w:rsidRDefault="00CB0C57" w:rsidP="00CB0C57">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1D984626" w14:textId="77777777" w:rsidR="00CB0C57" w:rsidRPr="008E341A" w:rsidRDefault="00CB0C57" w:rsidP="00CB0C57">
      <w:pPr>
        <w:pStyle w:val="P00"/>
        <w:spacing w:before="0"/>
        <w:ind w:left="0" w:right="1134"/>
        <w:rPr>
          <w:rStyle w:val="default"/>
          <w:rFonts w:cs="FrankRuehl" w:hint="cs"/>
          <w:vanish/>
          <w:sz w:val="20"/>
          <w:szCs w:val="20"/>
          <w:shd w:val="clear" w:color="auto" w:fill="FFFF99"/>
          <w:rtl/>
        </w:rPr>
      </w:pPr>
      <w:hyperlink r:id="rId190"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2240</w:t>
      </w:r>
    </w:p>
    <w:p w14:paraId="75C7D72C" w14:textId="77777777" w:rsidR="00CB0C57" w:rsidRPr="008E341A" w:rsidRDefault="00CB0C57" w:rsidP="00CB0C57">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התוספת השמינית</w:t>
      </w:r>
    </w:p>
    <w:p w14:paraId="0E96BC1B" w14:textId="77777777" w:rsidR="00CB0C57" w:rsidRPr="008E341A" w:rsidRDefault="00CB0C57" w:rsidP="00CB0C57">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47BB1ADF" w14:textId="77777777" w:rsidR="00A92956" w:rsidRPr="008E341A" w:rsidRDefault="00A92956" w:rsidP="00A92956">
      <w:pPr>
        <w:pStyle w:val="P00"/>
        <w:spacing w:before="0"/>
        <w:ind w:left="0" w:right="1134"/>
        <w:jc w:val="center"/>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תוספת שמינית</w:t>
      </w:r>
    </w:p>
    <w:p w14:paraId="7002A64A" w14:textId="77777777" w:rsidR="00A92956" w:rsidRPr="008E341A" w:rsidRDefault="00A92956" w:rsidP="00A92956">
      <w:pPr>
        <w:pStyle w:val="P00"/>
        <w:spacing w:before="0"/>
        <w:ind w:left="0" w:right="1134"/>
        <w:jc w:val="center"/>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 xml:space="preserve">(סעיף 29 </w:t>
      </w:r>
      <w:r w:rsidRPr="008E341A">
        <w:rPr>
          <w:rStyle w:val="default"/>
          <w:rFonts w:cs="FrankRuehl"/>
          <w:strike/>
          <w:vanish/>
          <w:sz w:val="22"/>
          <w:szCs w:val="22"/>
          <w:shd w:val="clear" w:color="auto" w:fill="FFFF99"/>
          <w:rtl/>
        </w:rPr>
        <w:t>–</w:t>
      </w:r>
      <w:r w:rsidRPr="008E341A">
        <w:rPr>
          <w:rStyle w:val="default"/>
          <w:rFonts w:cs="FrankRuehl" w:hint="cs"/>
          <w:strike/>
          <w:vanish/>
          <w:sz w:val="22"/>
          <w:szCs w:val="22"/>
          <w:shd w:val="clear" w:color="auto" w:fill="FFFF99"/>
          <w:rtl/>
        </w:rPr>
        <w:t xml:space="preserve"> ההגדרה "סל ממדי השבחה")</w:t>
      </w:r>
    </w:p>
    <w:p w14:paraId="30B25773" w14:textId="77777777" w:rsidR="00A92956" w:rsidRPr="008E341A" w:rsidRDefault="00A92956" w:rsidP="00A92956">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804"/>
        </w:tabs>
        <w:spacing w:before="0"/>
        <w:ind w:left="0" w:right="1134"/>
        <w:rPr>
          <w:rStyle w:val="default"/>
          <w:rFonts w:cs="FrankRuehl" w:hint="cs"/>
          <w:strike/>
          <w:vanish/>
          <w:sz w:val="20"/>
          <w:szCs w:val="20"/>
          <w:shd w:val="clear" w:color="auto" w:fill="FFFF99"/>
          <w:rtl/>
        </w:rPr>
      </w:pPr>
      <w:r w:rsidRPr="008E341A">
        <w:rPr>
          <w:rStyle w:val="default"/>
          <w:rFonts w:cs="FrankRuehl" w:hint="cs"/>
          <w:vanish/>
          <w:sz w:val="20"/>
          <w:szCs w:val="20"/>
          <w:shd w:val="clear" w:color="auto" w:fill="FFFF99"/>
          <w:rtl/>
        </w:rPr>
        <w:tab/>
      </w:r>
      <w:r w:rsidRPr="008E341A">
        <w:rPr>
          <w:rStyle w:val="default"/>
          <w:rFonts w:cs="FrankRuehl" w:hint="cs"/>
          <w:strike/>
          <w:vanish/>
          <w:sz w:val="20"/>
          <w:szCs w:val="20"/>
          <w:shd w:val="clear" w:color="auto" w:fill="FFFF99"/>
          <w:rtl/>
        </w:rPr>
        <w:t>שם המדד</w:t>
      </w:r>
      <w:r w:rsidRPr="008E341A">
        <w:rPr>
          <w:rStyle w:val="default"/>
          <w:rFonts w:cs="FrankRuehl" w:hint="cs"/>
          <w:strike/>
          <w:vanish/>
          <w:sz w:val="20"/>
          <w:szCs w:val="20"/>
          <w:shd w:val="clear" w:color="auto" w:fill="FFFF99"/>
          <w:rtl/>
        </w:rPr>
        <w:tab/>
        <w:t>משקל בסל המדדים</w:t>
      </w:r>
    </w:p>
    <w:p w14:paraId="44D1A647" w14:textId="77777777" w:rsidR="00A92956" w:rsidRPr="008E341A" w:rsidRDefault="00A92956" w:rsidP="00A92956">
      <w:pPr>
        <w:pStyle w:val="P00"/>
        <w:tabs>
          <w:tab w:val="clear" w:pos="624"/>
          <w:tab w:val="clear" w:pos="1021"/>
          <w:tab w:val="clear" w:pos="1474"/>
          <w:tab w:val="clear" w:pos="1928"/>
          <w:tab w:val="clear" w:pos="2381"/>
          <w:tab w:val="clear" w:pos="2835"/>
          <w:tab w:val="clear" w:pos="6259"/>
          <w:tab w:val="left" w:pos="567"/>
          <w:tab w:val="center" w:pos="6804"/>
        </w:tabs>
        <w:spacing w:before="0"/>
        <w:ind w:left="567" w:right="3402" w:hanging="567"/>
        <w:jc w:val="left"/>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(1)</w:t>
      </w:r>
      <w:r w:rsidRPr="008E341A">
        <w:rPr>
          <w:rStyle w:val="default"/>
          <w:rFonts w:cs="FrankRuehl" w:hint="cs"/>
          <w:strike/>
          <w:vanish/>
          <w:sz w:val="22"/>
          <w:szCs w:val="22"/>
          <w:shd w:val="clear" w:color="auto" w:fill="FFFF99"/>
          <w:rtl/>
        </w:rPr>
        <w:tab/>
        <w:t>מדד המחירים לצרכן שמפרסמת הלשכה המרכזית לסטטיסטיקה (מדד 120010)</w:t>
      </w:r>
      <w:r w:rsidRPr="008E341A">
        <w:rPr>
          <w:rStyle w:val="default"/>
          <w:rFonts w:cs="FrankRuehl" w:hint="cs"/>
          <w:strike/>
          <w:vanish/>
          <w:sz w:val="22"/>
          <w:szCs w:val="22"/>
          <w:shd w:val="clear" w:color="auto" w:fill="FFFF99"/>
          <w:rtl/>
        </w:rPr>
        <w:tab/>
        <w:t>20%</w:t>
      </w:r>
    </w:p>
    <w:p w14:paraId="39E4C0EB" w14:textId="77777777" w:rsidR="00A92956" w:rsidRPr="008E341A" w:rsidRDefault="00A92956" w:rsidP="00A92956">
      <w:pPr>
        <w:pStyle w:val="P00"/>
        <w:tabs>
          <w:tab w:val="clear" w:pos="624"/>
          <w:tab w:val="clear" w:pos="1021"/>
          <w:tab w:val="clear" w:pos="1474"/>
          <w:tab w:val="clear" w:pos="1928"/>
          <w:tab w:val="clear" w:pos="2381"/>
          <w:tab w:val="clear" w:pos="2835"/>
          <w:tab w:val="clear" w:pos="6259"/>
          <w:tab w:val="left" w:pos="567"/>
          <w:tab w:val="center" w:pos="6804"/>
        </w:tabs>
        <w:spacing w:before="0"/>
        <w:ind w:left="567" w:right="3402" w:hanging="567"/>
        <w:jc w:val="left"/>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(2)</w:t>
      </w:r>
      <w:r w:rsidRPr="008E341A">
        <w:rPr>
          <w:rStyle w:val="default"/>
          <w:rFonts w:cs="FrankRuehl" w:hint="cs"/>
          <w:strike/>
          <w:vanish/>
          <w:sz w:val="22"/>
          <w:szCs w:val="22"/>
          <w:shd w:val="clear" w:color="auto" w:fill="FFFF99"/>
          <w:rtl/>
        </w:rPr>
        <w:tab/>
        <w:t>מדד כימיקלים תעשייתיים שמפרסמת הלשכה המרכזית לסטטיסטיקה (מדד 180630)</w:t>
      </w:r>
      <w:r w:rsidRPr="008E341A">
        <w:rPr>
          <w:rStyle w:val="default"/>
          <w:rFonts w:cs="FrankRuehl" w:hint="cs"/>
          <w:strike/>
          <w:vanish/>
          <w:sz w:val="22"/>
          <w:szCs w:val="22"/>
          <w:shd w:val="clear" w:color="auto" w:fill="FFFF99"/>
          <w:rtl/>
        </w:rPr>
        <w:tab/>
        <w:t>40%</w:t>
      </w:r>
    </w:p>
    <w:p w14:paraId="17C9CA05" w14:textId="77777777" w:rsidR="00A92956" w:rsidRPr="008E341A" w:rsidRDefault="00A92956" w:rsidP="00A92956">
      <w:pPr>
        <w:pStyle w:val="P00"/>
        <w:tabs>
          <w:tab w:val="clear" w:pos="624"/>
          <w:tab w:val="clear" w:pos="1021"/>
          <w:tab w:val="clear" w:pos="1474"/>
          <w:tab w:val="clear" w:pos="1928"/>
          <w:tab w:val="clear" w:pos="2381"/>
          <w:tab w:val="clear" w:pos="2835"/>
          <w:tab w:val="clear" w:pos="6259"/>
          <w:tab w:val="left" w:pos="567"/>
          <w:tab w:val="center" w:pos="6804"/>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(3)</w:t>
      </w:r>
      <w:r w:rsidRPr="008E341A">
        <w:rPr>
          <w:rStyle w:val="default"/>
          <w:rFonts w:cs="FrankRuehl" w:hint="cs"/>
          <w:strike/>
          <w:vanish/>
          <w:sz w:val="22"/>
          <w:szCs w:val="22"/>
          <w:shd w:val="clear" w:color="auto" w:fill="FFFF99"/>
          <w:rtl/>
        </w:rPr>
        <w:tab/>
        <w:t>המחיר לקילוואט שעה, כהגדרתו בסעיף 18 לכללים</w:t>
      </w:r>
      <w:r w:rsidRPr="008E341A">
        <w:rPr>
          <w:rStyle w:val="default"/>
          <w:rFonts w:cs="FrankRuehl" w:hint="cs"/>
          <w:strike/>
          <w:vanish/>
          <w:sz w:val="22"/>
          <w:szCs w:val="22"/>
          <w:shd w:val="clear" w:color="auto" w:fill="FFFF99"/>
          <w:rtl/>
        </w:rPr>
        <w:tab/>
        <w:t>20%</w:t>
      </w:r>
    </w:p>
    <w:p w14:paraId="3357E2B5" w14:textId="77777777" w:rsidR="00A92956" w:rsidRPr="00A92956" w:rsidRDefault="00A92956" w:rsidP="00A92956">
      <w:pPr>
        <w:pStyle w:val="P00"/>
        <w:tabs>
          <w:tab w:val="clear" w:pos="624"/>
          <w:tab w:val="clear" w:pos="1021"/>
          <w:tab w:val="clear" w:pos="1474"/>
          <w:tab w:val="clear" w:pos="1928"/>
          <w:tab w:val="clear" w:pos="2381"/>
          <w:tab w:val="clear" w:pos="2835"/>
          <w:tab w:val="clear" w:pos="6259"/>
          <w:tab w:val="left" w:pos="567"/>
          <w:tab w:val="center" w:pos="6804"/>
        </w:tabs>
        <w:spacing w:before="0"/>
        <w:ind w:left="567" w:right="3402" w:hanging="567"/>
        <w:jc w:val="left"/>
        <w:rPr>
          <w:rStyle w:val="default"/>
          <w:rFonts w:cs="FrankRuehl" w:hint="cs"/>
          <w:sz w:val="2"/>
          <w:szCs w:val="2"/>
          <w:rtl/>
        </w:rPr>
      </w:pPr>
      <w:r w:rsidRPr="008E341A">
        <w:rPr>
          <w:rStyle w:val="default"/>
          <w:rFonts w:cs="FrankRuehl" w:hint="cs"/>
          <w:strike/>
          <w:vanish/>
          <w:sz w:val="22"/>
          <w:szCs w:val="22"/>
          <w:shd w:val="clear" w:color="auto" w:fill="FFFF99"/>
          <w:rtl/>
        </w:rPr>
        <w:t>(4)</w:t>
      </w:r>
      <w:r w:rsidRPr="008E341A">
        <w:rPr>
          <w:rStyle w:val="default"/>
          <w:rFonts w:cs="FrankRuehl" w:hint="cs"/>
          <w:strike/>
          <w:vanish/>
          <w:sz w:val="22"/>
          <w:szCs w:val="22"/>
          <w:shd w:val="clear" w:color="auto" w:fill="FFFF99"/>
          <w:rtl/>
        </w:rPr>
        <w:tab/>
        <w:t>ממוצע שערי החליפין היומיים של השקל החדש לעומת דולר של ארצות הברית שפרסם בנק ישראל באותו חודש</w:t>
      </w:r>
      <w:r w:rsidRPr="008E341A">
        <w:rPr>
          <w:rStyle w:val="default"/>
          <w:rFonts w:cs="FrankRuehl" w:hint="cs"/>
          <w:strike/>
          <w:vanish/>
          <w:sz w:val="22"/>
          <w:szCs w:val="22"/>
          <w:shd w:val="clear" w:color="auto" w:fill="FFFF99"/>
          <w:rtl/>
        </w:rPr>
        <w:tab/>
        <w:t>20%</w:t>
      </w:r>
      <w:bookmarkEnd w:id="327"/>
    </w:p>
    <w:p w14:paraId="4DA0F8C5" w14:textId="77777777" w:rsidR="00A324FF" w:rsidRDefault="00A324FF" w:rsidP="00431CAA">
      <w:pPr>
        <w:pStyle w:val="P00"/>
        <w:spacing w:before="72"/>
        <w:ind w:left="0" w:right="1134"/>
        <w:rPr>
          <w:rStyle w:val="default"/>
          <w:rFonts w:cs="FrankRuehl" w:hint="cs"/>
          <w:rtl/>
        </w:rPr>
      </w:pPr>
    </w:p>
    <w:p w14:paraId="33746E31" w14:textId="77777777" w:rsidR="00045BA7" w:rsidRPr="00526BED" w:rsidRDefault="00045BA7" w:rsidP="00045BA7">
      <w:pPr>
        <w:pStyle w:val="medium2-header"/>
        <w:keepLines w:val="0"/>
        <w:spacing w:before="72"/>
        <w:ind w:left="0" w:right="1134"/>
        <w:rPr>
          <w:rFonts w:cs="FrankRuehl" w:hint="cs"/>
          <w:noProof/>
          <w:rtl/>
        </w:rPr>
      </w:pPr>
      <w:bookmarkStart w:id="328" w:name="med21"/>
      <w:bookmarkEnd w:id="328"/>
      <w:r w:rsidRPr="00526BED">
        <w:rPr>
          <w:rFonts w:cs="FrankRuehl" w:hint="cs"/>
          <w:noProof/>
          <w:rtl/>
          <w:lang w:eastAsia="en-US"/>
        </w:rPr>
        <w:pict w14:anchorId="3715C411">
          <v:shape id="_x0000_s2566" type="#_x0000_t202" style="position:absolute;left:0;text-align:left;margin-left:470.35pt;margin-top:7.1pt;width:1in;height:18pt;z-index:251730432" filled="f" stroked="f">
            <v:textbox inset="1mm,0,1mm,0">
              <w:txbxContent>
                <w:p w14:paraId="75F7205F" w14:textId="77777777" w:rsidR="004162A4" w:rsidRDefault="004162A4" w:rsidP="00045BA7">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Pr="00526BED">
        <w:rPr>
          <w:rFonts w:cs="FrankRuehl" w:hint="cs"/>
          <w:noProof/>
          <w:rtl/>
        </w:rPr>
        <w:t>תוספת שמינית א'</w:t>
      </w:r>
    </w:p>
    <w:p w14:paraId="14B4125D" w14:textId="77777777" w:rsidR="00045BA7" w:rsidRPr="00526BED" w:rsidRDefault="00045BA7" w:rsidP="00A92956">
      <w:pPr>
        <w:pStyle w:val="P00"/>
        <w:spacing w:before="72"/>
        <w:ind w:left="0" w:right="1134"/>
        <w:jc w:val="center"/>
        <w:rPr>
          <w:rStyle w:val="default"/>
          <w:rFonts w:cs="FrankRuehl" w:hint="cs"/>
          <w:sz w:val="24"/>
          <w:szCs w:val="24"/>
          <w:rtl/>
        </w:rPr>
      </w:pPr>
      <w:r w:rsidRPr="00526BED">
        <w:rPr>
          <w:rStyle w:val="default"/>
          <w:rFonts w:cs="FrankRuehl" w:hint="cs"/>
          <w:sz w:val="24"/>
          <w:szCs w:val="24"/>
          <w:rtl/>
        </w:rPr>
        <w:t xml:space="preserve">(סעיף </w:t>
      </w:r>
      <w:r w:rsidR="00A92956" w:rsidRPr="00526BED">
        <w:rPr>
          <w:rStyle w:val="default"/>
          <w:rFonts w:cs="FrankRuehl" w:hint="cs"/>
          <w:sz w:val="24"/>
          <w:szCs w:val="24"/>
          <w:rtl/>
        </w:rPr>
        <w:t>29</w:t>
      </w:r>
      <w:r w:rsidRPr="00526BED">
        <w:rPr>
          <w:rStyle w:val="default"/>
          <w:rFonts w:cs="FrankRuehl" w:hint="cs"/>
          <w:sz w:val="24"/>
          <w:szCs w:val="24"/>
          <w:rtl/>
        </w:rPr>
        <w:t xml:space="preserve"> </w:t>
      </w:r>
      <w:r w:rsidRPr="00526BED">
        <w:rPr>
          <w:rStyle w:val="default"/>
          <w:rFonts w:cs="FrankRuehl"/>
          <w:sz w:val="24"/>
          <w:szCs w:val="24"/>
          <w:rtl/>
        </w:rPr>
        <w:t>–</w:t>
      </w:r>
      <w:r w:rsidRPr="00526BED">
        <w:rPr>
          <w:rStyle w:val="default"/>
          <w:rFonts w:cs="FrankRuehl" w:hint="cs"/>
          <w:sz w:val="24"/>
          <w:szCs w:val="24"/>
          <w:rtl/>
        </w:rPr>
        <w:t xml:space="preserve"> ההגדרה "</w:t>
      </w:r>
      <w:r w:rsidR="00A92956" w:rsidRPr="00526BED">
        <w:rPr>
          <w:rStyle w:val="default"/>
          <w:rFonts w:cs="FrankRuehl" w:hint="cs"/>
          <w:sz w:val="24"/>
          <w:szCs w:val="24"/>
          <w:rtl/>
        </w:rPr>
        <w:t>סוג מים</w:t>
      </w:r>
      <w:r w:rsidRPr="00526BED">
        <w:rPr>
          <w:rStyle w:val="default"/>
          <w:rFonts w:cs="FrankRuehl" w:hint="cs"/>
          <w:sz w:val="24"/>
          <w:szCs w:val="24"/>
          <w:rtl/>
        </w:rPr>
        <w:t xml:space="preserve">" וסעיפים </w:t>
      </w:r>
      <w:r w:rsidR="00A92956" w:rsidRPr="00526BED">
        <w:rPr>
          <w:rStyle w:val="default"/>
          <w:rFonts w:cs="FrankRuehl" w:hint="cs"/>
          <w:sz w:val="24"/>
          <w:szCs w:val="24"/>
          <w:rtl/>
        </w:rPr>
        <w:t>32 ו-37</w:t>
      </w:r>
      <w:r w:rsidRPr="00526BED">
        <w:rPr>
          <w:rStyle w:val="default"/>
          <w:rFonts w:cs="FrankRuehl"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1"/>
        <w:gridCol w:w="3088"/>
        <w:gridCol w:w="1839"/>
      </w:tblGrid>
      <w:tr w:rsidR="00A92956" w:rsidRPr="00470899" w14:paraId="4F6CBACB" w14:textId="77777777" w:rsidTr="00470899">
        <w:tc>
          <w:tcPr>
            <w:tcW w:w="0" w:type="auto"/>
            <w:shd w:val="clear" w:color="auto" w:fill="auto"/>
          </w:tcPr>
          <w:p w14:paraId="5B3134FA"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70899">
              <w:rPr>
                <w:rStyle w:val="default"/>
                <w:rFonts w:cs="FrankRuehl" w:hint="cs"/>
                <w:sz w:val="18"/>
                <w:szCs w:val="22"/>
                <w:rtl/>
              </w:rPr>
              <w:t>סוג מים</w:t>
            </w:r>
          </w:p>
        </w:tc>
        <w:tc>
          <w:tcPr>
            <w:tcW w:w="0" w:type="auto"/>
            <w:shd w:val="clear" w:color="auto" w:fill="auto"/>
          </w:tcPr>
          <w:p w14:paraId="09CA47B2"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70899">
              <w:rPr>
                <w:rStyle w:val="default"/>
                <w:rFonts w:cs="FrankRuehl" w:hint="cs"/>
                <w:sz w:val="18"/>
                <w:szCs w:val="22"/>
                <w:rtl/>
              </w:rPr>
              <w:t>כמות המים לחישוב</w:t>
            </w:r>
          </w:p>
        </w:tc>
        <w:tc>
          <w:tcPr>
            <w:tcW w:w="0" w:type="auto"/>
            <w:shd w:val="clear" w:color="auto" w:fill="auto"/>
          </w:tcPr>
          <w:p w14:paraId="302D2838"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470899">
              <w:rPr>
                <w:rStyle w:val="default"/>
                <w:rFonts w:cs="FrankRuehl" w:hint="cs"/>
                <w:sz w:val="18"/>
                <w:szCs w:val="22"/>
                <w:rtl/>
              </w:rPr>
              <w:t>עלות למ"ק (אגורות)</w:t>
            </w:r>
          </w:p>
        </w:tc>
      </w:tr>
      <w:tr w:rsidR="00A92956" w:rsidRPr="00470899" w14:paraId="11BF23FC" w14:textId="77777777" w:rsidTr="00470899">
        <w:tc>
          <w:tcPr>
            <w:tcW w:w="0" w:type="auto"/>
            <w:shd w:val="clear" w:color="auto" w:fill="auto"/>
          </w:tcPr>
          <w:p w14:paraId="1946DE68"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מים שפירים במפעלי המערכת</w:t>
            </w:r>
          </w:p>
        </w:tc>
        <w:tc>
          <w:tcPr>
            <w:tcW w:w="0" w:type="auto"/>
            <w:shd w:val="clear" w:color="auto" w:fill="auto"/>
          </w:tcPr>
          <w:p w14:paraId="4ECEFB65"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כמות המים שנמכרה</w:t>
            </w:r>
          </w:p>
        </w:tc>
        <w:tc>
          <w:tcPr>
            <w:tcW w:w="0" w:type="auto"/>
            <w:shd w:val="clear" w:color="auto" w:fill="auto"/>
          </w:tcPr>
          <w:p w14:paraId="758F33B2"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0.90</w:t>
            </w:r>
          </w:p>
        </w:tc>
      </w:tr>
      <w:tr w:rsidR="00A92956" w:rsidRPr="00470899" w14:paraId="4C2BAEA8" w14:textId="77777777" w:rsidTr="00470899">
        <w:tc>
          <w:tcPr>
            <w:tcW w:w="0" w:type="auto"/>
            <w:shd w:val="clear" w:color="auto" w:fill="auto"/>
          </w:tcPr>
          <w:p w14:paraId="6CD438CF"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מים שפירים במפעל המים הארצי</w:t>
            </w:r>
          </w:p>
        </w:tc>
        <w:tc>
          <w:tcPr>
            <w:tcW w:w="0" w:type="auto"/>
            <w:shd w:val="clear" w:color="auto" w:fill="auto"/>
          </w:tcPr>
          <w:p w14:paraId="24945B3B"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כמות המים שהופקה</w:t>
            </w:r>
          </w:p>
        </w:tc>
        <w:tc>
          <w:tcPr>
            <w:tcW w:w="0" w:type="auto"/>
            <w:shd w:val="clear" w:color="auto" w:fill="auto"/>
          </w:tcPr>
          <w:p w14:paraId="6A7CADFD"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6.55</w:t>
            </w:r>
          </w:p>
        </w:tc>
      </w:tr>
      <w:tr w:rsidR="00A92956" w:rsidRPr="00470899" w14:paraId="042998B7" w14:textId="77777777" w:rsidTr="00470899">
        <w:tc>
          <w:tcPr>
            <w:tcW w:w="0" w:type="auto"/>
            <w:shd w:val="clear" w:color="auto" w:fill="auto"/>
          </w:tcPr>
          <w:p w14:paraId="42D84483"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מים שהופקו במפעלי התפלה</w:t>
            </w:r>
          </w:p>
        </w:tc>
        <w:tc>
          <w:tcPr>
            <w:tcW w:w="0" w:type="auto"/>
            <w:shd w:val="clear" w:color="auto" w:fill="auto"/>
          </w:tcPr>
          <w:p w14:paraId="7DC93B7D"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כמות מי מוצר ומי מיהול שהופקה</w:t>
            </w:r>
          </w:p>
        </w:tc>
        <w:tc>
          <w:tcPr>
            <w:tcW w:w="0" w:type="auto"/>
            <w:shd w:val="clear" w:color="auto" w:fill="auto"/>
          </w:tcPr>
          <w:p w14:paraId="2BFC2BD0"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28.75</w:t>
            </w:r>
          </w:p>
        </w:tc>
      </w:tr>
      <w:tr w:rsidR="00A92956" w:rsidRPr="00470899" w14:paraId="25D5BA3A" w14:textId="77777777" w:rsidTr="00470899">
        <w:tc>
          <w:tcPr>
            <w:tcW w:w="0" w:type="auto"/>
            <w:shd w:val="clear" w:color="auto" w:fill="auto"/>
          </w:tcPr>
          <w:p w14:paraId="4AD46944"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מים שאינם שפירים</w:t>
            </w:r>
          </w:p>
        </w:tc>
        <w:tc>
          <w:tcPr>
            <w:tcW w:w="0" w:type="auto"/>
            <w:shd w:val="clear" w:color="auto" w:fill="auto"/>
          </w:tcPr>
          <w:p w14:paraId="51D725CD"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כמות המים שנמכרה</w:t>
            </w:r>
          </w:p>
        </w:tc>
        <w:tc>
          <w:tcPr>
            <w:tcW w:w="0" w:type="auto"/>
            <w:shd w:val="clear" w:color="auto" w:fill="auto"/>
          </w:tcPr>
          <w:p w14:paraId="45D209FB" w14:textId="77777777" w:rsidR="00A92956" w:rsidRPr="00470899" w:rsidRDefault="00A9295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1.87</w:t>
            </w:r>
          </w:p>
        </w:tc>
      </w:tr>
    </w:tbl>
    <w:p w14:paraId="135606F5" w14:textId="77777777" w:rsidR="00045BA7" w:rsidRPr="00526BED" w:rsidRDefault="00045BA7" w:rsidP="00526BED">
      <w:pPr>
        <w:pStyle w:val="P00"/>
        <w:spacing w:before="0"/>
        <w:ind w:left="0" w:right="1134"/>
        <w:rPr>
          <w:rStyle w:val="default"/>
          <w:rFonts w:cs="FrankRuehl" w:hint="cs"/>
          <w:sz w:val="20"/>
          <w:szCs w:val="20"/>
          <w:shd w:val="clear" w:color="auto" w:fill="FFFF99"/>
          <w:rtl/>
        </w:rPr>
      </w:pPr>
    </w:p>
    <w:p w14:paraId="6655AE35" w14:textId="77777777" w:rsidR="00045BA7" w:rsidRPr="008E341A" w:rsidRDefault="00045BA7" w:rsidP="00045BA7">
      <w:pPr>
        <w:pStyle w:val="P00"/>
        <w:spacing w:before="0"/>
        <w:ind w:left="0" w:right="1134"/>
        <w:rPr>
          <w:rStyle w:val="default"/>
          <w:rFonts w:cs="FrankRuehl" w:hint="cs"/>
          <w:vanish/>
          <w:color w:val="FF0000"/>
          <w:sz w:val="20"/>
          <w:szCs w:val="20"/>
          <w:shd w:val="clear" w:color="auto" w:fill="FFFF99"/>
          <w:rtl/>
        </w:rPr>
      </w:pPr>
      <w:bookmarkStart w:id="329" w:name="Rov281"/>
      <w:r w:rsidRPr="008E341A">
        <w:rPr>
          <w:rStyle w:val="default"/>
          <w:rFonts w:cs="FrankRuehl" w:hint="cs"/>
          <w:vanish/>
          <w:color w:val="FF0000"/>
          <w:sz w:val="20"/>
          <w:szCs w:val="20"/>
          <w:shd w:val="clear" w:color="auto" w:fill="FFFF99"/>
          <w:rtl/>
        </w:rPr>
        <w:t>מיום 1.1.2017</w:t>
      </w:r>
    </w:p>
    <w:p w14:paraId="000912DB" w14:textId="77777777" w:rsidR="00045BA7" w:rsidRPr="008E341A" w:rsidRDefault="00045BA7" w:rsidP="00045BA7">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72508BD" w14:textId="77777777" w:rsidR="00045BA7" w:rsidRPr="008E341A" w:rsidRDefault="00045BA7" w:rsidP="00045BA7">
      <w:pPr>
        <w:pStyle w:val="P00"/>
        <w:spacing w:before="0"/>
        <w:ind w:left="0" w:right="1134"/>
        <w:rPr>
          <w:rStyle w:val="default"/>
          <w:rFonts w:cs="FrankRuehl" w:hint="cs"/>
          <w:vanish/>
          <w:sz w:val="20"/>
          <w:szCs w:val="20"/>
          <w:shd w:val="clear" w:color="auto" w:fill="FFFF99"/>
          <w:rtl/>
        </w:rPr>
      </w:pPr>
      <w:hyperlink r:id="rId191"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2240</w:t>
      </w:r>
    </w:p>
    <w:p w14:paraId="62CD28CE" w14:textId="77777777" w:rsidR="00045BA7" w:rsidRPr="00526BED" w:rsidRDefault="00045BA7" w:rsidP="00526BED">
      <w:pPr>
        <w:pStyle w:val="P00"/>
        <w:spacing w:before="0"/>
        <w:ind w:left="0" w:right="1134"/>
        <w:rPr>
          <w:rStyle w:val="default"/>
          <w:rFonts w:cs="FrankRuehl" w:hint="cs"/>
          <w:b/>
          <w:bCs/>
          <w:sz w:val="2"/>
          <w:szCs w:val="2"/>
          <w:shd w:val="clear" w:color="auto" w:fill="FFFF99"/>
          <w:rtl/>
        </w:rPr>
      </w:pPr>
      <w:r w:rsidRPr="008E341A">
        <w:rPr>
          <w:rStyle w:val="default"/>
          <w:rFonts w:cs="FrankRuehl" w:hint="cs"/>
          <w:b/>
          <w:bCs/>
          <w:vanish/>
          <w:sz w:val="20"/>
          <w:szCs w:val="20"/>
          <w:shd w:val="clear" w:color="auto" w:fill="FFFF99"/>
          <w:rtl/>
        </w:rPr>
        <w:t xml:space="preserve">הוספת תוספת </w:t>
      </w:r>
      <w:r w:rsidR="00A92956" w:rsidRPr="008E341A">
        <w:rPr>
          <w:rStyle w:val="default"/>
          <w:rFonts w:cs="FrankRuehl" w:hint="cs"/>
          <w:b/>
          <w:bCs/>
          <w:vanish/>
          <w:sz w:val="20"/>
          <w:szCs w:val="20"/>
          <w:shd w:val="clear" w:color="auto" w:fill="FFFF99"/>
          <w:rtl/>
        </w:rPr>
        <w:t>שמינית א</w:t>
      </w:r>
      <w:r w:rsidRPr="008E341A">
        <w:rPr>
          <w:rStyle w:val="default"/>
          <w:rFonts w:cs="FrankRuehl" w:hint="cs"/>
          <w:b/>
          <w:bCs/>
          <w:vanish/>
          <w:sz w:val="20"/>
          <w:szCs w:val="20"/>
          <w:shd w:val="clear" w:color="auto" w:fill="FFFF99"/>
          <w:rtl/>
        </w:rPr>
        <w:t>'</w:t>
      </w:r>
      <w:bookmarkEnd w:id="329"/>
    </w:p>
    <w:p w14:paraId="73A34EE9" w14:textId="77777777" w:rsidR="00045BA7" w:rsidRDefault="00045BA7" w:rsidP="00431CAA">
      <w:pPr>
        <w:pStyle w:val="P00"/>
        <w:spacing w:before="72"/>
        <w:ind w:left="0" w:right="1134"/>
        <w:rPr>
          <w:rStyle w:val="default"/>
          <w:rFonts w:cs="FrankRuehl" w:hint="cs"/>
          <w:rtl/>
        </w:rPr>
      </w:pPr>
    </w:p>
    <w:p w14:paraId="5B1725F2" w14:textId="77777777" w:rsidR="00A324FF" w:rsidRPr="00600391" w:rsidRDefault="00A92956" w:rsidP="00600391">
      <w:pPr>
        <w:pStyle w:val="medium2-header"/>
        <w:keepLines w:val="0"/>
        <w:spacing w:before="72"/>
        <w:ind w:left="0" w:right="1134"/>
        <w:rPr>
          <w:rFonts w:cs="FrankRuehl" w:hint="cs"/>
          <w:noProof/>
          <w:rtl/>
        </w:rPr>
      </w:pPr>
      <w:bookmarkStart w:id="330" w:name="med22"/>
      <w:bookmarkEnd w:id="330"/>
      <w:r>
        <w:rPr>
          <w:rFonts w:cs="FrankRuehl" w:hint="cs"/>
          <w:noProof/>
          <w:rtl/>
          <w:lang w:eastAsia="en-US"/>
        </w:rPr>
        <w:pict w14:anchorId="590F86D5">
          <v:shape id="_x0000_s2581" type="#_x0000_t202" style="position:absolute;left:0;text-align:left;margin-left:470.35pt;margin-top:7.1pt;width:1in;height:18pt;z-index:251735552" filled="f" stroked="f">
            <v:textbox inset="1mm,0,1mm,0">
              <w:txbxContent>
                <w:p w14:paraId="71C25D09" w14:textId="77777777" w:rsidR="004162A4" w:rsidRDefault="004162A4" w:rsidP="00A92956">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A324FF" w:rsidRPr="00600391">
        <w:rPr>
          <w:rFonts w:cs="FrankRuehl" w:hint="cs"/>
          <w:noProof/>
          <w:rtl/>
        </w:rPr>
        <w:t>תוספת</w:t>
      </w:r>
      <w:r w:rsidR="00C306E6" w:rsidRPr="00600391">
        <w:rPr>
          <w:rFonts w:cs="FrankRuehl" w:hint="cs"/>
          <w:noProof/>
          <w:rtl/>
        </w:rPr>
        <w:t xml:space="preserve"> תשיעית</w:t>
      </w:r>
    </w:p>
    <w:p w14:paraId="2217A4EF" w14:textId="77777777" w:rsidR="00A324FF" w:rsidRPr="00A92956" w:rsidRDefault="00C306E6" w:rsidP="00526BED">
      <w:pPr>
        <w:pStyle w:val="P00"/>
        <w:spacing w:before="72"/>
        <w:ind w:left="0" w:right="1134"/>
        <w:jc w:val="center"/>
        <w:rPr>
          <w:rStyle w:val="default"/>
          <w:rFonts w:cs="FrankRuehl" w:hint="cs"/>
          <w:sz w:val="24"/>
          <w:szCs w:val="24"/>
          <w:rtl/>
        </w:rPr>
      </w:pPr>
      <w:r w:rsidRPr="00A92956">
        <w:rPr>
          <w:rStyle w:val="default"/>
          <w:rFonts w:cs="FrankRuehl" w:hint="cs"/>
          <w:sz w:val="24"/>
          <w:szCs w:val="24"/>
          <w:rtl/>
        </w:rPr>
        <w:t>(</w:t>
      </w:r>
      <w:r w:rsidR="00526BED">
        <w:rPr>
          <w:rStyle w:val="default"/>
          <w:rFonts w:cs="FrankRuehl" w:hint="cs"/>
          <w:sz w:val="24"/>
          <w:szCs w:val="24"/>
          <w:rtl/>
        </w:rPr>
        <w:t>בוטלה</w:t>
      </w:r>
      <w:r w:rsidRPr="00A92956">
        <w:rPr>
          <w:rStyle w:val="default"/>
          <w:rFonts w:cs="FrankRuehl" w:hint="cs"/>
          <w:sz w:val="24"/>
          <w:szCs w:val="24"/>
          <w:rtl/>
        </w:rPr>
        <w:t>)</w:t>
      </w:r>
    </w:p>
    <w:p w14:paraId="001F2D82" w14:textId="77777777" w:rsidR="00A92956" w:rsidRPr="008E341A" w:rsidRDefault="00A92956" w:rsidP="00A92956">
      <w:pPr>
        <w:pStyle w:val="P00"/>
        <w:spacing w:before="0"/>
        <w:ind w:left="0" w:right="1134"/>
        <w:rPr>
          <w:rStyle w:val="default"/>
          <w:rFonts w:cs="FrankRuehl" w:hint="cs"/>
          <w:vanish/>
          <w:color w:val="FF0000"/>
          <w:sz w:val="20"/>
          <w:szCs w:val="20"/>
          <w:shd w:val="clear" w:color="auto" w:fill="FFFF99"/>
          <w:rtl/>
        </w:rPr>
      </w:pPr>
      <w:bookmarkStart w:id="331" w:name="Rov252"/>
      <w:r w:rsidRPr="008E341A">
        <w:rPr>
          <w:rStyle w:val="default"/>
          <w:rFonts w:cs="FrankRuehl" w:hint="cs"/>
          <w:vanish/>
          <w:color w:val="FF0000"/>
          <w:sz w:val="20"/>
          <w:szCs w:val="20"/>
          <w:shd w:val="clear" w:color="auto" w:fill="FFFF99"/>
          <w:rtl/>
        </w:rPr>
        <w:t>מיום 1.1.2017</w:t>
      </w:r>
    </w:p>
    <w:p w14:paraId="47218F0C" w14:textId="77777777" w:rsidR="00A92956" w:rsidRPr="008E341A" w:rsidRDefault="00A92956" w:rsidP="00A9295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6D798963" w14:textId="77777777" w:rsidR="00A92956" w:rsidRPr="008E341A" w:rsidRDefault="00A92956" w:rsidP="00A92956">
      <w:pPr>
        <w:pStyle w:val="P00"/>
        <w:spacing w:before="0"/>
        <w:ind w:left="0" w:right="1134"/>
        <w:rPr>
          <w:rStyle w:val="default"/>
          <w:rFonts w:cs="FrankRuehl" w:hint="cs"/>
          <w:vanish/>
          <w:sz w:val="20"/>
          <w:szCs w:val="20"/>
          <w:shd w:val="clear" w:color="auto" w:fill="FFFF99"/>
          <w:rtl/>
        </w:rPr>
      </w:pPr>
      <w:hyperlink r:id="rId192"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2241</w:t>
      </w:r>
    </w:p>
    <w:p w14:paraId="6A9894DF" w14:textId="77777777" w:rsidR="00A92956" w:rsidRPr="008E341A" w:rsidRDefault="00A92956" w:rsidP="00A9295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ביטול תוספת תשיעית</w:t>
      </w:r>
    </w:p>
    <w:p w14:paraId="7A941D3A" w14:textId="77777777" w:rsidR="00A92956" w:rsidRPr="008E341A" w:rsidRDefault="00A92956" w:rsidP="00A92956">
      <w:pPr>
        <w:pStyle w:val="P00"/>
        <w:ind w:left="0" w:right="1134"/>
        <w:rPr>
          <w:rStyle w:val="default"/>
          <w:rFonts w:cs="FrankRuehl" w:hint="cs"/>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1F3241B1" w14:textId="77777777" w:rsidR="00A92956" w:rsidRPr="008E341A" w:rsidRDefault="00A92956" w:rsidP="00A92956">
      <w:pPr>
        <w:pStyle w:val="P00"/>
        <w:spacing w:before="0"/>
        <w:ind w:left="0" w:right="1134"/>
        <w:jc w:val="center"/>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תוספת תשיעית</w:t>
      </w:r>
    </w:p>
    <w:p w14:paraId="660EF472" w14:textId="77777777" w:rsidR="00A92956" w:rsidRPr="008E341A" w:rsidRDefault="00A92956" w:rsidP="00A92956">
      <w:pPr>
        <w:pStyle w:val="P00"/>
        <w:spacing w:before="0"/>
        <w:ind w:left="0" w:right="1134"/>
        <w:jc w:val="center"/>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(סעיף 35(ו) ו-37(ג))</w:t>
      </w:r>
    </w:p>
    <w:p w14:paraId="66C4AEC0" w14:textId="77777777" w:rsidR="00A92956" w:rsidRPr="008E341A" w:rsidRDefault="00A92956" w:rsidP="00A92956">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103"/>
        </w:tabs>
        <w:spacing w:before="0"/>
        <w:ind w:left="0" w:right="1134"/>
        <w:rPr>
          <w:rStyle w:val="default"/>
          <w:rFonts w:cs="FrankRuehl" w:hint="cs"/>
          <w:strike/>
          <w:vanish/>
          <w:sz w:val="20"/>
          <w:szCs w:val="20"/>
          <w:shd w:val="clear" w:color="auto" w:fill="FFFF99"/>
          <w:rtl/>
        </w:rPr>
      </w:pPr>
      <w:r w:rsidRPr="008E341A">
        <w:rPr>
          <w:rStyle w:val="default"/>
          <w:rFonts w:cs="FrankRuehl" w:hint="cs"/>
          <w:vanish/>
          <w:sz w:val="20"/>
          <w:szCs w:val="20"/>
          <w:shd w:val="clear" w:color="auto" w:fill="FFFF99"/>
          <w:rtl/>
        </w:rPr>
        <w:tab/>
      </w:r>
      <w:r w:rsidRPr="008E341A">
        <w:rPr>
          <w:rStyle w:val="default"/>
          <w:rFonts w:cs="FrankRuehl" w:hint="cs"/>
          <w:strike/>
          <w:vanish/>
          <w:sz w:val="20"/>
          <w:szCs w:val="20"/>
          <w:shd w:val="clear" w:color="auto" w:fill="FFFF99"/>
          <w:rtl/>
        </w:rPr>
        <w:t>היקף הספיקה היומי במפעל המים</w:t>
      </w:r>
      <w:r w:rsidRPr="008E341A">
        <w:rPr>
          <w:rStyle w:val="default"/>
          <w:rFonts w:cs="FrankRuehl" w:hint="cs"/>
          <w:strike/>
          <w:vanish/>
          <w:sz w:val="20"/>
          <w:szCs w:val="20"/>
          <w:shd w:val="clear" w:color="auto" w:fill="FFFF99"/>
          <w:rtl/>
        </w:rPr>
        <w:tab/>
        <w:t>עלות התפעול החודשית המוכרת בשקלים חדשים</w:t>
      </w:r>
    </w:p>
    <w:p w14:paraId="2270E6D3" w14:textId="77777777" w:rsidR="00A92956" w:rsidRPr="008E341A" w:rsidRDefault="00A92956" w:rsidP="00A92956">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עד 1,800 מ"ק</w:t>
      </w:r>
      <w:r w:rsidRPr="008E341A">
        <w:rPr>
          <w:rStyle w:val="default"/>
          <w:rFonts w:cs="FrankRuehl" w:hint="cs"/>
          <w:strike/>
          <w:vanish/>
          <w:sz w:val="22"/>
          <w:szCs w:val="22"/>
          <w:shd w:val="clear" w:color="auto" w:fill="FFFF99"/>
          <w:rtl/>
        </w:rPr>
        <w:tab/>
        <w:t>1,522</w:t>
      </w:r>
    </w:p>
    <w:p w14:paraId="6053F5C8" w14:textId="77777777" w:rsidR="00A92956" w:rsidRPr="008E341A" w:rsidRDefault="00A92956" w:rsidP="00A92956">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בין 1,800 לבין 5,000 מ"ק</w:t>
      </w:r>
      <w:r w:rsidRPr="008E341A">
        <w:rPr>
          <w:rStyle w:val="default"/>
          <w:rFonts w:cs="FrankRuehl" w:hint="cs"/>
          <w:strike/>
          <w:vanish/>
          <w:sz w:val="22"/>
          <w:szCs w:val="22"/>
          <w:shd w:val="clear" w:color="auto" w:fill="FFFF99"/>
          <w:rtl/>
        </w:rPr>
        <w:tab/>
        <w:t>2,328</w:t>
      </w:r>
    </w:p>
    <w:p w14:paraId="1008DE4A" w14:textId="77777777" w:rsidR="00A92956" w:rsidRPr="00A92956" w:rsidRDefault="00A92956" w:rsidP="00A92956">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cs="FrankRuehl" w:hint="cs"/>
          <w:sz w:val="2"/>
          <w:szCs w:val="2"/>
          <w:rtl/>
        </w:rPr>
      </w:pPr>
      <w:r w:rsidRPr="008E341A">
        <w:rPr>
          <w:rStyle w:val="default"/>
          <w:rFonts w:cs="FrankRuehl" w:hint="cs"/>
          <w:strike/>
          <w:vanish/>
          <w:sz w:val="22"/>
          <w:szCs w:val="22"/>
          <w:shd w:val="clear" w:color="auto" w:fill="FFFF99"/>
          <w:rtl/>
        </w:rPr>
        <w:t>מעל 5,000 מ"ק</w:t>
      </w:r>
      <w:r w:rsidRPr="008E341A">
        <w:rPr>
          <w:rStyle w:val="default"/>
          <w:rFonts w:cs="FrankRuehl" w:hint="cs"/>
          <w:strike/>
          <w:vanish/>
          <w:sz w:val="22"/>
          <w:szCs w:val="22"/>
          <w:shd w:val="clear" w:color="auto" w:fill="FFFF99"/>
          <w:rtl/>
        </w:rPr>
        <w:tab/>
        <w:t>3,106</w:t>
      </w:r>
      <w:bookmarkEnd w:id="331"/>
    </w:p>
    <w:p w14:paraId="3F446E30" w14:textId="77777777" w:rsidR="00A324FF" w:rsidRDefault="00A324FF" w:rsidP="00431CAA">
      <w:pPr>
        <w:pStyle w:val="P00"/>
        <w:spacing w:before="72"/>
        <w:ind w:left="0" w:right="1134"/>
        <w:rPr>
          <w:rStyle w:val="default"/>
          <w:rFonts w:cs="FrankRuehl" w:hint="cs"/>
          <w:rtl/>
        </w:rPr>
      </w:pPr>
    </w:p>
    <w:p w14:paraId="3F43EED8" w14:textId="77777777" w:rsidR="00A324FF" w:rsidRPr="00600391" w:rsidRDefault="00A324FF" w:rsidP="00600391">
      <w:pPr>
        <w:pStyle w:val="medium2-header"/>
        <w:keepLines w:val="0"/>
        <w:spacing w:before="72"/>
        <w:ind w:left="0" w:right="1134"/>
        <w:rPr>
          <w:rFonts w:cs="FrankRuehl" w:hint="cs"/>
          <w:noProof/>
          <w:rtl/>
        </w:rPr>
      </w:pPr>
      <w:bookmarkStart w:id="332" w:name="med23"/>
      <w:bookmarkEnd w:id="332"/>
      <w:r w:rsidRPr="00600391">
        <w:rPr>
          <w:rFonts w:cs="FrankRuehl" w:hint="cs"/>
          <w:noProof/>
          <w:rtl/>
        </w:rPr>
        <w:t>תוספת</w:t>
      </w:r>
      <w:r w:rsidR="00D87F2A" w:rsidRPr="00600391">
        <w:rPr>
          <w:rFonts w:cs="FrankRuehl" w:hint="cs"/>
          <w:noProof/>
          <w:rtl/>
        </w:rPr>
        <w:t xml:space="preserve"> עשירית</w:t>
      </w:r>
    </w:p>
    <w:p w14:paraId="2C2EB248" w14:textId="77777777" w:rsidR="00D87F2A" w:rsidRPr="00D87F2A" w:rsidRDefault="00D87F2A" w:rsidP="00D87F2A">
      <w:pPr>
        <w:pStyle w:val="P00"/>
        <w:spacing w:before="72"/>
        <w:ind w:left="0" w:right="1134"/>
        <w:jc w:val="center"/>
        <w:rPr>
          <w:rStyle w:val="default"/>
          <w:rFonts w:cs="FrankRuehl" w:hint="cs"/>
          <w:sz w:val="24"/>
          <w:szCs w:val="24"/>
          <w:rtl/>
        </w:rPr>
      </w:pPr>
      <w:r w:rsidRPr="00D87F2A">
        <w:rPr>
          <w:rStyle w:val="default"/>
          <w:rFonts w:cs="FrankRuehl" w:hint="cs"/>
          <w:sz w:val="24"/>
          <w:szCs w:val="24"/>
          <w:rtl/>
        </w:rPr>
        <w:t xml:space="preserve">(סעיף 39 </w:t>
      </w:r>
      <w:r w:rsidRPr="00D87F2A">
        <w:rPr>
          <w:rStyle w:val="default"/>
          <w:rFonts w:cs="FrankRuehl"/>
          <w:sz w:val="24"/>
          <w:szCs w:val="24"/>
          <w:rtl/>
        </w:rPr>
        <w:t>–</w:t>
      </w:r>
      <w:r w:rsidRPr="00D87F2A">
        <w:rPr>
          <w:rStyle w:val="default"/>
          <w:rFonts w:cs="FrankRuehl" w:hint="cs"/>
          <w:sz w:val="24"/>
          <w:szCs w:val="24"/>
          <w:rtl/>
        </w:rPr>
        <w:t xml:space="preserve"> ההגדרה "סל מדדי הגברת מטר")</w:t>
      </w:r>
    </w:p>
    <w:p w14:paraId="167A3785" w14:textId="77777777" w:rsidR="00D87F2A" w:rsidRPr="00D87F2A" w:rsidRDefault="00D87F2A" w:rsidP="00D87F2A">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6804"/>
        </w:tabs>
        <w:spacing w:before="72"/>
        <w:ind w:left="0" w:right="1134"/>
        <w:rPr>
          <w:rStyle w:val="default"/>
          <w:rFonts w:cs="FrankRuehl" w:hint="cs"/>
          <w:sz w:val="22"/>
          <w:szCs w:val="22"/>
          <w:rtl/>
        </w:rPr>
      </w:pPr>
      <w:r w:rsidRPr="00D87F2A">
        <w:rPr>
          <w:rStyle w:val="default"/>
          <w:rFonts w:cs="FrankRuehl" w:hint="cs"/>
          <w:sz w:val="22"/>
          <w:szCs w:val="22"/>
          <w:rtl/>
        </w:rPr>
        <w:tab/>
        <w:t>שם המדד</w:t>
      </w:r>
      <w:r w:rsidRPr="00D87F2A">
        <w:rPr>
          <w:rStyle w:val="default"/>
          <w:rFonts w:cs="FrankRuehl" w:hint="cs"/>
          <w:sz w:val="22"/>
          <w:szCs w:val="22"/>
          <w:rtl/>
        </w:rPr>
        <w:tab/>
        <w:t>משקל בסל המדדים</w:t>
      </w:r>
    </w:p>
    <w:p w14:paraId="69B0A81B" w14:textId="77777777" w:rsidR="00D87F2A" w:rsidRDefault="00D87F2A" w:rsidP="00D87F2A">
      <w:pPr>
        <w:pStyle w:val="P00"/>
        <w:tabs>
          <w:tab w:val="clear" w:pos="624"/>
          <w:tab w:val="clear" w:pos="1021"/>
          <w:tab w:val="clear" w:pos="1474"/>
          <w:tab w:val="clear" w:pos="1928"/>
          <w:tab w:val="clear" w:pos="2381"/>
          <w:tab w:val="clear" w:pos="2835"/>
          <w:tab w:val="clear" w:pos="6259"/>
          <w:tab w:val="left" w:pos="567"/>
          <w:tab w:val="center" w:pos="6804"/>
        </w:tabs>
        <w:spacing w:before="72"/>
        <w:ind w:left="567" w:right="3402" w:hanging="567"/>
        <w:jc w:val="left"/>
        <w:rPr>
          <w:rStyle w:val="default"/>
          <w:rFonts w:cs="FrankRuehl" w:hint="cs"/>
          <w:rtl/>
        </w:rPr>
      </w:pPr>
      <w:r>
        <w:rPr>
          <w:rStyle w:val="default"/>
          <w:rFonts w:cs="FrankRuehl" w:hint="cs"/>
          <w:rtl/>
        </w:rPr>
        <w:t>(1)</w:t>
      </w:r>
      <w:r>
        <w:rPr>
          <w:rStyle w:val="default"/>
          <w:rFonts w:cs="FrankRuehl" w:hint="cs"/>
          <w:rtl/>
        </w:rPr>
        <w:tab/>
        <w:t>מדד המחירים לצרכן שמפרסמת הלשכה המרכזית לסטטיסטיקה (מדד 120010)</w:t>
      </w:r>
      <w:r>
        <w:rPr>
          <w:rStyle w:val="default"/>
          <w:rFonts w:cs="FrankRuehl" w:hint="cs"/>
          <w:rtl/>
        </w:rPr>
        <w:tab/>
        <w:t>70%</w:t>
      </w:r>
    </w:p>
    <w:p w14:paraId="392DF5E4" w14:textId="77777777" w:rsidR="00D87F2A" w:rsidRDefault="00D87F2A" w:rsidP="00D87F2A">
      <w:pPr>
        <w:pStyle w:val="P00"/>
        <w:tabs>
          <w:tab w:val="clear" w:pos="624"/>
          <w:tab w:val="clear" w:pos="1021"/>
          <w:tab w:val="clear" w:pos="1474"/>
          <w:tab w:val="clear" w:pos="1928"/>
          <w:tab w:val="clear" w:pos="2381"/>
          <w:tab w:val="clear" w:pos="2835"/>
          <w:tab w:val="clear" w:pos="6259"/>
          <w:tab w:val="left" w:pos="567"/>
          <w:tab w:val="center" w:pos="6804"/>
        </w:tabs>
        <w:spacing w:before="72"/>
        <w:ind w:left="567" w:right="3402" w:hanging="567"/>
        <w:jc w:val="left"/>
        <w:rPr>
          <w:rStyle w:val="default"/>
          <w:rFonts w:cs="FrankRuehl" w:hint="cs"/>
          <w:rtl/>
        </w:rPr>
      </w:pPr>
      <w:r>
        <w:rPr>
          <w:rStyle w:val="default"/>
          <w:rFonts w:cs="FrankRuehl" w:hint="cs"/>
          <w:rtl/>
        </w:rPr>
        <w:t>(2)</w:t>
      </w:r>
      <w:r>
        <w:rPr>
          <w:rStyle w:val="default"/>
          <w:rFonts w:cs="FrankRuehl" w:hint="cs"/>
          <w:rtl/>
        </w:rPr>
        <w:tab/>
        <w:t xml:space="preserve">מחיר בנזין אוקטן 100 דל עופרת שמפרסם נמל תעופה </w:t>
      </w:r>
      <w:r>
        <w:rPr>
          <w:rStyle w:val="default"/>
          <w:rFonts w:cs="FrankRuehl"/>
          <w:rtl/>
        </w:rPr>
        <w:br/>
      </w:r>
      <w:r>
        <w:rPr>
          <w:rStyle w:val="default"/>
          <w:rFonts w:cs="FrankRuehl" w:hint="cs"/>
          <w:rtl/>
        </w:rPr>
        <w:t>בן-גוריון</w:t>
      </w:r>
      <w:r>
        <w:rPr>
          <w:rStyle w:val="default"/>
          <w:rFonts w:cs="FrankRuehl" w:hint="cs"/>
          <w:rtl/>
        </w:rPr>
        <w:tab/>
        <w:t>30%</w:t>
      </w:r>
    </w:p>
    <w:p w14:paraId="333EFCC0" w14:textId="77777777" w:rsidR="00A324FF" w:rsidRDefault="00A324FF" w:rsidP="00431CAA">
      <w:pPr>
        <w:pStyle w:val="P00"/>
        <w:spacing w:before="72"/>
        <w:ind w:left="0" w:right="1134"/>
        <w:rPr>
          <w:rStyle w:val="default"/>
          <w:rFonts w:cs="FrankRuehl" w:hint="cs"/>
          <w:rtl/>
        </w:rPr>
      </w:pPr>
    </w:p>
    <w:p w14:paraId="12733230" w14:textId="77777777" w:rsidR="00A324FF" w:rsidRPr="00600391" w:rsidRDefault="00A324FF" w:rsidP="00600391">
      <w:pPr>
        <w:pStyle w:val="medium2-header"/>
        <w:keepLines w:val="0"/>
        <w:spacing w:before="72"/>
        <w:ind w:left="0" w:right="1134"/>
        <w:rPr>
          <w:rFonts w:cs="FrankRuehl" w:hint="cs"/>
          <w:noProof/>
          <w:rtl/>
        </w:rPr>
      </w:pPr>
      <w:bookmarkStart w:id="333" w:name="med24"/>
      <w:bookmarkEnd w:id="333"/>
      <w:r w:rsidRPr="00600391">
        <w:rPr>
          <w:rFonts w:cs="FrankRuehl" w:hint="cs"/>
          <w:noProof/>
          <w:rtl/>
        </w:rPr>
        <w:t>תוספת</w:t>
      </w:r>
      <w:r w:rsidR="00D87F2A" w:rsidRPr="00600391">
        <w:rPr>
          <w:rFonts w:cs="FrankRuehl" w:hint="cs"/>
          <w:noProof/>
          <w:rtl/>
        </w:rPr>
        <w:t xml:space="preserve"> אחת עשרה</w:t>
      </w:r>
    </w:p>
    <w:p w14:paraId="68590625" w14:textId="77777777" w:rsidR="00A324FF" w:rsidRPr="00D87F2A" w:rsidRDefault="00D87F2A" w:rsidP="00D87F2A">
      <w:pPr>
        <w:pStyle w:val="P00"/>
        <w:spacing w:before="72"/>
        <w:ind w:left="0" w:right="1134"/>
        <w:jc w:val="center"/>
        <w:rPr>
          <w:rStyle w:val="default"/>
          <w:rFonts w:cs="FrankRuehl" w:hint="cs"/>
          <w:sz w:val="24"/>
          <w:szCs w:val="24"/>
          <w:rtl/>
        </w:rPr>
      </w:pPr>
      <w:r w:rsidRPr="00D87F2A">
        <w:rPr>
          <w:rStyle w:val="default"/>
          <w:rFonts w:cs="FrankRuehl" w:hint="cs"/>
          <w:sz w:val="24"/>
          <w:szCs w:val="24"/>
          <w:rtl/>
        </w:rPr>
        <w:t>(סעיף 42 ו-43(ב))</w:t>
      </w:r>
    </w:p>
    <w:p w14:paraId="3A4DA7D0" w14:textId="77777777" w:rsidR="00D87F2A" w:rsidRPr="00D87F2A" w:rsidRDefault="00D87F2A" w:rsidP="00D87F2A">
      <w:pPr>
        <w:pStyle w:val="P00"/>
        <w:pBdr>
          <w:bottom w:val="single" w:sz="4" w:space="1" w:color="auto"/>
        </w:pBdr>
        <w:tabs>
          <w:tab w:val="clear" w:pos="624"/>
          <w:tab w:val="clear" w:pos="1021"/>
          <w:tab w:val="clear" w:pos="1474"/>
          <w:tab w:val="clear" w:pos="1928"/>
          <w:tab w:val="clear" w:pos="2381"/>
          <w:tab w:val="clear" w:pos="2835"/>
          <w:tab w:val="clear" w:pos="6259"/>
          <w:tab w:val="center" w:pos="851"/>
          <w:tab w:val="center" w:pos="5103"/>
        </w:tabs>
        <w:spacing w:before="72"/>
        <w:ind w:left="0" w:right="1134"/>
        <w:rPr>
          <w:rStyle w:val="default"/>
          <w:rFonts w:cs="FrankRuehl" w:hint="cs"/>
          <w:sz w:val="22"/>
          <w:szCs w:val="22"/>
          <w:rtl/>
        </w:rPr>
      </w:pPr>
      <w:r w:rsidRPr="00D87F2A">
        <w:rPr>
          <w:rStyle w:val="default"/>
          <w:rFonts w:cs="FrankRuehl" w:hint="cs"/>
          <w:sz w:val="22"/>
          <w:szCs w:val="22"/>
          <w:rtl/>
        </w:rPr>
        <w:tab/>
        <w:t>סוג הפעילות</w:t>
      </w:r>
      <w:r w:rsidRPr="00D87F2A">
        <w:rPr>
          <w:rStyle w:val="default"/>
          <w:rFonts w:cs="FrankRuehl" w:hint="cs"/>
          <w:sz w:val="22"/>
          <w:szCs w:val="22"/>
          <w:rtl/>
        </w:rPr>
        <w:tab/>
        <w:t>מחיר מוכר לשעת פעילות בשקלים חדשים</w:t>
      </w:r>
    </w:p>
    <w:p w14:paraId="502B9F64" w14:textId="77777777" w:rsidR="00D87F2A" w:rsidRDefault="00D87F2A" w:rsidP="00D87F2A">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טיסה תפעולית</w:t>
      </w:r>
      <w:r>
        <w:rPr>
          <w:rStyle w:val="default"/>
          <w:rFonts w:cs="FrankRuehl" w:hint="cs"/>
          <w:rtl/>
        </w:rPr>
        <w:tab/>
        <w:t>3,399</w:t>
      </w:r>
    </w:p>
    <w:p w14:paraId="348EAE73" w14:textId="77777777" w:rsidR="00D87F2A" w:rsidRDefault="00D87F2A" w:rsidP="00D87F2A">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טיסת מחקר</w:t>
      </w:r>
      <w:r>
        <w:rPr>
          <w:rStyle w:val="default"/>
          <w:rFonts w:cs="FrankRuehl" w:hint="cs"/>
          <w:rtl/>
        </w:rPr>
        <w:tab/>
        <w:t>6,840</w:t>
      </w:r>
    </w:p>
    <w:p w14:paraId="60C73390" w14:textId="77777777" w:rsidR="00D87F2A" w:rsidRDefault="00D87F2A" w:rsidP="00D87F2A">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זריעה</w:t>
      </w:r>
      <w:r>
        <w:rPr>
          <w:rStyle w:val="default"/>
          <w:rFonts w:cs="FrankRuehl" w:hint="cs"/>
          <w:rtl/>
        </w:rPr>
        <w:tab/>
        <w:t>857</w:t>
      </w:r>
    </w:p>
    <w:p w14:paraId="55120795" w14:textId="77777777" w:rsidR="00A324FF" w:rsidRDefault="00A324FF" w:rsidP="00431CAA">
      <w:pPr>
        <w:pStyle w:val="P00"/>
        <w:spacing w:before="72"/>
        <w:ind w:left="0" w:right="1134"/>
        <w:rPr>
          <w:rStyle w:val="default"/>
          <w:rFonts w:cs="FrankRuehl" w:hint="cs"/>
          <w:rtl/>
        </w:rPr>
      </w:pPr>
    </w:p>
    <w:p w14:paraId="2FB9CB07" w14:textId="77777777" w:rsidR="00A324FF" w:rsidRPr="00600391" w:rsidRDefault="00AD072E" w:rsidP="00600391">
      <w:pPr>
        <w:pStyle w:val="medium2-header"/>
        <w:keepLines w:val="0"/>
        <w:spacing w:before="72"/>
        <w:ind w:left="0" w:right="1134"/>
        <w:rPr>
          <w:rFonts w:cs="FrankRuehl" w:hint="cs"/>
          <w:noProof/>
          <w:rtl/>
        </w:rPr>
      </w:pPr>
      <w:bookmarkStart w:id="334" w:name="med25"/>
      <w:bookmarkEnd w:id="334"/>
      <w:r>
        <w:rPr>
          <w:rFonts w:cs="FrankRuehl" w:hint="cs"/>
          <w:noProof/>
          <w:rtl/>
          <w:lang w:eastAsia="en-US"/>
        </w:rPr>
        <w:pict w14:anchorId="43B489B2">
          <v:shape id="_x0000_s2661" type="#_x0000_t202" style="position:absolute;left:0;text-align:left;margin-left:467.1pt;margin-top:7.1pt;width:75.25pt;height:9.5pt;z-index:251770368" filled="f" stroked="f">
            <v:textbox inset="1mm,0,1mm,0">
              <w:txbxContent>
                <w:p w14:paraId="3F48E1BF" w14:textId="77777777" w:rsidR="004162A4" w:rsidRDefault="004162A4" w:rsidP="00AD072E">
                  <w:pPr>
                    <w:spacing w:line="160" w:lineRule="exact"/>
                    <w:jc w:val="left"/>
                    <w:rPr>
                      <w:rFonts w:cs="Miriam" w:hint="cs"/>
                      <w:noProof/>
                      <w:sz w:val="18"/>
                      <w:szCs w:val="18"/>
                      <w:rtl/>
                    </w:rPr>
                  </w:pPr>
                  <w:r>
                    <w:rPr>
                      <w:rFonts w:cs="Miriam" w:hint="cs"/>
                      <w:sz w:val="18"/>
                      <w:szCs w:val="18"/>
                      <w:rtl/>
                    </w:rPr>
                    <w:t>כללים תשע"ט-2019</w:t>
                  </w:r>
                </w:p>
                <w:p w14:paraId="6A0940F0" w14:textId="77777777" w:rsidR="004162A4" w:rsidRDefault="004162A4"/>
              </w:txbxContent>
            </v:textbox>
            <w10:anchorlock/>
          </v:shape>
        </w:pict>
      </w:r>
      <w:r w:rsidR="00A324FF" w:rsidRPr="00600391">
        <w:rPr>
          <w:rFonts w:cs="FrankRuehl" w:hint="cs"/>
          <w:noProof/>
          <w:rtl/>
        </w:rPr>
        <w:t>תוספת</w:t>
      </w:r>
      <w:r w:rsidR="00D87F2A" w:rsidRPr="00600391">
        <w:rPr>
          <w:rFonts w:cs="FrankRuehl" w:hint="cs"/>
          <w:noProof/>
          <w:rtl/>
        </w:rPr>
        <w:t xml:space="preserve"> שתים עשרה</w:t>
      </w:r>
    </w:p>
    <w:p w14:paraId="05AE949A" w14:textId="77777777" w:rsidR="00A324FF" w:rsidRDefault="00D87F2A" w:rsidP="00D87F2A">
      <w:pPr>
        <w:pStyle w:val="P00"/>
        <w:spacing w:before="72"/>
        <w:ind w:left="0" w:right="1134"/>
        <w:jc w:val="center"/>
        <w:rPr>
          <w:rStyle w:val="default"/>
          <w:rFonts w:cs="FrankRuehl"/>
          <w:sz w:val="24"/>
          <w:szCs w:val="24"/>
          <w:rtl/>
        </w:rPr>
      </w:pPr>
      <w:r w:rsidRPr="00D87F2A">
        <w:rPr>
          <w:rStyle w:val="default"/>
          <w:rFonts w:cs="FrankRuehl" w:hint="cs"/>
          <w:sz w:val="24"/>
          <w:szCs w:val="24"/>
          <w:rtl/>
        </w:rPr>
        <w:t xml:space="preserve">(סעיף </w:t>
      </w:r>
      <w:r w:rsidR="008F1613">
        <w:rPr>
          <w:rStyle w:val="default"/>
          <w:rFonts w:cs="FrankRuehl" w:hint="cs"/>
          <w:sz w:val="24"/>
          <w:szCs w:val="24"/>
          <w:rtl/>
        </w:rPr>
        <w:t>58</w:t>
      </w:r>
      <w:r w:rsidRPr="00D87F2A">
        <w:rPr>
          <w:rStyle w:val="default"/>
          <w:rFonts w:cs="FrankRuehl" w:hint="cs"/>
          <w:sz w:val="24"/>
          <w:szCs w:val="24"/>
          <w:rtl/>
        </w:rPr>
        <w:t>(ג))</w:t>
      </w:r>
    </w:p>
    <w:p w14:paraId="15878F3F" w14:textId="77777777" w:rsidR="00D87F2A" w:rsidRPr="00D87F2A" w:rsidRDefault="00D87F2A" w:rsidP="000174F2">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804"/>
        </w:tabs>
        <w:spacing w:before="72"/>
        <w:ind w:left="0" w:right="1134"/>
        <w:rPr>
          <w:rStyle w:val="default"/>
          <w:rFonts w:cs="FrankRuehl" w:hint="cs"/>
          <w:sz w:val="22"/>
          <w:szCs w:val="22"/>
          <w:rtl/>
        </w:rPr>
      </w:pPr>
      <w:r w:rsidRPr="00D87F2A">
        <w:rPr>
          <w:rStyle w:val="default"/>
          <w:rFonts w:cs="FrankRuehl" w:hint="cs"/>
          <w:sz w:val="22"/>
          <w:szCs w:val="22"/>
          <w:rtl/>
        </w:rPr>
        <w:tab/>
        <w:t>מפעל המים</w:t>
      </w:r>
      <w:r w:rsidRPr="00D87F2A">
        <w:rPr>
          <w:rStyle w:val="default"/>
          <w:rFonts w:cs="FrankRuehl" w:hint="cs"/>
          <w:sz w:val="22"/>
          <w:szCs w:val="22"/>
          <w:rtl/>
        </w:rPr>
        <w:tab/>
        <w:t>שיעור ביצוע עצמי מרבי</w:t>
      </w:r>
    </w:p>
    <w:p w14:paraId="0C8F1950" w14:textId="77777777" w:rsidR="004F1B29" w:rsidRDefault="004F1B29" w:rsidP="000174F2">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rtl/>
        </w:rPr>
      </w:pPr>
      <w:r>
        <w:rPr>
          <w:rStyle w:val="default"/>
          <w:rFonts w:cs="FrankRuehl" w:hint="cs"/>
          <w:rtl/>
        </w:rPr>
        <w:t xml:space="preserve">מבנים שניתן לגביהם אישור ביצוע, כהגדרתו בסעיף 78, לפני יום ג' </w:t>
      </w:r>
    </w:p>
    <w:p w14:paraId="68CAD918" w14:textId="77777777" w:rsidR="004F1B29" w:rsidRDefault="004F1B29" w:rsidP="000174F2">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rtl/>
        </w:rPr>
      </w:pPr>
      <w:r>
        <w:rPr>
          <w:rStyle w:val="default"/>
          <w:rFonts w:cs="FrankRuehl" w:hint="cs"/>
          <w:rtl/>
        </w:rPr>
        <w:t>בכסלו התש"ף (1 בדצמבר 2019), במפעלי המים האלה:</w:t>
      </w:r>
      <w:r>
        <w:rPr>
          <w:rStyle w:val="default"/>
          <w:rFonts w:cs="FrankRuehl"/>
          <w:rtl/>
        </w:rPr>
        <w:tab/>
      </w:r>
      <w:r>
        <w:rPr>
          <w:rStyle w:val="default"/>
          <w:rFonts w:cs="FrankRuehl" w:hint="cs"/>
          <w:rtl/>
        </w:rPr>
        <w:t>100%</w:t>
      </w:r>
    </w:p>
    <w:p w14:paraId="48F74F0D" w14:textId="77777777" w:rsidR="004F1B29" w:rsidRDefault="004F1B29" w:rsidP="004F1B29">
      <w:pPr>
        <w:pStyle w:val="P00"/>
        <w:tabs>
          <w:tab w:val="clear" w:pos="624"/>
          <w:tab w:val="clear" w:pos="1021"/>
          <w:tab w:val="clear" w:pos="1474"/>
          <w:tab w:val="clear" w:pos="1928"/>
          <w:tab w:val="clear" w:pos="2381"/>
          <w:tab w:val="clear" w:pos="2835"/>
          <w:tab w:val="clear" w:pos="6259"/>
          <w:tab w:val="left" w:pos="567"/>
          <w:tab w:val="center" w:pos="6804"/>
        </w:tabs>
        <w:spacing w:before="72"/>
        <w:ind w:left="567" w:right="3402" w:hanging="567"/>
        <w:jc w:val="left"/>
        <w:rPr>
          <w:rStyle w:val="default"/>
          <w:rFonts w:cs="FrankRuehl" w:hint="cs"/>
          <w:rtl/>
        </w:rPr>
      </w:pPr>
      <w:r>
        <w:rPr>
          <w:rStyle w:val="default"/>
          <w:rFonts w:cs="FrankRuehl" w:hint="cs"/>
          <w:rtl/>
        </w:rPr>
        <w:t>(1)</w:t>
      </w:r>
      <w:r>
        <w:rPr>
          <w:rStyle w:val="default"/>
          <w:rFonts w:cs="FrankRuehl" w:hint="cs"/>
          <w:rtl/>
        </w:rPr>
        <w:tab/>
        <w:t>תכנית אב למים שפירים לנגב;</w:t>
      </w:r>
      <w:r>
        <w:rPr>
          <w:rStyle w:val="default"/>
          <w:rFonts w:cs="FrankRuehl" w:hint="cs"/>
          <w:rtl/>
        </w:rPr>
        <w:tab/>
      </w:r>
    </w:p>
    <w:p w14:paraId="52A07DB0" w14:textId="77777777" w:rsidR="004F1B29" w:rsidRDefault="004F1B29" w:rsidP="004F1B29">
      <w:pPr>
        <w:pStyle w:val="P00"/>
        <w:tabs>
          <w:tab w:val="clear" w:pos="624"/>
          <w:tab w:val="clear" w:pos="1021"/>
          <w:tab w:val="clear" w:pos="1474"/>
          <w:tab w:val="clear" w:pos="1928"/>
          <w:tab w:val="clear" w:pos="2381"/>
          <w:tab w:val="clear" w:pos="2835"/>
          <w:tab w:val="clear" w:pos="6259"/>
          <w:tab w:val="left" w:pos="567"/>
          <w:tab w:val="center" w:pos="6804"/>
        </w:tabs>
        <w:spacing w:before="72"/>
        <w:ind w:left="567" w:right="3402" w:hanging="567"/>
        <w:jc w:val="left"/>
        <w:rPr>
          <w:rStyle w:val="default"/>
          <w:rFonts w:cs="FrankRuehl" w:hint="cs"/>
          <w:rtl/>
        </w:rPr>
      </w:pPr>
      <w:r>
        <w:rPr>
          <w:rStyle w:val="default"/>
          <w:rFonts w:cs="FrankRuehl" w:hint="cs"/>
          <w:rtl/>
        </w:rPr>
        <w:t>(2)</w:t>
      </w:r>
      <w:r>
        <w:rPr>
          <w:rStyle w:val="default"/>
          <w:rFonts w:cs="FrankRuehl" w:hint="cs"/>
          <w:rtl/>
        </w:rPr>
        <w:tab/>
        <w:t>תכנית אב ליהודה ושומרון;</w:t>
      </w:r>
      <w:r>
        <w:rPr>
          <w:rStyle w:val="default"/>
          <w:rFonts w:cs="FrankRuehl" w:hint="cs"/>
          <w:rtl/>
        </w:rPr>
        <w:tab/>
      </w:r>
    </w:p>
    <w:p w14:paraId="7202AC37" w14:textId="77777777" w:rsidR="004F1B29" w:rsidRDefault="004F1B29" w:rsidP="004F1B29">
      <w:pPr>
        <w:pStyle w:val="P00"/>
        <w:tabs>
          <w:tab w:val="clear" w:pos="624"/>
          <w:tab w:val="clear" w:pos="1021"/>
          <w:tab w:val="clear" w:pos="1474"/>
          <w:tab w:val="clear" w:pos="1928"/>
          <w:tab w:val="clear" w:pos="2381"/>
          <w:tab w:val="clear" w:pos="2835"/>
          <w:tab w:val="clear" w:pos="6259"/>
          <w:tab w:val="left" w:pos="567"/>
          <w:tab w:val="center" w:pos="6804"/>
        </w:tabs>
        <w:spacing w:before="72"/>
        <w:ind w:left="567" w:right="3402" w:hanging="567"/>
        <w:jc w:val="left"/>
        <w:rPr>
          <w:rStyle w:val="default"/>
          <w:rFonts w:cs="FrankRuehl" w:hint="cs"/>
          <w:rtl/>
        </w:rPr>
      </w:pPr>
      <w:r>
        <w:rPr>
          <w:rStyle w:val="default"/>
          <w:rFonts w:cs="FrankRuehl" w:hint="cs"/>
          <w:rtl/>
        </w:rPr>
        <w:t>(3)</w:t>
      </w:r>
      <w:r>
        <w:rPr>
          <w:rStyle w:val="default"/>
          <w:rFonts w:cs="FrankRuehl" w:hint="cs"/>
          <w:rtl/>
        </w:rPr>
        <w:tab/>
        <w:t>תכנית אב גליל מערבי;</w:t>
      </w:r>
      <w:r>
        <w:rPr>
          <w:rStyle w:val="default"/>
          <w:rFonts w:cs="FrankRuehl" w:hint="cs"/>
          <w:rtl/>
        </w:rPr>
        <w:tab/>
      </w:r>
    </w:p>
    <w:p w14:paraId="6B95ADAB" w14:textId="77777777" w:rsidR="004F1B29" w:rsidRDefault="004F1B29" w:rsidP="004F1B29">
      <w:pPr>
        <w:pStyle w:val="P00"/>
        <w:tabs>
          <w:tab w:val="clear" w:pos="624"/>
          <w:tab w:val="clear" w:pos="1021"/>
          <w:tab w:val="clear" w:pos="1474"/>
          <w:tab w:val="clear" w:pos="1928"/>
          <w:tab w:val="clear" w:pos="2381"/>
          <w:tab w:val="clear" w:pos="2835"/>
          <w:tab w:val="clear" w:pos="6259"/>
          <w:tab w:val="left" w:pos="567"/>
          <w:tab w:val="center" w:pos="6804"/>
        </w:tabs>
        <w:spacing w:before="72"/>
        <w:ind w:left="567" w:right="3402" w:hanging="567"/>
        <w:jc w:val="left"/>
        <w:rPr>
          <w:rStyle w:val="default"/>
          <w:rFonts w:cs="FrankRuehl" w:hint="cs"/>
          <w:rtl/>
        </w:rPr>
      </w:pPr>
      <w:r>
        <w:rPr>
          <w:rStyle w:val="default"/>
          <w:rFonts w:cs="FrankRuehl" w:hint="cs"/>
          <w:rtl/>
        </w:rPr>
        <w:t>(4)</w:t>
      </w:r>
      <w:r>
        <w:rPr>
          <w:rStyle w:val="default"/>
          <w:rFonts w:cs="FrankRuehl" w:hint="cs"/>
          <w:rtl/>
        </w:rPr>
        <w:tab/>
        <w:t>הקטע המזרחי במערכת החמישית לירושלים;</w:t>
      </w:r>
      <w:r>
        <w:rPr>
          <w:rStyle w:val="default"/>
          <w:rFonts w:cs="FrankRuehl" w:hint="cs"/>
          <w:rtl/>
        </w:rPr>
        <w:tab/>
      </w:r>
    </w:p>
    <w:p w14:paraId="68346457" w14:textId="77777777" w:rsidR="004F1B29" w:rsidRDefault="004F1B29" w:rsidP="004F1B29">
      <w:pPr>
        <w:pStyle w:val="P00"/>
        <w:tabs>
          <w:tab w:val="clear" w:pos="624"/>
          <w:tab w:val="clear" w:pos="1021"/>
          <w:tab w:val="clear" w:pos="1474"/>
          <w:tab w:val="clear" w:pos="1928"/>
          <w:tab w:val="clear" w:pos="2381"/>
          <w:tab w:val="clear" w:pos="2835"/>
          <w:tab w:val="clear" w:pos="6259"/>
          <w:tab w:val="left" w:pos="567"/>
          <w:tab w:val="center" w:pos="6804"/>
        </w:tabs>
        <w:spacing w:before="72"/>
        <w:ind w:left="567" w:right="3402" w:hanging="567"/>
        <w:jc w:val="left"/>
        <w:rPr>
          <w:rStyle w:val="default"/>
          <w:rFonts w:cs="FrankRuehl" w:hint="cs"/>
          <w:rtl/>
        </w:rPr>
      </w:pPr>
      <w:r>
        <w:rPr>
          <w:rStyle w:val="default"/>
          <w:rFonts w:cs="FrankRuehl" w:hint="cs"/>
          <w:rtl/>
        </w:rPr>
        <w:t>(5)</w:t>
      </w:r>
      <w:r>
        <w:rPr>
          <w:rStyle w:val="default"/>
          <w:rFonts w:cs="FrankRuehl" w:hint="cs"/>
          <w:rtl/>
        </w:rPr>
        <w:tab/>
        <w:t>שלב א' באספקת מים ממאגר אשכול לכנרת.</w:t>
      </w:r>
      <w:r>
        <w:rPr>
          <w:rStyle w:val="default"/>
          <w:rFonts w:cs="FrankRuehl" w:hint="cs"/>
          <w:rtl/>
        </w:rPr>
        <w:tab/>
      </w:r>
    </w:p>
    <w:p w14:paraId="3CFA5B1C" w14:textId="77777777" w:rsidR="000174F2" w:rsidRDefault="000174F2" w:rsidP="000174F2">
      <w:pPr>
        <w:pStyle w:val="P00"/>
        <w:tabs>
          <w:tab w:val="clear" w:pos="624"/>
          <w:tab w:val="clear" w:pos="1021"/>
          <w:tab w:val="clear" w:pos="1474"/>
          <w:tab w:val="clear" w:pos="1928"/>
          <w:tab w:val="clear" w:pos="2381"/>
          <w:tab w:val="clear" w:pos="2835"/>
          <w:tab w:val="clear" w:pos="6259"/>
          <w:tab w:val="center" w:pos="6804"/>
        </w:tabs>
        <w:spacing w:before="72"/>
        <w:ind w:left="0" w:right="1134"/>
        <w:rPr>
          <w:rStyle w:val="default"/>
          <w:rFonts w:cs="FrankRuehl" w:hint="cs"/>
          <w:rtl/>
        </w:rPr>
      </w:pPr>
      <w:r>
        <w:rPr>
          <w:rStyle w:val="default"/>
          <w:rFonts w:cs="FrankRuehl" w:hint="cs"/>
          <w:rtl/>
        </w:rPr>
        <w:t>מפעלי התפלה</w:t>
      </w:r>
      <w:r>
        <w:rPr>
          <w:rStyle w:val="default"/>
          <w:rFonts w:cs="FrankRuehl" w:hint="cs"/>
          <w:rtl/>
        </w:rPr>
        <w:tab/>
        <w:t>0%</w:t>
      </w:r>
    </w:p>
    <w:p w14:paraId="6B862486" w14:textId="77777777" w:rsidR="008F1613" w:rsidRPr="008E341A" w:rsidRDefault="008F1613" w:rsidP="008F1613">
      <w:pPr>
        <w:pStyle w:val="P00"/>
        <w:spacing w:before="0"/>
        <w:ind w:left="0" w:right="1134"/>
        <w:rPr>
          <w:rStyle w:val="default"/>
          <w:rFonts w:ascii="FrankRuehl" w:hAnsi="FrankRuehl" w:cs="FrankRuehl"/>
          <w:vanish/>
          <w:color w:val="FF0000"/>
          <w:sz w:val="20"/>
          <w:szCs w:val="20"/>
          <w:shd w:val="clear" w:color="auto" w:fill="FFFF99"/>
          <w:rtl/>
        </w:rPr>
      </w:pPr>
      <w:bookmarkStart w:id="335" w:name="Rov332"/>
      <w:r w:rsidRPr="008E341A">
        <w:rPr>
          <w:rStyle w:val="default"/>
          <w:rFonts w:ascii="FrankRuehl" w:hAnsi="FrankRuehl" w:cs="FrankRuehl"/>
          <w:vanish/>
          <w:color w:val="FF0000"/>
          <w:sz w:val="20"/>
          <w:szCs w:val="20"/>
          <w:shd w:val="clear" w:color="auto" w:fill="FFFF99"/>
          <w:rtl/>
        </w:rPr>
        <w:t>מיום 1.7.2019</w:t>
      </w:r>
    </w:p>
    <w:p w14:paraId="14342357" w14:textId="77777777" w:rsidR="008F1613" w:rsidRPr="008E341A" w:rsidRDefault="008F1613" w:rsidP="008F1613">
      <w:pPr>
        <w:pStyle w:val="P00"/>
        <w:spacing w:before="0"/>
        <w:ind w:left="0" w:right="1134"/>
        <w:rPr>
          <w:rStyle w:val="default"/>
          <w:rFonts w:ascii="FrankRuehl" w:hAnsi="FrankRuehl" w:cs="FrankRuehl"/>
          <w:vanish/>
          <w:sz w:val="20"/>
          <w:szCs w:val="20"/>
          <w:shd w:val="clear" w:color="auto" w:fill="FFFF99"/>
          <w:rtl/>
        </w:rPr>
      </w:pPr>
      <w:r w:rsidRPr="008E341A">
        <w:rPr>
          <w:rStyle w:val="default"/>
          <w:rFonts w:ascii="FrankRuehl" w:hAnsi="FrankRuehl" w:cs="FrankRuehl"/>
          <w:b/>
          <w:bCs/>
          <w:vanish/>
          <w:sz w:val="20"/>
          <w:szCs w:val="20"/>
          <w:shd w:val="clear" w:color="auto" w:fill="FFFF99"/>
          <w:rtl/>
        </w:rPr>
        <w:t>כללים תשע"ט-2019</w:t>
      </w:r>
    </w:p>
    <w:p w14:paraId="2F3C816B" w14:textId="77777777" w:rsidR="008F1613" w:rsidRPr="008E341A" w:rsidRDefault="008F1613" w:rsidP="008F1613">
      <w:pPr>
        <w:pStyle w:val="P00"/>
        <w:spacing w:before="0"/>
        <w:ind w:left="0" w:right="1134"/>
        <w:rPr>
          <w:rStyle w:val="default"/>
          <w:rFonts w:ascii="FrankRuehl" w:hAnsi="FrankRuehl" w:cs="FrankRuehl"/>
          <w:vanish/>
          <w:sz w:val="20"/>
          <w:szCs w:val="20"/>
          <w:shd w:val="clear" w:color="auto" w:fill="FFFF99"/>
          <w:rtl/>
        </w:rPr>
      </w:pPr>
      <w:hyperlink r:id="rId193" w:history="1">
        <w:r w:rsidRPr="008E341A">
          <w:rPr>
            <w:rStyle w:val="Hyperlink"/>
            <w:rFonts w:ascii="FrankRuehl" w:hAnsi="FrankRuehl" w:cs="FrankRuehl"/>
            <w:vanish/>
            <w:szCs w:val="20"/>
            <w:shd w:val="clear" w:color="auto" w:fill="FFFF99"/>
            <w:rtl/>
          </w:rPr>
          <w:t>ק"ת תשע"ט מס' 8240</w:t>
        </w:r>
      </w:hyperlink>
      <w:r w:rsidRPr="008E341A">
        <w:rPr>
          <w:rStyle w:val="default"/>
          <w:rFonts w:ascii="FrankRuehl" w:hAnsi="FrankRuehl" w:cs="FrankRuehl"/>
          <w:vanish/>
          <w:sz w:val="20"/>
          <w:szCs w:val="20"/>
          <w:shd w:val="clear" w:color="auto" w:fill="FFFF99"/>
          <w:rtl/>
        </w:rPr>
        <w:t xml:space="preserve"> מיום 30.6.2019 עמ' 3445</w:t>
      </w:r>
    </w:p>
    <w:p w14:paraId="3F3DC448" w14:textId="77777777" w:rsidR="008F1613" w:rsidRPr="008E341A" w:rsidRDefault="008F1613" w:rsidP="008F1613">
      <w:pPr>
        <w:pStyle w:val="P00"/>
        <w:spacing w:before="0"/>
        <w:ind w:left="0" w:right="1134"/>
        <w:rPr>
          <w:rStyle w:val="default"/>
          <w:rFonts w:ascii="FrankRuehl" w:hAnsi="FrankRuehl" w:cs="FrankRuehl"/>
          <w:b/>
          <w:bCs/>
          <w:vanish/>
          <w:sz w:val="20"/>
          <w:szCs w:val="20"/>
          <w:shd w:val="clear" w:color="auto" w:fill="FFFF99"/>
          <w:rtl/>
        </w:rPr>
      </w:pPr>
      <w:r w:rsidRPr="008E341A">
        <w:rPr>
          <w:rStyle w:val="default"/>
          <w:rFonts w:ascii="FrankRuehl" w:hAnsi="FrankRuehl" w:cs="FrankRuehl"/>
          <w:b/>
          <w:bCs/>
          <w:vanish/>
          <w:sz w:val="20"/>
          <w:szCs w:val="20"/>
          <w:shd w:val="clear" w:color="auto" w:fill="FFFF99"/>
          <w:rtl/>
        </w:rPr>
        <w:t>החלפת תוספת שתים עשרה</w:t>
      </w:r>
    </w:p>
    <w:p w14:paraId="3F9FD2E7" w14:textId="77777777" w:rsidR="00A613D4" w:rsidRPr="008E341A" w:rsidRDefault="00A613D4" w:rsidP="00A613D4">
      <w:pPr>
        <w:pStyle w:val="P00"/>
        <w:ind w:left="0" w:right="1134"/>
        <w:rPr>
          <w:rStyle w:val="default"/>
          <w:rFonts w:cs="FrankRuehl"/>
          <w:vanish/>
          <w:sz w:val="20"/>
          <w:szCs w:val="20"/>
          <w:shd w:val="clear" w:color="auto" w:fill="FFFF99"/>
          <w:rtl/>
        </w:rPr>
      </w:pPr>
      <w:r w:rsidRPr="008E341A">
        <w:rPr>
          <w:rStyle w:val="default"/>
          <w:rFonts w:cs="FrankRuehl" w:hint="cs"/>
          <w:vanish/>
          <w:sz w:val="20"/>
          <w:szCs w:val="20"/>
          <w:shd w:val="clear" w:color="auto" w:fill="FFFF99"/>
          <w:rtl/>
        </w:rPr>
        <w:t>הנוסח הקודם:</w:t>
      </w:r>
    </w:p>
    <w:p w14:paraId="716AAC1A" w14:textId="77777777" w:rsidR="00A613D4" w:rsidRPr="008E341A" w:rsidRDefault="00A613D4" w:rsidP="009C0FBE">
      <w:pPr>
        <w:pStyle w:val="medium2-header"/>
        <w:keepLines w:val="0"/>
        <w:spacing w:before="0"/>
        <w:ind w:left="0" w:right="1134"/>
        <w:rPr>
          <w:rFonts w:cs="FrankRuehl" w:hint="cs"/>
          <w:b/>
          <w:bCs w:val="0"/>
          <w:strike/>
          <w:noProof/>
          <w:vanish/>
          <w:sz w:val="22"/>
          <w:szCs w:val="22"/>
          <w:shd w:val="clear" w:color="auto" w:fill="FFFF99"/>
          <w:rtl/>
        </w:rPr>
      </w:pPr>
      <w:r w:rsidRPr="008E341A">
        <w:rPr>
          <w:rFonts w:cs="FrankRuehl" w:hint="cs"/>
          <w:b/>
          <w:bCs w:val="0"/>
          <w:strike/>
          <w:noProof/>
          <w:vanish/>
          <w:sz w:val="22"/>
          <w:szCs w:val="22"/>
          <w:shd w:val="clear" w:color="auto" w:fill="FFFF99"/>
          <w:rtl/>
        </w:rPr>
        <w:t>תוספת שתים עשרה</w:t>
      </w:r>
    </w:p>
    <w:p w14:paraId="24594687" w14:textId="77777777" w:rsidR="00A613D4" w:rsidRPr="008E341A" w:rsidRDefault="00A613D4" w:rsidP="009C0FBE">
      <w:pPr>
        <w:pStyle w:val="P00"/>
        <w:spacing w:before="0"/>
        <w:ind w:left="0" w:right="1134"/>
        <w:jc w:val="center"/>
        <w:rPr>
          <w:rStyle w:val="default"/>
          <w:rFonts w:cs="FrankRuehl"/>
          <w:strike/>
          <w:vanish/>
          <w:sz w:val="22"/>
          <w:szCs w:val="22"/>
          <w:shd w:val="clear" w:color="auto" w:fill="FFFF99"/>
          <w:rtl/>
        </w:rPr>
      </w:pPr>
      <w:r w:rsidRPr="008E341A">
        <w:rPr>
          <w:rStyle w:val="default"/>
          <w:rFonts w:cs="FrankRuehl" w:hint="cs"/>
          <w:strike/>
          <w:vanish/>
          <w:sz w:val="22"/>
          <w:szCs w:val="22"/>
          <w:shd w:val="clear" w:color="auto" w:fill="FFFF99"/>
          <w:rtl/>
        </w:rPr>
        <w:t>(סעיף 8</w:t>
      </w:r>
      <w:r w:rsidR="009C0FBE" w:rsidRPr="008E341A">
        <w:rPr>
          <w:rStyle w:val="default"/>
          <w:rFonts w:cs="FrankRuehl" w:hint="cs"/>
          <w:strike/>
          <w:vanish/>
          <w:sz w:val="22"/>
          <w:szCs w:val="22"/>
          <w:shd w:val="clear" w:color="auto" w:fill="FFFF99"/>
          <w:rtl/>
        </w:rPr>
        <w:t>5</w:t>
      </w:r>
      <w:r w:rsidRPr="008E341A">
        <w:rPr>
          <w:rStyle w:val="default"/>
          <w:rFonts w:cs="FrankRuehl" w:hint="cs"/>
          <w:strike/>
          <w:vanish/>
          <w:sz w:val="22"/>
          <w:szCs w:val="22"/>
          <w:shd w:val="clear" w:color="auto" w:fill="FFFF99"/>
          <w:rtl/>
        </w:rPr>
        <w:t>(ג))</w:t>
      </w:r>
    </w:p>
    <w:p w14:paraId="0FF35DDF" w14:textId="77777777" w:rsidR="00A613D4" w:rsidRPr="008E341A" w:rsidRDefault="00A613D4" w:rsidP="009C0FBE">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6804"/>
        </w:tabs>
        <w:spacing w:before="0"/>
        <w:ind w:left="0" w:right="1134"/>
        <w:rPr>
          <w:rStyle w:val="default"/>
          <w:rFonts w:cs="FrankRuehl" w:hint="cs"/>
          <w:strike/>
          <w:vanish/>
          <w:sz w:val="20"/>
          <w:szCs w:val="20"/>
          <w:shd w:val="clear" w:color="auto" w:fill="FFFF99"/>
          <w:rtl/>
        </w:rPr>
      </w:pPr>
      <w:r w:rsidRPr="008E341A">
        <w:rPr>
          <w:rStyle w:val="default"/>
          <w:rFonts w:cs="FrankRuehl" w:hint="cs"/>
          <w:vanish/>
          <w:sz w:val="20"/>
          <w:szCs w:val="20"/>
          <w:shd w:val="clear" w:color="auto" w:fill="FFFF99"/>
          <w:rtl/>
        </w:rPr>
        <w:tab/>
      </w:r>
      <w:r w:rsidRPr="008E341A">
        <w:rPr>
          <w:rStyle w:val="default"/>
          <w:rFonts w:cs="FrankRuehl" w:hint="cs"/>
          <w:strike/>
          <w:vanish/>
          <w:sz w:val="20"/>
          <w:szCs w:val="20"/>
          <w:shd w:val="clear" w:color="auto" w:fill="FFFF99"/>
          <w:rtl/>
        </w:rPr>
        <w:t>מפעל המים</w:t>
      </w:r>
      <w:r w:rsidRPr="008E341A">
        <w:rPr>
          <w:rStyle w:val="default"/>
          <w:rFonts w:cs="FrankRuehl" w:hint="cs"/>
          <w:strike/>
          <w:vanish/>
          <w:sz w:val="20"/>
          <w:szCs w:val="20"/>
          <w:shd w:val="clear" w:color="auto" w:fill="FFFF99"/>
          <w:rtl/>
        </w:rPr>
        <w:tab/>
        <w:t>שיעור ביצוע עצמי מרבי</w:t>
      </w:r>
    </w:p>
    <w:p w14:paraId="0664E9AA" w14:textId="77777777" w:rsidR="00A613D4" w:rsidRPr="008E341A" w:rsidRDefault="00A613D4" w:rsidP="009C0FBE">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חיבור מיתקני התפלת מי-ים למפעלי המערכת</w:t>
      </w:r>
      <w:r w:rsidRPr="008E341A">
        <w:rPr>
          <w:rStyle w:val="default"/>
          <w:rFonts w:cs="FrankRuehl" w:hint="cs"/>
          <w:strike/>
          <w:vanish/>
          <w:sz w:val="22"/>
          <w:szCs w:val="22"/>
          <w:shd w:val="clear" w:color="auto" w:fill="FFFF99"/>
          <w:rtl/>
        </w:rPr>
        <w:tab/>
        <w:t>100%</w:t>
      </w:r>
    </w:p>
    <w:p w14:paraId="6864D454" w14:textId="77777777" w:rsidR="00A613D4" w:rsidRPr="008E341A" w:rsidRDefault="00A613D4" w:rsidP="009C0FBE">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התאמת מפעלי המערכת לקליטת המים המותפלים</w:t>
      </w:r>
      <w:r w:rsidRPr="008E341A">
        <w:rPr>
          <w:rStyle w:val="default"/>
          <w:rFonts w:cs="FrankRuehl" w:hint="cs"/>
          <w:strike/>
          <w:vanish/>
          <w:sz w:val="22"/>
          <w:szCs w:val="22"/>
          <w:shd w:val="clear" w:color="auto" w:fill="FFFF99"/>
          <w:rtl/>
        </w:rPr>
        <w:tab/>
        <w:t>100%</w:t>
      </w:r>
    </w:p>
    <w:p w14:paraId="7F3295D8" w14:textId="77777777" w:rsidR="00A613D4" w:rsidRPr="008E341A" w:rsidRDefault="00A613D4" w:rsidP="009C0FBE">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מפעל המים בחפץ חיים</w:t>
      </w:r>
      <w:r w:rsidRPr="008E341A">
        <w:rPr>
          <w:rStyle w:val="default"/>
          <w:rFonts w:cs="FrankRuehl" w:hint="cs"/>
          <w:strike/>
          <w:vanish/>
          <w:sz w:val="22"/>
          <w:szCs w:val="22"/>
          <w:shd w:val="clear" w:color="auto" w:fill="FFFF99"/>
          <w:rtl/>
        </w:rPr>
        <w:tab/>
        <w:t>100%</w:t>
      </w:r>
    </w:p>
    <w:p w14:paraId="52AB7EEC" w14:textId="77777777" w:rsidR="00A613D4" w:rsidRPr="008E341A" w:rsidRDefault="00A613D4" w:rsidP="009C0FBE">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strike/>
          <w:vanish/>
          <w:sz w:val="22"/>
          <w:szCs w:val="22"/>
          <w:shd w:val="clear" w:color="auto" w:fill="FFFF99"/>
          <w:rtl/>
        </w:rPr>
      </w:pPr>
      <w:r w:rsidRPr="008E341A">
        <w:rPr>
          <w:rStyle w:val="default"/>
          <w:rFonts w:cs="FrankRuehl" w:hint="cs"/>
          <w:strike/>
          <w:vanish/>
          <w:sz w:val="22"/>
          <w:szCs w:val="22"/>
          <w:shd w:val="clear" w:color="auto" w:fill="FFFF99"/>
          <w:rtl/>
        </w:rPr>
        <w:t>מקטע חולדה-אשתאול של המערכת החמישים לירושלים</w:t>
      </w:r>
      <w:r w:rsidRPr="008E341A">
        <w:rPr>
          <w:rStyle w:val="default"/>
          <w:rFonts w:cs="FrankRuehl" w:hint="cs"/>
          <w:strike/>
          <w:vanish/>
          <w:sz w:val="22"/>
          <w:szCs w:val="22"/>
          <w:shd w:val="clear" w:color="auto" w:fill="FFFF99"/>
          <w:rtl/>
        </w:rPr>
        <w:tab/>
        <w:t>100%</w:t>
      </w:r>
    </w:p>
    <w:p w14:paraId="1830FC87" w14:textId="77777777" w:rsidR="00A613D4" w:rsidRPr="00ED1A46" w:rsidRDefault="00A613D4" w:rsidP="00ED1A46">
      <w:pPr>
        <w:pStyle w:val="P00"/>
        <w:tabs>
          <w:tab w:val="clear" w:pos="624"/>
          <w:tab w:val="clear" w:pos="1021"/>
          <w:tab w:val="clear" w:pos="1474"/>
          <w:tab w:val="clear" w:pos="1928"/>
          <w:tab w:val="clear" w:pos="2381"/>
          <w:tab w:val="clear" w:pos="2835"/>
          <w:tab w:val="clear" w:pos="6259"/>
          <w:tab w:val="center" w:pos="6804"/>
        </w:tabs>
        <w:spacing w:before="0"/>
        <w:ind w:left="0" w:right="1134"/>
        <w:rPr>
          <w:rStyle w:val="default"/>
          <w:rFonts w:cs="FrankRuehl" w:hint="cs"/>
          <w:strike/>
          <w:sz w:val="2"/>
          <w:szCs w:val="2"/>
          <w:rtl/>
        </w:rPr>
      </w:pPr>
      <w:r w:rsidRPr="008E341A">
        <w:rPr>
          <w:rStyle w:val="default"/>
          <w:rFonts w:cs="FrankRuehl" w:hint="cs"/>
          <w:strike/>
          <w:vanish/>
          <w:sz w:val="22"/>
          <w:szCs w:val="22"/>
          <w:shd w:val="clear" w:color="auto" w:fill="FFFF99"/>
          <w:rtl/>
        </w:rPr>
        <w:t>מפעלי התפלה</w:t>
      </w:r>
      <w:r w:rsidRPr="008E341A">
        <w:rPr>
          <w:rStyle w:val="default"/>
          <w:rFonts w:cs="FrankRuehl" w:hint="cs"/>
          <w:strike/>
          <w:vanish/>
          <w:sz w:val="22"/>
          <w:szCs w:val="22"/>
          <w:shd w:val="clear" w:color="auto" w:fill="FFFF99"/>
          <w:rtl/>
        </w:rPr>
        <w:tab/>
        <w:t>0%</w:t>
      </w:r>
      <w:bookmarkEnd w:id="335"/>
    </w:p>
    <w:p w14:paraId="2A5483E3" w14:textId="77777777" w:rsidR="00A324FF" w:rsidRDefault="00A324FF" w:rsidP="00431CAA">
      <w:pPr>
        <w:pStyle w:val="P00"/>
        <w:spacing w:before="72"/>
        <w:ind w:left="0" w:right="1134"/>
        <w:rPr>
          <w:rStyle w:val="default"/>
          <w:rFonts w:cs="FrankRuehl"/>
          <w:rtl/>
        </w:rPr>
      </w:pPr>
    </w:p>
    <w:p w14:paraId="075461D4" w14:textId="77777777" w:rsidR="00A324FF" w:rsidRPr="00600391" w:rsidRDefault="00A92956" w:rsidP="00600391">
      <w:pPr>
        <w:pStyle w:val="medium2-header"/>
        <w:keepLines w:val="0"/>
        <w:spacing w:before="72"/>
        <w:ind w:left="0" w:right="1134"/>
        <w:rPr>
          <w:rFonts w:cs="FrankRuehl" w:hint="cs"/>
          <w:noProof/>
          <w:rtl/>
        </w:rPr>
      </w:pPr>
      <w:bookmarkStart w:id="336" w:name="med26"/>
      <w:bookmarkEnd w:id="336"/>
      <w:r>
        <w:rPr>
          <w:rFonts w:cs="FrankRuehl" w:hint="cs"/>
          <w:noProof/>
          <w:rtl/>
          <w:lang w:eastAsia="en-US"/>
        </w:rPr>
        <w:pict w14:anchorId="00135639">
          <v:shape id="_x0000_s2584" type="#_x0000_t202" style="position:absolute;left:0;text-align:left;margin-left:470.35pt;margin-top:7.1pt;width:1in;height:18pt;z-index:251736576" filled="f" stroked="f">
            <v:textbox inset="1mm,0,1mm,0">
              <w:txbxContent>
                <w:p w14:paraId="14B418C8" w14:textId="77777777" w:rsidR="004162A4" w:rsidRDefault="004162A4" w:rsidP="00A92956">
                  <w:pPr>
                    <w:spacing w:line="160" w:lineRule="exact"/>
                    <w:jc w:val="left"/>
                    <w:rPr>
                      <w:rFonts w:cs="Miriam" w:hint="cs"/>
                      <w:noProof/>
                      <w:sz w:val="18"/>
                      <w:szCs w:val="18"/>
                      <w:rtl/>
                    </w:rPr>
                  </w:pPr>
                  <w:r>
                    <w:rPr>
                      <w:rFonts w:cs="Miriam" w:hint="cs"/>
                      <w:sz w:val="18"/>
                      <w:szCs w:val="18"/>
                      <w:rtl/>
                    </w:rPr>
                    <w:t>כללים (מס' 2) תשע"ו-2016</w:t>
                  </w:r>
                </w:p>
              </w:txbxContent>
            </v:textbox>
            <w10:anchorlock/>
          </v:shape>
        </w:pict>
      </w:r>
      <w:r w:rsidR="00A324FF" w:rsidRPr="00600391">
        <w:rPr>
          <w:rFonts w:cs="FrankRuehl" w:hint="cs"/>
          <w:noProof/>
          <w:rtl/>
        </w:rPr>
        <w:t>תוספת</w:t>
      </w:r>
      <w:r w:rsidR="000174F2" w:rsidRPr="00600391">
        <w:rPr>
          <w:rFonts w:cs="FrankRuehl" w:hint="cs"/>
          <w:noProof/>
          <w:rtl/>
        </w:rPr>
        <w:t xml:space="preserve"> שלוש עשרה</w:t>
      </w:r>
    </w:p>
    <w:p w14:paraId="4B39A4A2" w14:textId="77777777" w:rsidR="00A324FF" w:rsidRDefault="000174F2" w:rsidP="00E6370A">
      <w:pPr>
        <w:pStyle w:val="P00"/>
        <w:spacing w:before="72"/>
        <w:ind w:left="0" w:right="1134"/>
        <w:jc w:val="center"/>
        <w:rPr>
          <w:rStyle w:val="default"/>
          <w:rFonts w:cs="FrankRuehl" w:hint="cs"/>
          <w:sz w:val="24"/>
          <w:szCs w:val="24"/>
          <w:rtl/>
        </w:rPr>
      </w:pPr>
      <w:r w:rsidRPr="00E6370A">
        <w:rPr>
          <w:rStyle w:val="default"/>
          <w:rFonts w:cs="FrankRuehl" w:hint="cs"/>
          <w:sz w:val="24"/>
          <w:szCs w:val="24"/>
          <w:rtl/>
        </w:rPr>
        <w:t>(סעיפים 54 ו-64(א))</w:t>
      </w:r>
    </w:p>
    <w:p w14:paraId="7D6DB18A" w14:textId="77777777" w:rsidR="00A92956" w:rsidRPr="008E341A" w:rsidRDefault="00A92956" w:rsidP="00A92956">
      <w:pPr>
        <w:pStyle w:val="P00"/>
        <w:spacing w:before="0"/>
        <w:ind w:left="0" w:right="1134"/>
        <w:rPr>
          <w:rStyle w:val="default"/>
          <w:rFonts w:cs="FrankRuehl" w:hint="cs"/>
          <w:vanish/>
          <w:color w:val="FF0000"/>
          <w:sz w:val="20"/>
          <w:szCs w:val="20"/>
          <w:shd w:val="clear" w:color="auto" w:fill="FFFF99"/>
          <w:rtl/>
        </w:rPr>
      </w:pPr>
      <w:bookmarkStart w:id="337" w:name="Rov253"/>
      <w:r w:rsidRPr="008E341A">
        <w:rPr>
          <w:rStyle w:val="default"/>
          <w:rFonts w:cs="FrankRuehl" w:hint="cs"/>
          <w:vanish/>
          <w:color w:val="FF0000"/>
          <w:sz w:val="20"/>
          <w:szCs w:val="20"/>
          <w:shd w:val="clear" w:color="auto" w:fill="FFFF99"/>
          <w:rtl/>
        </w:rPr>
        <w:t>מיום 1.1.2017</w:t>
      </w:r>
    </w:p>
    <w:p w14:paraId="74410167" w14:textId="77777777" w:rsidR="00A92956" w:rsidRPr="008E341A" w:rsidRDefault="00A92956" w:rsidP="00A92956">
      <w:pPr>
        <w:pStyle w:val="P00"/>
        <w:spacing w:before="0"/>
        <w:ind w:left="0" w:right="1134"/>
        <w:rPr>
          <w:rStyle w:val="default"/>
          <w:rFonts w:cs="FrankRuehl" w:hint="cs"/>
          <w:vanish/>
          <w:sz w:val="20"/>
          <w:szCs w:val="20"/>
          <w:shd w:val="clear" w:color="auto" w:fill="FFFF99"/>
          <w:rtl/>
        </w:rPr>
      </w:pPr>
      <w:r w:rsidRPr="008E341A">
        <w:rPr>
          <w:rStyle w:val="default"/>
          <w:rFonts w:cs="FrankRuehl" w:hint="cs"/>
          <w:b/>
          <w:bCs/>
          <w:vanish/>
          <w:sz w:val="20"/>
          <w:szCs w:val="20"/>
          <w:shd w:val="clear" w:color="auto" w:fill="FFFF99"/>
          <w:rtl/>
        </w:rPr>
        <w:t>כללים (מס' 2) תשע"ו-2016</w:t>
      </w:r>
    </w:p>
    <w:p w14:paraId="7CDFB96F" w14:textId="77777777" w:rsidR="00A92956" w:rsidRPr="008E341A" w:rsidRDefault="00A92956" w:rsidP="00A92956">
      <w:pPr>
        <w:pStyle w:val="P00"/>
        <w:spacing w:before="0"/>
        <w:ind w:left="0" w:right="1134"/>
        <w:rPr>
          <w:rStyle w:val="default"/>
          <w:rFonts w:cs="FrankRuehl" w:hint="cs"/>
          <w:vanish/>
          <w:sz w:val="20"/>
          <w:szCs w:val="20"/>
          <w:shd w:val="clear" w:color="auto" w:fill="FFFF99"/>
          <w:rtl/>
        </w:rPr>
      </w:pPr>
      <w:hyperlink r:id="rId194" w:history="1">
        <w:r w:rsidRPr="008E341A">
          <w:rPr>
            <w:rStyle w:val="Hyperlink"/>
            <w:rFonts w:cs="FrankRuehl" w:hint="cs"/>
            <w:vanish/>
            <w:szCs w:val="20"/>
            <w:shd w:val="clear" w:color="auto" w:fill="FFFF99"/>
            <w:rtl/>
          </w:rPr>
          <w:t>ק"ת תשע"ו מס' 7711</w:t>
        </w:r>
      </w:hyperlink>
      <w:r w:rsidRPr="008E341A">
        <w:rPr>
          <w:rStyle w:val="default"/>
          <w:rFonts w:cs="FrankRuehl" w:hint="cs"/>
          <w:vanish/>
          <w:sz w:val="20"/>
          <w:szCs w:val="20"/>
          <w:shd w:val="clear" w:color="auto" w:fill="FFFF99"/>
          <w:rtl/>
        </w:rPr>
        <w:t xml:space="preserve"> מיום 11.9.2016 עמ' 2241</w:t>
      </w:r>
    </w:p>
    <w:p w14:paraId="2DD9E29E" w14:textId="77777777" w:rsidR="00A92956" w:rsidRPr="00A92956" w:rsidRDefault="00A92956" w:rsidP="00A92956">
      <w:pPr>
        <w:pStyle w:val="P00"/>
        <w:spacing w:before="0"/>
        <w:ind w:left="0" w:right="1134"/>
        <w:rPr>
          <w:rStyle w:val="default"/>
          <w:rFonts w:cs="FrankRuehl" w:hint="cs"/>
          <w:sz w:val="2"/>
          <w:szCs w:val="2"/>
          <w:shd w:val="clear" w:color="auto" w:fill="FFFF99"/>
          <w:rtl/>
        </w:rPr>
      </w:pPr>
      <w:r w:rsidRPr="008E341A">
        <w:rPr>
          <w:rStyle w:val="default"/>
          <w:rFonts w:cs="FrankRuehl" w:hint="cs"/>
          <w:b/>
          <w:bCs/>
          <w:vanish/>
          <w:sz w:val="20"/>
          <w:szCs w:val="20"/>
          <w:shd w:val="clear" w:color="auto" w:fill="FFFF99"/>
          <w:rtl/>
        </w:rPr>
        <w:t>החלפת תוספת שלוש עשרה</w:t>
      </w:r>
      <w:bookmarkEnd w:id="337"/>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7"/>
        <w:gridCol w:w="3125"/>
        <w:gridCol w:w="2020"/>
        <w:gridCol w:w="2006"/>
      </w:tblGrid>
      <w:tr w:rsidR="00526BED" w:rsidRPr="00470899" w14:paraId="70D12681" w14:textId="77777777" w:rsidTr="00470899">
        <w:tc>
          <w:tcPr>
            <w:tcW w:w="787" w:type="dxa"/>
            <w:shd w:val="clear" w:color="auto" w:fill="auto"/>
          </w:tcPr>
          <w:p w14:paraId="1AD794A7"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3125" w:type="dxa"/>
            <w:shd w:val="clear" w:color="auto" w:fill="auto"/>
          </w:tcPr>
          <w:p w14:paraId="5B6E888F"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סיווג הנכס</w:t>
            </w:r>
          </w:p>
        </w:tc>
        <w:tc>
          <w:tcPr>
            <w:tcW w:w="2020" w:type="dxa"/>
            <w:shd w:val="clear" w:color="auto" w:fill="auto"/>
          </w:tcPr>
          <w:p w14:paraId="3A79B123"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מס' פרטי בספרי מקורות</w:t>
            </w:r>
          </w:p>
        </w:tc>
        <w:tc>
          <w:tcPr>
            <w:tcW w:w="2006" w:type="dxa"/>
            <w:shd w:val="clear" w:color="auto" w:fill="auto"/>
          </w:tcPr>
          <w:p w14:paraId="698D67B9"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משך הקיים בשנים</w:t>
            </w:r>
          </w:p>
        </w:tc>
      </w:tr>
      <w:tr w:rsidR="00526BED" w:rsidRPr="00470899" w14:paraId="3FDDB7FF" w14:textId="77777777" w:rsidTr="00470899">
        <w:tc>
          <w:tcPr>
            <w:tcW w:w="787" w:type="dxa"/>
            <w:shd w:val="clear" w:color="auto" w:fill="auto"/>
          </w:tcPr>
          <w:p w14:paraId="22BF1E33"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(1)</w:t>
            </w:r>
          </w:p>
        </w:tc>
        <w:tc>
          <w:tcPr>
            <w:tcW w:w="3125" w:type="dxa"/>
            <w:shd w:val="clear" w:color="auto" w:fill="auto"/>
          </w:tcPr>
          <w:p w14:paraId="18F63D68"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קידוח בסלעים</w:t>
            </w:r>
          </w:p>
        </w:tc>
        <w:tc>
          <w:tcPr>
            <w:tcW w:w="2020" w:type="dxa"/>
            <w:shd w:val="clear" w:color="auto" w:fill="auto"/>
          </w:tcPr>
          <w:p w14:paraId="399E7F12"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1211</w:t>
            </w:r>
          </w:p>
        </w:tc>
        <w:tc>
          <w:tcPr>
            <w:tcW w:w="2006" w:type="dxa"/>
            <w:shd w:val="clear" w:color="auto" w:fill="auto"/>
          </w:tcPr>
          <w:p w14:paraId="107DA989"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40</w:t>
            </w:r>
          </w:p>
        </w:tc>
      </w:tr>
      <w:tr w:rsidR="00526BED" w:rsidRPr="00470899" w14:paraId="4FAD4C8A" w14:textId="77777777" w:rsidTr="00470899">
        <w:tc>
          <w:tcPr>
            <w:tcW w:w="787" w:type="dxa"/>
            <w:shd w:val="clear" w:color="auto" w:fill="auto"/>
          </w:tcPr>
          <w:p w14:paraId="37E89990"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(2)</w:t>
            </w:r>
          </w:p>
        </w:tc>
        <w:tc>
          <w:tcPr>
            <w:tcW w:w="3125" w:type="dxa"/>
            <w:shd w:val="clear" w:color="auto" w:fill="auto"/>
          </w:tcPr>
          <w:p w14:paraId="715800AD"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קידוח באבן רכה</w:t>
            </w:r>
          </w:p>
        </w:tc>
        <w:tc>
          <w:tcPr>
            <w:tcW w:w="2020" w:type="dxa"/>
            <w:shd w:val="clear" w:color="auto" w:fill="auto"/>
          </w:tcPr>
          <w:p w14:paraId="581EE51B"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1212</w:t>
            </w:r>
          </w:p>
        </w:tc>
        <w:tc>
          <w:tcPr>
            <w:tcW w:w="2006" w:type="dxa"/>
            <w:shd w:val="clear" w:color="auto" w:fill="auto"/>
          </w:tcPr>
          <w:p w14:paraId="34482B2E"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40</w:t>
            </w:r>
          </w:p>
        </w:tc>
      </w:tr>
      <w:tr w:rsidR="00526BED" w:rsidRPr="00470899" w14:paraId="21B7C8C8" w14:textId="77777777" w:rsidTr="00470899">
        <w:tc>
          <w:tcPr>
            <w:tcW w:w="787" w:type="dxa"/>
            <w:shd w:val="clear" w:color="auto" w:fill="auto"/>
          </w:tcPr>
          <w:p w14:paraId="465E3940"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(3)</w:t>
            </w:r>
          </w:p>
        </w:tc>
        <w:tc>
          <w:tcPr>
            <w:tcW w:w="3125" w:type="dxa"/>
            <w:shd w:val="clear" w:color="auto" w:fill="auto"/>
          </w:tcPr>
          <w:p w14:paraId="27C73467"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קידוח בחולות</w:t>
            </w:r>
          </w:p>
        </w:tc>
        <w:tc>
          <w:tcPr>
            <w:tcW w:w="2020" w:type="dxa"/>
            <w:shd w:val="clear" w:color="auto" w:fill="auto"/>
          </w:tcPr>
          <w:p w14:paraId="20321954"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1213</w:t>
            </w:r>
          </w:p>
        </w:tc>
        <w:tc>
          <w:tcPr>
            <w:tcW w:w="2006" w:type="dxa"/>
            <w:shd w:val="clear" w:color="auto" w:fill="auto"/>
          </w:tcPr>
          <w:p w14:paraId="3D02710D"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40</w:t>
            </w:r>
          </w:p>
        </w:tc>
      </w:tr>
      <w:tr w:rsidR="00526BED" w:rsidRPr="00470899" w14:paraId="2EBB9447" w14:textId="77777777" w:rsidTr="00470899">
        <w:tc>
          <w:tcPr>
            <w:tcW w:w="787" w:type="dxa"/>
            <w:shd w:val="clear" w:color="auto" w:fill="auto"/>
          </w:tcPr>
          <w:p w14:paraId="229E57F5"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(4)</w:t>
            </w:r>
          </w:p>
        </w:tc>
        <w:tc>
          <w:tcPr>
            <w:tcW w:w="3125" w:type="dxa"/>
            <w:shd w:val="clear" w:color="auto" w:fill="auto"/>
          </w:tcPr>
          <w:p w14:paraId="2FA1076E"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קידוח החדרה</w:t>
            </w:r>
          </w:p>
        </w:tc>
        <w:tc>
          <w:tcPr>
            <w:tcW w:w="2020" w:type="dxa"/>
            <w:shd w:val="clear" w:color="auto" w:fill="auto"/>
          </w:tcPr>
          <w:p w14:paraId="4FA6CDFE"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1214</w:t>
            </w:r>
          </w:p>
        </w:tc>
        <w:tc>
          <w:tcPr>
            <w:tcW w:w="2006" w:type="dxa"/>
            <w:shd w:val="clear" w:color="auto" w:fill="auto"/>
          </w:tcPr>
          <w:p w14:paraId="4D396A9B"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40</w:t>
            </w:r>
          </w:p>
        </w:tc>
      </w:tr>
      <w:tr w:rsidR="00526BED" w:rsidRPr="00470899" w14:paraId="05215587" w14:textId="77777777" w:rsidTr="00470899">
        <w:tc>
          <w:tcPr>
            <w:tcW w:w="787" w:type="dxa"/>
            <w:shd w:val="clear" w:color="auto" w:fill="auto"/>
          </w:tcPr>
          <w:p w14:paraId="6D3424B5"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(5)</w:t>
            </w:r>
          </w:p>
        </w:tc>
        <w:tc>
          <w:tcPr>
            <w:tcW w:w="3125" w:type="dxa"/>
            <w:shd w:val="clear" w:color="auto" w:fill="auto"/>
          </w:tcPr>
          <w:p w14:paraId="04712772"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קידוח תצפית</w:t>
            </w:r>
          </w:p>
        </w:tc>
        <w:tc>
          <w:tcPr>
            <w:tcW w:w="2020" w:type="dxa"/>
            <w:shd w:val="clear" w:color="auto" w:fill="auto"/>
          </w:tcPr>
          <w:p w14:paraId="04030547"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1215</w:t>
            </w:r>
          </w:p>
        </w:tc>
        <w:tc>
          <w:tcPr>
            <w:tcW w:w="2006" w:type="dxa"/>
            <w:shd w:val="clear" w:color="auto" w:fill="auto"/>
          </w:tcPr>
          <w:p w14:paraId="02EE2580"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526BED" w:rsidRPr="00470899" w14:paraId="6AF35190" w14:textId="77777777" w:rsidTr="00470899">
        <w:tc>
          <w:tcPr>
            <w:tcW w:w="787" w:type="dxa"/>
            <w:shd w:val="clear" w:color="auto" w:fill="auto"/>
          </w:tcPr>
          <w:p w14:paraId="6ADACE18"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125" w:type="dxa"/>
            <w:shd w:val="clear" w:color="auto" w:fill="auto"/>
          </w:tcPr>
          <w:p w14:paraId="67216C70"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470899">
              <w:rPr>
                <w:rStyle w:val="default"/>
                <w:rFonts w:cs="FrankRuehl" w:hint="cs"/>
                <w:b/>
                <w:bCs/>
                <w:sz w:val="22"/>
                <w:szCs w:val="22"/>
                <w:rtl/>
              </w:rPr>
              <w:t xml:space="preserve">קידוח </w:t>
            </w:r>
            <w:r w:rsidRPr="00470899">
              <w:rPr>
                <w:rStyle w:val="default"/>
                <w:rFonts w:cs="FrankRuehl"/>
                <w:b/>
                <w:bCs/>
                <w:sz w:val="22"/>
                <w:szCs w:val="22"/>
                <w:rtl/>
              </w:rPr>
              <w:t>–</w:t>
            </w:r>
            <w:r w:rsidRPr="00470899">
              <w:rPr>
                <w:rStyle w:val="default"/>
                <w:rFonts w:cs="FrankRuehl" w:hint="cs"/>
                <w:b/>
                <w:bCs/>
                <w:sz w:val="22"/>
                <w:szCs w:val="22"/>
                <w:rtl/>
              </w:rPr>
              <w:t xml:space="preserve"> מבנים</w:t>
            </w:r>
          </w:p>
        </w:tc>
        <w:tc>
          <w:tcPr>
            <w:tcW w:w="2020" w:type="dxa"/>
            <w:shd w:val="clear" w:color="auto" w:fill="auto"/>
          </w:tcPr>
          <w:p w14:paraId="0849EDD1"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006" w:type="dxa"/>
            <w:shd w:val="clear" w:color="auto" w:fill="auto"/>
          </w:tcPr>
          <w:p w14:paraId="17351856"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26BED" w:rsidRPr="00470899" w14:paraId="06A8E3CC" w14:textId="77777777" w:rsidTr="00470899">
        <w:tc>
          <w:tcPr>
            <w:tcW w:w="787" w:type="dxa"/>
            <w:shd w:val="clear" w:color="auto" w:fill="auto"/>
          </w:tcPr>
          <w:p w14:paraId="138CF59B"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(6)</w:t>
            </w:r>
          </w:p>
        </w:tc>
        <w:tc>
          <w:tcPr>
            <w:tcW w:w="3125" w:type="dxa"/>
            <w:shd w:val="clear" w:color="auto" w:fill="auto"/>
          </w:tcPr>
          <w:p w14:paraId="21B6EB31"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צריפים וסככות</w:t>
            </w:r>
          </w:p>
        </w:tc>
        <w:tc>
          <w:tcPr>
            <w:tcW w:w="2020" w:type="dxa"/>
            <w:shd w:val="clear" w:color="auto" w:fill="auto"/>
          </w:tcPr>
          <w:p w14:paraId="01696CE7"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1221</w:t>
            </w:r>
          </w:p>
        </w:tc>
        <w:tc>
          <w:tcPr>
            <w:tcW w:w="2006" w:type="dxa"/>
            <w:shd w:val="clear" w:color="auto" w:fill="auto"/>
          </w:tcPr>
          <w:p w14:paraId="448392F0"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30</w:t>
            </w:r>
          </w:p>
        </w:tc>
      </w:tr>
      <w:tr w:rsidR="00526BED" w:rsidRPr="00470899" w14:paraId="3B2729FF" w14:textId="77777777" w:rsidTr="00470899">
        <w:tc>
          <w:tcPr>
            <w:tcW w:w="787" w:type="dxa"/>
            <w:shd w:val="clear" w:color="auto" w:fill="auto"/>
          </w:tcPr>
          <w:p w14:paraId="1837C98D"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(7)</w:t>
            </w:r>
          </w:p>
        </w:tc>
        <w:tc>
          <w:tcPr>
            <w:tcW w:w="3125" w:type="dxa"/>
            <w:shd w:val="clear" w:color="auto" w:fill="auto"/>
          </w:tcPr>
          <w:p w14:paraId="2F3BE1CB"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ביתן בטון וטרומי</w:t>
            </w:r>
          </w:p>
        </w:tc>
        <w:tc>
          <w:tcPr>
            <w:tcW w:w="2020" w:type="dxa"/>
            <w:shd w:val="clear" w:color="auto" w:fill="auto"/>
          </w:tcPr>
          <w:p w14:paraId="2751EBBC"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1222</w:t>
            </w:r>
          </w:p>
        </w:tc>
        <w:tc>
          <w:tcPr>
            <w:tcW w:w="2006" w:type="dxa"/>
            <w:shd w:val="clear" w:color="auto" w:fill="auto"/>
          </w:tcPr>
          <w:p w14:paraId="0CCD4D9D"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40</w:t>
            </w:r>
          </w:p>
        </w:tc>
      </w:tr>
      <w:tr w:rsidR="00526BED" w:rsidRPr="00470899" w14:paraId="45C9B3AA" w14:textId="77777777" w:rsidTr="00470899">
        <w:tc>
          <w:tcPr>
            <w:tcW w:w="787" w:type="dxa"/>
            <w:shd w:val="clear" w:color="auto" w:fill="auto"/>
          </w:tcPr>
          <w:p w14:paraId="6882EAAF"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(8)</w:t>
            </w:r>
          </w:p>
        </w:tc>
        <w:tc>
          <w:tcPr>
            <w:tcW w:w="3125" w:type="dxa"/>
            <w:shd w:val="clear" w:color="auto" w:fill="auto"/>
          </w:tcPr>
          <w:p w14:paraId="01722D9F"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בטון תת-קרקעיים</w:t>
            </w:r>
          </w:p>
        </w:tc>
        <w:tc>
          <w:tcPr>
            <w:tcW w:w="2020" w:type="dxa"/>
            <w:shd w:val="clear" w:color="auto" w:fill="auto"/>
          </w:tcPr>
          <w:p w14:paraId="144CCB69"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1223</w:t>
            </w:r>
          </w:p>
        </w:tc>
        <w:tc>
          <w:tcPr>
            <w:tcW w:w="2006" w:type="dxa"/>
            <w:shd w:val="clear" w:color="auto" w:fill="auto"/>
          </w:tcPr>
          <w:p w14:paraId="612439C9"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40</w:t>
            </w:r>
          </w:p>
        </w:tc>
      </w:tr>
      <w:tr w:rsidR="00526BED" w:rsidRPr="00470899" w14:paraId="0A8D269D" w14:textId="77777777" w:rsidTr="00470899">
        <w:tc>
          <w:tcPr>
            <w:tcW w:w="787" w:type="dxa"/>
            <w:shd w:val="clear" w:color="auto" w:fill="auto"/>
          </w:tcPr>
          <w:p w14:paraId="65FE689B"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(9)</w:t>
            </w:r>
          </w:p>
        </w:tc>
        <w:tc>
          <w:tcPr>
            <w:tcW w:w="3125" w:type="dxa"/>
            <w:shd w:val="clear" w:color="auto" w:fill="auto"/>
          </w:tcPr>
          <w:p w14:paraId="6BFFF911"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מבנים גלויים</w:t>
            </w:r>
          </w:p>
        </w:tc>
        <w:tc>
          <w:tcPr>
            <w:tcW w:w="2020" w:type="dxa"/>
            <w:shd w:val="clear" w:color="auto" w:fill="auto"/>
          </w:tcPr>
          <w:p w14:paraId="5602FD8E"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1225</w:t>
            </w:r>
          </w:p>
        </w:tc>
        <w:tc>
          <w:tcPr>
            <w:tcW w:w="2006" w:type="dxa"/>
            <w:shd w:val="clear" w:color="auto" w:fill="auto"/>
          </w:tcPr>
          <w:p w14:paraId="4BC61E81"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40</w:t>
            </w:r>
          </w:p>
        </w:tc>
      </w:tr>
      <w:tr w:rsidR="00526BED" w:rsidRPr="00470899" w14:paraId="1AFCC64A" w14:textId="77777777" w:rsidTr="00470899">
        <w:tc>
          <w:tcPr>
            <w:tcW w:w="787" w:type="dxa"/>
            <w:shd w:val="clear" w:color="auto" w:fill="auto"/>
          </w:tcPr>
          <w:p w14:paraId="640F1027"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(10)</w:t>
            </w:r>
          </w:p>
        </w:tc>
        <w:tc>
          <w:tcPr>
            <w:tcW w:w="3125" w:type="dxa"/>
            <w:shd w:val="clear" w:color="auto" w:fill="auto"/>
          </w:tcPr>
          <w:p w14:paraId="30EB8E12"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מבנים טרומים</w:t>
            </w:r>
          </w:p>
        </w:tc>
        <w:tc>
          <w:tcPr>
            <w:tcW w:w="2020" w:type="dxa"/>
            <w:shd w:val="clear" w:color="auto" w:fill="auto"/>
          </w:tcPr>
          <w:p w14:paraId="57B62393"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1226</w:t>
            </w:r>
          </w:p>
        </w:tc>
        <w:tc>
          <w:tcPr>
            <w:tcW w:w="2006" w:type="dxa"/>
            <w:shd w:val="clear" w:color="auto" w:fill="auto"/>
          </w:tcPr>
          <w:p w14:paraId="017FB2D8"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526BED" w:rsidRPr="00470899" w14:paraId="0AA38A1A" w14:textId="77777777" w:rsidTr="00470899">
        <w:tc>
          <w:tcPr>
            <w:tcW w:w="787" w:type="dxa"/>
            <w:shd w:val="clear" w:color="auto" w:fill="auto"/>
          </w:tcPr>
          <w:p w14:paraId="6E4FB2BD"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125" w:type="dxa"/>
            <w:shd w:val="clear" w:color="auto" w:fill="auto"/>
          </w:tcPr>
          <w:p w14:paraId="0288E84C"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470899">
              <w:rPr>
                <w:rStyle w:val="default"/>
                <w:rFonts w:cs="FrankRuehl" w:hint="cs"/>
                <w:b/>
                <w:bCs/>
                <w:sz w:val="22"/>
                <w:szCs w:val="22"/>
                <w:rtl/>
              </w:rPr>
              <w:t xml:space="preserve">קידוחים </w:t>
            </w:r>
            <w:r w:rsidRPr="00470899">
              <w:rPr>
                <w:rStyle w:val="default"/>
                <w:rFonts w:cs="FrankRuehl"/>
                <w:b/>
                <w:bCs/>
                <w:sz w:val="22"/>
                <w:szCs w:val="22"/>
                <w:rtl/>
              </w:rPr>
              <w:t>–</w:t>
            </w:r>
            <w:r w:rsidRPr="00470899">
              <w:rPr>
                <w:rStyle w:val="default"/>
                <w:rFonts w:cs="FrankRuehl" w:hint="cs"/>
                <w:b/>
                <w:bCs/>
                <w:sz w:val="22"/>
                <w:szCs w:val="22"/>
                <w:rtl/>
              </w:rPr>
              <w:t xml:space="preserve"> אבזרים</w:t>
            </w:r>
          </w:p>
        </w:tc>
        <w:tc>
          <w:tcPr>
            <w:tcW w:w="2020" w:type="dxa"/>
            <w:shd w:val="clear" w:color="auto" w:fill="auto"/>
          </w:tcPr>
          <w:p w14:paraId="59446F91"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006" w:type="dxa"/>
            <w:shd w:val="clear" w:color="auto" w:fill="auto"/>
          </w:tcPr>
          <w:p w14:paraId="31790437"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26BED" w:rsidRPr="00470899" w14:paraId="2B017B71" w14:textId="77777777" w:rsidTr="00470899">
        <w:tc>
          <w:tcPr>
            <w:tcW w:w="787" w:type="dxa"/>
            <w:shd w:val="clear" w:color="auto" w:fill="auto"/>
          </w:tcPr>
          <w:p w14:paraId="3EF5ABF0"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(11)</w:t>
            </w:r>
          </w:p>
        </w:tc>
        <w:tc>
          <w:tcPr>
            <w:tcW w:w="3125" w:type="dxa"/>
            <w:shd w:val="clear" w:color="auto" w:fill="auto"/>
          </w:tcPr>
          <w:p w14:paraId="71D1DB45"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צנרת ואבזרים</w:t>
            </w:r>
          </w:p>
        </w:tc>
        <w:tc>
          <w:tcPr>
            <w:tcW w:w="2020" w:type="dxa"/>
            <w:shd w:val="clear" w:color="auto" w:fill="auto"/>
          </w:tcPr>
          <w:p w14:paraId="1AD5D20A"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1230</w:t>
            </w:r>
          </w:p>
        </w:tc>
        <w:tc>
          <w:tcPr>
            <w:tcW w:w="2006" w:type="dxa"/>
            <w:shd w:val="clear" w:color="auto" w:fill="auto"/>
          </w:tcPr>
          <w:p w14:paraId="17E799BC"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526BED" w:rsidRPr="00470899" w14:paraId="6C249A4D" w14:textId="77777777" w:rsidTr="00470899">
        <w:tc>
          <w:tcPr>
            <w:tcW w:w="787" w:type="dxa"/>
            <w:shd w:val="clear" w:color="auto" w:fill="auto"/>
          </w:tcPr>
          <w:p w14:paraId="72E97617"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(12)</w:t>
            </w:r>
          </w:p>
        </w:tc>
        <w:tc>
          <w:tcPr>
            <w:tcW w:w="3125" w:type="dxa"/>
            <w:shd w:val="clear" w:color="auto" w:fill="auto"/>
          </w:tcPr>
          <w:p w14:paraId="01643A9C"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משאבות בקידוחים</w:t>
            </w:r>
          </w:p>
        </w:tc>
        <w:tc>
          <w:tcPr>
            <w:tcW w:w="2020" w:type="dxa"/>
            <w:shd w:val="clear" w:color="auto" w:fill="auto"/>
          </w:tcPr>
          <w:p w14:paraId="7D2915A9"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1241</w:t>
            </w:r>
          </w:p>
        </w:tc>
        <w:tc>
          <w:tcPr>
            <w:tcW w:w="2006" w:type="dxa"/>
            <w:shd w:val="clear" w:color="auto" w:fill="auto"/>
          </w:tcPr>
          <w:p w14:paraId="2C30EDEE"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526BED" w:rsidRPr="00470899" w14:paraId="0CBA4D71" w14:textId="77777777" w:rsidTr="00470899">
        <w:tc>
          <w:tcPr>
            <w:tcW w:w="787" w:type="dxa"/>
            <w:shd w:val="clear" w:color="auto" w:fill="auto"/>
          </w:tcPr>
          <w:p w14:paraId="534069D1"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(13)</w:t>
            </w:r>
          </w:p>
        </w:tc>
        <w:tc>
          <w:tcPr>
            <w:tcW w:w="3125" w:type="dxa"/>
            <w:shd w:val="clear" w:color="auto" w:fill="auto"/>
          </w:tcPr>
          <w:p w14:paraId="69285BDA"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מנוע דיזל מהיר</w:t>
            </w:r>
          </w:p>
        </w:tc>
        <w:tc>
          <w:tcPr>
            <w:tcW w:w="2020" w:type="dxa"/>
            <w:shd w:val="clear" w:color="auto" w:fill="auto"/>
          </w:tcPr>
          <w:p w14:paraId="4C58ADBC"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1242</w:t>
            </w:r>
          </w:p>
        </w:tc>
        <w:tc>
          <w:tcPr>
            <w:tcW w:w="2006" w:type="dxa"/>
            <w:shd w:val="clear" w:color="auto" w:fill="auto"/>
          </w:tcPr>
          <w:p w14:paraId="010DE296"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526BED" w:rsidRPr="00470899" w14:paraId="7D82ABF2" w14:textId="77777777" w:rsidTr="00470899">
        <w:tc>
          <w:tcPr>
            <w:tcW w:w="787" w:type="dxa"/>
            <w:shd w:val="clear" w:color="auto" w:fill="auto"/>
          </w:tcPr>
          <w:p w14:paraId="62399D53"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(14)</w:t>
            </w:r>
          </w:p>
        </w:tc>
        <w:tc>
          <w:tcPr>
            <w:tcW w:w="3125" w:type="dxa"/>
            <w:shd w:val="clear" w:color="auto" w:fill="auto"/>
          </w:tcPr>
          <w:p w14:paraId="5755641D"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מנוע חשמלי אופקי</w:t>
            </w:r>
          </w:p>
        </w:tc>
        <w:tc>
          <w:tcPr>
            <w:tcW w:w="2020" w:type="dxa"/>
            <w:shd w:val="clear" w:color="auto" w:fill="auto"/>
          </w:tcPr>
          <w:p w14:paraId="01EE7E5C"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1243</w:t>
            </w:r>
          </w:p>
        </w:tc>
        <w:tc>
          <w:tcPr>
            <w:tcW w:w="2006" w:type="dxa"/>
            <w:shd w:val="clear" w:color="auto" w:fill="auto"/>
          </w:tcPr>
          <w:p w14:paraId="35725063" w14:textId="77777777" w:rsidR="00526BED" w:rsidRPr="00470899" w:rsidRDefault="00526BED"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526BED" w:rsidRPr="00470899" w14:paraId="414DD2CB" w14:textId="77777777" w:rsidTr="00470899">
        <w:tc>
          <w:tcPr>
            <w:tcW w:w="787" w:type="dxa"/>
            <w:shd w:val="clear" w:color="auto" w:fill="auto"/>
          </w:tcPr>
          <w:p w14:paraId="190B6CC9"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(15)</w:t>
            </w:r>
          </w:p>
        </w:tc>
        <w:tc>
          <w:tcPr>
            <w:tcW w:w="3125" w:type="dxa"/>
            <w:shd w:val="clear" w:color="auto" w:fill="auto"/>
          </w:tcPr>
          <w:p w14:paraId="665916E3"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מנועים חשמליים</w:t>
            </w:r>
          </w:p>
        </w:tc>
        <w:tc>
          <w:tcPr>
            <w:tcW w:w="2020" w:type="dxa"/>
            <w:shd w:val="clear" w:color="auto" w:fill="auto"/>
          </w:tcPr>
          <w:p w14:paraId="02CFE154"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1244</w:t>
            </w:r>
          </w:p>
        </w:tc>
        <w:tc>
          <w:tcPr>
            <w:tcW w:w="2006" w:type="dxa"/>
            <w:shd w:val="clear" w:color="auto" w:fill="auto"/>
          </w:tcPr>
          <w:p w14:paraId="7C040557"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526BED" w:rsidRPr="00470899" w14:paraId="7D96B14D" w14:textId="77777777" w:rsidTr="00470899">
        <w:tc>
          <w:tcPr>
            <w:tcW w:w="787" w:type="dxa"/>
            <w:shd w:val="clear" w:color="auto" w:fill="auto"/>
          </w:tcPr>
          <w:p w14:paraId="619C8DC9"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(16)</w:t>
            </w:r>
          </w:p>
        </w:tc>
        <w:tc>
          <w:tcPr>
            <w:tcW w:w="3125" w:type="dxa"/>
            <w:shd w:val="clear" w:color="auto" w:fill="auto"/>
          </w:tcPr>
          <w:p w14:paraId="4DF84244"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מתנעים</w:t>
            </w:r>
          </w:p>
        </w:tc>
        <w:tc>
          <w:tcPr>
            <w:tcW w:w="2020" w:type="dxa"/>
            <w:shd w:val="clear" w:color="auto" w:fill="auto"/>
          </w:tcPr>
          <w:p w14:paraId="48131A45"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1245</w:t>
            </w:r>
          </w:p>
        </w:tc>
        <w:tc>
          <w:tcPr>
            <w:tcW w:w="2006" w:type="dxa"/>
            <w:shd w:val="clear" w:color="auto" w:fill="auto"/>
          </w:tcPr>
          <w:p w14:paraId="1FE3B4AA"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526BED" w:rsidRPr="00470899" w14:paraId="38C6B5BB" w14:textId="77777777" w:rsidTr="00470899">
        <w:tc>
          <w:tcPr>
            <w:tcW w:w="787" w:type="dxa"/>
            <w:shd w:val="clear" w:color="auto" w:fill="auto"/>
          </w:tcPr>
          <w:p w14:paraId="191CC51F"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(17)</w:t>
            </w:r>
          </w:p>
        </w:tc>
        <w:tc>
          <w:tcPr>
            <w:tcW w:w="3125" w:type="dxa"/>
            <w:shd w:val="clear" w:color="auto" w:fill="auto"/>
          </w:tcPr>
          <w:p w14:paraId="7FC2EA55"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דיזל גנרטור</w:t>
            </w:r>
          </w:p>
        </w:tc>
        <w:tc>
          <w:tcPr>
            <w:tcW w:w="2020" w:type="dxa"/>
            <w:shd w:val="clear" w:color="auto" w:fill="auto"/>
          </w:tcPr>
          <w:p w14:paraId="73A4C84B"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1246</w:t>
            </w:r>
          </w:p>
        </w:tc>
        <w:tc>
          <w:tcPr>
            <w:tcW w:w="2006" w:type="dxa"/>
            <w:shd w:val="clear" w:color="auto" w:fill="auto"/>
          </w:tcPr>
          <w:p w14:paraId="13A4EA8C"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526BED" w:rsidRPr="00470899" w14:paraId="64032DF5" w14:textId="77777777" w:rsidTr="00470899">
        <w:tc>
          <w:tcPr>
            <w:tcW w:w="787" w:type="dxa"/>
            <w:shd w:val="clear" w:color="auto" w:fill="auto"/>
          </w:tcPr>
          <w:p w14:paraId="3A369B9A"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(18)</w:t>
            </w:r>
          </w:p>
        </w:tc>
        <w:tc>
          <w:tcPr>
            <w:tcW w:w="3125" w:type="dxa"/>
            <w:shd w:val="clear" w:color="auto" w:fill="auto"/>
          </w:tcPr>
          <w:p w14:paraId="5BFC4686"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לוחות חשמל</w:t>
            </w:r>
          </w:p>
        </w:tc>
        <w:tc>
          <w:tcPr>
            <w:tcW w:w="2020" w:type="dxa"/>
            <w:shd w:val="clear" w:color="auto" w:fill="auto"/>
          </w:tcPr>
          <w:p w14:paraId="782A6BE0"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1246</w:t>
            </w:r>
          </w:p>
        </w:tc>
        <w:tc>
          <w:tcPr>
            <w:tcW w:w="2006" w:type="dxa"/>
            <w:shd w:val="clear" w:color="auto" w:fill="auto"/>
          </w:tcPr>
          <w:p w14:paraId="0E79717B"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526BED" w:rsidRPr="00470899" w14:paraId="3B6A8B76" w14:textId="77777777" w:rsidTr="00470899">
        <w:tc>
          <w:tcPr>
            <w:tcW w:w="787" w:type="dxa"/>
            <w:shd w:val="clear" w:color="auto" w:fill="auto"/>
          </w:tcPr>
          <w:p w14:paraId="69070BA2"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(19)</w:t>
            </w:r>
          </w:p>
        </w:tc>
        <w:tc>
          <w:tcPr>
            <w:tcW w:w="3125" w:type="dxa"/>
            <w:shd w:val="clear" w:color="auto" w:fill="auto"/>
          </w:tcPr>
          <w:p w14:paraId="4E563AD0"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מכשירי פיקוד</w:t>
            </w:r>
          </w:p>
        </w:tc>
        <w:tc>
          <w:tcPr>
            <w:tcW w:w="2020" w:type="dxa"/>
            <w:shd w:val="clear" w:color="auto" w:fill="auto"/>
          </w:tcPr>
          <w:p w14:paraId="5D1B2C28"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1246</w:t>
            </w:r>
          </w:p>
        </w:tc>
        <w:tc>
          <w:tcPr>
            <w:tcW w:w="2006" w:type="dxa"/>
            <w:shd w:val="clear" w:color="auto" w:fill="auto"/>
          </w:tcPr>
          <w:p w14:paraId="7679D843"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526BED" w:rsidRPr="00470899" w14:paraId="52D7383F" w14:textId="77777777" w:rsidTr="00470899">
        <w:tc>
          <w:tcPr>
            <w:tcW w:w="787" w:type="dxa"/>
            <w:shd w:val="clear" w:color="auto" w:fill="auto"/>
          </w:tcPr>
          <w:p w14:paraId="0174F0EF"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(20)</w:t>
            </w:r>
          </w:p>
        </w:tc>
        <w:tc>
          <w:tcPr>
            <w:tcW w:w="3125" w:type="dxa"/>
            <w:shd w:val="clear" w:color="auto" w:fill="auto"/>
          </w:tcPr>
          <w:p w14:paraId="7E4BA3BD"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שנאים</w:t>
            </w:r>
          </w:p>
        </w:tc>
        <w:tc>
          <w:tcPr>
            <w:tcW w:w="2020" w:type="dxa"/>
            <w:shd w:val="clear" w:color="auto" w:fill="auto"/>
          </w:tcPr>
          <w:p w14:paraId="36D57C3A"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1246</w:t>
            </w:r>
          </w:p>
        </w:tc>
        <w:tc>
          <w:tcPr>
            <w:tcW w:w="2006" w:type="dxa"/>
            <w:shd w:val="clear" w:color="auto" w:fill="auto"/>
          </w:tcPr>
          <w:p w14:paraId="370B981C"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526BED" w:rsidRPr="00470899" w14:paraId="3AEDF758" w14:textId="77777777" w:rsidTr="00470899">
        <w:tc>
          <w:tcPr>
            <w:tcW w:w="787" w:type="dxa"/>
            <w:shd w:val="clear" w:color="auto" w:fill="auto"/>
          </w:tcPr>
          <w:p w14:paraId="2595AD11"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(21)</w:t>
            </w:r>
          </w:p>
        </w:tc>
        <w:tc>
          <w:tcPr>
            <w:tcW w:w="3125" w:type="dxa"/>
            <w:shd w:val="clear" w:color="auto" w:fill="auto"/>
          </w:tcPr>
          <w:p w14:paraId="7A1D3964"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מיגון ואחרים</w:t>
            </w:r>
          </w:p>
        </w:tc>
        <w:tc>
          <w:tcPr>
            <w:tcW w:w="2020" w:type="dxa"/>
            <w:shd w:val="clear" w:color="auto" w:fill="auto"/>
          </w:tcPr>
          <w:p w14:paraId="4E2FB7D3"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1246</w:t>
            </w:r>
          </w:p>
        </w:tc>
        <w:tc>
          <w:tcPr>
            <w:tcW w:w="2006" w:type="dxa"/>
            <w:shd w:val="clear" w:color="auto" w:fill="auto"/>
          </w:tcPr>
          <w:p w14:paraId="17ABF54B" w14:textId="77777777" w:rsidR="00526BED"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526BED" w:rsidRPr="00470899" w14:paraId="23DC3342" w14:textId="77777777" w:rsidTr="00470899">
        <w:tc>
          <w:tcPr>
            <w:tcW w:w="787" w:type="dxa"/>
            <w:shd w:val="clear" w:color="auto" w:fill="auto"/>
          </w:tcPr>
          <w:p w14:paraId="5636AE2E" w14:textId="77777777" w:rsidR="00526BED"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(22)</w:t>
            </w:r>
          </w:p>
        </w:tc>
        <w:tc>
          <w:tcPr>
            <w:tcW w:w="3125" w:type="dxa"/>
            <w:shd w:val="clear" w:color="auto" w:fill="auto"/>
          </w:tcPr>
          <w:p w14:paraId="0AC4F1EE" w14:textId="77777777" w:rsidR="00526BED"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כלורינטורים בקידוחים</w:t>
            </w:r>
          </w:p>
        </w:tc>
        <w:tc>
          <w:tcPr>
            <w:tcW w:w="2020" w:type="dxa"/>
            <w:shd w:val="clear" w:color="auto" w:fill="auto"/>
          </w:tcPr>
          <w:p w14:paraId="4081FB6C" w14:textId="77777777" w:rsidR="00526BED"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1247</w:t>
            </w:r>
          </w:p>
        </w:tc>
        <w:tc>
          <w:tcPr>
            <w:tcW w:w="2006" w:type="dxa"/>
            <w:shd w:val="clear" w:color="auto" w:fill="auto"/>
          </w:tcPr>
          <w:p w14:paraId="55972E68" w14:textId="77777777" w:rsidR="00526BED"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526BED" w:rsidRPr="00470899" w14:paraId="25911E2E" w14:textId="77777777" w:rsidTr="00470899">
        <w:tc>
          <w:tcPr>
            <w:tcW w:w="787" w:type="dxa"/>
            <w:shd w:val="clear" w:color="auto" w:fill="auto"/>
          </w:tcPr>
          <w:p w14:paraId="51A73EE5" w14:textId="77777777" w:rsidR="00526BED"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(23)</w:t>
            </w:r>
          </w:p>
        </w:tc>
        <w:tc>
          <w:tcPr>
            <w:tcW w:w="3125" w:type="dxa"/>
            <w:shd w:val="clear" w:color="auto" w:fill="auto"/>
          </w:tcPr>
          <w:p w14:paraId="1824C1D1" w14:textId="77777777" w:rsidR="00526BED"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מיתקני הפלרה</w:t>
            </w:r>
          </w:p>
        </w:tc>
        <w:tc>
          <w:tcPr>
            <w:tcW w:w="2020" w:type="dxa"/>
            <w:shd w:val="clear" w:color="auto" w:fill="auto"/>
          </w:tcPr>
          <w:p w14:paraId="552C349C" w14:textId="77777777" w:rsidR="00526BED"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1248</w:t>
            </w:r>
          </w:p>
        </w:tc>
        <w:tc>
          <w:tcPr>
            <w:tcW w:w="2006" w:type="dxa"/>
            <w:shd w:val="clear" w:color="auto" w:fill="auto"/>
          </w:tcPr>
          <w:p w14:paraId="1BEB1BAB" w14:textId="77777777" w:rsidR="00526BED"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526BED" w:rsidRPr="00470899" w14:paraId="678DED2B" w14:textId="77777777" w:rsidTr="00470899">
        <w:tc>
          <w:tcPr>
            <w:tcW w:w="787" w:type="dxa"/>
            <w:shd w:val="clear" w:color="auto" w:fill="auto"/>
          </w:tcPr>
          <w:p w14:paraId="4B3F80E2" w14:textId="77777777" w:rsidR="00526BED"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(24)</w:t>
            </w:r>
          </w:p>
        </w:tc>
        <w:tc>
          <w:tcPr>
            <w:tcW w:w="3125" w:type="dxa"/>
            <w:shd w:val="clear" w:color="auto" w:fill="auto"/>
          </w:tcPr>
          <w:p w14:paraId="5E404474" w14:textId="77777777" w:rsidR="00526BED"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משאבה טבולה תת-מימית</w:t>
            </w:r>
          </w:p>
        </w:tc>
        <w:tc>
          <w:tcPr>
            <w:tcW w:w="2020" w:type="dxa"/>
            <w:shd w:val="clear" w:color="auto" w:fill="auto"/>
          </w:tcPr>
          <w:p w14:paraId="628EF4A0" w14:textId="77777777" w:rsidR="00526BED"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1253</w:t>
            </w:r>
          </w:p>
        </w:tc>
        <w:tc>
          <w:tcPr>
            <w:tcW w:w="2006" w:type="dxa"/>
            <w:shd w:val="clear" w:color="auto" w:fill="auto"/>
          </w:tcPr>
          <w:p w14:paraId="214B79D7" w14:textId="77777777" w:rsidR="00526BED"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BB2369" w:rsidRPr="00470899" w14:paraId="6A04334D" w14:textId="77777777" w:rsidTr="00470899">
        <w:tc>
          <w:tcPr>
            <w:tcW w:w="787" w:type="dxa"/>
            <w:shd w:val="clear" w:color="auto" w:fill="auto"/>
          </w:tcPr>
          <w:p w14:paraId="4AD07013"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(25)</w:t>
            </w:r>
          </w:p>
        </w:tc>
        <w:tc>
          <w:tcPr>
            <w:tcW w:w="3125" w:type="dxa"/>
            <w:shd w:val="clear" w:color="auto" w:fill="auto"/>
          </w:tcPr>
          <w:p w14:paraId="3968607F"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מגופים, שסתומים ואבזריהם</w:t>
            </w:r>
          </w:p>
        </w:tc>
        <w:tc>
          <w:tcPr>
            <w:tcW w:w="2020" w:type="dxa"/>
            <w:shd w:val="clear" w:color="auto" w:fill="auto"/>
          </w:tcPr>
          <w:p w14:paraId="744AA892"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1255</w:t>
            </w:r>
          </w:p>
        </w:tc>
        <w:tc>
          <w:tcPr>
            <w:tcW w:w="2006" w:type="dxa"/>
            <w:shd w:val="clear" w:color="auto" w:fill="auto"/>
          </w:tcPr>
          <w:p w14:paraId="6F31F155"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BB2369" w:rsidRPr="00470899" w14:paraId="66363A20" w14:textId="77777777" w:rsidTr="00470899">
        <w:tc>
          <w:tcPr>
            <w:tcW w:w="787" w:type="dxa"/>
            <w:shd w:val="clear" w:color="auto" w:fill="auto"/>
          </w:tcPr>
          <w:p w14:paraId="3E3100B1"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(26)</w:t>
            </w:r>
          </w:p>
        </w:tc>
        <w:tc>
          <w:tcPr>
            <w:tcW w:w="3125" w:type="dxa"/>
            <w:shd w:val="clear" w:color="auto" w:fill="auto"/>
          </w:tcPr>
          <w:p w14:paraId="78F45978"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שנאים</w:t>
            </w:r>
          </w:p>
        </w:tc>
        <w:tc>
          <w:tcPr>
            <w:tcW w:w="2020" w:type="dxa"/>
            <w:shd w:val="clear" w:color="auto" w:fill="auto"/>
          </w:tcPr>
          <w:p w14:paraId="51194242"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1256</w:t>
            </w:r>
          </w:p>
        </w:tc>
        <w:tc>
          <w:tcPr>
            <w:tcW w:w="2006" w:type="dxa"/>
            <w:shd w:val="clear" w:color="auto" w:fill="auto"/>
          </w:tcPr>
          <w:p w14:paraId="510FCCF2"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BB2369" w:rsidRPr="00470899" w14:paraId="7C267736" w14:textId="77777777" w:rsidTr="00470899">
        <w:tc>
          <w:tcPr>
            <w:tcW w:w="787" w:type="dxa"/>
            <w:shd w:val="clear" w:color="auto" w:fill="auto"/>
          </w:tcPr>
          <w:p w14:paraId="4960D223"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(27)</w:t>
            </w:r>
          </w:p>
        </w:tc>
        <w:tc>
          <w:tcPr>
            <w:tcW w:w="3125" w:type="dxa"/>
            <w:shd w:val="clear" w:color="auto" w:fill="auto"/>
          </w:tcPr>
          <w:p w14:paraId="226A73DD"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מדי מים ומכשירי מדידה</w:t>
            </w:r>
          </w:p>
        </w:tc>
        <w:tc>
          <w:tcPr>
            <w:tcW w:w="2020" w:type="dxa"/>
            <w:shd w:val="clear" w:color="auto" w:fill="auto"/>
          </w:tcPr>
          <w:p w14:paraId="68EBB562"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1257</w:t>
            </w:r>
          </w:p>
        </w:tc>
        <w:tc>
          <w:tcPr>
            <w:tcW w:w="2006" w:type="dxa"/>
            <w:shd w:val="clear" w:color="auto" w:fill="auto"/>
          </w:tcPr>
          <w:p w14:paraId="359A511C"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BB2369" w:rsidRPr="00470899" w14:paraId="4DE48B6F" w14:textId="77777777" w:rsidTr="00470899">
        <w:tc>
          <w:tcPr>
            <w:tcW w:w="787" w:type="dxa"/>
            <w:shd w:val="clear" w:color="auto" w:fill="auto"/>
          </w:tcPr>
          <w:p w14:paraId="6AB83CDD"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(28)</w:t>
            </w:r>
          </w:p>
        </w:tc>
        <w:tc>
          <w:tcPr>
            <w:tcW w:w="3125" w:type="dxa"/>
            <w:shd w:val="clear" w:color="auto" w:fill="auto"/>
          </w:tcPr>
          <w:p w14:paraId="3903DA01"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לוחות חשמל</w:t>
            </w:r>
          </w:p>
        </w:tc>
        <w:tc>
          <w:tcPr>
            <w:tcW w:w="2020" w:type="dxa"/>
            <w:shd w:val="clear" w:color="auto" w:fill="auto"/>
          </w:tcPr>
          <w:p w14:paraId="63CF2B88"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1258</w:t>
            </w:r>
          </w:p>
        </w:tc>
        <w:tc>
          <w:tcPr>
            <w:tcW w:w="2006" w:type="dxa"/>
            <w:shd w:val="clear" w:color="auto" w:fill="auto"/>
          </w:tcPr>
          <w:p w14:paraId="1DC5F213"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BB2369" w:rsidRPr="00470899" w14:paraId="4FFD1963" w14:textId="77777777" w:rsidTr="00470899">
        <w:tc>
          <w:tcPr>
            <w:tcW w:w="787" w:type="dxa"/>
            <w:shd w:val="clear" w:color="auto" w:fill="auto"/>
          </w:tcPr>
          <w:p w14:paraId="53C5F492" w14:textId="77777777" w:rsidR="00BB2369"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125" w:type="dxa"/>
            <w:shd w:val="clear" w:color="auto" w:fill="auto"/>
          </w:tcPr>
          <w:p w14:paraId="6C44574F"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b/>
                <w:bCs/>
                <w:sz w:val="22"/>
                <w:szCs w:val="22"/>
                <w:rtl/>
              </w:rPr>
              <w:t>מובילים</w:t>
            </w:r>
          </w:p>
        </w:tc>
        <w:tc>
          <w:tcPr>
            <w:tcW w:w="2020" w:type="dxa"/>
            <w:shd w:val="clear" w:color="auto" w:fill="auto"/>
          </w:tcPr>
          <w:p w14:paraId="14D65C7A" w14:textId="77777777" w:rsidR="00BB2369"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006" w:type="dxa"/>
            <w:shd w:val="clear" w:color="auto" w:fill="auto"/>
          </w:tcPr>
          <w:p w14:paraId="7EA661A6" w14:textId="77777777" w:rsidR="00BB2369" w:rsidRPr="00470899" w:rsidRDefault="00BB2369"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BB2369" w:rsidRPr="00470899" w14:paraId="4EBF5E80" w14:textId="77777777" w:rsidTr="00470899">
        <w:tc>
          <w:tcPr>
            <w:tcW w:w="787" w:type="dxa"/>
            <w:shd w:val="clear" w:color="auto" w:fill="auto"/>
          </w:tcPr>
          <w:p w14:paraId="3BC3BD03"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(29)</w:t>
            </w:r>
          </w:p>
        </w:tc>
        <w:tc>
          <w:tcPr>
            <w:tcW w:w="3125" w:type="dxa"/>
            <w:shd w:val="clear" w:color="auto" w:fill="auto"/>
          </w:tcPr>
          <w:p w14:paraId="5F36F1F5"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תעלות מבטון מזוין</w:t>
            </w:r>
          </w:p>
        </w:tc>
        <w:tc>
          <w:tcPr>
            <w:tcW w:w="2020" w:type="dxa"/>
            <w:shd w:val="clear" w:color="auto" w:fill="auto"/>
          </w:tcPr>
          <w:p w14:paraId="59ED23FC"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1301</w:t>
            </w:r>
          </w:p>
        </w:tc>
        <w:tc>
          <w:tcPr>
            <w:tcW w:w="2006" w:type="dxa"/>
            <w:shd w:val="clear" w:color="auto" w:fill="auto"/>
          </w:tcPr>
          <w:p w14:paraId="798A6E88"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50</w:t>
            </w:r>
          </w:p>
        </w:tc>
      </w:tr>
      <w:tr w:rsidR="00BB2369" w:rsidRPr="00470899" w14:paraId="7C426321" w14:textId="77777777" w:rsidTr="00470899">
        <w:tc>
          <w:tcPr>
            <w:tcW w:w="787" w:type="dxa"/>
            <w:shd w:val="clear" w:color="auto" w:fill="auto"/>
          </w:tcPr>
          <w:p w14:paraId="1E994186"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(30)</w:t>
            </w:r>
          </w:p>
        </w:tc>
        <w:tc>
          <w:tcPr>
            <w:tcW w:w="3125" w:type="dxa"/>
            <w:shd w:val="clear" w:color="auto" w:fill="auto"/>
          </w:tcPr>
          <w:p w14:paraId="7873702B"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תעלות רגילות ועפר</w:t>
            </w:r>
          </w:p>
        </w:tc>
        <w:tc>
          <w:tcPr>
            <w:tcW w:w="2020" w:type="dxa"/>
            <w:shd w:val="clear" w:color="auto" w:fill="auto"/>
          </w:tcPr>
          <w:p w14:paraId="7FA30E30"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1302</w:t>
            </w:r>
          </w:p>
        </w:tc>
        <w:tc>
          <w:tcPr>
            <w:tcW w:w="2006" w:type="dxa"/>
            <w:shd w:val="clear" w:color="auto" w:fill="auto"/>
          </w:tcPr>
          <w:p w14:paraId="2D644F49" w14:textId="77777777" w:rsidR="00BB2369"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25</w:t>
            </w:r>
          </w:p>
        </w:tc>
      </w:tr>
      <w:tr w:rsidR="00763D94" w:rsidRPr="00470899" w14:paraId="4FB219EC" w14:textId="77777777" w:rsidTr="00470899">
        <w:tc>
          <w:tcPr>
            <w:tcW w:w="787" w:type="dxa"/>
            <w:shd w:val="clear" w:color="auto" w:fill="auto"/>
          </w:tcPr>
          <w:p w14:paraId="19E1F15C"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(31)</w:t>
            </w:r>
          </w:p>
        </w:tc>
        <w:tc>
          <w:tcPr>
            <w:tcW w:w="3125" w:type="dxa"/>
            <w:shd w:val="clear" w:color="auto" w:fill="auto"/>
          </w:tcPr>
          <w:p w14:paraId="0BF52061"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מנהרות</w:t>
            </w:r>
          </w:p>
        </w:tc>
        <w:tc>
          <w:tcPr>
            <w:tcW w:w="2020" w:type="dxa"/>
            <w:shd w:val="clear" w:color="auto" w:fill="auto"/>
          </w:tcPr>
          <w:p w14:paraId="55E7E76E"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1303</w:t>
            </w:r>
          </w:p>
        </w:tc>
        <w:tc>
          <w:tcPr>
            <w:tcW w:w="2006" w:type="dxa"/>
            <w:shd w:val="clear" w:color="auto" w:fill="auto"/>
          </w:tcPr>
          <w:p w14:paraId="3CA637A9"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50</w:t>
            </w:r>
          </w:p>
        </w:tc>
      </w:tr>
      <w:tr w:rsidR="00763D94" w:rsidRPr="00470899" w14:paraId="67E02D33" w14:textId="77777777" w:rsidTr="00470899">
        <w:tc>
          <w:tcPr>
            <w:tcW w:w="787" w:type="dxa"/>
            <w:shd w:val="clear" w:color="auto" w:fill="auto"/>
          </w:tcPr>
          <w:p w14:paraId="7E99502B"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125" w:type="dxa"/>
            <w:shd w:val="clear" w:color="auto" w:fill="auto"/>
          </w:tcPr>
          <w:p w14:paraId="5AA56EDE"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470899">
              <w:rPr>
                <w:rStyle w:val="default"/>
                <w:rFonts w:cs="FrankRuehl" w:hint="cs"/>
                <w:b/>
                <w:bCs/>
                <w:sz w:val="22"/>
                <w:szCs w:val="22"/>
                <w:rtl/>
              </w:rPr>
              <w:t>צינורות</w:t>
            </w:r>
          </w:p>
        </w:tc>
        <w:tc>
          <w:tcPr>
            <w:tcW w:w="2020" w:type="dxa"/>
            <w:shd w:val="clear" w:color="auto" w:fill="auto"/>
          </w:tcPr>
          <w:p w14:paraId="179B0E32"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006" w:type="dxa"/>
            <w:shd w:val="clear" w:color="auto" w:fill="auto"/>
          </w:tcPr>
          <w:p w14:paraId="327C5BF2"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63D94" w:rsidRPr="00470899" w14:paraId="4756B11E" w14:textId="77777777" w:rsidTr="00470899">
        <w:tc>
          <w:tcPr>
            <w:tcW w:w="787" w:type="dxa"/>
            <w:shd w:val="clear" w:color="auto" w:fill="auto"/>
          </w:tcPr>
          <w:p w14:paraId="1E32F903"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(32)</w:t>
            </w:r>
          </w:p>
        </w:tc>
        <w:tc>
          <w:tcPr>
            <w:tcW w:w="3125" w:type="dxa"/>
            <w:shd w:val="clear" w:color="auto" w:fill="auto"/>
          </w:tcPr>
          <w:p w14:paraId="2487A8C1"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אסבסט</w:t>
            </w:r>
          </w:p>
        </w:tc>
        <w:tc>
          <w:tcPr>
            <w:tcW w:w="2020" w:type="dxa"/>
            <w:shd w:val="clear" w:color="auto" w:fill="auto"/>
          </w:tcPr>
          <w:p w14:paraId="0361C497"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1350</w:t>
            </w:r>
          </w:p>
        </w:tc>
        <w:tc>
          <w:tcPr>
            <w:tcW w:w="2006" w:type="dxa"/>
            <w:shd w:val="clear" w:color="auto" w:fill="auto"/>
          </w:tcPr>
          <w:p w14:paraId="58BF8B7A"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40</w:t>
            </w:r>
          </w:p>
        </w:tc>
      </w:tr>
      <w:tr w:rsidR="00763D94" w:rsidRPr="00470899" w14:paraId="36DCEF09" w14:textId="77777777" w:rsidTr="00470899">
        <w:tc>
          <w:tcPr>
            <w:tcW w:w="787" w:type="dxa"/>
            <w:shd w:val="clear" w:color="auto" w:fill="auto"/>
          </w:tcPr>
          <w:p w14:paraId="63D5B805"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(33)</w:t>
            </w:r>
          </w:p>
        </w:tc>
        <w:tc>
          <w:tcPr>
            <w:tcW w:w="3125" w:type="dxa"/>
            <w:shd w:val="clear" w:color="auto" w:fill="auto"/>
          </w:tcPr>
          <w:p w14:paraId="190175C7"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פי.וי.סי.</w:t>
            </w:r>
          </w:p>
        </w:tc>
        <w:tc>
          <w:tcPr>
            <w:tcW w:w="2020" w:type="dxa"/>
            <w:shd w:val="clear" w:color="auto" w:fill="auto"/>
          </w:tcPr>
          <w:p w14:paraId="68102497"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1351</w:t>
            </w:r>
          </w:p>
        </w:tc>
        <w:tc>
          <w:tcPr>
            <w:tcW w:w="2006" w:type="dxa"/>
            <w:shd w:val="clear" w:color="auto" w:fill="auto"/>
          </w:tcPr>
          <w:p w14:paraId="4E5891C4"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40</w:t>
            </w:r>
          </w:p>
        </w:tc>
      </w:tr>
      <w:tr w:rsidR="00763D94" w:rsidRPr="00470899" w14:paraId="77365DF5" w14:textId="77777777" w:rsidTr="00470899">
        <w:tc>
          <w:tcPr>
            <w:tcW w:w="787" w:type="dxa"/>
            <w:shd w:val="clear" w:color="auto" w:fill="auto"/>
          </w:tcPr>
          <w:p w14:paraId="54CAF626"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(34)</w:t>
            </w:r>
          </w:p>
        </w:tc>
        <w:tc>
          <w:tcPr>
            <w:tcW w:w="3125" w:type="dxa"/>
            <w:shd w:val="clear" w:color="auto" w:fill="auto"/>
          </w:tcPr>
          <w:p w14:paraId="0951ED65"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מגופים, שסתומים ואבזריהם</w:t>
            </w:r>
          </w:p>
        </w:tc>
        <w:tc>
          <w:tcPr>
            <w:tcW w:w="2020" w:type="dxa"/>
            <w:shd w:val="clear" w:color="auto" w:fill="auto"/>
          </w:tcPr>
          <w:p w14:paraId="270CEA26"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1355</w:t>
            </w:r>
          </w:p>
        </w:tc>
        <w:tc>
          <w:tcPr>
            <w:tcW w:w="2006" w:type="dxa"/>
            <w:shd w:val="clear" w:color="auto" w:fill="auto"/>
          </w:tcPr>
          <w:p w14:paraId="357F7EF5"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763D94" w:rsidRPr="00470899" w14:paraId="50C9690C" w14:textId="77777777" w:rsidTr="00470899">
        <w:tc>
          <w:tcPr>
            <w:tcW w:w="787" w:type="dxa"/>
            <w:shd w:val="clear" w:color="auto" w:fill="auto"/>
          </w:tcPr>
          <w:p w14:paraId="7BBF81DA"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(35)</w:t>
            </w:r>
          </w:p>
        </w:tc>
        <w:tc>
          <w:tcPr>
            <w:tcW w:w="3125" w:type="dxa"/>
            <w:shd w:val="clear" w:color="auto" w:fill="auto"/>
          </w:tcPr>
          <w:p w14:paraId="7CE58027"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פלדה בלא ציפוי</w:t>
            </w:r>
          </w:p>
        </w:tc>
        <w:tc>
          <w:tcPr>
            <w:tcW w:w="2020" w:type="dxa"/>
            <w:shd w:val="clear" w:color="auto" w:fill="auto"/>
          </w:tcPr>
          <w:p w14:paraId="0B725108"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1361</w:t>
            </w:r>
          </w:p>
        </w:tc>
        <w:tc>
          <w:tcPr>
            <w:tcW w:w="2006" w:type="dxa"/>
            <w:shd w:val="clear" w:color="auto" w:fill="auto"/>
          </w:tcPr>
          <w:p w14:paraId="3B9B52EF"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25</w:t>
            </w:r>
          </w:p>
        </w:tc>
      </w:tr>
      <w:tr w:rsidR="00763D94" w:rsidRPr="00470899" w14:paraId="392B4BE4" w14:textId="77777777" w:rsidTr="00470899">
        <w:tc>
          <w:tcPr>
            <w:tcW w:w="787" w:type="dxa"/>
            <w:shd w:val="clear" w:color="auto" w:fill="auto"/>
          </w:tcPr>
          <w:p w14:paraId="59CFE379"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(36)</w:t>
            </w:r>
          </w:p>
        </w:tc>
        <w:tc>
          <w:tcPr>
            <w:tcW w:w="3125" w:type="dxa"/>
            <w:shd w:val="clear" w:color="auto" w:fill="auto"/>
          </w:tcPr>
          <w:p w14:paraId="17568B4D"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פלדה עם ציפוי</w:t>
            </w:r>
          </w:p>
        </w:tc>
        <w:tc>
          <w:tcPr>
            <w:tcW w:w="2020" w:type="dxa"/>
            <w:shd w:val="clear" w:color="auto" w:fill="auto"/>
          </w:tcPr>
          <w:p w14:paraId="6E2AC37D"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1362, 1363</w:t>
            </w:r>
          </w:p>
        </w:tc>
        <w:tc>
          <w:tcPr>
            <w:tcW w:w="2006" w:type="dxa"/>
            <w:shd w:val="clear" w:color="auto" w:fill="auto"/>
          </w:tcPr>
          <w:p w14:paraId="799A8D4A"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50</w:t>
            </w:r>
          </w:p>
        </w:tc>
      </w:tr>
      <w:tr w:rsidR="00763D94" w:rsidRPr="00470899" w14:paraId="4E7B75FB" w14:textId="77777777" w:rsidTr="00470899">
        <w:tc>
          <w:tcPr>
            <w:tcW w:w="787" w:type="dxa"/>
            <w:shd w:val="clear" w:color="auto" w:fill="auto"/>
          </w:tcPr>
          <w:p w14:paraId="4D0B34FB"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(37)</w:t>
            </w:r>
          </w:p>
        </w:tc>
        <w:tc>
          <w:tcPr>
            <w:tcW w:w="3125" w:type="dxa"/>
            <w:shd w:val="clear" w:color="auto" w:fill="auto"/>
          </w:tcPr>
          <w:p w14:paraId="41FC6224"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פלדה עם ציפוי שהוקמו לפני שנת 1995</w:t>
            </w:r>
          </w:p>
        </w:tc>
        <w:tc>
          <w:tcPr>
            <w:tcW w:w="2020" w:type="dxa"/>
            <w:shd w:val="clear" w:color="auto" w:fill="auto"/>
          </w:tcPr>
          <w:p w14:paraId="0A4DDA92"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1362, 1363</w:t>
            </w:r>
          </w:p>
        </w:tc>
        <w:tc>
          <w:tcPr>
            <w:tcW w:w="2006" w:type="dxa"/>
            <w:shd w:val="clear" w:color="auto" w:fill="auto"/>
          </w:tcPr>
          <w:p w14:paraId="67C6BE32"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45</w:t>
            </w:r>
          </w:p>
        </w:tc>
      </w:tr>
      <w:tr w:rsidR="00763D94" w:rsidRPr="00470899" w14:paraId="3262C3E2" w14:textId="77777777" w:rsidTr="00470899">
        <w:tc>
          <w:tcPr>
            <w:tcW w:w="787" w:type="dxa"/>
            <w:shd w:val="clear" w:color="auto" w:fill="auto"/>
          </w:tcPr>
          <w:p w14:paraId="7169F4A6"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(38)</w:t>
            </w:r>
          </w:p>
        </w:tc>
        <w:tc>
          <w:tcPr>
            <w:tcW w:w="3125" w:type="dxa"/>
            <w:shd w:val="clear" w:color="auto" w:fill="auto"/>
          </w:tcPr>
          <w:p w14:paraId="08DB75AD"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פלדה לא מוגנת</w:t>
            </w:r>
          </w:p>
        </w:tc>
        <w:tc>
          <w:tcPr>
            <w:tcW w:w="2020" w:type="dxa"/>
            <w:shd w:val="clear" w:color="auto" w:fill="auto"/>
          </w:tcPr>
          <w:p w14:paraId="663E1A94"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1364</w:t>
            </w:r>
          </w:p>
        </w:tc>
        <w:tc>
          <w:tcPr>
            <w:tcW w:w="2006" w:type="dxa"/>
            <w:shd w:val="clear" w:color="auto" w:fill="auto"/>
          </w:tcPr>
          <w:p w14:paraId="778E8A76"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763D94" w:rsidRPr="00470899" w14:paraId="00EF9282" w14:textId="77777777" w:rsidTr="00470899">
        <w:tc>
          <w:tcPr>
            <w:tcW w:w="787" w:type="dxa"/>
            <w:shd w:val="clear" w:color="auto" w:fill="auto"/>
          </w:tcPr>
          <w:p w14:paraId="1201880D"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(39)</w:t>
            </w:r>
          </w:p>
        </w:tc>
        <w:tc>
          <w:tcPr>
            <w:tcW w:w="3125" w:type="dxa"/>
            <w:shd w:val="clear" w:color="auto" w:fill="auto"/>
          </w:tcPr>
          <w:p w14:paraId="5FCD111E"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בטון רגילים</w:t>
            </w:r>
          </w:p>
        </w:tc>
        <w:tc>
          <w:tcPr>
            <w:tcW w:w="2020" w:type="dxa"/>
            <w:shd w:val="clear" w:color="auto" w:fill="auto"/>
          </w:tcPr>
          <w:p w14:paraId="5916A727"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1372</w:t>
            </w:r>
          </w:p>
        </w:tc>
        <w:tc>
          <w:tcPr>
            <w:tcW w:w="2006" w:type="dxa"/>
            <w:shd w:val="clear" w:color="auto" w:fill="auto"/>
          </w:tcPr>
          <w:p w14:paraId="55177BA7"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50</w:t>
            </w:r>
          </w:p>
        </w:tc>
      </w:tr>
      <w:tr w:rsidR="00763D94" w:rsidRPr="00470899" w14:paraId="20A53279" w14:textId="77777777" w:rsidTr="00470899">
        <w:tc>
          <w:tcPr>
            <w:tcW w:w="787" w:type="dxa"/>
            <w:shd w:val="clear" w:color="auto" w:fill="auto"/>
          </w:tcPr>
          <w:p w14:paraId="01D43ABB"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(40)</w:t>
            </w:r>
          </w:p>
        </w:tc>
        <w:tc>
          <w:tcPr>
            <w:tcW w:w="3125" w:type="dxa"/>
            <w:shd w:val="clear" w:color="auto" w:fill="auto"/>
          </w:tcPr>
          <w:p w14:paraId="45DDBF92"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בטון מאומצים</w:t>
            </w:r>
          </w:p>
        </w:tc>
        <w:tc>
          <w:tcPr>
            <w:tcW w:w="2020" w:type="dxa"/>
            <w:shd w:val="clear" w:color="auto" w:fill="auto"/>
          </w:tcPr>
          <w:p w14:paraId="670B2CBF"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1373</w:t>
            </w:r>
          </w:p>
        </w:tc>
        <w:tc>
          <w:tcPr>
            <w:tcW w:w="2006" w:type="dxa"/>
            <w:shd w:val="clear" w:color="auto" w:fill="auto"/>
          </w:tcPr>
          <w:p w14:paraId="32C091C6"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50</w:t>
            </w:r>
          </w:p>
        </w:tc>
      </w:tr>
      <w:tr w:rsidR="00763D94" w:rsidRPr="00470899" w14:paraId="3B2ADF85" w14:textId="77777777" w:rsidTr="00470899">
        <w:tc>
          <w:tcPr>
            <w:tcW w:w="787" w:type="dxa"/>
            <w:shd w:val="clear" w:color="auto" w:fill="auto"/>
          </w:tcPr>
          <w:p w14:paraId="7C8E01C1"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125" w:type="dxa"/>
            <w:shd w:val="clear" w:color="auto" w:fill="auto"/>
          </w:tcPr>
          <w:p w14:paraId="6EE632FC"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b/>
                <w:bCs/>
                <w:sz w:val="22"/>
                <w:szCs w:val="22"/>
                <w:rtl/>
              </w:rPr>
              <w:t>מאגרים</w:t>
            </w:r>
          </w:p>
        </w:tc>
        <w:tc>
          <w:tcPr>
            <w:tcW w:w="2020" w:type="dxa"/>
            <w:shd w:val="clear" w:color="auto" w:fill="auto"/>
          </w:tcPr>
          <w:p w14:paraId="103EE0B7"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006" w:type="dxa"/>
            <w:shd w:val="clear" w:color="auto" w:fill="auto"/>
          </w:tcPr>
          <w:p w14:paraId="573F8700"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63D94" w:rsidRPr="00470899" w14:paraId="0D71F97A" w14:textId="77777777" w:rsidTr="00470899">
        <w:tc>
          <w:tcPr>
            <w:tcW w:w="787" w:type="dxa"/>
            <w:shd w:val="clear" w:color="auto" w:fill="auto"/>
          </w:tcPr>
          <w:p w14:paraId="76CDC6F5"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(41)</w:t>
            </w:r>
          </w:p>
        </w:tc>
        <w:tc>
          <w:tcPr>
            <w:tcW w:w="3125" w:type="dxa"/>
            <w:shd w:val="clear" w:color="auto" w:fill="auto"/>
          </w:tcPr>
          <w:p w14:paraId="4F569672"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בריכות ומגדלי בטון</w:t>
            </w:r>
          </w:p>
        </w:tc>
        <w:tc>
          <w:tcPr>
            <w:tcW w:w="2020" w:type="dxa"/>
            <w:shd w:val="clear" w:color="auto" w:fill="auto"/>
          </w:tcPr>
          <w:p w14:paraId="47D66D8D"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1401</w:t>
            </w:r>
          </w:p>
        </w:tc>
        <w:tc>
          <w:tcPr>
            <w:tcW w:w="2006" w:type="dxa"/>
            <w:shd w:val="clear" w:color="auto" w:fill="auto"/>
          </w:tcPr>
          <w:p w14:paraId="0835A7C6"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50</w:t>
            </w:r>
          </w:p>
        </w:tc>
      </w:tr>
      <w:tr w:rsidR="00763D94" w:rsidRPr="00470899" w14:paraId="1FFCE66F" w14:textId="77777777" w:rsidTr="00470899">
        <w:tc>
          <w:tcPr>
            <w:tcW w:w="787" w:type="dxa"/>
            <w:shd w:val="clear" w:color="auto" w:fill="auto"/>
          </w:tcPr>
          <w:p w14:paraId="687C66AE"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(42)</w:t>
            </w:r>
          </w:p>
        </w:tc>
        <w:tc>
          <w:tcPr>
            <w:tcW w:w="3125" w:type="dxa"/>
            <w:shd w:val="clear" w:color="auto" w:fill="auto"/>
          </w:tcPr>
          <w:p w14:paraId="077C053E"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בריכות עפר מצופות</w:t>
            </w:r>
          </w:p>
        </w:tc>
        <w:tc>
          <w:tcPr>
            <w:tcW w:w="2020" w:type="dxa"/>
            <w:shd w:val="clear" w:color="auto" w:fill="auto"/>
          </w:tcPr>
          <w:p w14:paraId="3BE1E1CF"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1402</w:t>
            </w:r>
          </w:p>
        </w:tc>
        <w:tc>
          <w:tcPr>
            <w:tcW w:w="2006" w:type="dxa"/>
            <w:shd w:val="clear" w:color="auto" w:fill="auto"/>
          </w:tcPr>
          <w:p w14:paraId="63A08436"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30</w:t>
            </w:r>
          </w:p>
        </w:tc>
      </w:tr>
      <w:tr w:rsidR="00763D94" w:rsidRPr="00470899" w14:paraId="0AB5B41C" w14:textId="77777777" w:rsidTr="00470899">
        <w:tc>
          <w:tcPr>
            <w:tcW w:w="787" w:type="dxa"/>
            <w:shd w:val="clear" w:color="auto" w:fill="auto"/>
          </w:tcPr>
          <w:p w14:paraId="4420E97F"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(43)</w:t>
            </w:r>
          </w:p>
        </w:tc>
        <w:tc>
          <w:tcPr>
            <w:tcW w:w="3125" w:type="dxa"/>
            <w:shd w:val="clear" w:color="auto" w:fill="auto"/>
          </w:tcPr>
          <w:p w14:paraId="3DAA7751"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מאגרים</w:t>
            </w:r>
          </w:p>
        </w:tc>
        <w:tc>
          <w:tcPr>
            <w:tcW w:w="2020" w:type="dxa"/>
            <w:shd w:val="clear" w:color="auto" w:fill="auto"/>
          </w:tcPr>
          <w:p w14:paraId="4FB03185"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1403</w:t>
            </w:r>
          </w:p>
        </w:tc>
        <w:tc>
          <w:tcPr>
            <w:tcW w:w="2006" w:type="dxa"/>
            <w:shd w:val="clear" w:color="auto" w:fill="auto"/>
          </w:tcPr>
          <w:p w14:paraId="3568A604"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30</w:t>
            </w:r>
          </w:p>
        </w:tc>
      </w:tr>
      <w:tr w:rsidR="00763D94" w:rsidRPr="00470899" w14:paraId="558565CB" w14:textId="77777777" w:rsidTr="00470899">
        <w:tc>
          <w:tcPr>
            <w:tcW w:w="787" w:type="dxa"/>
            <w:shd w:val="clear" w:color="auto" w:fill="auto"/>
          </w:tcPr>
          <w:p w14:paraId="77CB42AD"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(44)</w:t>
            </w:r>
          </w:p>
        </w:tc>
        <w:tc>
          <w:tcPr>
            <w:tcW w:w="3125" w:type="dxa"/>
            <w:shd w:val="clear" w:color="auto" w:fill="auto"/>
          </w:tcPr>
          <w:p w14:paraId="4BC9E301"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בריכות עפר רגילות</w:t>
            </w:r>
          </w:p>
        </w:tc>
        <w:tc>
          <w:tcPr>
            <w:tcW w:w="2020" w:type="dxa"/>
            <w:shd w:val="clear" w:color="auto" w:fill="auto"/>
          </w:tcPr>
          <w:p w14:paraId="1B167675"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1404</w:t>
            </w:r>
          </w:p>
        </w:tc>
        <w:tc>
          <w:tcPr>
            <w:tcW w:w="2006" w:type="dxa"/>
            <w:shd w:val="clear" w:color="auto" w:fill="auto"/>
          </w:tcPr>
          <w:p w14:paraId="47CB18DB"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30</w:t>
            </w:r>
          </w:p>
        </w:tc>
      </w:tr>
      <w:tr w:rsidR="00763D94" w:rsidRPr="00470899" w14:paraId="6F3AA954" w14:textId="77777777" w:rsidTr="00470899">
        <w:tc>
          <w:tcPr>
            <w:tcW w:w="787" w:type="dxa"/>
            <w:shd w:val="clear" w:color="auto" w:fill="auto"/>
          </w:tcPr>
          <w:p w14:paraId="799F0D96"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(45)</w:t>
            </w:r>
          </w:p>
        </w:tc>
        <w:tc>
          <w:tcPr>
            <w:tcW w:w="3125" w:type="dxa"/>
            <w:shd w:val="clear" w:color="auto" w:fill="auto"/>
          </w:tcPr>
          <w:p w14:paraId="65D92276"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בריכות בטון דרוך</w:t>
            </w:r>
          </w:p>
        </w:tc>
        <w:tc>
          <w:tcPr>
            <w:tcW w:w="2020" w:type="dxa"/>
            <w:shd w:val="clear" w:color="auto" w:fill="auto"/>
          </w:tcPr>
          <w:p w14:paraId="560BE328"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1405</w:t>
            </w:r>
          </w:p>
        </w:tc>
        <w:tc>
          <w:tcPr>
            <w:tcW w:w="2006" w:type="dxa"/>
            <w:shd w:val="clear" w:color="auto" w:fill="auto"/>
          </w:tcPr>
          <w:p w14:paraId="21164AA7"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50</w:t>
            </w:r>
          </w:p>
        </w:tc>
      </w:tr>
      <w:tr w:rsidR="00763D94" w:rsidRPr="00470899" w14:paraId="345C0F04" w14:textId="77777777" w:rsidTr="00470899">
        <w:tc>
          <w:tcPr>
            <w:tcW w:w="787" w:type="dxa"/>
            <w:shd w:val="clear" w:color="auto" w:fill="auto"/>
          </w:tcPr>
          <w:p w14:paraId="387EF25A"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(46)</w:t>
            </w:r>
          </w:p>
        </w:tc>
        <w:tc>
          <w:tcPr>
            <w:tcW w:w="3125" w:type="dxa"/>
            <w:shd w:val="clear" w:color="auto" w:fill="auto"/>
          </w:tcPr>
          <w:p w14:paraId="792443D4"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בריכות בטון דרוך שהוקמו לפני 1995</w:t>
            </w:r>
          </w:p>
        </w:tc>
        <w:tc>
          <w:tcPr>
            <w:tcW w:w="2020" w:type="dxa"/>
            <w:shd w:val="clear" w:color="auto" w:fill="auto"/>
          </w:tcPr>
          <w:p w14:paraId="7F4B13BF"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1405</w:t>
            </w:r>
          </w:p>
        </w:tc>
        <w:tc>
          <w:tcPr>
            <w:tcW w:w="2006" w:type="dxa"/>
            <w:shd w:val="clear" w:color="auto" w:fill="auto"/>
          </w:tcPr>
          <w:p w14:paraId="7E4190C7"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40</w:t>
            </w:r>
          </w:p>
        </w:tc>
      </w:tr>
      <w:tr w:rsidR="00763D94" w:rsidRPr="00470899" w14:paraId="30140C46" w14:textId="77777777" w:rsidTr="00470899">
        <w:tc>
          <w:tcPr>
            <w:tcW w:w="787" w:type="dxa"/>
            <w:shd w:val="clear" w:color="auto" w:fill="auto"/>
          </w:tcPr>
          <w:p w14:paraId="4AB8D582"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(47)</w:t>
            </w:r>
          </w:p>
        </w:tc>
        <w:tc>
          <w:tcPr>
            <w:tcW w:w="3125" w:type="dxa"/>
            <w:shd w:val="clear" w:color="auto" w:fill="auto"/>
          </w:tcPr>
          <w:p w14:paraId="2FE3B9E3"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בריכות פלדה</w:t>
            </w:r>
          </w:p>
        </w:tc>
        <w:tc>
          <w:tcPr>
            <w:tcW w:w="2020" w:type="dxa"/>
            <w:shd w:val="clear" w:color="auto" w:fill="auto"/>
          </w:tcPr>
          <w:p w14:paraId="4E5F1540"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1406</w:t>
            </w:r>
          </w:p>
        </w:tc>
        <w:tc>
          <w:tcPr>
            <w:tcW w:w="2006" w:type="dxa"/>
            <w:shd w:val="clear" w:color="auto" w:fill="auto"/>
          </w:tcPr>
          <w:p w14:paraId="30BF25A6"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25</w:t>
            </w:r>
          </w:p>
        </w:tc>
      </w:tr>
      <w:tr w:rsidR="00763D94" w:rsidRPr="00470899" w14:paraId="634964CE" w14:textId="77777777" w:rsidTr="00470899">
        <w:tc>
          <w:tcPr>
            <w:tcW w:w="787" w:type="dxa"/>
            <w:shd w:val="clear" w:color="auto" w:fill="auto"/>
          </w:tcPr>
          <w:p w14:paraId="0C27B166"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(48)</w:t>
            </w:r>
          </w:p>
        </w:tc>
        <w:tc>
          <w:tcPr>
            <w:tcW w:w="3125" w:type="dxa"/>
            <w:shd w:val="clear" w:color="auto" w:fill="auto"/>
          </w:tcPr>
          <w:p w14:paraId="69CD52F8"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בריכות פלסטיק משוריין</w:t>
            </w:r>
          </w:p>
        </w:tc>
        <w:tc>
          <w:tcPr>
            <w:tcW w:w="2020" w:type="dxa"/>
            <w:shd w:val="clear" w:color="auto" w:fill="auto"/>
          </w:tcPr>
          <w:p w14:paraId="04F4E7C9"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1408</w:t>
            </w:r>
          </w:p>
        </w:tc>
        <w:tc>
          <w:tcPr>
            <w:tcW w:w="2006" w:type="dxa"/>
            <w:shd w:val="clear" w:color="auto" w:fill="auto"/>
          </w:tcPr>
          <w:p w14:paraId="426CCEE1"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763D94" w:rsidRPr="00470899" w14:paraId="3431DDA2" w14:textId="77777777" w:rsidTr="00470899">
        <w:tc>
          <w:tcPr>
            <w:tcW w:w="787" w:type="dxa"/>
            <w:shd w:val="clear" w:color="auto" w:fill="auto"/>
          </w:tcPr>
          <w:p w14:paraId="11AD0F3A"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(49)</w:t>
            </w:r>
          </w:p>
        </w:tc>
        <w:tc>
          <w:tcPr>
            <w:tcW w:w="3125" w:type="dxa"/>
            <w:shd w:val="clear" w:color="auto" w:fill="auto"/>
          </w:tcPr>
          <w:p w14:paraId="372DD620"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לוחות חשמל</w:t>
            </w:r>
          </w:p>
        </w:tc>
        <w:tc>
          <w:tcPr>
            <w:tcW w:w="2020" w:type="dxa"/>
            <w:shd w:val="clear" w:color="auto" w:fill="auto"/>
          </w:tcPr>
          <w:p w14:paraId="747C49FC"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1458</w:t>
            </w:r>
          </w:p>
        </w:tc>
        <w:tc>
          <w:tcPr>
            <w:tcW w:w="2006" w:type="dxa"/>
            <w:shd w:val="clear" w:color="auto" w:fill="auto"/>
          </w:tcPr>
          <w:p w14:paraId="5F2F49DF"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763D94" w:rsidRPr="00470899" w14:paraId="63975504" w14:textId="77777777" w:rsidTr="00470899">
        <w:tc>
          <w:tcPr>
            <w:tcW w:w="787" w:type="dxa"/>
            <w:shd w:val="clear" w:color="auto" w:fill="auto"/>
          </w:tcPr>
          <w:p w14:paraId="78105FB9"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125" w:type="dxa"/>
            <w:shd w:val="clear" w:color="auto" w:fill="auto"/>
          </w:tcPr>
          <w:p w14:paraId="27352E2D"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470899">
              <w:rPr>
                <w:rStyle w:val="default"/>
                <w:rFonts w:cs="FrankRuehl" w:hint="cs"/>
                <w:b/>
                <w:bCs/>
                <w:sz w:val="22"/>
                <w:szCs w:val="22"/>
                <w:rtl/>
              </w:rPr>
              <w:t xml:space="preserve">תחנות </w:t>
            </w:r>
            <w:r w:rsidRPr="00470899">
              <w:rPr>
                <w:rStyle w:val="default"/>
                <w:rFonts w:cs="FrankRuehl"/>
                <w:b/>
                <w:bCs/>
                <w:sz w:val="22"/>
                <w:szCs w:val="22"/>
                <w:rtl/>
              </w:rPr>
              <w:t>–</w:t>
            </w:r>
            <w:r w:rsidRPr="00470899">
              <w:rPr>
                <w:rStyle w:val="default"/>
                <w:rFonts w:cs="FrankRuehl" w:hint="cs"/>
                <w:b/>
                <w:bCs/>
                <w:sz w:val="22"/>
                <w:szCs w:val="22"/>
                <w:rtl/>
              </w:rPr>
              <w:t xml:space="preserve"> מבנים</w:t>
            </w:r>
          </w:p>
        </w:tc>
        <w:tc>
          <w:tcPr>
            <w:tcW w:w="2020" w:type="dxa"/>
            <w:shd w:val="clear" w:color="auto" w:fill="auto"/>
          </w:tcPr>
          <w:p w14:paraId="3E393277"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006" w:type="dxa"/>
            <w:shd w:val="clear" w:color="auto" w:fill="auto"/>
          </w:tcPr>
          <w:p w14:paraId="3351C8F6"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63D94" w:rsidRPr="00470899" w14:paraId="6F1C79CB" w14:textId="77777777" w:rsidTr="00470899">
        <w:tc>
          <w:tcPr>
            <w:tcW w:w="787" w:type="dxa"/>
            <w:shd w:val="clear" w:color="auto" w:fill="auto"/>
          </w:tcPr>
          <w:p w14:paraId="3FA55784"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(50)</w:t>
            </w:r>
          </w:p>
        </w:tc>
        <w:tc>
          <w:tcPr>
            <w:tcW w:w="3125" w:type="dxa"/>
            <w:shd w:val="clear" w:color="auto" w:fill="auto"/>
          </w:tcPr>
          <w:p w14:paraId="451B2D5B"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צריפים וסככות</w:t>
            </w:r>
          </w:p>
        </w:tc>
        <w:tc>
          <w:tcPr>
            <w:tcW w:w="2020" w:type="dxa"/>
            <w:shd w:val="clear" w:color="auto" w:fill="auto"/>
          </w:tcPr>
          <w:p w14:paraId="3EA7E40F"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1521</w:t>
            </w:r>
          </w:p>
        </w:tc>
        <w:tc>
          <w:tcPr>
            <w:tcW w:w="2006" w:type="dxa"/>
            <w:shd w:val="clear" w:color="auto" w:fill="auto"/>
          </w:tcPr>
          <w:p w14:paraId="49E4F1C9"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30</w:t>
            </w:r>
          </w:p>
        </w:tc>
      </w:tr>
      <w:tr w:rsidR="00763D94" w:rsidRPr="00470899" w14:paraId="7F95ADF0" w14:textId="77777777" w:rsidTr="00470899">
        <w:tc>
          <w:tcPr>
            <w:tcW w:w="787" w:type="dxa"/>
            <w:shd w:val="clear" w:color="auto" w:fill="auto"/>
          </w:tcPr>
          <w:p w14:paraId="32794F6B"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(51)</w:t>
            </w:r>
          </w:p>
        </w:tc>
        <w:tc>
          <w:tcPr>
            <w:tcW w:w="3125" w:type="dxa"/>
            <w:shd w:val="clear" w:color="auto" w:fill="auto"/>
          </w:tcPr>
          <w:p w14:paraId="72E87A49"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בטון מעל הקרקע</w:t>
            </w:r>
          </w:p>
        </w:tc>
        <w:tc>
          <w:tcPr>
            <w:tcW w:w="2020" w:type="dxa"/>
            <w:shd w:val="clear" w:color="auto" w:fill="auto"/>
          </w:tcPr>
          <w:p w14:paraId="5BA8281F"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1522</w:t>
            </w:r>
          </w:p>
        </w:tc>
        <w:tc>
          <w:tcPr>
            <w:tcW w:w="2006" w:type="dxa"/>
            <w:shd w:val="clear" w:color="auto" w:fill="auto"/>
          </w:tcPr>
          <w:p w14:paraId="5D1812CA"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50</w:t>
            </w:r>
          </w:p>
        </w:tc>
      </w:tr>
      <w:tr w:rsidR="00763D94" w:rsidRPr="00470899" w14:paraId="35645916" w14:textId="77777777" w:rsidTr="00470899">
        <w:tc>
          <w:tcPr>
            <w:tcW w:w="787" w:type="dxa"/>
            <w:shd w:val="clear" w:color="auto" w:fill="auto"/>
          </w:tcPr>
          <w:p w14:paraId="2C3ED93C"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(52)</w:t>
            </w:r>
          </w:p>
        </w:tc>
        <w:tc>
          <w:tcPr>
            <w:tcW w:w="3125" w:type="dxa"/>
            <w:shd w:val="clear" w:color="auto" w:fill="auto"/>
          </w:tcPr>
          <w:p w14:paraId="02208ED2"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בטון תת-קרקעיים</w:t>
            </w:r>
          </w:p>
        </w:tc>
        <w:tc>
          <w:tcPr>
            <w:tcW w:w="2020" w:type="dxa"/>
            <w:shd w:val="clear" w:color="auto" w:fill="auto"/>
          </w:tcPr>
          <w:p w14:paraId="3613AE5C"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1523</w:t>
            </w:r>
          </w:p>
        </w:tc>
        <w:tc>
          <w:tcPr>
            <w:tcW w:w="2006" w:type="dxa"/>
            <w:shd w:val="clear" w:color="auto" w:fill="auto"/>
          </w:tcPr>
          <w:p w14:paraId="2C14CF60"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50</w:t>
            </w:r>
          </w:p>
        </w:tc>
      </w:tr>
      <w:tr w:rsidR="00763D94" w:rsidRPr="00470899" w14:paraId="0A20D7AE" w14:textId="77777777" w:rsidTr="00470899">
        <w:tc>
          <w:tcPr>
            <w:tcW w:w="787" w:type="dxa"/>
            <w:shd w:val="clear" w:color="auto" w:fill="auto"/>
          </w:tcPr>
          <w:p w14:paraId="65BA7835"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(53)</w:t>
            </w:r>
          </w:p>
        </w:tc>
        <w:tc>
          <w:tcPr>
            <w:tcW w:w="3125" w:type="dxa"/>
            <w:shd w:val="clear" w:color="auto" w:fill="auto"/>
          </w:tcPr>
          <w:p w14:paraId="3DA27394"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מבנה אבן תת-קרקעי</w:t>
            </w:r>
          </w:p>
        </w:tc>
        <w:tc>
          <w:tcPr>
            <w:tcW w:w="2020" w:type="dxa"/>
            <w:shd w:val="clear" w:color="auto" w:fill="auto"/>
          </w:tcPr>
          <w:p w14:paraId="1C38C4F1"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1524</w:t>
            </w:r>
          </w:p>
        </w:tc>
        <w:tc>
          <w:tcPr>
            <w:tcW w:w="2006" w:type="dxa"/>
            <w:shd w:val="clear" w:color="auto" w:fill="auto"/>
          </w:tcPr>
          <w:p w14:paraId="48E812AA"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50</w:t>
            </w:r>
          </w:p>
        </w:tc>
      </w:tr>
      <w:tr w:rsidR="00763D94" w:rsidRPr="00470899" w14:paraId="7FF4D20A" w14:textId="77777777" w:rsidTr="00470899">
        <w:tc>
          <w:tcPr>
            <w:tcW w:w="787" w:type="dxa"/>
            <w:shd w:val="clear" w:color="auto" w:fill="auto"/>
          </w:tcPr>
          <w:p w14:paraId="28FEF279"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(54)</w:t>
            </w:r>
          </w:p>
        </w:tc>
        <w:tc>
          <w:tcPr>
            <w:tcW w:w="3125" w:type="dxa"/>
            <w:shd w:val="clear" w:color="auto" w:fill="auto"/>
          </w:tcPr>
          <w:p w14:paraId="57A8D1A4"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מבנים גלויים</w:t>
            </w:r>
          </w:p>
        </w:tc>
        <w:tc>
          <w:tcPr>
            <w:tcW w:w="2020" w:type="dxa"/>
            <w:shd w:val="clear" w:color="auto" w:fill="auto"/>
          </w:tcPr>
          <w:p w14:paraId="027F5793"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1525</w:t>
            </w:r>
          </w:p>
        </w:tc>
        <w:tc>
          <w:tcPr>
            <w:tcW w:w="2006" w:type="dxa"/>
            <w:shd w:val="clear" w:color="auto" w:fill="auto"/>
          </w:tcPr>
          <w:p w14:paraId="6A4F5174"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40</w:t>
            </w:r>
          </w:p>
        </w:tc>
      </w:tr>
      <w:tr w:rsidR="00763D94" w:rsidRPr="00470899" w14:paraId="73EDD259" w14:textId="77777777" w:rsidTr="00470899">
        <w:tc>
          <w:tcPr>
            <w:tcW w:w="787" w:type="dxa"/>
            <w:shd w:val="clear" w:color="auto" w:fill="auto"/>
          </w:tcPr>
          <w:p w14:paraId="6E2AC6FC" w14:textId="77777777" w:rsidR="00763D94" w:rsidRPr="00470899" w:rsidRDefault="00891AF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(55)</w:t>
            </w:r>
          </w:p>
        </w:tc>
        <w:tc>
          <w:tcPr>
            <w:tcW w:w="3125" w:type="dxa"/>
            <w:shd w:val="clear" w:color="auto" w:fill="auto"/>
          </w:tcPr>
          <w:p w14:paraId="7A20AD66"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ביתן טרומי בתחנות</w:t>
            </w:r>
          </w:p>
        </w:tc>
        <w:tc>
          <w:tcPr>
            <w:tcW w:w="2020" w:type="dxa"/>
            <w:shd w:val="clear" w:color="auto" w:fill="auto"/>
          </w:tcPr>
          <w:p w14:paraId="52A92BFF"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1526</w:t>
            </w:r>
          </w:p>
        </w:tc>
        <w:tc>
          <w:tcPr>
            <w:tcW w:w="2006" w:type="dxa"/>
            <w:shd w:val="clear" w:color="auto" w:fill="auto"/>
          </w:tcPr>
          <w:p w14:paraId="3F09BEE9"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763D94" w:rsidRPr="00470899" w14:paraId="22B93B42" w14:textId="77777777" w:rsidTr="00470899">
        <w:tc>
          <w:tcPr>
            <w:tcW w:w="787" w:type="dxa"/>
            <w:shd w:val="clear" w:color="auto" w:fill="auto"/>
          </w:tcPr>
          <w:p w14:paraId="05AB9B25"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125" w:type="dxa"/>
            <w:shd w:val="clear" w:color="auto" w:fill="auto"/>
          </w:tcPr>
          <w:p w14:paraId="236B82D4"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470899">
              <w:rPr>
                <w:rStyle w:val="default"/>
                <w:rFonts w:cs="FrankRuehl" w:hint="cs"/>
                <w:b/>
                <w:bCs/>
                <w:sz w:val="22"/>
                <w:szCs w:val="22"/>
                <w:rtl/>
              </w:rPr>
              <w:t xml:space="preserve">תחנות </w:t>
            </w:r>
            <w:r w:rsidRPr="00470899">
              <w:rPr>
                <w:rStyle w:val="default"/>
                <w:rFonts w:cs="FrankRuehl"/>
                <w:b/>
                <w:bCs/>
                <w:sz w:val="22"/>
                <w:szCs w:val="22"/>
                <w:rtl/>
              </w:rPr>
              <w:t>–</w:t>
            </w:r>
            <w:r w:rsidRPr="00470899">
              <w:rPr>
                <w:rStyle w:val="default"/>
                <w:rFonts w:cs="FrankRuehl" w:hint="cs"/>
                <w:b/>
                <w:bCs/>
                <w:sz w:val="22"/>
                <w:szCs w:val="22"/>
                <w:rtl/>
              </w:rPr>
              <w:t xml:space="preserve"> אבזרים</w:t>
            </w:r>
          </w:p>
        </w:tc>
        <w:tc>
          <w:tcPr>
            <w:tcW w:w="2020" w:type="dxa"/>
            <w:shd w:val="clear" w:color="auto" w:fill="auto"/>
          </w:tcPr>
          <w:p w14:paraId="6E86D52E"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006" w:type="dxa"/>
            <w:shd w:val="clear" w:color="auto" w:fill="auto"/>
          </w:tcPr>
          <w:p w14:paraId="45AD4191"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63D94" w:rsidRPr="00470899" w14:paraId="72D1B60B" w14:textId="77777777" w:rsidTr="00470899">
        <w:tc>
          <w:tcPr>
            <w:tcW w:w="787" w:type="dxa"/>
            <w:shd w:val="clear" w:color="auto" w:fill="auto"/>
          </w:tcPr>
          <w:p w14:paraId="372315D0"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(56)</w:t>
            </w:r>
          </w:p>
        </w:tc>
        <w:tc>
          <w:tcPr>
            <w:tcW w:w="3125" w:type="dxa"/>
            <w:shd w:val="clear" w:color="auto" w:fill="auto"/>
          </w:tcPr>
          <w:p w14:paraId="5808A74D"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צנרת ואבזרים</w:t>
            </w:r>
          </w:p>
        </w:tc>
        <w:tc>
          <w:tcPr>
            <w:tcW w:w="2020" w:type="dxa"/>
            <w:shd w:val="clear" w:color="auto" w:fill="auto"/>
          </w:tcPr>
          <w:p w14:paraId="5F070D89"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1530</w:t>
            </w:r>
          </w:p>
        </w:tc>
        <w:tc>
          <w:tcPr>
            <w:tcW w:w="2006" w:type="dxa"/>
            <w:shd w:val="clear" w:color="auto" w:fill="auto"/>
          </w:tcPr>
          <w:p w14:paraId="2C9F356F"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763D94" w:rsidRPr="00470899" w14:paraId="009ED2E0" w14:textId="77777777" w:rsidTr="00470899">
        <w:tc>
          <w:tcPr>
            <w:tcW w:w="787" w:type="dxa"/>
            <w:shd w:val="clear" w:color="auto" w:fill="auto"/>
          </w:tcPr>
          <w:p w14:paraId="7241B236"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125" w:type="dxa"/>
            <w:shd w:val="clear" w:color="auto" w:fill="auto"/>
          </w:tcPr>
          <w:p w14:paraId="5D5EC950"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470899">
              <w:rPr>
                <w:rStyle w:val="default"/>
                <w:rFonts w:cs="FrankRuehl" w:hint="cs"/>
                <w:b/>
                <w:bCs/>
                <w:sz w:val="22"/>
                <w:szCs w:val="22"/>
                <w:rtl/>
              </w:rPr>
              <w:t xml:space="preserve">תחנות </w:t>
            </w:r>
            <w:r w:rsidRPr="00470899">
              <w:rPr>
                <w:rStyle w:val="default"/>
                <w:rFonts w:cs="FrankRuehl"/>
                <w:b/>
                <w:bCs/>
                <w:sz w:val="22"/>
                <w:szCs w:val="22"/>
                <w:rtl/>
              </w:rPr>
              <w:t>–</w:t>
            </w:r>
            <w:r w:rsidRPr="00470899">
              <w:rPr>
                <w:rStyle w:val="default"/>
                <w:rFonts w:cs="FrankRuehl" w:hint="cs"/>
                <w:b/>
                <w:bCs/>
                <w:sz w:val="22"/>
                <w:szCs w:val="22"/>
                <w:rtl/>
              </w:rPr>
              <w:t xml:space="preserve"> ציוד</w:t>
            </w:r>
          </w:p>
        </w:tc>
        <w:tc>
          <w:tcPr>
            <w:tcW w:w="2020" w:type="dxa"/>
            <w:shd w:val="clear" w:color="auto" w:fill="auto"/>
          </w:tcPr>
          <w:p w14:paraId="185DDA1B"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006" w:type="dxa"/>
            <w:shd w:val="clear" w:color="auto" w:fill="auto"/>
          </w:tcPr>
          <w:p w14:paraId="638501B1" w14:textId="77777777" w:rsidR="00763D94" w:rsidRPr="00470899" w:rsidRDefault="00763D94"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63D94" w:rsidRPr="00470899" w14:paraId="219C9379" w14:textId="77777777" w:rsidTr="00470899">
        <w:tc>
          <w:tcPr>
            <w:tcW w:w="787" w:type="dxa"/>
            <w:shd w:val="clear" w:color="auto" w:fill="auto"/>
          </w:tcPr>
          <w:p w14:paraId="680C7A3E"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(57)</w:t>
            </w:r>
          </w:p>
        </w:tc>
        <w:tc>
          <w:tcPr>
            <w:tcW w:w="3125" w:type="dxa"/>
            <w:shd w:val="clear" w:color="auto" w:fill="auto"/>
          </w:tcPr>
          <w:p w14:paraId="41BA966F"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משאבות בתחנות</w:t>
            </w:r>
          </w:p>
        </w:tc>
        <w:tc>
          <w:tcPr>
            <w:tcW w:w="2020" w:type="dxa"/>
            <w:shd w:val="clear" w:color="auto" w:fill="auto"/>
          </w:tcPr>
          <w:p w14:paraId="2E29F392"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1541</w:t>
            </w:r>
          </w:p>
        </w:tc>
        <w:tc>
          <w:tcPr>
            <w:tcW w:w="2006" w:type="dxa"/>
            <w:shd w:val="clear" w:color="auto" w:fill="auto"/>
          </w:tcPr>
          <w:p w14:paraId="1A71FA50"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763D94" w:rsidRPr="00470899" w14:paraId="1931379F" w14:textId="77777777" w:rsidTr="00470899">
        <w:tc>
          <w:tcPr>
            <w:tcW w:w="787" w:type="dxa"/>
            <w:shd w:val="clear" w:color="auto" w:fill="auto"/>
          </w:tcPr>
          <w:p w14:paraId="0ED25C95"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(58)</w:t>
            </w:r>
          </w:p>
        </w:tc>
        <w:tc>
          <w:tcPr>
            <w:tcW w:w="3125" w:type="dxa"/>
            <w:shd w:val="clear" w:color="auto" w:fill="auto"/>
          </w:tcPr>
          <w:p w14:paraId="37366884"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מנוע דיזל מהיר</w:t>
            </w:r>
          </w:p>
        </w:tc>
        <w:tc>
          <w:tcPr>
            <w:tcW w:w="2020" w:type="dxa"/>
            <w:shd w:val="clear" w:color="auto" w:fill="auto"/>
          </w:tcPr>
          <w:p w14:paraId="3D54661F"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1542</w:t>
            </w:r>
          </w:p>
        </w:tc>
        <w:tc>
          <w:tcPr>
            <w:tcW w:w="2006" w:type="dxa"/>
            <w:shd w:val="clear" w:color="auto" w:fill="auto"/>
          </w:tcPr>
          <w:p w14:paraId="69DE88C1"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763D94" w:rsidRPr="00470899" w14:paraId="790266D3" w14:textId="77777777" w:rsidTr="00470899">
        <w:tc>
          <w:tcPr>
            <w:tcW w:w="787" w:type="dxa"/>
            <w:shd w:val="clear" w:color="auto" w:fill="auto"/>
          </w:tcPr>
          <w:p w14:paraId="102F8AA2"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(59)</w:t>
            </w:r>
          </w:p>
        </w:tc>
        <w:tc>
          <w:tcPr>
            <w:tcW w:w="3125" w:type="dxa"/>
            <w:shd w:val="clear" w:color="auto" w:fill="auto"/>
          </w:tcPr>
          <w:p w14:paraId="0AE6215A"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מנוע חשמלי אופקי</w:t>
            </w:r>
          </w:p>
        </w:tc>
        <w:tc>
          <w:tcPr>
            <w:tcW w:w="2020" w:type="dxa"/>
            <w:shd w:val="clear" w:color="auto" w:fill="auto"/>
          </w:tcPr>
          <w:p w14:paraId="399A2B86"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1543</w:t>
            </w:r>
          </w:p>
        </w:tc>
        <w:tc>
          <w:tcPr>
            <w:tcW w:w="2006" w:type="dxa"/>
            <w:shd w:val="clear" w:color="auto" w:fill="auto"/>
          </w:tcPr>
          <w:p w14:paraId="6A848580"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763D94" w:rsidRPr="00470899" w14:paraId="4B0F83E0" w14:textId="77777777" w:rsidTr="00470899">
        <w:tc>
          <w:tcPr>
            <w:tcW w:w="787" w:type="dxa"/>
            <w:shd w:val="clear" w:color="auto" w:fill="auto"/>
          </w:tcPr>
          <w:p w14:paraId="6C2F98FF"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(60)</w:t>
            </w:r>
          </w:p>
        </w:tc>
        <w:tc>
          <w:tcPr>
            <w:tcW w:w="3125" w:type="dxa"/>
            <w:shd w:val="clear" w:color="auto" w:fill="auto"/>
          </w:tcPr>
          <w:p w14:paraId="790D61A6"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מנועים חשמליים</w:t>
            </w:r>
          </w:p>
        </w:tc>
        <w:tc>
          <w:tcPr>
            <w:tcW w:w="2020" w:type="dxa"/>
            <w:shd w:val="clear" w:color="auto" w:fill="auto"/>
          </w:tcPr>
          <w:p w14:paraId="1168169E"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1544</w:t>
            </w:r>
          </w:p>
        </w:tc>
        <w:tc>
          <w:tcPr>
            <w:tcW w:w="2006" w:type="dxa"/>
            <w:shd w:val="clear" w:color="auto" w:fill="auto"/>
          </w:tcPr>
          <w:p w14:paraId="613861DF"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763D94" w:rsidRPr="00470899" w14:paraId="7D0B322B" w14:textId="77777777" w:rsidTr="00470899">
        <w:tc>
          <w:tcPr>
            <w:tcW w:w="787" w:type="dxa"/>
            <w:shd w:val="clear" w:color="auto" w:fill="auto"/>
          </w:tcPr>
          <w:p w14:paraId="2D42F660"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(61)</w:t>
            </w:r>
          </w:p>
        </w:tc>
        <w:tc>
          <w:tcPr>
            <w:tcW w:w="3125" w:type="dxa"/>
            <w:shd w:val="clear" w:color="auto" w:fill="auto"/>
          </w:tcPr>
          <w:p w14:paraId="7CF29E15"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מתנעים</w:t>
            </w:r>
          </w:p>
        </w:tc>
        <w:tc>
          <w:tcPr>
            <w:tcW w:w="2020" w:type="dxa"/>
            <w:shd w:val="clear" w:color="auto" w:fill="auto"/>
          </w:tcPr>
          <w:p w14:paraId="02A78A56"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1545</w:t>
            </w:r>
          </w:p>
        </w:tc>
        <w:tc>
          <w:tcPr>
            <w:tcW w:w="2006" w:type="dxa"/>
            <w:shd w:val="clear" w:color="auto" w:fill="auto"/>
          </w:tcPr>
          <w:p w14:paraId="7072BEB6"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763D94" w:rsidRPr="00470899" w14:paraId="68000C6C" w14:textId="77777777" w:rsidTr="00470899">
        <w:tc>
          <w:tcPr>
            <w:tcW w:w="787" w:type="dxa"/>
            <w:shd w:val="clear" w:color="auto" w:fill="auto"/>
          </w:tcPr>
          <w:p w14:paraId="31909BAD"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(62)</w:t>
            </w:r>
          </w:p>
        </w:tc>
        <w:tc>
          <w:tcPr>
            <w:tcW w:w="3125" w:type="dxa"/>
            <w:shd w:val="clear" w:color="auto" w:fill="auto"/>
          </w:tcPr>
          <w:p w14:paraId="13B0FFA9"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דיזל גנרטור</w:t>
            </w:r>
          </w:p>
        </w:tc>
        <w:tc>
          <w:tcPr>
            <w:tcW w:w="2020" w:type="dxa"/>
            <w:shd w:val="clear" w:color="auto" w:fill="auto"/>
          </w:tcPr>
          <w:p w14:paraId="084CB8A3"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1546</w:t>
            </w:r>
          </w:p>
        </w:tc>
        <w:tc>
          <w:tcPr>
            <w:tcW w:w="2006" w:type="dxa"/>
            <w:shd w:val="clear" w:color="auto" w:fill="auto"/>
          </w:tcPr>
          <w:p w14:paraId="0253E836"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763D94" w:rsidRPr="00470899" w14:paraId="0EBFED8B" w14:textId="77777777" w:rsidTr="00470899">
        <w:tc>
          <w:tcPr>
            <w:tcW w:w="787" w:type="dxa"/>
            <w:shd w:val="clear" w:color="auto" w:fill="auto"/>
          </w:tcPr>
          <w:p w14:paraId="64E97CE7"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(63)</w:t>
            </w:r>
          </w:p>
        </w:tc>
        <w:tc>
          <w:tcPr>
            <w:tcW w:w="3125" w:type="dxa"/>
            <w:shd w:val="clear" w:color="auto" w:fill="auto"/>
          </w:tcPr>
          <w:p w14:paraId="6C698973"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לוחות חשמל</w:t>
            </w:r>
          </w:p>
        </w:tc>
        <w:tc>
          <w:tcPr>
            <w:tcW w:w="2020" w:type="dxa"/>
            <w:shd w:val="clear" w:color="auto" w:fill="auto"/>
          </w:tcPr>
          <w:p w14:paraId="27CAF152"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1546</w:t>
            </w:r>
          </w:p>
        </w:tc>
        <w:tc>
          <w:tcPr>
            <w:tcW w:w="2006" w:type="dxa"/>
            <w:shd w:val="clear" w:color="auto" w:fill="auto"/>
          </w:tcPr>
          <w:p w14:paraId="2F98AA09"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763D94" w:rsidRPr="00470899" w14:paraId="21C20A61" w14:textId="77777777" w:rsidTr="00470899">
        <w:tc>
          <w:tcPr>
            <w:tcW w:w="787" w:type="dxa"/>
            <w:shd w:val="clear" w:color="auto" w:fill="auto"/>
          </w:tcPr>
          <w:p w14:paraId="7408B1E7"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(64)</w:t>
            </w:r>
          </w:p>
        </w:tc>
        <w:tc>
          <w:tcPr>
            <w:tcW w:w="3125" w:type="dxa"/>
            <w:shd w:val="clear" w:color="auto" w:fill="auto"/>
          </w:tcPr>
          <w:p w14:paraId="0C9DE4E8"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שנאים</w:t>
            </w:r>
          </w:p>
        </w:tc>
        <w:tc>
          <w:tcPr>
            <w:tcW w:w="2020" w:type="dxa"/>
            <w:shd w:val="clear" w:color="auto" w:fill="auto"/>
          </w:tcPr>
          <w:p w14:paraId="206340AB"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1546</w:t>
            </w:r>
          </w:p>
        </w:tc>
        <w:tc>
          <w:tcPr>
            <w:tcW w:w="2006" w:type="dxa"/>
            <w:shd w:val="clear" w:color="auto" w:fill="auto"/>
          </w:tcPr>
          <w:p w14:paraId="1AB4B64B"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763D94" w:rsidRPr="00470899" w14:paraId="346649B4" w14:textId="77777777" w:rsidTr="00470899">
        <w:tc>
          <w:tcPr>
            <w:tcW w:w="787" w:type="dxa"/>
            <w:shd w:val="clear" w:color="auto" w:fill="auto"/>
          </w:tcPr>
          <w:p w14:paraId="2C14E862"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(65)</w:t>
            </w:r>
          </w:p>
        </w:tc>
        <w:tc>
          <w:tcPr>
            <w:tcW w:w="3125" w:type="dxa"/>
            <w:shd w:val="clear" w:color="auto" w:fill="auto"/>
          </w:tcPr>
          <w:p w14:paraId="3923B378"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פיקוד</w:t>
            </w:r>
          </w:p>
        </w:tc>
        <w:tc>
          <w:tcPr>
            <w:tcW w:w="2020" w:type="dxa"/>
            <w:shd w:val="clear" w:color="auto" w:fill="auto"/>
          </w:tcPr>
          <w:p w14:paraId="29A8E174"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1546</w:t>
            </w:r>
          </w:p>
        </w:tc>
        <w:tc>
          <w:tcPr>
            <w:tcW w:w="2006" w:type="dxa"/>
            <w:shd w:val="clear" w:color="auto" w:fill="auto"/>
          </w:tcPr>
          <w:p w14:paraId="4EDDF755" w14:textId="77777777" w:rsidR="00763D94"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D84732" w:rsidRPr="00470899" w14:paraId="046DA53C" w14:textId="77777777" w:rsidTr="00470899">
        <w:tc>
          <w:tcPr>
            <w:tcW w:w="787" w:type="dxa"/>
            <w:shd w:val="clear" w:color="auto" w:fill="auto"/>
          </w:tcPr>
          <w:p w14:paraId="53263F5A" w14:textId="77777777" w:rsidR="00D84732"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(66)</w:t>
            </w:r>
          </w:p>
        </w:tc>
        <w:tc>
          <w:tcPr>
            <w:tcW w:w="3125" w:type="dxa"/>
            <w:shd w:val="clear" w:color="auto" w:fill="auto"/>
          </w:tcPr>
          <w:p w14:paraId="7D594C0A" w14:textId="77777777" w:rsidR="00D84732"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שוחות</w:t>
            </w:r>
          </w:p>
        </w:tc>
        <w:tc>
          <w:tcPr>
            <w:tcW w:w="2020" w:type="dxa"/>
            <w:shd w:val="clear" w:color="auto" w:fill="auto"/>
          </w:tcPr>
          <w:p w14:paraId="65C70E7F" w14:textId="77777777" w:rsidR="00D84732"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1546</w:t>
            </w:r>
          </w:p>
        </w:tc>
        <w:tc>
          <w:tcPr>
            <w:tcW w:w="2006" w:type="dxa"/>
            <w:shd w:val="clear" w:color="auto" w:fill="auto"/>
          </w:tcPr>
          <w:p w14:paraId="20840983" w14:textId="77777777" w:rsidR="00D84732"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D84732" w:rsidRPr="00470899" w14:paraId="7C97D795" w14:textId="77777777" w:rsidTr="00470899">
        <w:tc>
          <w:tcPr>
            <w:tcW w:w="787" w:type="dxa"/>
            <w:shd w:val="clear" w:color="auto" w:fill="auto"/>
          </w:tcPr>
          <w:p w14:paraId="7D689C93"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(67)</w:t>
            </w:r>
          </w:p>
        </w:tc>
        <w:tc>
          <w:tcPr>
            <w:tcW w:w="3125" w:type="dxa"/>
            <w:shd w:val="clear" w:color="auto" w:fill="auto"/>
          </w:tcPr>
          <w:p w14:paraId="314BB2EE"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מיגון, מגופים ואחרים</w:t>
            </w:r>
          </w:p>
        </w:tc>
        <w:tc>
          <w:tcPr>
            <w:tcW w:w="2020" w:type="dxa"/>
            <w:shd w:val="clear" w:color="auto" w:fill="auto"/>
          </w:tcPr>
          <w:p w14:paraId="401C344B"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1546</w:t>
            </w:r>
          </w:p>
        </w:tc>
        <w:tc>
          <w:tcPr>
            <w:tcW w:w="2006" w:type="dxa"/>
            <w:shd w:val="clear" w:color="auto" w:fill="auto"/>
          </w:tcPr>
          <w:p w14:paraId="150F074D"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D84732" w:rsidRPr="00470899" w14:paraId="3EEFC692" w14:textId="77777777" w:rsidTr="00470899">
        <w:tc>
          <w:tcPr>
            <w:tcW w:w="787" w:type="dxa"/>
            <w:shd w:val="clear" w:color="auto" w:fill="auto"/>
          </w:tcPr>
          <w:p w14:paraId="68365B53"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(68)</w:t>
            </w:r>
          </w:p>
        </w:tc>
        <w:tc>
          <w:tcPr>
            <w:tcW w:w="3125" w:type="dxa"/>
            <w:shd w:val="clear" w:color="auto" w:fill="auto"/>
          </w:tcPr>
          <w:p w14:paraId="085A6416"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כלורינטורים בתחנות</w:t>
            </w:r>
          </w:p>
        </w:tc>
        <w:tc>
          <w:tcPr>
            <w:tcW w:w="2020" w:type="dxa"/>
            <w:shd w:val="clear" w:color="auto" w:fill="auto"/>
          </w:tcPr>
          <w:p w14:paraId="0EBE46CF"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1547</w:t>
            </w:r>
          </w:p>
        </w:tc>
        <w:tc>
          <w:tcPr>
            <w:tcW w:w="2006" w:type="dxa"/>
            <w:shd w:val="clear" w:color="auto" w:fill="auto"/>
          </w:tcPr>
          <w:p w14:paraId="34AF2A1F"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D84732" w:rsidRPr="00470899" w14:paraId="31F5E63F" w14:textId="77777777" w:rsidTr="00470899">
        <w:tc>
          <w:tcPr>
            <w:tcW w:w="787" w:type="dxa"/>
            <w:shd w:val="clear" w:color="auto" w:fill="auto"/>
          </w:tcPr>
          <w:p w14:paraId="0FA1AAAE"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(69)</w:t>
            </w:r>
          </w:p>
        </w:tc>
        <w:tc>
          <w:tcPr>
            <w:tcW w:w="3125" w:type="dxa"/>
            <w:shd w:val="clear" w:color="auto" w:fill="auto"/>
          </w:tcPr>
          <w:p w14:paraId="481D8E4E"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מיתקני הפלרה</w:t>
            </w:r>
          </w:p>
        </w:tc>
        <w:tc>
          <w:tcPr>
            <w:tcW w:w="2020" w:type="dxa"/>
            <w:shd w:val="clear" w:color="auto" w:fill="auto"/>
          </w:tcPr>
          <w:p w14:paraId="30E92FE9"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1548</w:t>
            </w:r>
          </w:p>
        </w:tc>
        <w:tc>
          <w:tcPr>
            <w:tcW w:w="2006" w:type="dxa"/>
            <w:shd w:val="clear" w:color="auto" w:fill="auto"/>
          </w:tcPr>
          <w:p w14:paraId="7CDFD4DC"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D84732" w:rsidRPr="00470899" w14:paraId="32FA6552" w14:textId="77777777" w:rsidTr="00470899">
        <w:tc>
          <w:tcPr>
            <w:tcW w:w="787" w:type="dxa"/>
            <w:shd w:val="clear" w:color="auto" w:fill="auto"/>
          </w:tcPr>
          <w:p w14:paraId="418ECF23"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(70)</w:t>
            </w:r>
          </w:p>
        </w:tc>
        <w:tc>
          <w:tcPr>
            <w:tcW w:w="3125" w:type="dxa"/>
            <w:shd w:val="clear" w:color="auto" w:fill="auto"/>
          </w:tcPr>
          <w:p w14:paraId="1EAD39CC"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משאבה אופקית</w:t>
            </w:r>
          </w:p>
        </w:tc>
        <w:tc>
          <w:tcPr>
            <w:tcW w:w="2020" w:type="dxa"/>
            <w:shd w:val="clear" w:color="auto" w:fill="auto"/>
          </w:tcPr>
          <w:p w14:paraId="768F16E8"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1551</w:t>
            </w:r>
          </w:p>
        </w:tc>
        <w:tc>
          <w:tcPr>
            <w:tcW w:w="2006" w:type="dxa"/>
            <w:shd w:val="clear" w:color="auto" w:fill="auto"/>
          </w:tcPr>
          <w:p w14:paraId="6A6EAD47"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D84732" w:rsidRPr="00470899" w14:paraId="59245AB8" w14:textId="77777777" w:rsidTr="00470899">
        <w:tc>
          <w:tcPr>
            <w:tcW w:w="787" w:type="dxa"/>
            <w:shd w:val="clear" w:color="auto" w:fill="auto"/>
          </w:tcPr>
          <w:p w14:paraId="4B0DBD2D"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(71)</w:t>
            </w:r>
          </w:p>
        </w:tc>
        <w:tc>
          <w:tcPr>
            <w:tcW w:w="3125" w:type="dxa"/>
            <w:shd w:val="clear" w:color="auto" w:fill="auto"/>
          </w:tcPr>
          <w:p w14:paraId="691F3EA3"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משאבה טבולה תת-מימית</w:t>
            </w:r>
          </w:p>
        </w:tc>
        <w:tc>
          <w:tcPr>
            <w:tcW w:w="2020" w:type="dxa"/>
            <w:shd w:val="clear" w:color="auto" w:fill="auto"/>
          </w:tcPr>
          <w:p w14:paraId="6EB2E481"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1553</w:t>
            </w:r>
          </w:p>
        </w:tc>
        <w:tc>
          <w:tcPr>
            <w:tcW w:w="2006" w:type="dxa"/>
            <w:shd w:val="clear" w:color="auto" w:fill="auto"/>
          </w:tcPr>
          <w:p w14:paraId="5FF51B47"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D84732" w:rsidRPr="00470899" w14:paraId="6F730164" w14:textId="77777777" w:rsidTr="00470899">
        <w:tc>
          <w:tcPr>
            <w:tcW w:w="787" w:type="dxa"/>
            <w:shd w:val="clear" w:color="auto" w:fill="auto"/>
          </w:tcPr>
          <w:p w14:paraId="62B91C35"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(72)</w:t>
            </w:r>
          </w:p>
        </w:tc>
        <w:tc>
          <w:tcPr>
            <w:tcW w:w="3125" w:type="dxa"/>
            <w:shd w:val="clear" w:color="auto" w:fill="auto"/>
          </w:tcPr>
          <w:p w14:paraId="727C1583"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מגופים, שסתומים ואבזריהם</w:t>
            </w:r>
          </w:p>
        </w:tc>
        <w:tc>
          <w:tcPr>
            <w:tcW w:w="2020" w:type="dxa"/>
            <w:shd w:val="clear" w:color="auto" w:fill="auto"/>
          </w:tcPr>
          <w:p w14:paraId="1D5230E3"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1555</w:t>
            </w:r>
          </w:p>
        </w:tc>
        <w:tc>
          <w:tcPr>
            <w:tcW w:w="2006" w:type="dxa"/>
            <w:shd w:val="clear" w:color="auto" w:fill="auto"/>
          </w:tcPr>
          <w:p w14:paraId="752A3653"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D84732" w:rsidRPr="00470899" w14:paraId="09B7DB62" w14:textId="77777777" w:rsidTr="00470899">
        <w:tc>
          <w:tcPr>
            <w:tcW w:w="787" w:type="dxa"/>
            <w:shd w:val="clear" w:color="auto" w:fill="auto"/>
          </w:tcPr>
          <w:p w14:paraId="2A094141"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(73)</w:t>
            </w:r>
          </w:p>
        </w:tc>
        <w:tc>
          <w:tcPr>
            <w:tcW w:w="3125" w:type="dxa"/>
            <w:shd w:val="clear" w:color="auto" w:fill="auto"/>
          </w:tcPr>
          <w:p w14:paraId="4019320E"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שנאים</w:t>
            </w:r>
          </w:p>
        </w:tc>
        <w:tc>
          <w:tcPr>
            <w:tcW w:w="2020" w:type="dxa"/>
            <w:shd w:val="clear" w:color="auto" w:fill="auto"/>
          </w:tcPr>
          <w:p w14:paraId="21A21BF4"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1556</w:t>
            </w:r>
          </w:p>
        </w:tc>
        <w:tc>
          <w:tcPr>
            <w:tcW w:w="2006" w:type="dxa"/>
            <w:shd w:val="clear" w:color="auto" w:fill="auto"/>
          </w:tcPr>
          <w:p w14:paraId="63172373"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D84732" w:rsidRPr="00470899" w14:paraId="1B6ABBA1" w14:textId="77777777" w:rsidTr="00470899">
        <w:tc>
          <w:tcPr>
            <w:tcW w:w="787" w:type="dxa"/>
            <w:shd w:val="clear" w:color="auto" w:fill="auto"/>
          </w:tcPr>
          <w:p w14:paraId="6D67E197"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(74)</w:t>
            </w:r>
          </w:p>
        </w:tc>
        <w:tc>
          <w:tcPr>
            <w:tcW w:w="3125" w:type="dxa"/>
            <w:shd w:val="clear" w:color="auto" w:fill="auto"/>
          </w:tcPr>
          <w:p w14:paraId="45465764"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מדי מים ומכשירי מדידה</w:t>
            </w:r>
          </w:p>
        </w:tc>
        <w:tc>
          <w:tcPr>
            <w:tcW w:w="2020" w:type="dxa"/>
            <w:shd w:val="clear" w:color="auto" w:fill="auto"/>
          </w:tcPr>
          <w:p w14:paraId="369362C8"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1557</w:t>
            </w:r>
          </w:p>
        </w:tc>
        <w:tc>
          <w:tcPr>
            <w:tcW w:w="2006" w:type="dxa"/>
            <w:shd w:val="clear" w:color="auto" w:fill="auto"/>
          </w:tcPr>
          <w:p w14:paraId="4F41691F"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D84732" w:rsidRPr="00470899" w14:paraId="00B309B4" w14:textId="77777777" w:rsidTr="00470899">
        <w:tc>
          <w:tcPr>
            <w:tcW w:w="787" w:type="dxa"/>
            <w:shd w:val="clear" w:color="auto" w:fill="auto"/>
          </w:tcPr>
          <w:p w14:paraId="68ACE282"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(75)</w:t>
            </w:r>
          </w:p>
        </w:tc>
        <w:tc>
          <w:tcPr>
            <w:tcW w:w="3125" w:type="dxa"/>
            <w:shd w:val="clear" w:color="auto" w:fill="auto"/>
          </w:tcPr>
          <w:p w14:paraId="4B7A78F5"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לוחות חשמל</w:t>
            </w:r>
          </w:p>
        </w:tc>
        <w:tc>
          <w:tcPr>
            <w:tcW w:w="2020" w:type="dxa"/>
            <w:shd w:val="clear" w:color="auto" w:fill="auto"/>
          </w:tcPr>
          <w:p w14:paraId="347F1FC7"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1548</w:t>
            </w:r>
          </w:p>
        </w:tc>
        <w:tc>
          <w:tcPr>
            <w:tcW w:w="2006" w:type="dxa"/>
            <w:shd w:val="clear" w:color="auto" w:fill="auto"/>
          </w:tcPr>
          <w:p w14:paraId="0BF2E7CB"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D84732" w:rsidRPr="00470899" w14:paraId="45EC2697" w14:textId="77777777" w:rsidTr="00470899">
        <w:tc>
          <w:tcPr>
            <w:tcW w:w="787" w:type="dxa"/>
            <w:shd w:val="clear" w:color="auto" w:fill="auto"/>
          </w:tcPr>
          <w:p w14:paraId="6F87DF48" w14:textId="77777777" w:rsidR="00D84732"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125" w:type="dxa"/>
            <w:shd w:val="clear" w:color="auto" w:fill="auto"/>
          </w:tcPr>
          <w:p w14:paraId="4A8DC365"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470899">
              <w:rPr>
                <w:rStyle w:val="default"/>
                <w:rFonts w:cs="FrankRuehl" w:hint="cs"/>
                <w:b/>
                <w:bCs/>
                <w:sz w:val="22"/>
                <w:szCs w:val="22"/>
                <w:rtl/>
              </w:rPr>
              <w:t xml:space="preserve">מעיינות </w:t>
            </w:r>
            <w:r w:rsidRPr="00470899">
              <w:rPr>
                <w:rStyle w:val="default"/>
                <w:rFonts w:cs="FrankRuehl"/>
                <w:b/>
                <w:bCs/>
                <w:sz w:val="22"/>
                <w:szCs w:val="22"/>
                <w:rtl/>
              </w:rPr>
              <w:t>–</w:t>
            </w:r>
            <w:r w:rsidRPr="00470899">
              <w:rPr>
                <w:rStyle w:val="default"/>
                <w:rFonts w:cs="FrankRuehl" w:hint="cs"/>
                <w:b/>
                <w:bCs/>
                <w:sz w:val="22"/>
                <w:szCs w:val="22"/>
                <w:rtl/>
              </w:rPr>
              <w:t xml:space="preserve"> סכרים</w:t>
            </w:r>
          </w:p>
        </w:tc>
        <w:tc>
          <w:tcPr>
            <w:tcW w:w="2020" w:type="dxa"/>
            <w:shd w:val="clear" w:color="auto" w:fill="auto"/>
          </w:tcPr>
          <w:p w14:paraId="3B8DD0D5" w14:textId="77777777" w:rsidR="00D84732"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006" w:type="dxa"/>
            <w:shd w:val="clear" w:color="auto" w:fill="auto"/>
          </w:tcPr>
          <w:p w14:paraId="4A915EBC" w14:textId="77777777" w:rsidR="00D84732" w:rsidRPr="00470899" w:rsidRDefault="00D84732"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D84732" w:rsidRPr="00470899" w14:paraId="7EA52E54" w14:textId="77777777" w:rsidTr="00470899">
        <w:tc>
          <w:tcPr>
            <w:tcW w:w="787" w:type="dxa"/>
            <w:shd w:val="clear" w:color="auto" w:fill="auto"/>
          </w:tcPr>
          <w:p w14:paraId="0F9155F6"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(76)</w:t>
            </w:r>
          </w:p>
        </w:tc>
        <w:tc>
          <w:tcPr>
            <w:tcW w:w="3125" w:type="dxa"/>
            <w:shd w:val="clear" w:color="auto" w:fill="auto"/>
          </w:tcPr>
          <w:p w14:paraId="559B6F72"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מעינות</w:t>
            </w:r>
          </w:p>
        </w:tc>
        <w:tc>
          <w:tcPr>
            <w:tcW w:w="2020" w:type="dxa"/>
            <w:shd w:val="clear" w:color="auto" w:fill="auto"/>
          </w:tcPr>
          <w:p w14:paraId="470F4147"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1601</w:t>
            </w:r>
          </w:p>
        </w:tc>
        <w:tc>
          <w:tcPr>
            <w:tcW w:w="2006" w:type="dxa"/>
            <w:shd w:val="clear" w:color="auto" w:fill="auto"/>
          </w:tcPr>
          <w:p w14:paraId="2F482AF8" w14:textId="77777777" w:rsidR="00D84732"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30</w:t>
            </w:r>
          </w:p>
        </w:tc>
      </w:tr>
      <w:tr w:rsidR="000C3416" w:rsidRPr="00470899" w14:paraId="20A8F3AF" w14:textId="77777777" w:rsidTr="00470899">
        <w:tc>
          <w:tcPr>
            <w:tcW w:w="787" w:type="dxa"/>
            <w:shd w:val="clear" w:color="auto" w:fill="auto"/>
          </w:tcPr>
          <w:p w14:paraId="21EF3C3C"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(77)</w:t>
            </w:r>
          </w:p>
        </w:tc>
        <w:tc>
          <w:tcPr>
            <w:tcW w:w="3125" w:type="dxa"/>
            <w:shd w:val="clear" w:color="auto" w:fill="auto"/>
          </w:tcPr>
          <w:p w14:paraId="71E69D0A"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סכרים</w:t>
            </w:r>
          </w:p>
        </w:tc>
        <w:tc>
          <w:tcPr>
            <w:tcW w:w="2020" w:type="dxa"/>
            <w:shd w:val="clear" w:color="auto" w:fill="auto"/>
          </w:tcPr>
          <w:p w14:paraId="37238145"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1602</w:t>
            </w:r>
          </w:p>
        </w:tc>
        <w:tc>
          <w:tcPr>
            <w:tcW w:w="2006" w:type="dxa"/>
            <w:shd w:val="clear" w:color="auto" w:fill="auto"/>
          </w:tcPr>
          <w:p w14:paraId="6822F8A0"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40</w:t>
            </w:r>
          </w:p>
        </w:tc>
      </w:tr>
      <w:tr w:rsidR="000C3416" w:rsidRPr="00470899" w14:paraId="611197E8" w14:textId="77777777" w:rsidTr="00470899">
        <w:tc>
          <w:tcPr>
            <w:tcW w:w="787" w:type="dxa"/>
            <w:shd w:val="clear" w:color="auto" w:fill="auto"/>
          </w:tcPr>
          <w:p w14:paraId="0C994716"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125" w:type="dxa"/>
            <w:shd w:val="clear" w:color="auto" w:fill="auto"/>
          </w:tcPr>
          <w:p w14:paraId="6F48C78B"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470899">
              <w:rPr>
                <w:rStyle w:val="default"/>
                <w:rFonts w:cs="FrankRuehl" w:hint="cs"/>
                <w:b/>
                <w:bCs/>
                <w:sz w:val="22"/>
                <w:szCs w:val="22"/>
                <w:rtl/>
              </w:rPr>
              <w:t>חיבורי צרכן</w:t>
            </w:r>
          </w:p>
        </w:tc>
        <w:tc>
          <w:tcPr>
            <w:tcW w:w="2020" w:type="dxa"/>
            <w:shd w:val="clear" w:color="auto" w:fill="auto"/>
          </w:tcPr>
          <w:p w14:paraId="561C144F"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006" w:type="dxa"/>
            <w:shd w:val="clear" w:color="auto" w:fill="auto"/>
          </w:tcPr>
          <w:p w14:paraId="0E43FB6F"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C3416" w:rsidRPr="00470899" w14:paraId="064D17F0" w14:textId="77777777" w:rsidTr="00470899">
        <w:tc>
          <w:tcPr>
            <w:tcW w:w="787" w:type="dxa"/>
            <w:shd w:val="clear" w:color="auto" w:fill="auto"/>
          </w:tcPr>
          <w:p w14:paraId="7AFD7D2A"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(78)</w:t>
            </w:r>
          </w:p>
        </w:tc>
        <w:tc>
          <w:tcPr>
            <w:tcW w:w="3125" w:type="dxa"/>
            <w:shd w:val="clear" w:color="auto" w:fill="auto"/>
          </w:tcPr>
          <w:p w14:paraId="69B7A4F3"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חיבור צרכן</w:t>
            </w:r>
          </w:p>
        </w:tc>
        <w:tc>
          <w:tcPr>
            <w:tcW w:w="2020" w:type="dxa"/>
            <w:shd w:val="clear" w:color="auto" w:fill="auto"/>
          </w:tcPr>
          <w:p w14:paraId="453FDF4F"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1700</w:t>
            </w:r>
          </w:p>
        </w:tc>
        <w:tc>
          <w:tcPr>
            <w:tcW w:w="2006" w:type="dxa"/>
            <w:shd w:val="clear" w:color="auto" w:fill="auto"/>
          </w:tcPr>
          <w:p w14:paraId="3E66BC28"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0C3416" w:rsidRPr="00470899" w14:paraId="3EBF027C" w14:textId="77777777" w:rsidTr="00470899">
        <w:tc>
          <w:tcPr>
            <w:tcW w:w="787" w:type="dxa"/>
            <w:shd w:val="clear" w:color="auto" w:fill="auto"/>
          </w:tcPr>
          <w:p w14:paraId="569BF7A7"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125" w:type="dxa"/>
            <w:shd w:val="clear" w:color="auto" w:fill="auto"/>
          </w:tcPr>
          <w:p w14:paraId="3878949D"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470899">
              <w:rPr>
                <w:rStyle w:val="default"/>
                <w:rFonts w:cs="FrankRuehl" w:hint="cs"/>
                <w:b/>
                <w:bCs/>
                <w:sz w:val="22"/>
                <w:szCs w:val="22"/>
                <w:rtl/>
              </w:rPr>
              <w:t>שונות</w:t>
            </w:r>
          </w:p>
        </w:tc>
        <w:tc>
          <w:tcPr>
            <w:tcW w:w="2020" w:type="dxa"/>
            <w:shd w:val="clear" w:color="auto" w:fill="auto"/>
          </w:tcPr>
          <w:p w14:paraId="04EA27CD"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006" w:type="dxa"/>
            <w:shd w:val="clear" w:color="auto" w:fill="auto"/>
          </w:tcPr>
          <w:p w14:paraId="26059201"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C3416" w:rsidRPr="00470899" w14:paraId="41E9ABC8" w14:textId="77777777" w:rsidTr="00470899">
        <w:tc>
          <w:tcPr>
            <w:tcW w:w="787" w:type="dxa"/>
            <w:shd w:val="clear" w:color="auto" w:fill="auto"/>
          </w:tcPr>
          <w:p w14:paraId="40CF2BE2"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(79)</w:t>
            </w:r>
          </w:p>
        </w:tc>
        <w:tc>
          <w:tcPr>
            <w:tcW w:w="3125" w:type="dxa"/>
            <w:shd w:val="clear" w:color="auto" w:fill="auto"/>
          </w:tcPr>
          <w:p w14:paraId="66D358F6"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גדרות</w:t>
            </w:r>
          </w:p>
        </w:tc>
        <w:tc>
          <w:tcPr>
            <w:tcW w:w="2020" w:type="dxa"/>
            <w:shd w:val="clear" w:color="auto" w:fill="auto"/>
          </w:tcPr>
          <w:p w14:paraId="5508C9BB"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1901</w:t>
            </w:r>
          </w:p>
        </w:tc>
        <w:tc>
          <w:tcPr>
            <w:tcW w:w="2006" w:type="dxa"/>
            <w:shd w:val="clear" w:color="auto" w:fill="auto"/>
          </w:tcPr>
          <w:p w14:paraId="4D2FE825"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0C3416" w:rsidRPr="00470899" w14:paraId="64E50688" w14:textId="77777777" w:rsidTr="00470899">
        <w:tc>
          <w:tcPr>
            <w:tcW w:w="787" w:type="dxa"/>
            <w:shd w:val="clear" w:color="auto" w:fill="auto"/>
          </w:tcPr>
          <w:p w14:paraId="3C6FF76A"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(80)</w:t>
            </w:r>
          </w:p>
        </w:tc>
        <w:tc>
          <w:tcPr>
            <w:tcW w:w="3125" w:type="dxa"/>
            <w:shd w:val="clear" w:color="auto" w:fill="auto"/>
          </w:tcPr>
          <w:p w14:paraId="2E737C98"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כבישים</w:t>
            </w:r>
          </w:p>
        </w:tc>
        <w:tc>
          <w:tcPr>
            <w:tcW w:w="2020" w:type="dxa"/>
            <w:shd w:val="clear" w:color="auto" w:fill="auto"/>
          </w:tcPr>
          <w:p w14:paraId="1F7F99F4"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1902</w:t>
            </w:r>
          </w:p>
        </w:tc>
        <w:tc>
          <w:tcPr>
            <w:tcW w:w="2006" w:type="dxa"/>
            <w:shd w:val="clear" w:color="auto" w:fill="auto"/>
          </w:tcPr>
          <w:p w14:paraId="7D41EB19"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0C3416" w:rsidRPr="00470899" w14:paraId="0CF56FFD" w14:textId="77777777" w:rsidTr="00470899">
        <w:tc>
          <w:tcPr>
            <w:tcW w:w="787" w:type="dxa"/>
            <w:shd w:val="clear" w:color="auto" w:fill="auto"/>
          </w:tcPr>
          <w:p w14:paraId="41387156"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(81)</w:t>
            </w:r>
          </w:p>
        </w:tc>
        <w:tc>
          <w:tcPr>
            <w:tcW w:w="3125" w:type="dxa"/>
            <w:shd w:val="clear" w:color="auto" w:fill="auto"/>
          </w:tcPr>
          <w:p w14:paraId="2D60D998"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דרכים סוג א</w:t>
            </w:r>
          </w:p>
        </w:tc>
        <w:tc>
          <w:tcPr>
            <w:tcW w:w="2020" w:type="dxa"/>
            <w:shd w:val="clear" w:color="auto" w:fill="auto"/>
          </w:tcPr>
          <w:p w14:paraId="77885E87"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1903</w:t>
            </w:r>
          </w:p>
        </w:tc>
        <w:tc>
          <w:tcPr>
            <w:tcW w:w="2006" w:type="dxa"/>
            <w:shd w:val="clear" w:color="auto" w:fill="auto"/>
          </w:tcPr>
          <w:p w14:paraId="459F57BB"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25</w:t>
            </w:r>
          </w:p>
        </w:tc>
      </w:tr>
      <w:tr w:rsidR="000C3416" w:rsidRPr="00470899" w14:paraId="21D663DC" w14:textId="77777777" w:rsidTr="00470899">
        <w:tc>
          <w:tcPr>
            <w:tcW w:w="787" w:type="dxa"/>
            <w:shd w:val="clear" w:color="auto" w:fill="auto"/>
          </w:tcPr>
          <w:p w14:paraId="3ED5E23A"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(82)</w:t>
            </w:r>
          </w:p>
        </w:tc>
        <w:tc>
          <w:tcPr>
            <w:tcW w:w="3125" w:type="dxa"/>
            <w:shd w:val="clear" w:color="auto" w:fill="auto"/>
          </w:tcPr>
          <w:p w14:paraId="2E549015"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דרכים סוג ב</w:t>
            </w:r>
          </w:p>
        </w:tc>
        <w:tc>
          <w:tcPr>
            <w:tcW w:w="2020" w:type="dxa"/>
            <w:shd w:val="clear" w:color="auto" w:fill="auto"/>
          </w:tcPr>
          <w:p w14:paraId="7D283444"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1904</w:t>
            </w:r>
          </w:p>
        </w:tc>
        <w:tc>
          <w:tcPr>
            <w:tcW w:w="2006" w:type="dxa"/>
            <w:shd w:val="clear" w:color="auto" w:fill="auto"/>
          </w:tcPr>
          <w:p w14:paraId="0A6A0F37"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0C3416" w:rsidRPr="00470899" w14:paraId="5BF0CA11" w14:textId="77777777" w:rsidTr="00470899">
        <w:tc>
          <w:tcPr>
            <w:tcW w:w="787" w:type="dxa"/>
            <w:shd w:val="clear" w:color="auto" w:fill="auto"/>
          </w:tcPr>
          <w:p w14:paraId="38C1AF36"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(83)</w:t>
            </w:r>
          </w:p>
        </w:tc>
        <w:tc>
          <w:tcPr>
            <w:tcW w:w="3125" w:type="dxa"/>
            <w:shd w:val="clear" w:color="auto" w:fill="auto"/>
          </w:tcPr>
          <w:p w14:paraId="796B7E9C"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דרכים סוג ג</w:t>
            </w:r>
          </w:p>
        </w:tc>
        <w:tc>
          <w:tcPr>
            <w:tcW w:w="2020" w:type="dxa"/>
            <w:shd w:val="clear" w:color="auto" w:fill="auto"/>
          </w:tcPr>
          <w:p w14:paraId="2BE51844"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1905</w:t>
            </w:r>
          </w:p>
        </w:tc>
        <w:tc>
          <w:tcPr>
            <w:tcW w:w="2006" w:type="dxa"/>
            <w:shd w:val="clear" w:color="auto" w:fill="auto"/>
          </w:tcPr>
          <w:p w14:paraId="0EE0AA45"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0C3416" w:rsidRPr="00470899" w14:paraId="4DCAC5ED" w14:textId="77777777" w:rsidTr="00470899">
        <w:tc>
          <w:tcPr>
            <w:tcW w:w="787" w:type="dxa"/>
            <w:shd w:val="clear" w:color="auto" w:fill="auto"/>
          </w:tcPr>
          <w:p w14:paraId="3F84E670"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(84)</w:t>
            </w:r>
          </w:p>
        </w:tc>
        <w:tc>
          <w:tcPr>
            <w:tcW w:w="3125" w:type="dxa"/>
            <w:shd w:val="clear" w:color="auto" w:fill="auto"/>
          </w:tcPr>
          <w:p w14:paraId="68891E9E"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דרכים סוג ד</w:t>
            </w:r>
          </w:p>
        </w:tc>
        <w:tc>
          <w:tcPr>
            <w:tcW w:w="2020" w:type="dxa"/>
            <w:shd w:val="clear" w:color="auto" w:fill="auto"/>
          </w:tcPr>
          <w:p w14:paraId="6F687B9F"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1906</w:t>
            </w:r>
          </w:p>
        </w:tc>
        <w:tc>
          <w:tcPr>
            <w:tcW w:w="2006" w:type="dxa"/>
            <w:shd w:val="clear" w:color="auto" w:fill="auto"/>
          </w:tcPr>
          <w:p w14:paraId="165B7601"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30</w:t>
            </w:r>
          </w:p>
        </w:tc>
      </w:tr>
      <w:tr w:rsidR="000C3416" w:rsidRPr="00470899" w14:paraId="658E7738" w14:textId="77777777" w:rsidTr="00470899">
        <w:tc>
          <w:tcPr>
            <w:tcW w:w="787" w:type="dxa"/>
            <w:shd w:val="clear" w:color="auto" w:fill="auto"/>
          </w:tcPr>
          <w:p w14:paraId="7717EC76"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(85)</w:t>
            </w:r>
          </w:p>
        </w:tc>
        <w:tc>
          <w:tcPr>
            <w:tcW w:w="3125" w:type="dxa"/>
            <w:shd w:val="clear" w:color="auto" w:fill="auto"/>
          </w:tcPr>
          <w:p w14:paraId="6BD76320"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דרכי גישה להפחתה</w:t>
            </w:r>
          </w:p>
        </w:tc>
        <w:tc>
          <w:tcPr>
            <w:tcW w:w="2020" w:type="dxa"/>
            <w:shd w:val="clear" w:color="auto" w:fill="auto"/>
          </w:tcPr>
          <w:p w14:paraId="4102B0FF"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1907</w:t>
            </w:r>
          </w:p>
        </w:tc>
        <w:tc>
          <w:tcPr>
            <w:tcW w:w="2006" w:type="dxa"/>
            <w:shd w:val="clear" w:color="auto" w:fill="auto"/>
          </w:tcPr>
          <w:p w14:paraId="1F4CEF8B"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5</w:t>
            </w:r>
          </w:p>
        </w:tc>
      </w:tr>
      <w:tr w:rsidR="000C3416" w:rsidRPr="00470899" w14:paraId="19CB9141" w14:textId="77777777" w:rsidTr="00470899">
        <w:tc>
          <w:tcPr>
            <w:tcW w:w="787" w:type="dxa"/>
            <w:shd w:val="clear" w:color="auto" w:fill="auto"/>
          </w:tcPr>
          <w:p w14:paraId="25808360"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(86)</w:t>
            </w:r>
          </w:p>
        </w:tc>
        <w:tc>
          <w:tcPr>
            <w:tcW w:w="3125" w:type="dxa"/>
            <w:shd w:val="clear" w:color="auto" w:fill="auto"/>
          </w:tcPr>
          <w:p w14:paraId="4E3CC028"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צריפים וסככות</w:t>
            </w:r>
          </w:p>
        </w:tc>
        <w:tc>
          <w:tcPr>
            <w:tcW w:w="2020" w:type="dxa"/>
            <w:shd w:val="clear" w:color="auto" w:fill="auto"/>
          </w:tcPr>
          <w:p w14:paraId="0BA4A6E9"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1921</w:t>
            </w:r>
          </w:p>
        </w:tc>
        <w:tc>
          <w:tcPr>
            <w:tcW w:w="2006" w:type="dxa"/>
            <w:shd w:val="clear" w:color="auto" w:fill="auto"/>
          </w:tcPr>
          <w:p w14:paraId="46A3ED18"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30</w:t>
            </w:r>
          </w:p>
        </w:tc>
      </w:tr>
      <w:tr w:rsidR="000C3416" w:rsidRPr="00470899" w14:paraId="61D70947" w14:textId="77777777" w:rsidTr="00470899">
        <w:tc>
          <w:tcPr>
            <w:tcW w:w="787" w:type="dxa"/>
            <w:shd w:val="clear" w:color="auto" w:fill="auto"/>
          </w:tcPr>
          <w:p w14:paraId="319034CB"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(87)</w:t>
            </w:r>
          </w:p>
        </w:tc>
        <w:tc>
          <w:tcPr>
            <w:tcW w:w="3125" w:type="dxa"/>
            <w:shd w:val="clear" w:color="auto" w:fill="auto"/>
          </w:tcPr>
          <w:p w14:paraId="044622D8"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ביתני בטון בקווים ואחרים</w:t>
            </w:r>
          </w:p>
        </w:tc>
        <w:tc>
          <w:tcPr>
            <w:tcW w:w="2020" w:type="dxa"/>
            <w:shd w:val="clear" w:color="auto" w:fill="auto"/>
          </w:tcPr>
          <w:p w14:paraId="11B37CCE"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1922</w:t>
            </w:r>
          </w:p>
        </w:tc>
        <w:tc>
          <w:tcPr>
            <w:tcW w:w="2006" w:type="dxa"/>
            <w:shd w:val="clear" w:color="auto" w:fill="auto"/>
          </w:tcPr>
          <w:p w14:paraId="2DC7B77D"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30</w:t>
            </w:r>
          </w:p>
        </w:tc>
      </w:tr>
      <w:tr w:rsidR="000C3416" w:rsidRPr="00470899" w14:paraId="5FBEB21B" w14:textId="77777777" w:rsidTr="00470899">
        <w:tc>
          <w:tcPr>
            <w:tcW w:w="787" w:type="dxa"/>
            <w:shd w:val="clear" w:color="auto" w:fill="auto"/>
          </w:tcPr>
          <w:p w14:paraId="118BE4F4"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125" w:type="dxa"/>
            <w:shd w:val="clear" w:color="auto" w:fill="auto"/>
          </w:tcPr>
          <w:p w14:paraId="3EDB174B"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470899">
              <w:rPr>
                <w:rStyle w:val="default"/>
                <w:rFonts w:cs="FrankRuehl" w:hint="cs"/>
                <w:b/>
                <w:bCs/>
                <w:sz w:val="22"/>
                <w:szCs w:val="22"/>
                <w:rtl/>
              </w:rPr>
              <w:t xml:space="preserve">שונות </w:t>
            </w:r>
            <w:r w:rsidRPr="00470899">
              <w:rPr>
                <w:rStyle w:val="default"/>
                <w:rFonts w:cs="FrankRuehl"/>
                <w:b/>
                <w:bCs/>
                <w:sz w:val="22"/>
                <w:szCs w:val="22"/>
                <w:rtl/>
              </w:rPr>
              <w:t>–</w:t>
            </w:r>
            <w:r w:rsidRPr="00470899">
              <w:rPr>
                <w:rStyle w:val="default"/>
                <w:rFonts w:cs="FrankRuehl" w:hint="cs"/>
                <w:b/>
                <w:bCs/>
                <w:sz w:val="22"/>
                <w:szCs w:val="22"/>
                <w:rtl/>
              </w:rPr>
              <w:t xml:space="preserve"> ציוד</w:t>
            </w:r>
          </w:p>
        </w:tc>
        <w:tc>
          <w:tcPr>
            <w:tcW w:w="2020" w:type="dxa"/>
            <w:shd w:val="clear" w:color="auto" w:fill="auto"/>
          </w:tcPr>
          <w:p w14:paraId="761969FD"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006" w:type="dxa"/>
            <w:shd w:val="clear" w:color="auto" w:fill="auto"/>
          </w:tcPr>
          <w:p w14:paraId="480415A2"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0C3416" w:rsidRPr="00470899" w14:paraId="5B6AE567" w14:textId="77777777" w:rsidTr="00470899">
        <w:tc>
          <w:tcPr>
            <w:tcW w:w="787" w:type="dxa"/>
            <w:shd w:val="clear" w:color="auto" w:fill="auto"/>
          </w:tcPr>
          <w:p w14:paraId="31C38FE0"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(88)</w:t>
            </w:r>
          </w:p>
        </w:tc>
        <w:tc>
          <w:tcPr>
            <w:tcW w:w="3125" w:type="dxa"/>
            <w:shd w:val="clear" w:color="auto" w:fill="auto"/>
          </w:tcPr>
          <w:p w14:paraId="36734497"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מיתקני התפלה</w:t>
            </w:r>
          </w:p>
        </w:tc>
        <w:tc>
          <w:tcPr>
            <w:tcW w:w="2020" w:type="dxa"/>
            <w:shd w:val="clear" w:color="auto" w:fill="auto"/>
          </w:tcPr>
          <w:p w14:paraId="7F1B21E1"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1945</w:t>
            </w:r>
          </w:p>
        </w:tc>
        <w:tc>
          <w:tcPr>
            <w:tcW w:w="2006" w:type="dxa"/>
            <w:shd w:val="clear" w:color="auto" w:fill="auto"/>
          </w:tcPr>
          <w:p w14:paraId="4EEFAA73"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0C3416" w:rsidRPr="00470899" w14:paraId="2A81B111" w14:textId="77777777" w:rsidTr="00470899">
        <w:tc>
          <w:tcPr>
            <w:tcW w:w="787" w:type="dxa"/>
            <w:shd w:val="clear" w:color="auto" w:fill="auto"/>
          </w:tcPr>
          <w:p w14:paraId="2EEF8247"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(89)</w:t>
            </w:r>
          </w:p>
        </w:tc>
        <w:tc>
          <w:tcPr>
            <w:tcW w:w="3125" w:type="dxa"/>
            <w:shd w:val="clear" w:color="auto" w:fill="auto"/>
          </w:tcPr>
          <w:p w14:paraId="356599D0"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מיתקני טיפול סינון וטיהור מים</w:t>
            </w:r>
          </w:p>
        </w:tc>
        <w:tc>
          <w:tcPr>
            <w:tcW w:w="2020" w:type="dxa"/>
            <w:shd w:val="clear" w:color="auto" w:fill="auto"/>
          </w:tcPr>
          <w:p w14:paraId="15CA86FF"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1946</w:t>
            </w:r>
          </w:p>
        </w:tc>
        <w:tc>
          <w:tcPr>
            <w:tcW w:w="2006" w:type="dxa"/>
            <w:shd w:val="clear" w:color="auto" w:fill="auto"/>
          </w:tcPr>
          <w:p w14:paraId="15A9B497"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0C3416" w:rsidRPr="00470899" w14:paraId="6AD8ADC5" w14:textId="77777777" w:rsidTr="00470899">
        <w:tc>
          <w:tcPr>
            <w:tcW w:w="787" w:type="dxa"/>
            <w:shd w:val="clear" w:color="auto" w:fill="auto"/>
          </w:tcPr>
          <w:p w14:paraId="4C729318"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(90)</w:t>
            </w:r>
          </w:p>
        </w:tc>
        <w:tc>
          <w:tcPr>
            <w:tcW w:w="3125" w:type="dxa"/>
            <w:shd w:val="clear" w:color="auto" w:fill="auto"/>
          </w:tcPr>
          <w:p w14:paraId="6281E937"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מיתקני הכלרה</w:t>
            </w:r>
          </w:p>
        </w:tc>
        <w:tc>
          <w:tcPr>
            <w:tcW w:w="2020" w:type="dxa"/>
            <w:shd w:val="clear" w:color="auto" w:fill="auto"/>
          </w:tcPr>
          <w:p w14:paraId="2CDCD998"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1947</w:t>
            </w:r>
          </w:p>
        </w:tc>
        <w:tc>
          <w:tcPr>
            <w:tcW w:w="2006" w:type="dxa"/>
            <w:shd w:val="clear" w:color="auto" w:fill="auto"/>
          </w:tcPr>
          <w:p w14:paraId="2F94644D"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0C3416" w:rsidRPr="00470899" w14:paraId="48D3DB1B" w14:textId="77777777" w:rsidTr="00470899">
        <w:tc>
          <w:tcPr>
            <w:tcW w:w="787" w:type="dxa"/>
            <w:shd w:val="clear" w:color="auto" w:fill="auto"/>
          </w:tcPr>
          <w:p w14:paraId="158F4991"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(91)</w:t>
            </w:r>
          </w:p>
        </w:tc>
        <w:tc>
          <w:tcPr>
            <w:tcW w:w="3125" w:type="dxa"/>
            <w:shd w:val="clear" w:color="auto" w:fill="auto"/>
          </w:tcPr>
          <w:p w14:paraId="350601D7"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מיתקני הפלרה</w:t>
            </w:r>
          </w:p>
        </w:tc>
        <w:tc>
          <w:tcPr>
            <w:tcW w:w="2020" w:type="dxa"/>
            <w:shd w:val="clear" w:color="auto" w:fill="auto"/>
          </w:tcPr>
          <w:p w14:paraId="4281577E"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1948</w:t>
            </w:r>
          </w:p>
        </w:tc>
        <w:tc>
          <w:tcPr>
            <w:tcW w:w="2006" w:type="dxa"/>
            <w:shd w:val="clear" w:color="auto" w:fill="auto"/>
          </w:tcPr>
          <w:p w14:paraId="77065410"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0C3416" w:rsidRPr="00470899" w14:paraId="381300A0" w14:textId="77777777" w:rsidTr="00470899">
        <w:tc>
          <w:tcPr>
            <w:tcW w:w="787" w:type="dxa"/>
            <w:shd w:val="clear" w:color="auto" w:fill="auto"/>
          </w:tcPr>
          <w:p w14:paraId="028966DD" w14:textId="77777777" w:rsidR="000C3416" w:rsidRPr="00470899" w:rsidRDefault="000C3416"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(92)</w:t>
            </w:r>
          </w:p>
        </w:tc>
        <w:tc>
          <w:tcPr>
            <w:tcW w:w="3125" w:type="dxa"/>
            <w:shd w:val="clear" w:color="auto" w:fill="auto"/>
          </w:tcPr>
          <w:p w14:paraId="6C3BEDC5"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מיתקני הגנה קטודית</w:t>
            </w:r>
          </w:p>
        </w:tc>
        <w:tc>
          <w:tcPr>
            <w:tcW w:w="2020" w:type="dxa"/>
            <w:shd w:val="clear" w:color="auto" w:fill="auto"/>
          </w:tcPr>
          <w:p w14:paraId="521D9554"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1949</w:t>
            </w:r>
          </w:p>
        </w:tc>
        <w:tc>
          <w:tcPr>
            <w:tcW w:w="2006" w:type="dxa"/>
            <w:shd w:val="clear" w:color="auto" w:fill="auto"/>
          </w:tcPr>
          <w:p w14:paraId="53F6A489"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0C3416" w:rsidRPr="00470899" w14:paraId="520B318B" w14:textId="77777777" w:rsidTr="00470899">
        <w:tc>
          <w:tcPr>
            <w:tcW w:w="787" w:type="dxa"/>
            <w:shd w:val="clear" w:color="auto" w:fill="auto"/>
          </w:tcPr>
          <w:p w14:paraId="4C0BC055"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(93)</w:t>
            </w:r>
          </w:p>
        </w:tc>
        <w:tc>
          <w:tcPr>
            <w:tcW w:w="3125" w:type="dxa"/>
            <w:shd w:val="clear" w:color="auto" w:fill="auto"/>
          </w:tcPr>
          <w:p w14:paraId="79DE5E48"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צינורות ואבזרים</w:t>
            </w:r>
          </w:p>
        </w:tc>
        <w:tc>
          <w:tcPr>
            <w:tcW w:w="2020" w:type="dxa"/>
            <w:shd w:val="clear" w:color="auto" w:fill="auto"/>
          </w:tcPr>
          <w:p w14:paraId="62D3F574"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9930</w:t>
            </w:r>
          </w:p>
        </w:tc>
        <w:tc>
          <w:tcPr>
            <w:tcW w:w="2006" w:type="dxa"/>
            <w:shd w:val="clear" w:color="auto" w:fill="auto"/>
          </w:tcPr>
          <w:p w14:paraId="787C425F"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0C3416" w:rsidRPr="00470899" w14:paraId="3EFFA69E" w14:textId="77777777" w:rsidTr="00470899">
        <w:tc>
          <w:tcPr>
            <w:tcW w:w="787" w:type="dxa"/>
            <w:shd w:val="clear" w:color="auto" w:fill="auto"/>
          </w:tcPr>
          <w:p w14:paraId="1278853B"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(94)</w:t>
            </w:r>
          </w:p>
        </w:tc>
        <w:tc>
          <w:tcPr>
            <w:tcW w:w="3125" w:type="dxa"/>
            <w:shd w:val="clear" w:color="auto" w:fill="auto"/>
          </w:tcPr>
          <w:p w14:paraId="349BD2D8"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משאבות בקידוחים ותחנות</w:t>
            </w:r>
          </w:p>
        </w:tc>
        <w:tc>
          <w:tcPr>
            <w:tcW w:w="2020" w:type="dxa"/>
            <w:shd w:val="clear" w:color="auto" w:fill="auto"/>
          </w:tcPr>
          <w:p w14:paraId="58F47AF7"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9941</w:t>
            </w:r>
          </w:p>
        </w:tc>
        <w:tc>
          <w:tcPr>
            <w:tcW w:w="2006" w:type="dxa"/>
            <w:shd w:val="clear" w:color="auto" w:fill="auto"/>
          </w:tcPr>
          <w:p w14:paraId="361E2F0C"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0C3416" w:rsidRPr="00470899" w14:paraId="1AFE5630" w14:textId="77777777" w:rsidTr="00470899">
        <w:tc>
          <w:tcPr>
            <w:tcW w:w="787" w:type="dxa"/>
            <w:shd w:val="clear" w:color="auto" w:fill="auto"/>
          </w:tcPr>
          <w:p w14:paraId="70A7CB45"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(95)</w:t>
            </w:r>
          </w:p>
        </w:tc>
        <w:tc>
          <w:tcPr>
            <w:tcW w:w="3125" w:type="dxa"/>
            <w:shd w:val="clear" w:color="auto" w:fill="auto"/>
          </w:tcPr>
          <w:p w14:paraId="702E0808"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דיזל גנרטור בקידוחים ותחנות</w:t>
            </w:r>
          </w:p>
        </w:tc>
        <w:tc>
          <w:tcPr>
            <w:tcW w:w="2020" w:type="dxa"/>
            <w:shd w:val="clear" w:color="auto" w:fill="auto"/>
          </w:tcPr>
          <w:p w14:paraId="30F6FF63"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9949</w:t>
            </w:r>
          </w:p>
        </w:tc>
        <w:tc>
          <w:tcPr>
            <w:tcW w:w="2006" w:type="dxa"/>
            <w:shd w:val="clear" w:color="auto" w:fill="auto"/>
          </w:tcPr>
          <w:p w14:paraId="0EB042C6"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20</w:t>
            </w:r>
          </w:p>
        </w:tc>
      </w:tr>
      <w:tr w:rsidR="000C3416" w:rsidRPr="00470899" w14:paraId="27FFDD50" w14:textId="77777777" w:rsidTr="00470899">
        <w:tc>
          <w:tcPr>
            <w:tcW w:w="787" w:type="dxa"/>
            <w:shd w:val="clear" w:color="auto" w:fill="auto"/>
          </w:tcPr>
          <w:p w14:paraId="2A3D2204"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(96)</w:t>
            </w:r>
          </w:p>
        </w:tc>
        <w:tc>
          <w:tcPr>
            <w:tcW w:w="3125" w:type="dxa"/>
            <w:shd w:val="clear" w:color="auto" w:fill="auto"/>
          </w:tcPr>
          <w:p w14:paraId="064EBE3C"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משאבה טבולה תת-מימית</w:t>
            </w:r>
          </w:p>
        </w:tc>
        <w:tc>
          <w:tcPr>
            <w:tcW w:w="2020" w:type="dxa"/>
            <w:shd w:val="clear" w:color="auto" w:fill="auto"/>
          </w:tcPr>
          <w:p w14:paraId="15E4C1EA"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9953</w:t>
            </w:r>
          </w:p>
        </w:tc>
        <w:tc>
          <w:tcPr>
            <w:tcW w:w="2006" w:type="dxa"/>
            <w:shd w:val="clear" w:color="auto" w:fill="auto"/>
          </w:tcPr>
          <w:p w14:paraId="03EFF7BE"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0C3416" w:rsidRPr="00470899" w14:paraId="35F3BB3B" w14:textId="77777777" w:rsidTr="00470899">
        <w:tc>
          <w:tcPr>
            <w:tcW w:w="787" w:type="dxa"/>
            <w:shd w:val="clear" w:color="auto" w:fill="auto"/>
          </w:tcPr>
          <w:p w14:paraId="1DD9FCC3"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(97)</w:t>
            </w:r>
          </w:p>
        </w:tc>
        <w:tc>
          <w:tcPr>
            <w:tcW w:w="3125" w:type="dxa"/>
            <w:shd w:val="clear" w:color="auto" w:fill="auto"/>
          </w:tcPr>
          <w:p w14:paraId="4EC28F3E"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מגופים, שסתומים ואבזריהם</w:t>
            </w:r>
          </w:p>
        </w:tc>
        <w:tc>
          <w:tcPr>
            <w:tcW w:w="2020" w:type="dxa"/>
            <w:shd w:val="clear" w:color="auto" w:fill="auto"/>
          </w:tcPr>
          <w:p w14:paraId="18FE2587"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9955</w:t>
            </w:r>
          </w:p>
        </w:tc>
        <w:tc>
          <w:tcPr>
            <w:tcW w:w="2006" w:type="dxa"/>
            <w:shd w:val="clear" w:color="auto" w:fill="auto"/>
          </w:tcPr>
          <w:p w14:paraId="68F26403"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0C3416" w:rsidRPr="00470899" w14:paraId="4E13555F" w14:textId="77777777" w:rsidTr="00470899">
        <w:tc>
          <w:tcPr>
            <w:tcW w:w="787" w:type="dxa"/>
            <w:shd w:val="clear" w:color="auto" w:fill="auto"/>
          </w:tcPr>
          <w:p w14:paraId="62628EBD"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(98)</w:t>
            </w:r>
          </w:p>
        </w:tc>
        <w:tc>
          <w:tcPr>
            <w:tcW w:w="3125" w:type="dxa"/>
            <w:shd w:val="clear" w:color="auto" w:fill="auto"/>
          </w:tcPr>
          <w:p w14:paraId="7A0ACD5C"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שנאים בקידוחים ותחנות</w:t>
            </w:r>
          </w:p>
        </w:tc>
        <w:tc>
          <w:tcPr>
            <w:tcW w:w="2020" w:type="dxa"/>
            <w:shd w:val="clear" w:color="auto" w:fill="auto"/>
          </w:tcPr>
          <w:p w14:paraId="0B75476C"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9956</w:t>
            </w:r>
          </w:p>
        </w:tc>
        <w:tc>
          <w:tcPr>
            <w:tcW w:w="2006" w:type="dxa"/>
            <w:shd w:val="clear" w:color="auto" w:fill="auto"/>
          </w:tcPr>
          <w:p w14:paraId="2D41BD99"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r w:rsidR="000C3416" w:rsidRPr="00470899" w14:paraId="2920DFA3" w14:textId="77777777" w:rsidTr="00470899">
        <w:tc>
          <w:tcPr>
            <w:tcW w:w="787" w:type="dxa"/>
            <w:shd w:val="clear" w:color="auto" w:fill="auto"/>
          </w:tcPr>
          <w:p w14:paraId="56BEFF97"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(99)</w:t>
            </w:r>
          </w:p>
        </w:tc>
        <w:tc>
          <w:tcPr>
            <w:tcW w:w="3125" w:type="dxa"/>
            <w:shd w:val="clear" w:color="auto" w:fill="auto"/>
          </w:tcPr>
          <w:p w14:paraId="78603B23"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מדי מים ומכשירי מדידה בתחנות וקידוחים</w:t>
            </w:r>
          </w:p>
        </w:tc>
        <w:tc>
          <w:tcPr>
            <w:tcW w:w="2020" w:type="dxa"/>
            <w:shd w:val="clear" w:color="auto" w:fill="auto"/>
          </w:tcPr>
          <w:p w14:paraId="1EC9B483"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9957</w:t>
            </w:r>
          </w:p>
        </w:tc>
        <w:tc>
          <w:tcPr>
            <w:tcW w:w="2006" w:type="dxa"/>
            <w:shd w:val="clear" w:color="auto" w:fill="auto"/>
          </w:tcPr>
          <w:p w14:paraId="3B1ED6BD"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10</w:t>
            </w:r>
          </w:p>
        </w:tc>
      </w:tr>
      <w:tr w:rsidR="000C3416" w:rsidRPr="00470899" w14:paraId="7E2207F0" w14:textId="77777777" w:rsidTr="00470899">
        <w:tc>
          <w:tcPr>
            <w:tcW w:w="787" w:type="dxa"/>
            <w:shd w:val="clear" w:color="auto" w:fill="auto"/>
          </w:tcPr>
          <w:p w14:paraId="6D3034EC"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(100)</w:t>
            </w:r>
          </w:p>
        </w:tc>
        <w:tc>
          <w:tcPr>
            <w:tcW w:w="3125" w:type="dxa"/>
            <w:shd w:val="clear" w:color="auto" w:fill="auto"/>
          </w:tcPr>
          <w:p w14:paraId="6D6B313A"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470899">
              <w:rPr>
                <w:rStyle w:val="default"/>
                <w:rFonts w:cs="FrankRuehl" w:hint="cs"/>
                <w:sz w:val="20"/>
                <w:szCs w:val="24"/>
                <w:rtl/>
              </w:rPr>
              <w:t>לוחות חשמל</w:t>
            </w:r>
          </w:p>
        </w:tc>
        <w:tc>
          <w:tcPr>
            <w:tcW w:w="2020" w:type="dxa"/>
            <w:shd w:val="clear" w:color="auto" w:fill="auto"/>
          </w:tcPr>
          <w:p w14:paraId="444C62B3"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9958</w:t>
            </w:r>
          </w:p>
        </w:tc>
        <w:tc>
          <w:tcPr>
            <w:tcW w:w="2006" w:type="dxa"/>
            <w:shd w:val="clear" w:color="auto" w:fill="auto"/>
          </w:tcPr>
          <w:p w14:paraId="417344C5" w14:textId="77777777" w:rsidR="000C3416" w:rsidRPr="00470899" w:rsidRDefault="00D279B8"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470899">
              <w:rPr>
                <w:rStyle w:val="default"/>
                <w:rFonts w:cs="FrankRuehl" w:hint="cs"/>
                <w:sz w:val="20"/>
                <w:szCs w:val="24"/>
                <w:rtl/>
              </w:rPr>
              <w:t>15</w:t>
            </w:r>
          </w:p>
        </w:tc>
      </w:tr>
    </w:tbl>
    <w:p w14:paraId="7A97823D" w14:textId="77777777" w:rsidR="00526BED" w:rsidRDefault="00526BED" w:rsidP="00431CAA">
      <w:pPr>
        <w:pStyle w:val="P00"/>
        <w:spacing w:before="72"/>
        <w:ind w:left="0" w:right="1134"/>
        <w:rPr>
          <w:rStyle w:val="default"/>
          <w:rFonts w:cs="FrankRuehl" w:hint="cs"/>
          <w:rtl/>
        </w:rPr>
      </w:pPr>
    </w:p>
    <w:p w14:paraId="216C4856" w14:textId="77777777" w:rsidR="00A324FF" w:rsidRPr="00600391" w:rsidRDefault="008C726D" w:rsidP="00600391">
      <w:pPr>
        <w:pStyle w:val="medium2-header"/>
        <w:keepLines w:val="0"/>
        <w:spacing w:before="72"/>
        <w:ind w:left="0" w:right="1134"/>
        <w:rPr>
          <w:rFonts w:cs="FrankRuehl" w:hint="cs"/>
          <w:noProof/>
          <w:rtl/>
        </w:rPr>
      </w:pPr>
      <w:bookmarkStart w:id="338" w:name="med27"/>
      <w:bookmarkEnd w:id="338"/>
      <w:r>
        <w:rPr>
          <w:rFonts w:cs="FrankRuehl" w:hint="cs"/>
          <w:noProof/>
          <w:rtl/>
          <w:lang w:eastAsia="en-US"/>
        </w:rPr>
        <w:pict w14:anchorId="00DF730C">
          <v:shape id="_x0000_s2394" type="#_x0000_t202" style="position:absolute;left:0;text-align:left;margin-left:467.1pt;margin-top:7.2pt;width:75.25pt;height:23.6pt;z-index:251673088" filled="f" stroked="f">
            <v:textbox inset="1mm,0,1mm,0">
              <w:txbxContent>
                <w:p w14:paraId="6EC34578" w14:textId="77777777" w:rsidR="004162A4" w:rsidRDefault="004162A4" w:rsidP="008C726D">
                  <w:pPr>
                    <w:spacing w:line="160" w:lineRule="exact"/>
                    <w:jc w:val="left"/>
                    <w:rPr>
                      <w:rFonts w:cs="Miriam" w:hint="cs"/>
                      <w:sz w:val="18"/>
                      <w:szCs w:val="18"/>
                      <w:rtl/>
                    </w:rPr>
                  </w:pPr>
                  <w:r>
                    <w:rPr>
                      <w:rFonts w:cs="Miriam" w:hint="cs"/>
                      <w:sz w:val="18"/>
                      <w:szCs w:val="18"/>
                      <w:rtl/>
                    </w:rPr>
                    <w:t>כללים תשע"ה-2015</w:t>
                  </w:r>
                </w:p>
                <w:p w14:paraId="544D00BB" w14:textId="77777777" w:rsidR="004162A4" w:rsidRDefault="004162A4" w:rsidP="008C726D">
                  <w:pPr>
                    <w:spacing w:line="160" w:lineRule="exact"/>
                    <w:jc w:val="left"/>
                    <w:rPr>
                      <w:rFonts w:cs="Miriam" w:hint="cs"/>
                      <w:noProof/>
                      <w:sz w:val="18"/>
                      <w:szCs w:val="18"/>
                      <w:rtl/>
                    </w:rPr>
                  </w:pPr>
                  <w:r>
                    <w:rPr>
                      <w:rFonts w:cs="Miriam" w:hint="cs"/>
                      <w:sz w:val="18"/>
                      <w:szCs w:val="18"/>
                      <w:rtl/>
                    </w:rPr>
                    <w:t>כללים תשע"ז-2016</w:t>
                  </w:r>
                </w:p>
              </w:txbxContent>
            </v:textbox>
          </v:shape>
        </w:pict>
      </w:r>
      <w:r w:rsidR="00A324FF" w:rsidRPr="00600391">
        <w:rPr>
          <w:rFonts w:cs="FrankRuehl" w:hint="cs"/>
          <w:noProof/>
          <w:rtl/>
        </w:rPr>
        <w:t>תוספת</w:t>
      </w:r>
      <w:r w:rsidR="00E6370A" w:rsidRPr="00600391">
        <w:rPr>
          <w:rFonts w:cs="FrankRuehl" w:hint="cs"/>
          <w:noProof/>
          <w:rtl/>
        </w:rPr>
        <w:t xml:space="preserve"> ארבע עשרה</w:t>
      </w:r>
    </w:p>
    <w:p w14:paraId="521FCD8E" w14:textId="77777777" w:rsidR="00A324FF" w:rsidRPr="0011692E" w:rsidRDefault="00E6370A" w:rsidP="0011692E">
      <w:pPr>
        <w:pStyle w:val="P00"/>
        <w:spacing w:before="72"/>
        <w:ind w:left="0" w:right="1134"/>
        <w:jc w:val="center"/>
        <w:rPr>
          <w:rStyle w:val="default"/>
          <w:rFonts w:cs="FrankRuehl" w:hint="cs"/>
          <w:sz w:val="24"/>
          <w:szCs w:val="24"/>
          <w:rtl/>
        </w:rPr>
      </w:pPr>
      <w:r w:rsidRPr="0011692E">
        <w:rPr>
          <w:rStyle w:val="default"/>
          <w:rFonts w:cs="FrankRuehl" w:hint="cs"/>
          <w:sz w:val="24"/>
          <w:szCs w:val="24"/>
          <w:rtl/>
        </w:rPr>
        <w:t>(סעיפים 81(ד), 83(א)(1))</w:t>
      </w:r>
    </w:p>
    <w:p w14:paraId="291D90E9" w14:textId="77777777" w:rsidR="00E6370A" w:rsidRDefault="00E6370A" w:rsidP="00431CA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טבלת ריכוז פרויקטים תכלול ביחס לכל אחד מהפרויקטים את הפרטים האלה; פרויקטים בביצוע יוצגו בנפרד מפרויקטים שטרם הוחל ביצועם:</w:t>
      </w:r>
    </w:p>
    <w:tbl>
      <w:tblPr>
        <w:bidiVisual/>
        <w:tblW w:w="957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3"/>
        <w:gridCol w:w="825"/>
        <w:gridCol w:w="588"/>
        <w:gridCol w:w="752"/>
        <w:gridCol w:w="752"/>
        <w:gridCol w:w="302"/>
        <w:gridCol w:w="450"/>
        <w:gridCol w:w="689"/>
        <w:gridCol w:w="325"/>
        <w:gridCol w:w="853"/>
        <w:gridCol w:w="161"/>
        <w:gridCol w:w="801"/>
        <w:gridCol w:w="231"/>
        <w:gridCol w:w="576"/>
        <w:gridCol w:w="491"/>
        <w:gridCol w:w="243"/>
        <w:gridCol w:w="722"/>
      </w:tblGrid>
      <w:tr w:rsidR="004169AB" w:rsidRPr="00470899" w14:paraId="2EFC290C" w14:textId="77777777" w:rsidTr="00470899">
        <w:tc>
          <w:tcPr>
            <w:tcW w:w="813" w:type="dxa"/>
            <w:shd w:val="clear" w:color="auto" w:fill="auto"/>
            <w:vAlign w:val="bottom"/>
          </w:tcPr>
          <w:p w14:paraId="6E4D09B1"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מספר מזהה לפרויקט</w:t>
            </w:r>
          </w:p>
        </w:tc>
        <w:tc>
          <w:tcPr>
            <w:tcW w:w="825" w:type="dxa"/>
            <w:shd w:val="clear" w:color="auto" w:fill="auto"/>
            <w:vAlign w:val="bottom"/>
          </w:tcPr>
          <w:p w14:paraId="1C79BD58"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שם הפרויקט</w:t>
            </w:r>
          </w:p>
        </w:tc>
        <w:tc>
          <w:tcPr>
            <w:tcW w:w="588" w:type="dxa"/>
            <w:shd w:val="clear" w:color="auto" w:fill="auto"/>
            <w:vAlign w:val="bottom"/>
          </w:tcPr>
          <w:p w14:paraId="05619E22"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סוג המים</w:t>
            </w:r>
          </w:p>
        </w:tc>
        <w:tc>
          <w:tcPr>
            <w:tcW w:w="752" w:type="dxa"/>
            <w:shd w:val="clear" w:color="auto" w:fill="auto"/>
            <w:vAlign w:val="bottom"/>
          </w:tcPr>
          <w:p w14:paraId="0CFC2492"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סוג האישור</w:t>
            </w:r>
          </w:p>
        </w:tc>
        <w:tc>
          <w:tcPr>
            <w:tcW w:w="752" w:type="dxa"/>
            <w:shd w:val="clear" w:color="auto" w:fill="auto"/>
            <w:vAlign w:val="bottom"/>
          </w:tcPr>
          <w:p w14:paraId="40139A94"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מספר האישור</w:t>
            </w:r>
          </w:p>
        </w:tc>
        <w:tc>
          <w:tcPr>
            <w:tcW w:w="752" w:type="dxa"/>
            <w:gridSpan w:val="2"/>
            <w:shd w:val="clear" w:color="auto" w:fill="auto"/>
            <w:vAlign w:val="bottom"/>
          </w:tcPr>
          <w:p w14:paraId="4B1DF9AE"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מועד האישור</w:t>
            </w:r>
          </w:p>
        </w:tc>
        <w:tc>
          <w:tcPr>
            <w:tcW w:w="1014" w:type="dxa"/>
            <w:gridSpan w:val="2"/>
            <w:shd w:val="clear" w:color="auto" w:fill="auto"/>
            <w:vAlign w:val="bottom"/>
          </w:tcPr>
          <w:p w14:paraId="580060DA"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מועד/מועד צפוי לתחילת הביצוע</w:t>
            </w:r>
          </w:p>
        </w:tc>
        <w:tc>
          <w:tcPr>
            <w:tcW w:w="1014" w:type="dxa"/>
            <w:gridSpan w:val="2"/>
            <w:shd w:val="clear" w:color="auto" w:fill="auto"/>
            <w:vAlign w:val="bottom"/>
          </w:tcPr>
          <w:p w14:paraId="21906077"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מועד/מועד צפוי לסיום הביצוע</w:t>
            </w:r>
          </w:p>
        </w:tc>
        <w:tc>
          <w:tcPr>
            <w:tcW w:w="801" w:type="dxa"/>
            <w:shd w:val="clear" w:color="auto" w:fill="auto"/>
            <w:vAlign w:val="bottom"/>
          </w:tcPr>
          <w:p w14:paraId="3AD183D5"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מסגרת התקציב שנקבעה באישור</w:t>
            </w:r>
          </w:p>
        </w:tc>
        <w:tc>
          <w:tcPr>
            <w:tcW w:w="807" w:type="dxa"/>
            <w:gridSpan w:val="2"/>
            <w:shd w:val="clear" w:color="auto" w:fill="auto"/>
            <w:vAlign w:val="bottom"/>
          </w:tcPr>
          <w:p w14:paraId="12BB4A9D"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מסגרת תקציב מתואמת</w:t>
            </w:r>
          </w:p>
        </w:tc>
        <w:tc>
          <w:tcPr>
            <w:tcW w:w="734" w:type="dxa"/>
            <w:gridSpan w:val="2"/>
            <w:shd w:val="clear" w:color="auto" w:fill="auto"/>
            <w:vAlign w:val="bottom"/>
          </w:tcPr>
          <w:p w14:paraId="362A2068"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אומדן מקורות במועד הגשת ההצעה</w:t>
            </w:r>
          </w:p>
        </w:tc>
        <w:tc>
          <w:tcPr>
            <w:tcW w:w="722" w:type="dxa"/>
            <w:shd w:val="clear" w:color="auto" w:fill="auto"/>
            <w:vAlign w:val="bottom"/>
          </w:tcPr>
          <w:p w14:paraId="092A188A"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הגורם המבצע</w:t>
            </w:r>
          </w:p>
        </w:tc>
      </w:tr>
      <w:tr w:rsidR="004169AB" w:rsidRPr="00470899" w14:paraId="324A7F16" w14:textId="77777777" w:rsidTr="00470899">
        <w:tc>
          <w:tcPr>
            <w:tcW w:w="2978" w:type="dxa"/>
            <w:gridSpan w:val="4"/>
            <w:vMerge w:val="restart"/>
            <w:shd w:val="clear" w:color="auto" w:fill="auto"/>
          </w:tcPr>
          <w:p w14:paraId="1ABF6CB5"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52" w:type="dxa"/>
            <w:shd w:val="clear" w:color="auto" w:fill="auto"/>
          </w:tcPr>
          <w:p w14:paraId="3CBA09D6"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52" w:type="dxa"/>
            <w:gridSpan w:val="2"/>
            <w:shd w:val="clear" w:color="auto" w:fill="auto"/>
          </w:tcPr>
          <w:p w14:paraId="4818256B"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14" w:type="dxa"/>
            <w:gridSpan w:val="2"/>
            <w:shd w:val="clear" w:color="auto" w:fill="auto"/>
          </w:tcPr>
          <w:p w14:paraId="61604912"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14" w:type="dxa"/>
            <w:gridSpan w:val="2"/>
            <w:shd w:val="clear" w:color="auto" w:fill="auto"/>
          </w:tcPr>
          <w:p w14:paraId="45E01127"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01" w:type="dxa"/>
            <w:shd w:val="clear" w:color="auto" w:fill="auto"/>
          </w:tcPr>
          <w:p w14:paraId="3FFEE84C"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07" w:type="dxa"/>
            <w:gridSpan w:val="2"/>
            <w:shd w:val="clear" w:color="auto" w:fill="auto"/>
          </w:tcPr>
          <w:p w14:paraId="3122915D"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34" w:type="dxa"/>
            <w:gridSpan w:val="2"/>
            <w:shd w:val="clear" w:color="auto" w:fill="auto"/>
          </w:tcPr>
          <w:p w14:paraId="162F69E4"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22" w:type="dxa"/>
            <w:shd w:val="clear" w:color="auto" w:fill="auto"/>
          </w:tcPr>
          <w:p w14:paraId="33FDFFC9"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4169AB" w:rsidRPr="00470899" w14:paraId="4C32E37C" w14:textId="77777777" w:rsidTr="00470899">
        <w:tc>
          <w:tcPr>
            <w:tcW w:w="2978" w:type="dxa"/>
            <w:gridSpan w:val="4"/>
            <w:vMerge/>
            <w:shd w:val="clear" w:color="auto" w:fill="auto"/>
          </w:tcPr>
          <w:p w14:paraId="6EFA4A41"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3532" w:type="dxa"/>
            <w:gridSpan w:val="7"/>
            <w:shd w:val="clear" w:color="auto" w:fill="auto"/>
            <w:vAlign w:val="bottom"/>
          </w:tcPr>
          <w:p w14:paraId="12FF8299"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התפלגות עלויות לפי מועדי ההשקעה הצפויה</w:t>
            </w:r>
          </w:p>
        </w:tc>
        <w:tc>
          <w:tcPr>
            <w:tcW w:w="3064" w:type="dxa"/>
            <w:gridSpan w:val="6"/>
            <w:shd w:val="clear" w:color="auto" w:fill="auto"/>
            <w:vAlign w:val="bottom"/>
          </w:tcPr>
          <w:p w14:paraId="6F41D91B"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התפלגות עלויות לפי מועדי ההכרה הצפויה</w:t>
            </w:r>
          </w:p>
        </w:tc>
      </w:tr>
      <w:tr w:rsidR="004169AB" w:rsidRPr="00470899" w14:paraId="357DE746" w14:textId="77777777" w:rsidTr="00470899">
        <w:tc>
          <w:tcPr>
            <w:tcW w:w="2978" w:type="dxa"/>
            <w:gridSpan w:val="4"/>
            <w:vMerge/>
            <w:shd w:val="clear" w:color="auto" w:fill="auto"/>
          </w:tcPr>
          <w:p w14:paraId="574DDD7E"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52" w:type="dxa"/>
            <w:shd w:val="clear" w:color="auto" w:fill="auto"/>
          </w:tcPr>
          <w:p w14:paraId="6137159F"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שנה 1+</w:t>
            </w:r>
          </w:p>
        </w:tc>
        <w:tc>
          <w:tcPr>
            <w:tcW w:w="752" w:type="dxa"/>
            <w:gridSpan w:val="2"/>
            <w:shd w:val="clear" w:color="auto" w:fill="auto"/>
          </w:tcPr>
          <w:p w14:paraId="19454F5A"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שנה 2+</w:t>
            </w:r>
          </w:p>
        </w:tc>
        <w:tc>
          <w:tcPr>
            <w:tcW w:w="1014" w:type="dxa"/>
            <w:gridSpan w:val="2"/>
            <w:shd w:val="clear" w:color="auto" w:fill="auto"/>
          </w:tcPr>
          <w:p w14:paraId="1301FA54"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שנה 3+</w:t>
            </w:r>
          </w:p>
        </w:tc>
        <w:tc>
          <w:tcPr>
            <w:tcW w:w="1014" w:type="dxa"/>
            <w:gridSpan w:val="2"/>
            <w:shd w:val="clear" w:color="auto" w:fill="auto"/>
          </w:tcPr>
          <w:p w14:paraId="4DED18B2"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801" w:type="dxa"/>
            <w:shd w:val="clear" w:color="auto" w:fill="auto"/>
          </w:tcPr>
          <w:p w14:paraId="1BD936A3"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שנה 1+</w:t>
            </w:r>
          </w:p>
        </w:tc>
        <w:tc>
          <w:tcPr>
            <w:tcW w:w="807" w:type="dxa"/>
            <w:gridSpan w:val="2"/>
            <w:shd w:val="clear" w:color="auto" w:fill="auto"/>
          </w:tcPr>
          <w:p w14:paraId="7711DA1C"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שנה 2+</w:t>
            </w:r>
          </w:p>
        </w:tc>
        <w:tc>
          <w:tcPr>
            <w:tcW w:w="734" w:type="dxa"/>
            <w:gridSpan w:val="2"/>
            <w:shd w:val="clear" w:color="auto" w:fill="auto"/>
          </w:tcPr>
          <w:p w14:paraId="02E96EA5"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שנה 3+</w:t>
            </w:r>
          </w:p>
        </w:tc>
        <w:tc>
          <w:tcPr>
            <w:tcW w:w="722" w:type="dxa"/>
            <w:shd w:val="clear" w:color="auto" w:fill="auto"/>
          </w:tcPr>
          <w:p w14:paraId="504656D4"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r>
      <w:tr w:rsidR="004169AB" w:rsidRPr="00470899" w14:paraId="3E692B56" w14:textId="77777777" w:rsidTr="00470899">
        <w:tc>
          <w:tcPr>
            <w:tcW w:w="2978" w:type="dxa"/>
            <w:gridSpan w:val="4"/>
            <w:vMerge/>
            <w:shd w:val="clear" w:color="auto" w:fill="auto"/>
          </w:tcPr>
          <w:p w14:paraId="3A1E3442"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52" w:type="dxa"/>
            <w:shd w:val="clear" w:color="auto" w:fill="auto"/>
          </w:tcPr>
          <w:p w14:paraId="33C79AEC"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52" w:type="dxa"/>
            <w:gridSpan w:val="2"/>
            <w:shd w:val="clear" w:color="auto" w:fill="auto"/>
          </w:tcPr>
          <w:p w14:paraId="0B8F2C80"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14" w:type="dxa"/>
            <w:gridSpan w:val="2"/>
            <w:shd w:val="clear" w:color="auto" w:fill="auto"/>
          </w:tcPr>
          <w:p w14:paraId="0EAAD909"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014" w:type="dxa"/>
            <w:gridSpan w:val="2"/>
            <w:shd w:val="clear" w:color="auto" w:fill="auto"/>
          </w:tcPr>
          <w:p w14:paraId="4B54DA07"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01" w:type="dxa"/>
            <w:shd w:val="clear" w:color="auto" w:fill="auto"/>
          </w:tcPr>
          <w:p w14:paraId="113D1B62"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07" w:type="dxa"/>
            <w:gridSpan w:val="2"/>
            <w:shd w:val="clear" w:color="auto" w:fill="auto"/>
          </w:tcPr>
          <w:p w14:paraId="70503419"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34" w:type="dxa"/>
            <w:gridSpan w:val="2"/>
            <w:shd w:val="clear" w:color="auto" w:fill="auto"/>
          </w:tcPr>
          <w:p w14:paraId="4FEB9772"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22" w:type="dxa"/>
            <w:shd w:val="clear" w:color="auto" w:fill="auto"/>
          </w:tcPr>
          <w:p w14:paraId="1C1DCDB4"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9C247E" w:rsidRPr="00470899" w14:paraId="3D0B7130" w14:textId="77777777" w:rsidTr="00470899">
        <w:trPr>
          <w:gridAfter w:val="2"/>
          <w:wAfter w:w="956" w:type="dxa"/>
        </w:trPr>
        <w:tc>
          <w:tcPr>
            <w:tcW w:w="1207" w:type="dxa"/>
            <w:gridSpan w:val="2"/>
            <w:shd w:val="clear" w:color="auto" w:fill="auto"/>
          </w:tcPr>
          <w:p w14:paraId="63B05DE1" w14:textId="77777777" w:rsidR="00B83948" w:rsidRPr="00470899" w:rsidRDefault="00B83948" w:rsidP="00470899">
            <w:pPr>
              <w:pStyle w:val="P00"/>
              <w:spacing w:before="0"/>
              <w:ind w:left="0"/>
              <w:jc w:val="center"/>
              <w:rPr>
                <w:rStyle w:val="default"/>
                <w:rFonts w:cs="FrankRuehl" w:hint="cs"/>
                <w:sz w:val="20"/>
                <w:szCs w:val="22"/>
                <w:rtl/>
              </w:rPr>
            </w:pPr>
            <w:r w:rsidRPr="00470899">
              <w:rPr>
                <w:rStyle w:val="default"/>
                <w:rFonts w:cs="FrankRuehl" w:hint="cs"/>
                <w:sz w:val="20"/>
                <w:szCs w:val="22"/>
                <w:rtl/>
              </w:rPr>
              <w:t>נחיצות ודחיפות הביצוע והמשמעות לאי-ביצוע או לדחיית ביצוע</w:t>
            </w:r>
          </w:p>
        </w:tc>
        <w:tc>
          <w:tcPr>
            <w:tcW w:w="1100" w:type="dxa"/>
            <w:gridSpan w:val="2"/>
            <w:shd w:val="clear" w:color="auto" w:fill="auto"/>
          </w:tcPr>
          <w:p w14:paraId="000E6033" w14:textId="77777777" w:rsidR="00B83948" w:rsidRPr="00470899" w:rsidRDefault="00B83948" w:rsidP="00470899">
            <w:pPr>
              <w:pStyle w:val="P00"/>
              <w:spacing w:before="0"/>
              <w:ind w:left="0"/>
              <w:jc w:val="center"/>
              <w:rPr>
                <w:rStyle w:val="default"/>
                <w:rFonts w:cs="FrankRuehl" w:hint="cs"/>
                <w:sz w:val="20"/>
                <w:szCs w:val="22"/>
                <w:rtl/>
              </w:rPr>
            </w:pPr>
            <w:r w:rsidRPr="00470899">
              <w:rPr>
                <w:rStyle w:val="default"/>
                <w:rFonts w:cs="FrankRuehl" w:hint="cs"/>
                <w:sz w:val="20"/>
                <w:szCs w:val="22"/>
                <w:rtl/>
              </w:rPr>
              <w:t>חסמים</w:t>
            </w:r>
          </w:p>
        </w:tc>
        <w:tc>
          <w:tcPr>
            <w:tcW w:w="1054" w:type="dxa"/>
            <w:gridSpan w:val="2"/>
            <w:shd w:val="clear" w:color="auto" w:fill="auto"/>
          </w:tcPr>
          <w:p w14:paraId="428D47BD" w14:textId="77777777" w:rsidR="00B83948" w:rsidRPr="00470899" w:rsidRDefault="00B83948" w:rsidP="00470899">
            <w:pPr>
              <w:pStyle w:val="P00"/>
              <w:spacing w:before="0"/>
              <w:ind w:left="0"/>
              <w:jc w:val="center"/>
              <w:rPr>
                <w:rStyle w:val="default"/>
                <w:rFonts w:cs="FrankRuehl" w:hint="cs"/>
                <w:sz w:val="20"/>
                <w:szCs w:val="22"/>
                <w:rtl/>
              </w:rPr>
            </w:pPr>
            <w:r w:rsidRPr="00470899">
              <w:rPr>
                <w:rStyle w:val="default"/>
                <w:rFonts w:cs="FrankRuehl" w:hint="cs"/>
                <w:sz w:val="20"/>
                <w:szCs w:val="22"/>
                <w:rtl/>
              </w:rPr>
              <w:t>סיווג</w:t>
            </w:r>
          </w:p>
        </w:tc>
        <w:tc>
          <w:tcPr>
            <w:tcW w:w="1139" w:type="dxa"/>
            <w:gridSpan w:val="2"/>
            <w:shd w:val="clear" w:color="auto" w:fill="auto"/>
          </w:tcPr>
          <w:p w14:paraId="4105F4E1" w14:textId="77777777" w:rsidR="00B83948" w:rsidRPr="00470899" w:rsidRDefault="00B83948" w:rsidP="00470899">
            <w:pPr>
              <w:pStyle w:val="P00"/>
              <w:spacing w:before="0"/>
              <w:ind w:left="0"/>
              <w:jc w:val="center"/>
              <w:rPr>
                <w:rStyle w:val="default"/>
                <w:rFonts w:cs="FrankRuehl" w:hint="cs"/>
                <w:sz w:val="20"/>
                <w:szCs w:val="22"/>
                <w:rtl/>
              </w:rPr>
            </w:pPr>
            <w:r w:rsidRPr="00470899">
              <w:rPr>
                <w:rStyle w:val="default"/>
                <w:rFonts w:cs="FrankRuehl" w:hint="cs"/>
                <w:sz w:val="20"/>
                <w:szCs w:val="22"/>
                <w:rtl/>
              </w:rPr>
              <w:t>ציון לאמינות אספקה</w:t>
            </w:r>
          </w:p>
        </w:tc>
        <w:tc>
          <w:tcPr>
            <w:tcW w:w="1178" w:type="dxa"/>
            <w:gridSpan w:val="2"/>
            <w:shd w:val="clear" w:color="auto" w:fill="auto"/>
          </w:tcPr>
          <w:p w14:paraId="1C902D56" w14:textId="77777777" w:rsidR="00B83948" w:rsidRPr="00470899" w:rsidRDefault="00B83948" w:rsidP="00470899">
            <w:pPr>
              <w:pStyle w:val="P00"/>
              <w:spacing w:before="0"/>
              <w:ind w:left="0"/>
              <w:jc w:val="center"/>
              <w:rPr>
                <w:rStyle w:val="default"/>
                <w:rFonts w:cs="FrankRuehl" w:hint="cs"/>
                <w:sz w:val="20"/>
                <w:szCs w:val="22"/>
                <w:rtl/>
              </w:rPr>
            </w:pPr>
            <w:r w:rsidRPr="00470899">
              <w:rPr>
                <w:rStyle w:val="default"/>
                <w:rFonts w:cs="FrankRuehl" w:hint="cs"/>
                <w:sz w:val="20"/>
                <w:szCs w:val="22"/>
                <w:rtl/>
              </w:rPr>
              <w:t>כמות המים השנתית המשורתת (מלמ"ש)</w:t>
            </w:r>
          </w:p>
        </w:tc>
        <w:tc>
          <w:tcPr>
            <w:tcW w:w="1193" w:type="dxa"/>
            <w:gridSpan w:val="3"/>
            <w:shd w:val="clear" w:color="auto" w:fill="auto"/>
          </w:tcPr>
          <w:p w14:paraId="62280EA9" w14:textId="77777777" w:rsidR="00B83948" w:rsidRPr="00470899" w:rsidRDefault="00B83948" w:rsidP="00470899">
            <w:pPr>
              <w:pStyle w:val="P00"/>
              <w:spacing w:before="0"/>
              <w:ind w:left="0"/>
              <w:jc w:val="center"/>
              <w:rPr>
                <w:rStyle w:val="default"/>
                <w:rFonts w:cs="FrankRuehl" w:hint="cs"/>
                <w:sz w:val="20"/>
                <w:szCs w:val="22"/>
                <w:rtl/>
              </w:rPr>
            </w:pPr>
            <w:r w:rsidRPr="00470899">
              <w:rPr>
                <w:rStyle w:val="default"/>
                <w:rFonts w:cs="FrankRuehl" w:hint="cs"/>
                <w:sz w:val="20"/>
                <w:szCs w:val="22"/>
                <w:rtl/>
              </w:rPr>
              <w:t>כמות המים השנתית המתווספת (מלמ"ש)</w:t>
            </w:r>
          </w:p>
        </w:tc>
        <w:tc>
          <w:tcPr>
            <w:tcW w:w="1067" w:type="dxa"/>
            <w:gridSpan w:val="2"/>
            <w:shd w:val="clear" w:color="auto" w:fill="auto"/>
          </w:tcPr>
          <w:p w14:paraId="35C7621B" w14:textId="77777777" w:rsidR="00B83948" w:rsidRPr="00470899" w:rsidRDefault="00B83948" w:rsidP="00470899">
            <w:pPr>
              <w:pStyle w:val="P00"/>
              <w:spacing w:before="0"/>
              <w:ind w:left="0"/>
              <w:jc w:val="center"/>
              <w:rPr>
                <w:rStyle w:val="default"/>
                <w:rFonts w:cs="FrankRuehl" w:hint="cs"/>
                <w:sz w:val="20"/>
                <w:szCs w:val="22"/>
                <w:rtl/>
              </w:rPr>
            </w:pPr>
            <w:r w:rsidRPr="00470899">
              <w:rPr>
                <w:rStyle w:val="default"/>
                <w:rFonts w:cs="FrankRuehl" w:hint="cs"/>
                <w:sz w:val="20"/>
                <w:szCs w:val="22"/>
                <w:rtl/>
              </w:rPr>
              <w:t>עלות המים (ש"ח מ"ק)</w:t>
            </w:r>
          </w:p>
        </w:tc>
      </w:tr>
    </w:tbl>
    <w:p w14:paraId="7B020DEF" w14:textId="77777777" w:rsidR="00B83948" w:rsidRDefault="00B83948" w:rsidP="00431CAA">
      <w:pPr>
        <w:pStyle w:val="P00"/>
        <w:spacing w:before="72"/>
        <w:ind w:left="0" w:right="1134"/>
        <w:rPr>
          <w:rStyle w:val="default"/>
          <w:rFonts w:cs="FrankRuehl" w:hint="cs"/>
          <w:rtl/>
        </w:rPr>
      </w:pPr>
    </w:p>
    <w:p w14:paraId="18DD7F51" w14:textId="77777777" w:rsidR="00E6370A" w:rsidRDefault="004169AB" w:rsidP="00431CA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טבלה שתכלול ריכוז של הפרטים שבפרט (1) ביחס לכל הפרויקטים, בחלוקה לפי סוג הפרויקט, סוג האישור, המרחב או האזור הגאוגרפי וסוג המים;</w:t>
      </w:r>
    </w:p>
    <w:p w14:paraId="0469F2B6" w14:textId="77777777" w:rsidR="004169AB" w:rsidRDefault="004169AB" w:rsidP="00431CA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לכל פרויקט </w:t>
      </w:r>
      <w:r>
        <w:rPr>
          <w:rStyle w:val="default"/>
          <w:rFonts w:cs="FrankRuehl"/>
          <w:rtl/>
        </w:rPr>
        <w:t>–</w:t>
      </w:r>
      <w:r>
        <w:rPr>
          <w:rStyle w:val="default"/>
          <w:rFonts w:cs="FrankRuehl" w:hint="cs"/>
          <w:rtl/>
        </w:rPr>
        <w:t xml:space="preserve"> טבלה שתכלול את הנתונים שבפרט (1), והפרטים האלה ביחס לכל מקטעי הביצוע </w:t>
      </w:r>
      <w:r w:rsidR="009C247E">
        <w:rPr>
          <w:rStyle w:val="default"/>
          <w:rFonts w:cs="FrankRuehl" w:hint="cs"/>
          <w:rtl/>
        </w:rPr>
        <w:t xml:space="preserve">והמבנים </w:t>
      </w:r>
      <w:r>
        <w:rPr>
          <w:rStyle w:val="default"/>
          <w:rFonts w:cs="FrankRuehl" w:hint="cs"/>
          <w:rtl/>
        </w:rPr>
        <w:t>הכלולים בפרויקט:</w:t>
      </w:r>
    </w:p>
    <w:tbl>
      <w:tblPr>
        <w:bidiVisual/>
        <w:tblW w:w="9141"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691"/>
        <w:gridCol w:w="691"/>
        <w:gridCol w:w="795"/>
        <w:gridCol w:w="844"/>
        <w:gridCol w:w="479"/>
        <w:gridCol w:w="291"/>
        <w:gridCol w:w="691"/>
        <w:gridCol w:w="341"/>
        <w:gridCol w:w="460"/>
        <w:gridCol w:w="807"/>
        <w:gridCol w:w="56"/>
        <w:gridCol w:w="678"/>
        <w:gridCol w:w="819"/>
        <w:gridCol w:w="819"/>
      </w:tblGrid>
      <w:tr w:rsidR="004169AB" w:rsidRPr="00470899" w14:paraId="31E3DEB7" w14:textId="77777777" w:rsidTr="00470899">
        <w:tc>
          <w:tcPr>
            <w:tcW w:w="679" w:type="dxa"/>
            <w:shd w:val="clear" w:color="auto" w:fill="auto"/>
            <w:vAlign w:val="bottom"/>
          </w:tcPr>
          <w:p w14:paraId="6F90F101"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מספר מזהה למבנה</w:t>
            </w:r>
          </w:p>
        </w:tc>
        <w:tc>
          <w:tcPr>
            <w:tcW w:w="691" w:type="dxa"/>
            <w:shd w:val="clear" w:color="auto" w:fill="auto"/>
            <w:vAlign w:val="bottom"/>
          </w:tcPr>
          <w:p w14:paraId="267A98BE"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שם המבנה</w:t>
            </w:r>
          </w:p>
        </w:tc>
        <w:tc>
          <w:tcPr>
            <w:tcW w:w="691" w:type="dxa"/>
            <w:shd w:val="clear" w:color="auto" w:fill="auto"/>
            <w:vAlign w:val="bottom"/>
          </w:tcPr>
          <w:p w14:paraId="484281B9"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תיאור המבנה</w:t>
            </w:r>
          </w:p>
        </w:tc>
        <w:tc>
          <w:tcPr>
            <w:tcW w:w="795" w:type="dxa"/>
            <w:shd w:val="clear" w:color="auto" w:fill="auto"/>
            <w:vAlign w:val="bottom"/>
          </w:tcPr>
          <w:p w14:paraId="3A7761BC"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סטאטוס המבנה</w:t>
            </w:r>
          </w:p>
        </w:tc>
        <w:tc>
          <w:tcPr>
            <w:tcW w:w="844" w:type="dxa"/>
            <w:shd w:val="clear" w:color="auto" w:fill="auto"/>
            <w:vAlign w:val="bottom"/>
          </w:tcPr>
          <w:p w14:paraId="10ED46BC"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הגורם המבצע</w:t>
            </w:r>
          </w:p>
        </w:tc>
        <w:tc>
          <w:tcPr>
            <w:tcW w:w="770" w:type="dxa"/>
            <w:gridSpan w:val="2"/>
            <w:shd w:val="clear" w:color="auto" w:fill="auto"/>
            <w:vAlign w:val="bottom"/>
          </w:tcPr>
          <w:p w14:paraId="79BF612D"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מועד / המועד הצפוי לתחילת ביצוע המבנה</w:t>
            </w:r>
          </w:p>
        </w:tc>
        <w:tc>
          <w:tcPr>
            <w:tcW w:w="691" w:type="dxa"/>
            <w:shd w:val="clear" w:color="auto" w:fill="auto"/>
            <w:vAlign w:val="bottom"/>
          </w:tcPr>
          <w:p w14:paraId="3DFFF51B"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מועד הסיום / מועד הסיום הצפוי של ביצוע המבנה</w:t>
            </w:r>
          </w:p>
        </w:tc>
        <w:tc>
          <w:tcPr>
            <w:tcW w:w="801" w:type="dxa"/>
            <w:gridSpan w:val="2"/>
            <w:shd w:val="clear" w:color="auto" w:fill="auto"/>
            <w:vAlign w:val="bottom"/>
          </w:tcPr>
          <w:p w14:paraId="1F6AED18"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מסגרת התקציב שנקבעה באישור</w:t>
            </w:r>
          </w:p>
        </w:tc>
        <w:tc>
          <w:tcPr>
            <w:tcW w:w="807" w:type="dxa"/>
            <w:shd w:val="clear" w:color="auto" w:fill="auto"/>
            <w:vAlign w:val="bottom"/>
          </w:tcPr>
          <w:p w14:paraId="641674DA"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מסגרת תקציב מתואמת במועד הגשת ההצעה</w:t>
            </w:r>
          </w:p>
        </w:tc>
        <w:tc>
          <w:tcPr>
            <w:tcW w:w="734" w:type="dxa"/>
            <w:gridSpan w:val="2"/>
            <w:shd w:val="clear" w:color="auto" w:fill="auto"/>
            <w:vAlign w:val="bottom"/>
          </w:tcPr>
          <w:p w14:paraId="4C8DC5CE"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אומדן מקורות במועד הגשת ההצעה</w:t>
            </w:r>
          </w:p>
        </w:tc>
        <w:tc>
          <w:tcPr>
            <w:tcW w:w="819" w:type="dxa"/>
            <w:shd w:val="clear" w:color="auto" w:fill="auto"/>
            <w:vAlign w:val="bottom"/>
          </w:tcPr>
          <w:p w14:paraId="75EA5E47"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עלות מצטברת עד מועד הגשת ההצעה</w:t>
            </w:r>
          </w:p>
        </w:tc>
        <w:tc>
          <w:tcPr>
            <w:tcW w:w="819" w:type="dxa"/>
            <w:shd w:val="clear" w:color="auto" w:fill="auto"/>
            <w:vAlign w:val="bottom"/>
          </w:tcPr>
          <w:p w14:paraId="3B2FBFF5"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עלות צפויה מצטברת עד תום השנה</w:t>
            </w:r>
          </w:p>
        </w:tc>
      </w:tr>
      <w:tr w:rsidR="004169AB" w:rsidRPr="00470899" w14:paraId="253CB9F5" w14:textId="77777777" w:rsidTr="00470899">
        <w:tc>
          <w:tcPr>
            <w:tcW w:w="679" w:type="dxa"/>
            <w:shd w:val="clear" w:color="auto" w:fill="auto"/>
          </w:tcPr>
          <w:p w14:paraId="0DE3DB9D"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1" w:type="dxa"/>
            <w:shd w:val="clear" w:color="auto" w:fill="auto"/>
          </w:tcPr>
          <w:p w14:paraId="796CD44C"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1" w:type="dxa"/>
            <w:shd w:val="clear" w:color="auto" w:fill="auto"/>
          </w:tcPr>
          <w:p w14:paraId="5F1965A3"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95" w:type="dxa"/>
            <w:shd w:val="clear" w:color="auto" w:fill="auto"/>
          </w:tcPr>
          <w:p w14:paraId="6C5D0C22"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44" w:type="dxa"/>
            <w:shd w:val="clear" w:color="auto" w:fill="auto"/>
          </w:tcPr>
          <w:p w14:paraId="48A76019"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441" w:type="dxa"/>
            <w:gridSpan w:val="10"/>
            <w:vMerge w:val="restart"/>
            <w:shd w:val="clear" w:color="auto" w:fill="auto"/>
          </w:tcPr>
          <w:p w14:paraId="581E80B6"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4169AB" w:rsidRPr="00470899" w14:paraId="585265D5" w14:textId="77777777" w:rsidTr="00470899">
        <w:tc>
          <w:tcPr>
            <w:tcW w:w="2856" w:type="dxa"/>
            <w:gridSpan w:val="4"/>
            <w:shd w:val="clear" w:color="auto" w:fill="auto"/>
          </w:tcPr>
          <w:p w14:paraId="25B6BECD"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התפלגות עלויות לפי מועדי ההשקעה הצפויה</w:t>
            </w:r>
          </w:p>
        </w:tc>
        <w:tc>
          <w:tcPr>
            <w:tcW w:w="844" w:type="dxa"/>
            <w:vMerge w:val="restart"/>
            <w:shd w:val="clear" w:color="auto" w:fill="auto"/>
          </w:tcPr>
          <w:p w14:paraId="6EC28D4B"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2"/>
                <w:szCs w:val="22"/>
                <w:rtl/>
              </w:rPr>
            </w:pPr>
            <w:r w:rsidRPr="00470899">
              <w:rPr>
                <w:rStyle w:val="default"/>
                <w:rFonts w:cs="FrankRuehl" w:hint="cs"/>
                <w:sz w:val="22"/>
                <w:szCs w:val="22"/>
                <w:rtl/>
              </w:rPr>
              <w:t>המועד הצפוי להכרה בהשקעה</w:t>
            </w:r>
          </w:p>
        </w:tc>
        <w:tc>
          <w:tcPr>
            <w:tcW w:w="5441" w:type="dxa"/>
            <w:gridSpan w:val="10"/>
            <w:vMerge/>
            <w:shd w:val="clear" w:color="auto" w:fill="auto"/>
          </w:tcPr>
          <w:p w14:paraId="38B379BF"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4169AB" w:rsidRPr="00470899" w14:paraId="1F7C4E26" w14:textId="77777777" w:rsidTr="00470899">
        <w:tc>
          <w:tcPr>
            <w:tcW w:w="679" w:type="dxa"/>
            <w:shd w:val="clear" w:color="auto" w:fill="auto"/>
          </w:tcPr>
          <w:p w14:paraId="6C198739"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שנה 1+</w:t>
            </w:r>
          </w:p>
        </w:tc>
        <w:tc>
          <w:tcPr>
            <w:tcW w:w="691" w:type="dxa"/>
            <w:shd w:val="clear" w:color="auto" w:fill="auto"/>
          </w:tcPr>
          <w:p w14:paraId="2A6596A9"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שנה 2+</w:t>
            </w:r>
          </w:p>
        </w:tc>
        <w:tc>
          <w:tcPr>
            <w:tcW w:w="691" w:type="dxa"/>
            <w:shd w:val="clear" w:color="auto" w:fill="auto"/>
          </w:tcPr>
          <w:p w14:paraId="16519C1A"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470899">
              <w:rPr>
                <w:rStyle w:val="default"/>
                <w:rFonts w:cs="FrankRuehl" w:hint="cs"/>
                <w:sz w:val="22"/>
                <w:szCs w:val="22"/>
                <w:rtl/>
              </w:rPr>
              <w:t>שנה 3+</w:t>
            </w:r>
          </w:p>
        </w:tc>
        <w:tc>
          <w:tcPr>
            <w:tcW w:w="795" w:type="dxa"/>
            <w:shd w:val="clear" w:color="auto" w:fill="auto"/>
          </w:tcPr>
          <w:p w14:paraId="53DE4897"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844" w:type="dxa"/>
            <w:vMerge/>
            <w:shd w:val="clear" w:color="auto" w:fill="auto"/>
          </w:tcPr>
          <w:p w14:paraId="1193BD13"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441" w:type="dxa"/>
            <w:gridSpan w:val="10"/>
            <w:vMerge/>
            <w:shd w:val="clear" w:color="auto" w:fill="auto"/>
          </w:tcPr>
          <w:p w14:paraId="6BC92AD0"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4169AB" w:rsidRPr="00470899" w14:paraId="5A453D08" w14:textId="77777777" w:rsidTr="00470899">
        <w:tc>
          <w:tcPr>
            <w:tcW w:w="679" w:type="dxa"/>
            <w:shd w:val="clear" w:color="auto" w:fill="auto"/>
          </w:tcPr>
          <w:p w14:paraId="7ECEC086"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1" w:type="dxa"/>
            <w:shd w:val="clear" w:color="auto" w:fill="auto"/>
          </w:tcPr>
          <w:p w14:paraId="5CBCC1C6"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691" w:type="dxa"/>
            <w:shd w:val="clear" w:color="auto" w:fill="auto"/>
          </w:tcPr>
          <w:p w14:paraId="5062B4C0"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795" w:type="dxa"/>
            <w:shd w:val="clear" w:color="auto" w:fill="auto"/>
          </w:tcPr>
          <w:p w14:paraId="75BD1232"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844" w:type="dxa"/>
            <w:shd w:val="clear" w:color="auto" w:fill="auto"/>
          </w:tcPr>
          <w:p w14:paraId="7170104E"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5441" w:type="dxa"/>
            <w:gridSpan w:val="10"/>
            <w:vMerge/>
            <w:shd w:val="clear" w:color="auto" w:fill="auto"/>
          </w:tcPr>
          <w:p w14:paraId="732E822F" w14:textId="77777777" w:rsidR="004169AB" w:rsidRPr="00470899" w:rsidRDefault="004169AB" w:rsidP="0047089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9C247E" w:rsidRPr="00470899" w14:paraId="5ED837D7" w14:textId="77777777" w:rsidTr="00470899">
        <w:trPr>
          <w:gridAfter w:val="1"/>
          <w:wAfter w:w="806" w:type="dxa"/>
        </w:trPr>
        <w:tc>
          <w:tcPr>
            <w:tcW w:w="1323" w:type="dxa"/>
            <w:gridSpan w:val="2"/>
            <w:shd w:val="clear" w:color="auto" w:fill="auto"/>
          </w:tcPr>
          <w:p w14:paraId="2D4354C4" w14:textId="77777777" w:rsidR="009C247E" w:rsidRPr="00470899" w:rsidRDefault="009C247E" w:rsidP="00470899">
            <w:pPr>
              <w:pStyle w:val="P00"/>
              <w:spacing w:before="0"/>
              <w:ind w:left="0"/>
              <w:jc w:val="center"/>
              <w:rPr>
                <w:rStyle w:val="default"/>
                <w:rFonts w:cs="FrankRuehl" w:hint="cs"/>
                <w:sz w:val="20"/>
                <w:szCs w:val="22"/>
                <w:rtl/>
              </w:rPr>
            </w:pPr>
            <w:r w:rsidRPr="00470899">
              <w:rPr>
                <w:rStyle w:val="default"/>
                <w:rFonts w:cs="FrankRuehl" w:hint="cs"/>
                <w:sz w:val="20"/>
                <w:szCs w:val="22"/>
                <w:rtl/>
              </w:rPr>
              <w:t>נחיצות ודחיפות הביצוע של מקטע הביצוע והמשמעות לאי-ביצוע או לדחיית ביצוע</w:t>
            </w:r>
          </w:p>
        </w:tc>
        <w:tc>
          <w:tcPr>
            <w:tcW w:w="1323" w:type="dxa"/>
            <w:gridSpan w:val="2"/>
            <w:shd w:val="clear" w:color="auto" w:fill="auto"/>
          </w:tcPr>
          <w:p w14:paraId="0B17BC85" w14:textId="77777777" w:rsidR="009C247E" w:rsidRPr="00470899" w:rsidRDefault="009C247E" w:rsidP="00470899">
            <w:pPr>
              <w:pStyle w:val="P00"/>
              <w:spacing w:before="0"/>
              <w:ind w:left="0"/>
              <w:jc w:val="center"/>
              <w:rPr>
                <w:rStyle w:val="default"/>
                <w:rFonts w:cs="FrankRuehl" w:hint="cs"/>
                <w:sz w:val="20"/>
                <w:szCs w:val="22"/>
                <w:rtl/>
              </w:rPr>
            </w:pPr>
            <w:r w:rsidRPr="00470899">
              <w:rPr>
                <w:rStyle w:val="default"/>
                <w:rFonts w:cs="FrankRuehl" w:hint="cs"/>
                <w:sz w:val="20"/>
                <w:szCs w:val="22"/>
                <w:rtl/>
              </w:rPr>
              <w:t>חסמים</w:t>
            </w:r>
          </w:p>
        </w:tc>
        <w:tc>
          <w:tcPr>
            <w:tcW w:w="1323" w:type="dxa"/>
            <w:gridSpan w:val="2"/>
            <w:shd w:val="clear" w:color="auto" w:fill="auto"/>
          </w:tcPr>
          <w:p w14:paraId="28A80193" w14:textId="77777777" w:rsidR="009C247E" w:rsidRPr="00470899" w:rsidRDefault="009C247E" w:rsidP="00470899">
            <w:pPr>
              <w:pStyle w:val="P00"/>
              <w:spacing w:before="0"/>
              <w:ind w:left="0"/>
              <w:jc w:val="center"/>
              <w:rPr>
                <w:rStyle w:val="default"/>
                <w:rFonts w:cs="FrankRuehl" w:hint="cs"/>
                <w:sz w:val="20"/>
                <w:szCs w:val="22"/>
                <w:rtl/>
              </w:rPr>
            </w:pPr>
            <w:r w:rsidRPr="00470899">
              <w:rPr>
                <w:rStyle w:val="default"/>
                <w:rFonts w:cs="FrankRuehl" w:hint="cs"/>
                <w:sz w:val="20"/>
                <w:szCs w:val="22"/>
                <w:rtl/>
              </w:rPr>
              <w:t>סיווג</w:t>
            </w:r>
          </w:p>
        </w:tc>
        <w:tc>
          <w:tcPr>
            <w:tcW w:w="1323" w:type="dxa"/>
            <w:gridSpan w:val="3"/>
            <w:shd w:val="clear" w:color="auto" w:fill="auto"/>
          </w:tcPr>
          <w:p w14:paraId="50513446" w14:textId="77777777" w:rsidR="009C247E" w:rsidRPr="00470899" w:rsidRDefault="009C247E" w:rsidP="00470899">
            <w:pPr>
              <w:pStyle w:val="P00"/>
              <w:spacing w:before="0"/>
              <w:ind w:left="0"/>
              <w:jc w:val="center"/>
              <w:rPr>
                <w:rStyle w:val="default"/>
                <w:rFonts w:cs="FrankRuehl" w:hint="cs"/>
                <w:sz w:val="20"/>
                <w:szCs w:val="22"/>
                <w:rtl/>
              </w:rPr>
            </w:pPr>
            <w:r w:rsidRPr="00470899">
              <w:rPr>
                <w:rStyle w:val="default"/>
                <w:rFonts w:cs="FrankRuehl" w:hint="cs"/>
                <w:sz w:val="20"/>
                <w:szCs w:val="22"/>
                <w:rtl/>
              </w:rPr>
              <w:t>ציון לאמינות אספקה</w:t>
            </w:r>
          </w:p>
        </w:tc>
        <w:tc>
          <w:tcPr>
            <w:tcW w:w="1323" w:type="dxa"/>
            <w:gridSpan w:val="3"/>
            <w:shd w:val="clear" w:color="auto" w:fill="auto"/>
          </w:tcPr>
          <w:p w14:paraId="564F5365" w14:textId="77777777" w:rsidR="009C247E" w:rsidRPr="00470899" w:rsidRDefault="009C247E" w:rsidP="00470899">
            <w:pPr>
              <w:pStyle w:val="P00"/>
              <w:spacing w:before="0"/>
              <w:ind w:left="0"/>
              <w:jc w:val="center"/>
              <w:rPr>
                <w:rStyle w:val="default"/>
                <w:rFonts w:cs="FrankRuehl" w:hint="cs"/>
                <w:sz w:val="20"/>
                <w:szCs w:val="22"/>
                <w:rtl/>
              </w:rPr>
            </w:pPr>
            <w:r w:rsidRPr="00470899">
              <w:rPr>
                <w:rStyle w:val="default"/>
                <w:rFonts w:cs="FrankRuehl" w:hint="cs"/>
                <w:sz w:val="20"/>
                <w:szCs w:val="22"/>
                <w:rtl/>
              </w:rPr>
              <w:t>כמות המים השנתית המשורתת (מלמ"ש)</w:t>
            </w:r>
          </w:p>
        </w:tc>
        <w:tc>
          <w:tcPr>
            <w:tcW w:w="1323" w:type="dxa"/>
            <w:gridSpan w:val="2"/>
            <w:shd w:val="clear" w:color="auto" w:fill="auto"/>
          </w:tcPr>
          <w:p w14:paraId="3C3F2E19" w14:textId="77777777" w:rsidR="009C247E" w:rsidRPr="00470899" w:rsidRDefault="009C247E" w:rsidP="00470899">
            <w:pPr>
              <w:pStyle w:val="P00"/>
              <w:spacing w:before="0"/>
              <w:ind w:left="0"/>
              <w:jc w:val="center"/>
              <w:rPr>
                <w:rStyle w:val="default"/>
                <w:rFonts w:cs="FrankRuehl" w:hint="cs"/>
                <w:sz w:val="20"/>
                <w:szCs w:val="22"/>
                <w:rtl/>
              </w:rPr>
            </w:pPr>
            <w:r w:rsidRPr="00470899">
              <w:rPr>
                <w:rStyle w:val="default"/>
                <w:rFonts w:cs="FrankRuehl" w:hint="cs"/>
                <w:sz w:val="20"/>
                <w:szCs w:val="22"/>
                <w:rtl/>
              </w:rPr>
              <w:t>כמות המים השנתית המתווספת במקטע הביצוע (מלמ"ש)</w:t>
            </w:r>
          </w:p>
        </w:tc>
      </w:tr>
    </w:tbl>
    <w:p w14:paraId="27E32D3E" w14:textId="77777777" w:rsidR="009C247E" w:rsidRDefault="009C247E" w:rsidP="00431CAA">
      <w:pPr>
        <w:pStyle w:val="P00"/>
        <w:spacing w:before="72"/>
        <w:ind w:left="0" w:right="1134"/>
        <w:rPr>
          <w:rStyle w:val="default"/>
          <w:rFonts w:cs="FrankRuehl" w:hint="cs"/>
          <w:rtl/>
        </w:rPr>
      </w:pPr>
    </w:p>
    <w:p w14:paraId="514B59D9" w14:textId="77777777" w:rsidR="003E22CA" w:rsidRDefault="003E22CA" w:rsidP="00431CAA">
      <w:pPr>
        <w:pStyle w:val="P00"/>
        <w:spacing w:before="72"/>
        <w:ind w:left="0" w:right="1134"/>
        <w:rPr>
          <w:rStyle w:val="default"/>
          <w:rFonts w:cs="FrankRuehl" w:hint="cs"/>
          <w:rtl/>
        </w:rPr>
      </w:pPr>
      <w:r>
        <w:rPr>
          <w:rFonts w:cs="FrankRuehl" w:hint="cs"/>
          <w:sz w:val="26"/>
          <w:rtl/>
          <w:lang w:eastAsia="en-US"/>
        </w:rPr>
        <w:pict w14:anchorId="174D3887">
          <v:shape id="_x0000_s2397" type="#_x0000_t202" style="position:absolute;left:0;text-align:left;margin-left:463.5pt;margin-top:7.1pt;width:78.85pt;height:8.95pt;z-index:251674112" filled="f" stroked="f">
            <v:textbox inset="1mm,0,1mm,0">
              <w:txbxContent>
                <w:p w14:paraId="16B75C65" w14:textId="77777777" w:rsidR="004162A4" w:rsidRDefault="004162A4" w:rsidP="003E22CA">
                  <w:pPr>
                    <w:spacing w:line="160" w:lineRule="exact"/>
                    <w:jc w:val="left"/>
                    <w:rPr>
                      <w:rFonts w:cs="Miriam" w:hint="cs"/>
                      <w:noProof/>
                      <w:sz w:val="18"/>
                      <w:szCs w:val="18"/>
                      <w:rtl/>
                    </w:rPr>
                  </w:pPr>
                  <w:r>
                    <w:rPr>
                      <w:rFonts w:cs="Miriam" w:hint="cs"/>
                      <w:sz w:val="18"/>
                      <w:szCs w:val="18"/>
                      <w:rtl/>
                    </w:rPr>
                    <w:t>כללים תשע"ה-2015</w:t>
                  </w:r>
                </w:p>
              </w:txbxContent>
            </v:textbox>
          </v:shape>
        </w:pict>
      </w:r>
      <w:r>
        <w:rPr>
          <w:rStyle w:val="default"/>
          <w:rFonts w:cs="FrankRuehl" w:hint="cs"/>
          <w:rtl/>
        </w:rPr>
        <w:t>(4)</w:t>
      </w:r>
      <w:r>
        <w:rPr>
          <w:rStyle w:val="default"/>
          <w:rFonts w:cs="FrankRuehl" w:hint="cs"/>
          <w:rtl/>
        </w:rPr>
        <w:tab/>
        <w:t>אם עלות המים במקטע ביצוע גבוהה ביותר מ-10% מעלות המים הממוצעת בפרויקט, יצוין הדבר בנפרד ותובא בטבלה עלות המים לאותו מקטע ביצוע.</w:t>
      </w:r>
    </w:p>
    <w:p w14:paraId="52C2A7C2" w14:textId="77777777" w:rsidR="003E22CA" w:rsidRDefault="003E22CA" w:rsidP="00431CAA">
      <w:pPr>
        <w:pStyle w:val="P00"/>
        <w:spacing w:before="72"/>
        <w:ind w:left="0" w:right="1134"/>
        <w:rPr>
          <w:rStyle w:val="default"/>
          <w:rFonts w:cs="FrankRuehl" w:hint="cs"/>
          <w:rtl/>
        </w:rPr>
      </w:pPr>
    </w:p>
    <w:p w14:paraId="10AA93B9" w14:textId="77777777" w:rsidR="003E22CA" w:rsidRDefault="003E22CA" w:rsidP="00431CAA">
      <w:pPr>
        <w:pStyle w:val="P00"/>
        <w:spacing w:before="72"/>
        <w:ind w:left="0" w:right="1134"/>
        <w:rPr>
          <w:rStyle w:val="default"/>
          <w:rFonts w:cs="FrankRuehl" w:hint="cs"/>
          <w:rtl/>
        </w:rPr>
      </w:pPr>
    </w:p>
    <w:p w14:paraId="7AF1D64D" w14:textId="77777777" w:rsidR="00D25D5C" w:rsidRDefault="00D25D5C" w:rsidP="00431CAA">
      <w:pPr>
        <w:pStyle w:val="P00"/>
        <w:spacing w:before="72"/>
        <w:ind w:left="0" w:right="1134"/>
        <w:rPr>
          <w:rStyle w:val="default"/>
          <w:rFonts w:cs="FrankRuehl"/>
          <w:rtl/>
        </w:rPr>
      </w:pPr>
    </w:p>
    <w:p w14:paraId="2AB74DB9" w14:textId="77777777" w:rsidR="00C34AA6" w:rsidRDefault="004169AB" w:rsidP="004169AB">
      <w:pPr>
        <w:pStyle w:val="sig-0"/>
        <w:tabs>
          <w:tab w:val="clear" w:pos="4820"/>
          <w:tab w:val="center" w:pos="5103"/>
        </w:tabs>
        <w:ind w:left="0" w:right="1134"/>
        <w:rPr>
          <w:rFonts w:cs="FrankRuehl" w:hint="cs"/>
          <w:sz w:val="26"/>
          <w:rtl/>
        </w:rPr>
      </w:pPr>
      <w:r>
        <w:rPr>
          <w:rFonts w:cs="FrankRuehl" w:hint="cs"/>
          <w:sz w:val="26"/>
          <w:rtl/>
        </w:rPr>
        <w:t>כ"ד באדר א'</w:t>
      </w:r>
      <w:r w:rsidR="00120913">
        <w:rPr>
          <w:rFonts w:cs="FrankRuehl" w:hint="cs"/>
          <w:sz w:val="26"/>
          <w:rtl/>
        </w:rPr>
        <w:t xml:space="preserve"> התשע"א (</w:t>
      </w:r>
      <w:r>
        <w:rPr>
          <w:rFonts w:cs="FrankRuehl" w:hint="cs"/>
          <w:sz w:val="26"/>
          <w:rtl/>
        </w:rPr>
        <w:t>28</w:t>
      </w:r>
      <w:r w:rsidR="00120913">
        <w:rPr>
          <w:rFonts w:cs="FrankRuehl" w:hint="cs"/>
          <w:sz w:val="26"/>
          <w:rtl/>
        </w:rPr>
        <w:t xml:space="preserve"> בפברואר</w:t>
      </w:r>
      <w:r w:rsidR="00F750C5">
        <w:rPr>
          <w:rFonts w:cs="FrankRuehl" w:hint="cs"/>
          <w:sz w:val="26"/>
          <w:rtl/>
        </w:rPr>
        <w:t xml:space="preserve"> 2011</w:t>
      </w:r>
      <w:r w:rsidR="00700FF2">
        <w:rPr>
          <w:rFonts w:cs="FrankRuehl" w:hint="cs"/>
          <w:sz w:val="26"/>
          <w:rtl/>
        </w:rPr>
        <w:t>)</w:t>
      </w:r>
      <w:r w:rsidR="00C34AA6">
        <w:rPr>
          <w:rFonts w:cs="FrankRuehl" w:hint="cs"/>
          <w:sz w:val="26"/>
          <w:rtl/>
        </w:rPr>
        <w:tab/>
      </w:r>
      <w:r>
        <w:rPr>
          <w:rFonts w:cs="FrankRuehl" w:hint="cs"/>
          <w:sz w:val="26"/>
          <w:rtl/>
        </w:rPr>
        <w:t>אורי שני</w:t>
      </w:r>
    </w:p>
    <w:p w14:paraId="552D6E86" w14:textId="77777777" w:rsidR="00C34AA6" w:rsidRDefault="00C34AA6" w:rsidP="004169AB">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4169AB">
        <w:rPr>
          <w:rFonts w:cs="FrankRuehl" w:hint="cs"/>
          <w:sz w:val="22"/>
          <w:rtl/>
        </w:rPr>
        <w:t>יושב ראש מועצת הרשות הממשלתית למים ולביוב</w:t>
      </w:r>
    </w:p>
    <w:p w14:paraId="4AF5ECFC" w14:textId="77777777" w:rsidR="00A324FF" w:rsidRDefault="00A324FF" w:rsidP="00927A15">
      <w:pPr>
        <w:pStyle w:val="P00"/>
        <w:spacing w:before="72"/>
        <w:ind w:left="0" w:right="1134"/>
        <w:rPr>
          <w:rStyle w:val="default"/>
          <w:rFonts w:cs="FrankRuehl" w:hint="cs"/>
          <w:rtl/>
        </w:rPr>
      </w:pPr>
    </w:p>
    <w:p w14:paraId="57916560" w14:textId="77777777" w:rsidR="00927A15" w:rsidRDefault="00927A15" w:rsidP="00927A15">
      <w:pPr>
        <w:pStyle w:val="P00"/>
        <w:spacing w:before="72"/>
        <w:ind w:left="0" w:right="1134"/>
        <w:rPr>
          <w:rStyle w:val="default"/>
          <w:rFonts w:cs="FrankRuehl" w:hint="cs"/>
          <w:rtl/>
        </w:rPr>
      </w:pPr>
    </w:p>
    <w:p w14:paraId="7FEAE7F1" w14:textId="77777777" w:rsidR="00D45613" w:rsidRDefault="00D45613" w:rsidP="00927A15">
      <w:pPr>
        <w:pStyle w:val="P00"/>
        <w:spacing w:before="72"/>
        <w:ind w:left="0" w:right="1134"/>
        <w:rPr>
          <w:rStyle w:val="default"/>
          <w:rFonts w:cs="FrankRuehl"/>
          <w:rtl/>
        </w:rPr>
      </w:pPr>
    </w:p>
    <w:p w14:paraId="71D1011C" w14:textId="77777777" w:rsidR="00503C99" w:rsidRDefault="00503C99" w:rsidP="00503C99">
      <w:pPr>
        <w:pStyle w:val="P00"/>
        <w:spacing w:before="72"/>
        <w:ind w:left="0" w:right="1134"/>
        <w:jc w:val="center"/>
        <w:rPr>
          <w:rStyle w:val="default"/>
          <w:rFonts w:cs="David"/>
          <w:color w:val="0000FF"/>
          <w:szCs w:val="24"/>
          <w:u w:val="single"/>
          <w:rtl/>
        </w:rPr>
      </w:pPr>
      <w:hyperlink r:id="rId195" w:history="1">
        <w:r>
          <w:rPr>
            <w:rStyle w:val="Hyperlink"/>
            <w:rFonts w:cs="David"/>
            <w:noProof w:val="0"/>
            <w:sz w:val="22"/>
            <w:szCs w:val="24"/>
            <w:rtl/>
          </w:rPr>
          <w:t>הודעה למנויים על עריכה ושינויים במסמכי פסיקה, חקיקה ועוד באתר נבו - הקש כאן</w:t>
        </w:r>
      </w:hyperlink>
    </w:p>
    <w:p w14:paraId="7A24730C" w14:textId="77777777" w:rsidR="00574DC5" w:rsidRDefault="00574DC5" w:rsidP="00503C99">
      <w:pPr>
        <w:pStyle w:val="P00"/>
        <w:spacing w:before="72"/>
        <w:ind w:left="0" w:right="1134"/>
        <w:jc w:val="center"/>
        <w:rPr>
          <w:rStyle w:val="default"/>
          <w:rFonts w:cs="David"/>
          <w:color w:val="0000FF"/>
          <w:szCs w:val="24"/>
          <w:u w:val="single"/>
          <w:rtl/>
        </w:rPr>
      </w:pPr>
    </w:p>
    <w:sectPr w:rsidR="00574DC5">
      <w:headerReference w:type="even" r:id="rId196"/>
      <w:headerReference w:type="default" r:id="rId197"/>
      <w:footerReference w:type="even" r:id="rId198"/>
      <w:footerReference w:type="default" r:id="rId19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699B4" w14:textId="77777777" w:rsidR="00A36D11" w:rsidRDefault="00A36D11">
      <w:r>
        <w:separator/>
      </w:r>
    </w:p>
  </w:endnote>
  <w:endnote w:type="continuationSeparator" w:id="0">
    <w:p w14:paraId="26CAD4A8" w14:textId="77777777" w:rsidR="00A36D11" w:rsidRDefault="00A3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7D1E" w14:textId="77777777" w:rsidR="004162A4" w:rsidRDefault="004162A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779A7A" w14:textId="77777777" w:rsidR="004162A4" w:rsidRDefault="004162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6E051A" w14:textId="77777777" w:rsidR="004162A4" w:rsidRDefault="004162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C:\Yael\hakika\150630\500_462.doc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2820A" w14:textId="77777777" w:rsidR="004162A4" w:rsidRDefault="004162A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F2129">
      <w:rPr>
        <w:rFonts w:hAnsi="FrankRuehl" w:cs="FrankRuehl"/>
        <w:noProof/>
        <w:sz w:val="24"/>
        <w:szCs w:val="24"/>
        <w:rtl/>
      </w:rPr>
      <w:t>7</w:t>
    </w:r>
    <w:r>
      <w:rPr>
        <w:rFonts w:hAnsi="FrankRuehl" w:cs="FrankRuehl"/>
        <w:sz w:val="24"/>
        <w:szCs w:val="24"/>
        <w:rtl/>
      </w:rPr>
      <w:fldChar w:fldCharType="end"/>
    </w:r>
  </w:p>
  <w:p w14:paraId="5BF3AFA5" w14:textId="77777777" w:rsidR="004162A4" w:rsidRDefault="004162A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A62A14" w14:textId="77777777" w:rsidR="004162A4" w:rsidRDefault="004162A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C:\Yael\hakika\150630\500_462.doc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E57C6" w14:textId="77777777" w:rsidR="00A36D11" w:rsidRDefault="00A36D11" w:rsidP="007C57AA">
      <w:pPr>
        <w:spacing w:before="60" w:line="240" w:lineRule="auto"/>
        <w:ind w:right="1134"/>
      </w:pPr>
      <w:r>
        <w:separator/>
      </w:r>
    </w:p>
  </w:footnote>
  <w:footnote w:type="continuationSeparator" w:id="0">
    <w:p w14:paraId="1E609D7B" w14:textId="77777777" w:rsidR="00A36D11" w:rsidRDefault="00A36D11">
      <w:pPr>
        <w:spacing w:before="60"/>
        <w:ind w:right="1134"/>
      </w:pPr>
      <w:r>
        <w:separator/>
      </w:r>
    </w:p>
  </w:footnote>
  <w:footnote w:id="1">
    <w:p w14:paraId="75AE066D" w14:textId="77777777" w:rsidR="004162A4" w:rsidRDefault="004162A4" w:rsidP="00A301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A301D2">
          <w:rPr>
            <w:rStyle w:val="Hyperlink"/>
            <w:rFonts w:cs="FrankRuehl" w:hint="cs"/>
            <w:rtl/>
          </w:rPr>
          <w:t>ק"ת תשע"א מס' 6986</w:t>
        </w:r>
      </w:hyperlink>
      <w:r>
        <w:rPr>
          <w:rFonts w:cs="FrankRuehl" w:hint="cs"/>
          <w:rtl/>
        </w:rPr>
        <w:t xml:space="preserve"> מיום 17.3.2011 עמ' 806.</w:t>
      </w:r>
    </w:p>
    <w:p w14:paraId="30397437" w14:textId="77777777" w:rsidR="004162A4" w:rsidRDefault="004162A4" w:rsidP="008827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8827B7">
          <w:rPr>
            <w:rStyle w:val="Hyperlink"/>
            <w:rFonts w:cs="FrankRuehl" w:hint="cs"/>
            <w:rtl/>
          </w:rPr>
          <w:t>ק"ת תשע"א מס' 6988</w:t>
        </w:r>
      </w:hyperlink>
      <w:r>
        <w:rPr>
          <w:rFonts w:cs="FrankRuehl" w:hint="cs"/>
          <w:rtl/>
        </w:rPr>
        <w:t xml:space="preserve"> מיום 24.3.2011 עמ' 866.</w:t>
      </w:r>
    </w:p>
    <w:p w14:paraId="272C3C1F" w14:textId="77777777" w:rsidR="004162A4" w:rsidRDefault="004162A4" w:rsidP="004E28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3" w:history="1">
        <w:r w:rsidRPr="004E289C">
          <w:rPr>
            <w:rStyle w:val="Hyperlink"/>
            <w:rFonts w:cs="FrankRuehl" w:hint="cs"/>
            <w:rtl/>
          </w:rPr>
          <w:t>ק"ת תשע"ב מס' 7066</w:t>
        </w:r>
      </w:hyperlink>
      <w:r>
        <w:rPr>
          <w:rFonts w:cs="FrankRuehl" w:hint="cs"/>
          <w:rtl/>
        </w:rPr>
        <w:t xml:space="preserve"> מיום 29.12.2011 עמ' 469 </w:t>
      </w:r>
      <w:r>
        <w:rPr>
          <w:rFonts w:cs="FrankRuehl"/>
          <w:rtl/>
        </w:rPr>
        <w:t>–</w:t>
      </w:r>
      <w:r>
        <w:rPr>
          <w:rFonts w:cs="FrankRuehl" w:hint="cs"/>
          <w:rtl/>
        </w:rPr>
        <w:t xml:space="preserve"> כללים תשע"ב-2011; ר' סעיף 9 לענין תחילה.</w:t>
      </w:r>
    </w:p>
    <w:p w14:paraId="670B3871" w14:textId="77777777" w:rsidR="004162A4" w:rsidRDefault="004162A4" w:rsidP="00A736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A7360A">
          <w:rPr>
            <w:rStyle w:val="Hyperlink"/>
            <w:rFonts w:cs="FrankRuehl" w:hint="cs"/>
            <w:rtl/>
          </w:rPr>
          <w:t>ק"ת תשע"ג מס' 7195</w:t>
        </w:r>
      </w:hyperlink>
      <w:r>
        <w:rPr>
          <w:rFonts w:cs="FrankRuehl" w:hint="cs"/>
          <w:rtl/>
        </w:rPr>
        <w:t xml:space="preserve"> מיום 25.12.2012 עמ' 334 </w:t>
      </w:r>
      <w:r>
        <w:rPr>
          <w:rFonts w:cs="FrankRuehl"/>
          <w:rtl/>
        </w:rPr>
        <w:t>–</w:t>
      </w:r>
      <w:r>
        <w:rPr>
          <w:rFonts w:cs="FrankRuehl" w:hint="cs"/>
          <w:rtl/>
        </w:rPr>
        <w:t xml:space="preserve"> כללים תשע"ג-2012; תחילתם ביום 1.1.2013.</w:t>
      </w:r>
    </w:p>
    <w:p w14:paraId="34813652" w14:textId="77777777" w:rsidR="004162A4" w:rsidRDefault="004162A4" w:rsidP="00940B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940BA2">
          <w:rPr>
            <w:rStyle w:val="Hyperlink"/>
            <w:rFonts w:cs="FrankRuehl" w:hint="cs"/>
            <w:rtl/>
          </w:rPr>
          <w:t>ק"ת תשע"ד מס' 7320</w:t>
        </w:r>
      </w:hyperlink>
      <w:r>
        <w:rPr>
          <w:rFonts w:cs="FrankRuehl" w:hint="cs"/>
          <w:rtl/>
        </w:rPr>
        <w:t xml:space="preserve"> מיום 31.12.2013 עמ' 377 </w:t>
      </w:r>
      <w:r>
        <w:rPr>
          <w:rFonts w:cs="FrankRuehl"/>
          <w:rtl/>
        </w:rPr>
        <w:t>–</w:t>
      </w:r>
      <w:r>
        <w:rPr>
          <w:rFonts w:cs="FrankRuehl" w:hint="cs"/>
          <w:rtl/>
        </w:rPr>
        <w:t xml:space="preserve"> כללים תשע"ד-2013; תחילתם ביום 1.1.2014.</w:t>
      </w:r>
    </w:p>
    <w:p w14:paraId="5C0DB783" w14:textId="77777777" w:rsidR="004162A4" w:rsidRDefault="004162A4" w:rsidP="008F0F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8F0F0C">
          <w:rPr>
            <w:rStyle w:val="Hyperlink"/>
            <w:rFonts w:cs="FrankRuehl" w:hint="cs"/>
            <w:rtl/>
          </w:rPr>
          <w:t>ק"ת תשע"ה מס' 7526</w:t>
        </w:r>
      </w:hyperlink>
      <w:r>
        <w:rPr>
          <w:rFonts w:cs="FrankRuehl" w:hint="cs"/>
          <w:rtl/>
        </w:rPr>
        <w:t xml:space="preserve"> מיום 30.6.2015 עמ' 1324 </w:t>
      </w:r>
      <w:r>
        <w:rPr>
          <w:rFonts w:cs="FrankRuehl"/>
          <w:rtl/>
        </w:rPr>
        <w:t>–</w:t>
      </w:r>
      <w:r>
        <w:rPr>
          <w:rFonts w:cs="FrankRuehl" w:hint="cs"/>
          <w:rtl/>
        </w:rPr>
        <w:t xml:space="preserve"> כללים תשע"ה-2015; ר' סעיף 14 לענין תחילה.</w:t>
      </w:r>
    </w:p>
    <w:p w14:paraId="1546009F" w14:textId="77777777" w:rsidR="004162A4" w:rsidRDefault="004162A4" w:rsidP="00EC10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EC1053">
          <w:rPr>
            <w:rStyle w:val="Hyperlink"/>
            <w:rFonts w:cs="FrankRuehl" w:hint="cs"/>
            <w:rtl/>
          </w:rPr>
          <w:t>ק"ת תשע"ו מס' 7652</w:t>
        </w:r>
      </w:hyperlink>
      <w:r>
        <w:rPr>
          <w:rFonts w:cs="FrankRuehl" w:hint="cs"/>
          <w:rtl/>
        </w:rPr>
        <w:t xml:space="preserve"> מיום 2.5.2016 עמ' 1087 </w:t>
      </w:r>
      <w:r>
        <w:rPr>
          <w:rFonts w:cs="FrankRuehl"/>
          <w:rtl/>
        </w:rPr>
        <w:t>–</w:t>
      </w:r>
      <w:r>
        <w:rPr>
          <w:rFonts w:cs="FrankRuehl" w:hint="cs"/>
          <w:rtl/>
        </w:rPr>
        <w:t xml:space="preserve"> כללים תשע"ו-2016; תחילתם ביום 1.1.2013.</w:t>
      </w:r>
    </w:p>
    <w:p w14:paraId="39929A0C" w14:textId="77777777" w:rsidR="004162A4" w:rsidRDefault="004162A4" w:rsidP="006B1F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8309D0">
          <w:rPr>
            <w:rStyle w:val="Hyperlink"/>
            <w:rFonts w:cs="FrankRuehl" w:hint="cs"/>
            <w:rtl/>
          </w:rPr>
          <w:t>ק"ת תשע"ו מס' 7711</w:t>
        </w:r>
      </w:hyperlink>
      <w:r>
        <w:rPr>
          <w:rFonts w:cs="FrankRuehl" w:hint="cs"/>
          <w:rtl/>
        </w:rPr>
        <w:t xml:space="preserve"> מיום 11.9.2016 עמ' 2228 </w:t>
      </w:r>
      <w:r>
        <w:rPr>
          <w:rFonts w:cs="FrankRuehl"/>
          <w:rtl/>
        </w:rPr>
        <w:t>–</w:t>
      </w:r>
      <w:r>
        <w:rPr>
          <w:rFonts w:cs="FrankRuehl" w:hint="cs"/>
          <w:rtl/>
        </w:rPr>
        <w:t xml:space="preserve"> כללים (מס' 2) תשע"ו-2016; תחילתם ביום 1.1.2017 ור' סעיף 59 לעניין הוראת מעבר. ת"ט </w:t>
      </w:r>
      <w:hyperlink r:id="rId9" w:history="1">
        <w:r w:rsidRPr="006B1FCC">
          <w:rPr>
            <w:rStyle w:val="Hyperlink"/>
            <w:rFonts w:cs="FrankRuehl" w:hint="cs"/>
            <w:rtl/>
          </w:rPr>
          <w:t>ק"ת תשע"ז מס' 7739</w:t>
        </w:r>
      </w:hyperlink>
      <w:r>
        <w:rPr>
          <w:rFonts w:cs="FrankRuehl" w:hint="cs"/>
          <w:rtl/>
        </w:rPr>
        <w:t xml:space="preserve"> מיום 11.12.2016 עמ' 252. תוקנו </w:t>
      </w:r>
      <w:hyperlink r:id="rId10" w:history="1">
        <w:r w:rsidRPr="00E018DF">
          <w:rPr>
            <w:rStyle w:val="Hyperlink"/>
            <w:rFonts w:cs="FrankRuehl" w:hint="cs"/>
            <w:rtl/>
          </w:rPr>
          <w:t>ק"ת תשע"ז מס' 7744</w:t>
        </w:r>
      </w:hyperlink>
      <w:r>
        <w:rPr>
          <w:rFonts w:cs="FrankRuehl" w:hint="cs"/>
          <w:rtl/>
        </w:rPr>
        <w:t xml:space="preserve"> מיום 20.12.2016 עמ' 338 </w:t>
      </w:r>
      <w:r>
        <w:rPr>
          <w:rFonts w:cs="FrankRuehl"/>
          <w:rtl/>
        </w:rPr>
        <w:t>–</w:t>
      </w:r>
      <w:r>
        <w:rPr>
          <w:rFonts w:cs="FrankRuehl" w:hint="cs"/>
          <w:rtl/>
        </w:rPr>
        <w:t xml:space="preserve"> כללים (מס' 2) (תיקון) תשע"ז-2016.</w:t>
      </w:r>
    </w:p>
    <w:p w14:paraId="482C805F" w14:textId="77777777" w:rsidR="004162A4" w:rsidRDefault="004162A4" w:rsidP="00B958D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59. הסכומים שהצטברו בקרן האחזקה, כהגדרתה בכללים העיקריים, עד מועד התחילה יופחתו מעלות המים בשנת 2016.</w:t>
      </w:r>
    </w:p>
    <w:p w14:paraId="6E459753" w14:textId="77777777" w:rsidR="004162A4" w:rsidRDefault="004162A4" w:rsidP="000672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0672B7">
          <w:rPr>
            <w:rStyle w:val="Hyperlink"/>
            <w:rFonts w:cs="FrankRuehl" w:hint="cs"/>
            <w:rtl/>
          </w:rPr>
          <w:t>ק"ת תשע"ז מס' 7744</w:t>
        </w:r>
      </w:hyperlink>
      <w:r>
        <w:rPr>
          <w:rFonts w:cs="FrankRuehl" w:hint="cs"/>
          <w:rtl/>
        </w:rPr>
        <w:t xml:space="preserve"> מיום 20.12.2016 עמ' 334 </w:t>
      </w:r>
      <w:r>
        <w:rPr>
          <w:rFonts w:cs="FrankRuehl"/>
          <w:rtl/>
        </w:rPr>
        <w:t>–</w:t>
      </w:r>
      <w:r>
        <w:rPr>
          <w:rFonts w:cs="FrankRuehl" w:hint="cs"/>
          <w:rtl/>
        </w:rPr>
        <w:t xml:space="preserve"> כללים תשע"ז-2016; תחילתם ביום 1.1.2017 ור' סעיף 26 לענין הוראת שעה.</w:t>
      </w:r>
    </w:p>
    <w:p w14:paraId="7ECB2AAF" w14:textId="77777777" w:rsidR="004162A4" w:rsidRDefault="004162A4" w:rsidP="008126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81260E">
          <w:rPr>
            <w:rStyle w:val="Hyperlink"/>
            <w:rFonts w:cs="FrankRuehl" w:hint="cs"/>
            <w:rtl/>
          </w:rPr>
          <w:t>ק"ת תשע"ח מס' 8028</w:t>
        </w:r>
      </w:hyperlink>
      <w:r>
        <w:rPr>
          <w:rFonts w:cs="FrankRuehl" w:hint="cs"/>
          <w:rtl/>
        </w:rPr>
        <w:t xml:space="preserve"> מיום 27.6.2018 עמ' 2230 </w:t>
      </w:r>
      <w:r>
        <w:rPr>
          <w:rFonts w:cs="FrankRuehl"/>
          <w:rtl/>
        </w:rPr>
        <w:t>–</w:t>
      </w:r>
      <w:r>
        <w:rPr>
          <w:rFonts w:cs="FrankRuehl" w:hint="cs"/>
          <w:rtl/>
        </w:rPr>
        <w:t xml:space="preserve"> כללים תשע"ח-2018.</w:t>
      </w:r>
    </w:p>
    <w:p w14:paraId="53316C31" w14:textId="77777777" w:rsidR="00186080" w:rsidRDefault="00611D67" w:rsidP="000300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4162A4" w:rsidRPr="00611D67">
          <w:rPr>
            <w:rStyle w:val="Hyperlink"/>
            <w:rFonts w:cs="FrankRuehl" w:hint="cs"/>
            <w:rtl/>
          </w:rPr>
          <w:t>ק"ת תשע"ט מס' 8240</w:t>
        </w:r>
      </w:hyperlink>
      <w:r w:rsidR="004162A4">
        <w:rPr>
          <w:rFonts w:cs="FrankRuehl" w:hint="cs"/>
          <w:rtl/>
        </w:rPr>
        <w:t xml:space="preserve"> מיום 30.6.2019 עמ' 3440 </w:t>
      </w:r>
      <w:r w:rsidR="004162A4">
        <w:rPr>
          <w:rFonts w:cs="FrankRuehl"/>
          <w:rtl/>
        </w:rPr>
        <w:t>–</w:t>
      </w:r>
      <w:r w:rsidR="004162A4">
        <w:rPr>
          <w:rFonts w:cs="FrankRuehl" w:hint="cs"/>
          <w:rtl/>
        </w:rPr>
        <w:t xml:space="preserve"> כללים תשע"ט-2019; תחילתם ביום 1.7.2019 ור' ס' 20 לענין הוראת שעה.</w:t>
      </w:r>
    </w:p>
    <w:p w14:paraId="2A106DF1" w14:textId="77777777" w:rsidR="006F2129" w:rsidRPr="00247607" w:rsidRDefault="006F2129" w:rsidP="006F21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CA501F" w:rsidRPr="006F2129">
          <w:rPr>
            <w:rStyle w:val="Hyperlink"/>
            <w:rFonts w:cs="FrankRuehl" w:hint="cs"/>
            <w:rtl/>
          </w:rPr>
          <w:t>ק"ת תשפ"ב מס' 9830</w:t>
        </w:r>
      </w:hyperlink>
      <w:r w:rsidR="00CA501F">
        <w:rPr>
          <w:rFonts w:cs="FrankRuehl" w:hint="cs"/>
          <w:rtl/>
        </w:rPr>
        <w:t xml:space="preserve"> מיום 26.12.2021 עמ' 1320 </w:t>
      </w:r>
      <w:r w:rsidR="00CA501F">
        <w:rPr>
          <w:rFonts w:cs="FrankRuehl"/>
          <w:rtl/>
        </w:rPr>
        <w:t>–</w:t>
      </w:r>
      <w:r w:rsidR="00CA501F">
        <w:rPr>
          <w:rFonts w:cs="FrankRuehl" w:hint="cs"/>
          <w:rtl/>
        </w:rPr>
        <w:t xml:space="preserve"> כללים תשפ"ב-2021; תחילתם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2495C" w14:textId="77777777" w:rsidR="004162A4" w:rsidRDefault="004162A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1F5390D" w14:textId="77777777" w:rsidR="004162A4" w:rsidRDefault="004162A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9A471E" w14:textId="77777777" w:rsidR="004162A4" w:rsidRDefault="004162A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10B3A" w14:textId="77777777" w:rsidR="004162A4" w:rsidRDefault="004162A4" w:rsidP="00C97C9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המים (חישוב עלויות והכנסות, הכרה בפיתוח מפעלי מים וחובות דיווח החלות על מקורות), תשע"א-2011</w:t>
    </w:r>
  </w:p>
  <w:p w14:paraId="22085D8E" w14:textId="77777777" w:rsidR="004162A4" w:rsidRDefault="004162A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F9CDE1" w14:textId="77777777" w:rsidR="004162A4" w:rsidRDefault="004162A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B7EEA"/>
    <w:multiLevelType w:val="hybridMultilevel"/>
    <w:tmpl w:val="DA0CA324"/>
    <w:lvl w:ilvl="0" w:tplc="132E4162">
      <w:start w:val="1"/>
      <w:numFmt w:val="decimal"/>
      <w:lvlText w:val="(%1)"/>
      <w:lvlJc w:val="left"/>
      <w:pPr>
        <w:ind w:left="1385" w:hanging="360"/>
      </w:pPr>
      <w:rPr>
        <w:rFonts w:hint="default"/>
      </w:rPr>
    </w:lvl>
    <w:lvl w:ilvl="1" w:tplc="04090019" w:tentative="1">
      <w:start w:val="1"/>
      <w:numFmt w:val="lowerLetter"/>
      <w:lvlText w:val="%2."/>
      <w:lvlJc w:val="left"/>
      <w:pPr>
        <w:ind w:left="2105" w:hanging="360"/>
      </w:pPr>
    </w:lvl>
    <w:lvl w:ilvl="2" w:tplc="0409001B" w:tentative="1">
      <w:start w:val="1"/>
      <w:numFmt w:val="lowerRoman"/>
      <w:lvlText w:val="%3."/>
      <w:lvlJc w:val="right"/>
      <w:pPr>
        <w:ind w:left="2825" w:hanging="180"/>
      </w:pPr>
    </w:lvl>
    <w:lvl w:ilvl="3" w:tplc="0409000F" w:tentative="1">
      <w:start w:val="1"/>
      <w:numFmt w:val="decimal"/>
      <w:lvlText w:val="%4."/>
      <w:lvlJc w:val="left"/>
      <w:pPr>
        <w:ind w:left="3545" w:hanging="360"/>
      </w:pPr>
    </w:lvl>
    <w:lvl w:ilvl="4" w:tplc="04090019" w:tentative="1">
      <w:start w:val="1"/>
      <w:numFmt w:val="lowerLetter"/>
      <w:lvlText w:val="%5."/>
      <w:lvlJc w:val="left"/>
      <w:pPr>
        <w:ind w:left="4265" w:hanging="360"/>
      </w:pPr>
    </w:lvl>
    <w:lvl w:ilvl="5" w:tplc="0409001B" w:tentative="1">
      <w:start w:val="1"/>
      <w:numFmt w:val="lowerRoman"/>
      <w:lvlText w:val="%6."/>
      <w:lvlJc w:val="right"/>
      <w:pPr>
        <w:ind w:left="4985" w:hanging="180"/>
      </w:pPr>
    </w:lvl>
    <w:lvl w:ilvl="6" w:tplc="0409000F" w:tentative="1">
      <w:start w:val="1"/>
      <w:numFmt w:val="decimal"/>
      <w:lvlText w:val="%7."/>
      <w:lvlJc w:val="left"/>
      <w:pPr>
        <w:ind w:left="5705" w:hanging="360"/>
      </w:pPr>
    </w:lvl>
    <w:lvl w:ilvl="7" w:tplc="04090019" w:tentative="1">
      <w:start w:val="1"/>
      <w:numFmt w:val="lowerLetter"/>
      <w:lvlText w:val="%8."/>
      <w:lvlJc w:val="left"/>
      <w:pPr>
        <w:ind w:left="6425" w:hanging="360"/>
      </w:pPr>
    </w:lvl>
    <w:lvl w:ilvl="8" w:tplc="0409001B" w:tentative="1">
      <w:start w:val="1"/>
      <w:numFmt w:val="lowerRoman"/>
      <w:lvlText w:val="%9."/>
      <w:lvlJc w:val="right"/>
      <w:pPr>
        <w:ind w:left="7145" w:hanging="180"/>
      </w:pPr>
    </w:lvl>
  </w:abstractNum>
  <w:abstractNum w:abstractNumId="1" w15:restartNumberingAfterBreak="0">
    <w:nsid w:val="47247515"/>
    <w:multiLevelType w:val="hybridMultilevel"/>
    <w:tmpl w:val="DA0CA324"/>
    <w:lvl w:ilvl="0" w:tplc="132E4162">
      <w:start w:val="1"/>
      <w:numFmt w:val="decimal"/>
      <w:lvlText w:val="(%1)"/>
      <w:lvlJc w:val="left"/>
      <w:pPr>
        <w:ind w:left="1385" w:hanging="360"/>
      </w:pPr>
      <w:rPr>
        <w:rFonts w:hint="default"/>
      </w:rPr>
    </w:lvl>
    <w:lvl w:ilvl="1" w:tplc="04090019" w:tentative="1">
      <w:start w:val="1"/>
      <w:numFmt w:val="lowerLetter"/>
      <w:lvlText w:val="%2."/>
      <w:lvlJc w:val="left"/>
      <w:pPr>
        <w:ind w:left="2105" w:hanging="360"/>
      </w:pPr>
    </w:lvl>
    <w:lvl w:ilvl="2" w:tplc="0409001B" w:tentative="1">
      <w:start w:val="1"/>
      <w:numFmt w:val="lowerRoman"/>
      <w:lvlText w:val="%3."/>
      <w:lvlJc w:val="right"/>
      <w:pPr>
        <w:ind w:left="2825" w:hanging="180"/>
      </w:pPr>
    </w:lvl>
    <w:lvl w:ilvl="3" w:tplc="0409000F" w:tentative="1">
      <w:start w:val="1"/>
      <w:numFmt w:val="decimal"/>
      <w:lvlText w:val="%4."/>
      <w:lvlJc w:val="left"/>
      <w:pPr>
        <w:ind w:left="3545" w:hanging="360"/>
      </w:pPr>
    </w:lvl>
    <w:lvl w:ilvl="4" w:tplc="04090019" w:tentative="1">
      <w:start w:val="1"/>
      <w:numFmt w:val="lowerLetter"/>
      <w:lvlText w:val="%5."/>
      <w:lvlJc w:val="left"/>
      <w:pPr>
        <w:ind w:left="4265" w:hanging="360"/>
      </w:pPr>
    </w:lvl>
    <w:lvl w:ilvl="5" w:tplc="0409001B" w:tentative="1">
      <w:start w:val="1"/>
      <w:numFmt w:val="lowerRoman"/>
      <w:lvlText w:val="%6."/>
      <w:lvlJc w:val="right"/>
      <w:pPr>
        <w:ind w:left="4985" w:hanging="180"/>
      </w:pPr>
    </w:lvl>
    <w:lvl w:ilvl="6" w:tplc="0409000F" w:tentative="1">
      <w:start w:val="1"/>
      <w:numFmt w:val="decimal"/>
      <w:lvlText w:val="%7."/>
      <w:lvlJc w:val="left"/>
      <w:pPr>
        <w:ind w:left="5705" w:hanging="360"/>
      </w:pPr>
    </w:lvl>
    <w:lvl w:ilvl="7" w:tplc="04090019" w:tentative="1">
      <w:start w:val="1"/>
      <w:numFmt w:val="lowerLetter"/>
      <w:lvlText w:val="%8."/>
      <w:lvlJc w:val="left"/>
      <w:pPr>
        <w:ind w:left="6425" w:hanging="360"/>
      </w:pPr>
    </w:lvl>
    <w:lvl w:ilvl="8" w:tplc="0409001B" w:tentative="1">
      <w:start w:val="1"/>
      <w:numFmt w:val="lowerRoman"/>
      <w:lvlText w:val="%9."/>
      <w:lvlJc w:val="right"/>
      <w:pPr>
        <w:ind w:left="7145" w:hanging="180"/>
      </w:pPr>
    </w:lvl>
  </w:abstractNum>
  <w:abstractNum w:abstractNumId="2"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2584425">
    <w:abstractNumId w:val="2"/>
  </w:num>
  <w:num w:numId="2" w16cid:durableId="2098942020">
    <w:abstractNumId w:val="1"/>
  </w:num>
  <w:num w:numId="3" w16cid:durableId="290063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2C1"/>
    <w:rsid w:val="00015679"/>
    <w:rsid w:val="000174F2"/>
    <w:rsid w:val="000201C8"/>
    <w:rsid w:val="00023F17"/>
    <w:rsid w:val="00026A00"/>
    <w:rsid w:val="0003003C"/>
    <w:rsid w:val="0003312A"/>
    <w:rsid w:val="00033360"/>
    <w:rsid w:val="0004249F"/>
    <w:rsid w:val="000433C0"/>
    <w:rsid w:val="00045BA7"/>
    <w:rsid w:val="00046B7F"/>
    <w:rsid w:val="00046FB8"/>
    <w:rsid w:val="000572CB"/>
    <w:rsid w:val="000619D9"/>
    <w:rsid w:val="00061BA7"/>
    <w:rsid w:val="000632AF"/>
    <w:rsid w:val="00064468"/>
    <w:rsid w:val="000672B7"/>
    <w:rsid w:val="000700AC"/>
    <w:rsid w:val="00071FA1"/>
    <w:rsid w:val="00075B19"/>
    <w:rsid w:val="000813EF"/>
    <w:rsid w:val="000847D8"/>
    <w:rsid w:val="00093871"/>
    <w:rsid w:val="000948CA"/>
    <w:rsid w:val="000A2BBE"/>
    <w:rsid w:val="000A5EB0"/>
    <w:rsid w:val="000B7A6B"/>
    <w:rsid w:val="000C1C59"/>
    <w:rsid w:val="000C3416"/>
    <w:rsid w:val="000C4BD0"/>
    <w:rsid w:val="000C5D09"/>
    <w:rsid w:val="000D4311"/>
    <w:rsid w:val="000D4A85"/>
    <w:rsid w:val="000D7097"/>
    <w:rsid w:val="000D7FBE"/>
    <w:rsid w:val="000E4761"/>
    <w:rsid w:val="000E6E54"/>
    <w:rsid w:val="0010753D"/>
    <w:rsid w:val="00110B28"/>
    <w:rsid w:val="00112119"/>
    <w:rsid w:val="0011692E"/>
    <w:rsid w:val="00120913"/>
    <w:rsid w:val="00122C2E"/>
    <w:rsid w:val="001275F0"/>
    <w:rsid w:val="001472AB"/>
    <w:rsid w:val="001474C5"/>
    <w:rsid w:val="00150ABA"/>
    <w:rsid w:val="00164B9D"/>
    <w:rsid w:val="00167219"/>
    <w:rsid w:val="00170D8B"/>
    <w:rsid w:val="00173F6C"/>
    <w:rsid w:val="001743E0"/>
    <w:rsid w:val="00176949"/>
    <w:rsid w:val="001839AE"/>
    <w:rsid w:val="0018536F"/>
    <w:rsid w:val="00185458"/>
    <w:rsid w:val="00186080"/>
    <w:rsid w:val="00186445"/>
    <w:rsid w:val="00186474"/>
    <w:rsid w:val="001945F6"/>
    <w:rsid w:val="00194E6C"/>
    <w:rsid w:val="001A2A5A"/>
    <w:rsid w:val="001A40B2"/>
    <w:rsid w:val="001A726F"/>
    <w:rsid w:val="001B21A5"/>
    <w:rsid w:val="001B490B"/>
    <w:rsid w:val="001B5B76"/>
    <w:rsid w:val="001C1B88"/>
    <w:rsid w:val="001C4AB6"/>
    <w:rsid w:val="001D1D29"/>
    <w:rsid w:val="001D2AF0"/>
    <w:rsid w:val="001D6E21"/>
    <w:rsid w:val="001D7B73"/>
    <w:rsid w:val="001D7BF2"/>
    <w:rsid w:val="001E05A4"/>
    <w:rsid w:val="001E0FA8"/>
    <w:rsid w:val="001E2BD2"/>
    <w:rsid w:val="001E6307"/>
    <w:rsid w:val="001E7AF6"/>
    <w:rsid w:val="001E7DDD"/>
    <w:rsid w:val="001F0E89"/>
    <w:rsid w:val="00200274"/>
    <w:rsid w:val="0021690D"/>
    <w:rsid w:val="002216B6"/>
    <w:rsid w:val="00225D35"/>
    <w:rsid w:val="00237DB4"/>
    <w:rsid w:val="00247607"/>
    <w:rsid w:val="002502AB"/>
    <w:rsid w:val="002502DB"/>
    <w:rsid w:val="00250995"/>
    <w:rsid w:val="002538D4"/>
    <w:rsid w:val="00256D65"/>
    <w:rsid w:val="00261EA6"/>
    <w:rsid w:val="00271086"/>
    <w:rsid w:val="002745BB"/>
    <w:rsid w:val="00280380"/>
    <w:rsid w:val="00280DC3"/>
    <w:rsid w:val="00281412"/>
    <w:rsid w:val="002824FF"/>
    <w:rsid w:val="002840F8"/>
    <w:rsid w:val="00290DB6"/>
    <w:rsid w:val="0029182E"/>
    <w:rsid w:val="00295929"/>
    <w:rsid w:val="002A1E42"/>
    <w:rsid w:val="002A3133"/>
    <w:rsid w:val="002A484E"/>
    <w:rsid w:val="002A6BA1"/>
    <w:rsid w:val="002B4FC2"/>
    <w:rsid w:val="002C070A"/>
    <w:rsid w:val="002C1D2E"/>
    <w:rsid w:val="002C2884"/>
    <w:rsid w:val="002C3AAA"/>
    <w:rsid w:val="002C7187"/>
    <w:rsid w:val="002C771F"/>
    <w:rsid w:val="002E3E60"/>
    <w:rsid w:val="0030293C"/>
    <w:rsid w:val="00306531"/>
    <w:rsid w:val="003077B5"/>
    <w:rsid w:val="003105B2"/>
    <w:rsid w:val="00314076"/>
    <w:rsid w:val="00315C9D"/>
    <w:rsid w:val="003165E7"/>
    <w:rsid w:val="00316EF0"/>
    <w:rsid w:val="00320A1B"/>
    <w:rsid w:val="00326A50"/>
    <w:rsid w:val="00332831"/>
    <w:rsid w:val="0033559B"/>
    <w:rsid w:val="00335913"/>
    <w:rsid w:val="00337981"/>
    <w:rsid w:val="00340CC2"/>
    <w:rsid w:val="00342C78"/>
    <w:rsid w:val="00350348"/>
    <w:rsid w:val="003528CA"/>
    <w:rsid w:val="003577DE"/>
    <w:rsid w:val="00361593"/>
    <w:rsid w:val="00362459"/>
    <w:rsid w:val="00364D9F"/>
    <w:rsid w:val="00372BFF"/>
    <w:rsid w:val="00376DF7"/>
    <w:rsid w:val="00377DEE"/>
    <w:rsid w:val="0039667E"/>
    <w:rsid w:val="003A04D6"/>
    <w:rsid w:val="003A1726"/>
    <w:rsid w:val="003A23D8"/>
    <w:rsid w:val="003A24C9"/>
    <w:rsid w:val="003A5D62"/>
    <w:rsid w:val="003B0BE3"/>
    <w:rsid w:val="003C0214"/>
    <w:rsid w:val="003C0311"/>
    <w:rsid w:val="003C0508"/>
    <w:rsid w:val="003C4269"/>
    <w:rsid w:val="003C7FEB"/>
    <w:rsid w:val="003D0033"/>
    <w:rsid w:val="003D1DEA"/>
    <w:rsid w:val="003E10E3"/>
    <w:rsid w:val="003E17A4"/>
    <w:rsid w:val="003E22CA"/>
    <w:rsid w:val="003E74D6"/>
    <w:rsid w:val="003E75EA"/>
    <w:rsid w:val="003F0AD4"/>
    <w:rsid w:val="003F2DEA"/>
    <w:rsid w:val="003F2E0A"/>
    <w:rsid w:val="003F4CD5"/>
    <w:rsid w:val="003F5C71"/>
    <w:rsid w:val="003F5C81"/>
    <w:rsid w:val="003F6A4C"/>
    <w:rsid w:val="0040178D"/>
    <w:rsid w:val="004043E6"/>
    <w:rsid w:val="00406687"/>
    <w:rsid w:val="004148BB"/>
    <w:rsid w:val="004162A4"/>
    <w:rsid w:val="004169AB"/>
    <w:rsid w:val="0041737A"/>
    <w:rsid w:val="00424E85"/>
    <w:rsid w:val="00425365"/>
    <w:rsid w:val="00425836"/>
    <w:rsid w:val="00426B07"/>
    <w:rsid w:val="00431CAA"/>
    <w:rsid w:val="00432E20"/>
    <w:rsid w:val="004332E1"/>
    <w:rsid w:val="004355B4"/>
    <w:rsid w:val="00452F62"/>
    <w:rsid w:val="00454793"/>
    <w:rsid w:val="004555FD"/>
    <w:rsid w:val="00455C8F"/>
    <w:rsid w:val="00460500"/>
    <w:rsid w:val="0046426A"/>
    <w:rsid w:val="00464C79"/>
    <w:rsid w:val="00467919"/>
    <w:rsid w:val="00470899"/>
    <w:rsid w:val="00472F01"/>
    <w:rsid w:val="004743AB"/>
    <w:rsid w:val="00481443"/>
    <w:rsid w:val="00483F53"/>
    <w:rsid w:val="00484974"/>
    <w:rsid w:val="00490D4B"/>
    <w:rsid w:val="004A15B1"/>
    <w:rsid w:val="004A2C11"/>
    <w:rsid w:val="004A2CFA"/>
    <w:rsid w:val="004A70B3"/>
    <w:rsid w:val="004B11C6"/>
    <w:rsid w:val="004B6D66"/>
    <w:rsid w:val="004C0FF7"/>
    <w:rsid w:val="004C1575"/>
    <w:rsid w:val="004C3C1F"/>
    <w:rsid w:val="004C7E92"/>
    <w:rsid w:val="004E289C"/>
    <w:rsid w:val="004E3408"/>
    <w:rsid w:val="004F017F"/>
    <w:rsid w:val="004F1B29"/>
    <w:rsid w:val="004F31AA"/>
    <w:rsid w:val="004F32A4"/>
    <w:rsid w:val="004F512C"/>
    <w:rsid w:val="004F72D6"/>
    <w:rsid w:val="004F72DE"/>
    <w:rsid w:val="00503C99"/>
    <w:rsid w:val="00505F3E"/>
    <w:rsid w:val="005114C3"/>
    <w:rsid w:val="00526BED"/>
    <w:rsid w:val="00533159"/>
    <w:rsid w:val="005416A0"/>
    <w:rsid w:val="0054496C"/>
    <w:rsid w:val="00554CF8"/>
    <w:rsid w:val="00556187"/>
    <w:rsid w:val="00560102"/>
    <w:rsid w:val="00562192"/>
    <w:rsid w:val="005624C4"/>
    <w:rsid w:val="00562B31"/>
    <w:rsid w:val="00565776"/>
    <w:rsid w:val="0057393F"/>
    <w:rsid w:val="00574BC7"/>
    <w:rsid w:val="00574DC5"/>
    <w:rsid w:val="00575C4E"/>
    <w:rsid w:val="005856CD"/>
    <w:rsid w:val="00586671"/>
    <w:rsid w:val="00596873"/>
    <w:rsid w:val="005A091F"/>
    <w:rsid w:val="005A2068"/>
    <w:rsid w:val="005A37A7"/>
    <w:rsid w:val="005A4835"/>
    <w:rsid w:val="005A4C67"/>
    <w:rsid w:val="005C1086"/>
    <w:rsid w:val="005C17DB"/>
    <w:rsid w:val="005C25A9"/>
    <w:rsid w:val="005C4DE4"/>
    <w:rsid w:val="005D2613"/>
    <w:rsid w:val="005D3423"/>
    <w:rsid w:val="005D51F6"/>
    <w:rsid w:val="005E2C28"/>
    <w:rsid w:val="005E3B35"/>
    <w:rsid w:val="005E4725"/>
    <w:rsid w:val="005E7167"/>
    <w:rsid w:val="005F1D7B"/>
    <w:rsid w:val="005F660F"/>
    <w:rsid w:val="005F7B2A"/>
    <w:rsid w:val="00600391"/>
    <w:rsid w:val="00611AEA"/>
    <w:rsid w:val="00611D67"/>
    <w:rsid w:val="006140D4"/>
    <w:rsid w:val="0061429F"/>
    <w:rsid w:val="00615F80"/>
    <w:rsid w:val="006171B5"/>
    <w:rsid w:val="00635CB5"/>
    <w:rsid w:val="00637D0B"/>
    <w:rsid w:val="00640B97"/>
    <w:rsid w:val="00642120"/>
    <w:rsid w:val="00646225"/>
    <w:rsid w:val="00646B15"/>
    <w:rsid w:val="00652778"/>
    <w:rsid w:val="00654667"/>
    <w:rsid w:val="0065523D"/>
    <w:rsid w:val="00661977"/>
    <w:rsid w:val="00661E3B"/>
    <w:rsid w:val="006637B3"/>
    <w:rsid w:val="00671CE2"/>
    <w:rsid w:val="006849D8"/>
    <w:rsid w:val="00687666"/>
    <w:rsid w:val="006A1BBE"/>
    <w:rsid w:val="006A235E"/>
    <w:rsid w:val="006B1252"/>
    <w:rsid w:val="006B1FCC"/>
    <w:rsid w:val="006C3847"/>
    <w:rsid w:val="006E2876"/>
    <w:rsid w:val="006E7F88"/>
    <w:rsid w:val="006F0C43"/>
    <w:rsid w:val="006F2101"/>
    <w:rsid w:val="006F2129"/>
    <w:rsid w:val="006F6A24"/>
    <w:rsid w:val="006F7DD9"/>
    <w:rsid w:val="00700191"/>
    <w:rsid w:val="00700D40"/>
    <w:rsid w:val="00700FF2"/>
    <w:rsid w:val="00720039"/>
    <w:rsid w:val="00725C4F"/>
    <w:rsid w:val="00730BF2"/>
    <w:rsid w:val="007403A0"/>
    <w:rsid w:val="0074683C"/>
    <w:rsid w:val="0075157F"/>
    <w:rsid w:val="0075755D"/>
    <w:rsid w:val="0076254E"/>
    <w:rsid w:val="00762A61"/>
    <w:rsid w:val="00763D94"/>
    <w:rsid w:val="00773B57"/>
    <w:rsid w:val="0077433A"/>
    <w:rsid w:val="0078071F"/>
    <w:rsid w:val="00784506"/>
    <w:rsid w:val="007851AC"/>
    <w:rsid w:val="007866A1"/>
    <w:rsid w:val="007A7049"/>
    <w:rsid w:val="007B0979"/>
    <w:rsid w:val="007B0A96"/>
    <w:rsid w:val="007B6045"/>
    <w:rsid w:val="007C0B21"/>
    <w:rsid w:val="007C20D3"/>
    <w:rsid w:val="007C57AA"/>
    <w:rsid w:val="007D10C6"/>
    <w:rsid w:val="007D74E8"/>
    <w:rsid w:val="007E30F7"/>
    <w:rsid w:val="007F20B6"/>
    <w:rsid w:val="007F259E"/>
    <w:rsid w:val="007F3A14"/>
    <w:rsid w:val="0080040C"/>
    <w:rsid w:val="0081260E"/>
    <w:rsid w:val="00812F59"/>
    <w:rsid w:val="00814BFC"/>
    <w:rsid w:val="008159FF"/>
    <w:rsid w:val="00826022"/>
    <w:rsid w:val="008309D0"/>
    <w:rsid w:val="008401E6"/>
    <w:rsid w:val="00840F70"/>
    <w:rsid w:val="00842812"/>
    <w:rsid w:val="00844FFC"/>
    <w:rsid w:val="00852A6C"/>
    <w:rsid w:val="0085655A"/>
    <w:rsid w:val="0086107A"/>
    <w:rsid w:val="00861836"/>
    <w:rsid w:val="00863352"/>
    <w:rsid w:val="00863358"/>
    <w:rsid w:val="0086516A"/>
    <w:rsid w:val="00866C54"/>
    <w:rsid w:val="00875E82"/>
    <w:rsid w:val="0087771D"/>
    <w:rsid w:val="008778D3"/>
    <w:rsid w:val="008827B7"/>
    <w:rsid w:val="00891AF2"/>
    <w:rsid w:val="00894F47"/>
    <w:rsid w:val="0089792E"/>
    <w:rsid w:val="008A1497"/>
    <w:rsid w:val="008A1FA5"/>
    <w:rsid w:val="008A2810"/>
    <w:rsid w:val="008A41CD"/>
    <w:rsid w:val="008A5148"/>
    <w:rsid w:val="008A638E"/>
    <w:rsid w:val="008B3F92"/>
    <w:rsid w:val="008B5C8B"/>
    <w:rsid w:val="008C0C98"/>
    <w:rsid w:val="008C2526"/>
    <w:rsid w:val="008C726D"/>
    <w:rsid w:val="008D1007"/>
    <w:rsid w:val="008D10D6"/>
    <w:rsid w:val="008D4BF1"/>
    <w:rsid w:val="008D53DB"/>
    <w:rsid w:val="008E341A"/>
    <w:rsid w:val="008E367E"/>
    <w:rsid w:val="008F0F0C"/>
    <w:rsid w:val="008F1613"/>
    <w:rsid w:val="00900149"/>
    <w:rsid w:val="009014B2"/>
    <w:rsid w:val="00904EEA"/>
    <w:rsid w:val="00906581"/>
    <w:rsid w:val="009213E3"/>
    <w:rsid w:val="00923BD7"/>
    <w:rsid w:val="0092579B"/>
    <w:rsid w:val="00925C79"/>
    <w:rsid w:val="00926F7A"/>
    <w:rsid w:val="00927A15"/>
    <w:rsid w:val="00932780"/>
    <w:rsid w:val="009373F8"/>
    <w:rsid w:val="00937E65"/>
    <w:rsid w:val="00940BA2"/>
    <w:rsid w:val="00941C66"/>
    <w:rsid w:val="00942127"/>
    <w:rsid w:val="00944B86"/>
    <w:rsid w:val="00946F57"/>
    <w:rsid w:val="0094741E"/>
    <w:rsid w:val="00947ECD"/>
    <w:rsid w:val="00950392"/>
    <w:rsid w:val="00955AC8"/>
    <w:rsid w:val="00962A26"/>
    <w:rsid w:val="00966527"/>
    <w:rsid w:val="0097010F"/>
    <w:rsid w:val="0097183B"/>
    <w:rsid w:val="00986887"/>
    <w:rsid w:val="009A4CCD"/>
    <w:rsid w:val="009A4D88"/>
    <w:rsid w:val="009B75C2"/>
    <w:rsid w:val="009B7990"/>
    <w:rsid w:val="009C0FBE"/>
    <w:rsid w:val="009C247E"/>
    <w:rsid w:val="009C2916"/>
    <w:rsid w:val="009D1861"/>
    <w:rsid w:val="009D2072"/>
    <w:rsid w:val="009D29F2"/>
    <w:rsid w:val="009D57FA"/>
    <w:rsid w:val="009D586B"/>
    <w:rsid w:val="009E2AAC"/>
    <w:rsid w:val="009F2FDE"/>
    <w:rsid w:val="009F6126"/>
    <w:rsid w:val="00A004D2"/>
    <w:rsid w:val="00A10AE2"/>
    <w:rsid w:val="00A141C3"/>
    <w:rsid w:val="00A14F70"/>
    <w:rsid w:val="00A23C82"/>
    <w:rsid w:val="00A249B5"/>
    <w:rsid w:val="00A301D2"/>
    <w:rsid w:val="00A30397"/>
    <w:rsid w:val="00A324FF"/>
    <w:rsid w:val="00A327FE"/>
    <w:rsid w:val="00A34672"/>
    <w:rsid w:val="00A36D11"/>
    <w:rsid w:val="00A40512"/>
    <w:rsid w:val="00A42C95"/>
    <w:rsid w:val="00A46782"/>
    <w:rsid w:val="00A57C00"/>
    <w:rsid w:val="00A6119A"/>
    <w:rsid w:val="00A613D4"/>
    <w:rsid w:val="00A61777"/>
    <w:rsid w:val="00A7360A"/>
    <w:rsid w:val="00A828D3"/>
    <w:rsid w:val="00A90F9A"/>
    <w:rsid w:val="00A91410"/>
    <w:rsid w:val="00A9239A"/>
    <w:rsid w:val="00A92956"/>
    <w:rsid w:val="00A92DCD"/>
    <w:rsid w:val="00AA558E"/>
    <w:rsid w:val="00AB45B5"/>
    <w:rsid w:val="00AC3BB9"/>
    <w:rsid w:val="00AC5034"/>
    <w:rsid w:val="00AC7B1B"/>
    <w:rsid w:val="00AD072E"/>
    <w:rsid w:val="00AF3B79"/>
    <w:rsid w:val="00AF7028"/>
    <w:rsid w:val="00B00CDF"/>
    <w:rsid w:val="00B10A5F"/>
    <w:rsid w:val="00B12F53"/>
    <w:rsid w:val="00B136A6"/>
    <w:rsid w:val="00B15F50"/>
    <w:rsid w:val="00B17AF7"/>
    <w:rsid w:val="00B54BFF"/>
    <w:rsid w:val="00B62BCF"/>
    <w:rsid w:val="00B63E13"/>
    <w:rsid w:val="00B648C4"/>
    <w:rsid w:val="00B70552"/>
    <w:rsid w:val="00B71579"/>
    <w:rsid w:val="00B80446"/>
    <w:rsid w:val="00B81079"/>
    <w:rsid w:val="00B81F54"/>
    <w:rsid w:val="00B83948"/>
    <w:rsid w:val="00B8400A"/>
    <w:rsid w:val="00B84C6D"/>
    <w:rsid w:val="00B87DA4"/>
    <w:rsid w:val="00B95269"/>
    <w:rsid w:val="00B958DB"/>
    <w:rsid w:val="00BA23EE"/>
    <w:rsid w:val="00BA24D5"/>
    <w:rsid w:val="00BA391E"/>
    <w:rsid w:val="00BA770B"/>
    <w:rsid w:val="00BA7DA0"/>
    <w:rsid w:val="00BB0778"/>
    <w:rsid w:val="00BB15AD"/>
    <w:rsid w:val="00BB2369"/>
    <w:rsid w:val="00BC075E"/>
    <w:rsid w:val="00BD2B33"/>
    <w:rsid w:val="00BE03B7"/>
    <w:rsid w:val="00BE05E1"/>
    <w:rsid w:val="00BE0D36"/>
    <w:rsid w:val="00BE1DD1"/>
    <w:rsid w:val="00BE2052"/>
    <w:rsid w:val="00BF0DC9"/>
    <w:rsid w:val="00BF4641"/>
    <w:rsid w:val="00BF580C"/>
    <w:rsid w:val="00C002EE"/>
    <w:rsid w:val="00C0149D"/>
    <w:rsid w:val="00C0609F"/>
    <w:rsid w:val="00C17A30"/>
    <w:rsid w:val="00C26DA5"/>
    <w:rsid w:val="00C27139"/>
    <w:rsid w:val="00C279A0"/>
    <w:rsid w:val="00C306E6"/>
    <w:rsid w:val="00C34083"/>
    <w:rsid w:val="00C341CA"/>
    <w:rsid w:val="00C34AA6"/>
    <w:rsid w:val="00C527A7"/>
    <w:rsid w:val="00C53230"/>
    <w:rsid w:val="00C60511"/>
    <w:rsid w:val="00C6067A"/>
    <w:rsid w:val="00C662BA"/>
    <w:rsid w:val="00C76680"/>
    <w:rsid w:val="00C83338"/>
    <w:rsid w:val="00C835EB"/>
    <w:rsid w:val="00C91304"/>
    <w:rsid w:val="00C94B06"/>
    <w:rsid w:val="00C97C92"/>
    <w:rsid w:val="00CA0BAB"/>
    <w:rsid w:val="00CA174A"/>
    <w:rsid w:val="00CA174D"/>
    <w:rsid w:val="00CA41D0"/>
    <w:rsid w:val="00CA501F"/>
    <w:rsid w:val="00CB0C57"/>
    <w:rsid w:val="00CB3BBC"/>
    <w:rsid w:val="00CB5CCA"/>
    <w:rsid w:val="00CB7F85"/>
    <w:rsid w:val="00CC562C"/>
    <w:rsid w:val="00CC7FEC"/>
    <w:rsid w:val="00CD6719"/>
    <w:rsid w:val="00CE0842"/>
    <w:rsid w:val="00CE099D"/>
    <w:rsid w:val="00CE44DB"/>
    <w:rsid w:val="00CE4958"/>
    <w:rsid w:val="00CF0C77"/>
    <w:rsid w:val="00CF55B3"/>
    <w:rsid w:val="00D042C6"/>
    <w:rsid w:val="00D0530C"/>
    <w:rsid w:val="00D10BBD"/>
    <w:rsid w:val="00D21CCB"/>
    <w:rsid w:val="00D22D8F"/>
    <w:rsid w:val="00D25D5C"/>
    <w:rsid w:val="00D26B65"/>
    <w:rsid w:val="00D279B8"/>
    <w:rsid w:val="00D3243E"/>
    <w:rsid w:val="00D33D4D"/>
    <w:rsid w:val="00D3775C"/>
    <w:rsid w:val="00D4088D"/>
    <w:rsid w:val="00D41FD8"/>
    <w:rsid w:val="00D43954"/>
    <w:rsid w:val="00D45613"/>
    <w:rsid w:val="00D5121D"/>
    <w:rsid w:val="00D53EC9"/>
    <w:rsid w:val="00D55741"/>
    <w:rsid w:val="00D55EBB"/>
    <w:rsid w:val="00D56AB4"/>
    <w:rsid w:val="00D70CD4"/>
    <w:rsid w:val="00D714B8"/>
    <w:rsid w:val="00D74B10"/>
    <w:rsid w:val="00D7517A"/>
    <w:rsid w:val="00D7739B"/>
    <w:rsid w:val="00D83057"/>
    <w:rsid w:val="00D84732"/>
    <w:rsid w:val="00D87F2A"/>
    <w:rsid w:val="00D909F6"/>
    <w:rsid w:val="00D913B7"/>
    <w:rsid w:val="00DC20A3"/>
    <w:rsid w:val="00DC6C0F"/>
    <w:rsid w:val="00DD39BB"/>
    <w:rsid w:val="00DD5B70"/>
    <w:rsid w:val="00DE3906"/>
    <w:rsid w:val="00DE393F"/>
    <w:rsid w:val="00DE5F78"/>
    <w:rsid w:val="00DF1462"/>
    <w:rsid w:val="00E01898"/>
    <w:rsid w:val="00E018DF"/>
    <w:rsid w:val="00E105B3"/>
    <w:rsid w:val="00E10867"/>
    <w:rsid w:val="00E2003C"/>
    <w:rsid w:val="00E250F2"/>
    <w:rsid w:val="00E25B32"/>
    <w:rsid w:val="00E458DE"/>
    <w:rsid w:val="00E53BF7"/>
    <w:rsid w:val="00E5553F"/>
    <w:rsid w:val="00E6370A"/>
    <w:rsid w:val="00E64316"/>
    <w:rsid w:val="00E6596B"/>
    <w:rsid w:val="00E670D4"/>
    <w:rsid w:val="00E7431C"/>
    <w:rsid w:val="00E80C50"/>
    <w:rsid w:val="00E8352C"/>
    <w:rsid w:val="00E910DE"/>
    <w:rsid w:val="00E967BF"/>
    <w:rsid w:val="00EA2216"/>
    <w:rsid w:val="00EA6A68"/>
    <w:rsid w:val="00EA76C6"/>
    <w:rsid w:val="00EA7867"/>
    <w:rsid w:val="00EB60CB"/>
    <w:rsid w:val="00EC1053"/>
    <w:rsid w:val="00EC6FC4"/>
    <w:rsid w:val="00ED1A46"/>
    <w:rsid w:val="00ED50FD"/>
    <w:rsid w:val="00ED7BA8"/>
    <w:rsid w:val="00EE068A"/>
    <w:rsid w:val="00EE528E"/>
    <w:rsid w:val="00EE62C2"/>
    <w:rsid w:val="00EE70B6"/>
    <w:rsid w:val="00EE7F8F"/>
    <w:rsid w:val="00EF0174"/>
    <w:rsid w:val="00EF1C64"/>
    <w:rsid w:val="00EF53E3"/>
    <w:rsid w:val="00F04717"/>
    <w:rsid w:val="00F0746F"/>
    <w:rsid w:val="00F07EEB"/>
    <w:rsid w:val="00F1695A"/>
    <w:rsid w:val="00F231E7"/>
    <w:rsid w:val="00F23B49"/>
    <w:rsid w:val="00F2466E"/>
    <w:rsid w:val="00F24B88"/>
    <w:rsid w:val="00F330A9"/>
    <w:rsid w:val="00F3601A"/>
    <w:rsid w:val="00F4045E"/>
    <w:rsid w:val="00F51FE1"/>
    <w:rsid w:val="00F6207C"/>
    <w:rsid w:val="00F630D7"/>
    <w:rsid w:val="00F67759"/>
    <w:rsid w:val="00F67F6D"/>
    <w:rsid w:val="00F750C5"/>
    <w:rsid w:val="00F774E6"/>
    <w:rsid w:val="00F810E4"/>
    <w:rsid w:val="00F8542C"/>
    <w:rsid w:val="00F87D85"/>
    <w:rsid w:val="00F94B9A"/>
    <w:rsid w:val="00F97644"/>
    <w:rsid w:val="00F97744"/>
    <w:rsid w:val="00FA1510"/>
    <w:rsid w:val="00FA1FFE"/>
    <w:rsid w:val="00FA4A8A"/>
    <w:rsid w:val="00FA6F48"/>
    <w:rsid w:val="00FB1258"/>
    <w:rsid w:val="00FB27A7"/>
    <w:rsid w:val="00FB6DBC"/>
    <w:rsid w:val="00FC2BF4"/>
    <w:rsid w:val="00FC31FB"/>
    <w:rsid w:val="00FC445F"/>
    <w:rsid w:val="00FC7723"/>
    <w:rsid w:val="00FD0D1A"/>
    <w:rsid w:val="00FD2DF0"/>
    <w:rsid w:val="00FD4BE4"/>
    <w:rsid w:val="00FE1E7C"/>
    <w:rsid w:val="00FE3391"/>
    <w:rsid w:val="00FE3E63"/>
    <w:rsid w:val="00FE65C4"/>
    <w:rsid w:val="00FE7F35"/>
    <w:rsid w:val="00FF7C4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07AB530"/>
  <w15:chartTrackingRefBased/>
  <w15:docId w15:val="{FE63CA21-2181-42B9-8FB8-E1C57A32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173F6C"/>
    <w:pPr>
      <w:keepNext/>
      <w:keepLines/>
      <w:tabs>
        <w:tab w:val="clear" w:pos="6259"/>
      </w:tabs>
      <w:spacing w:before="240"/>
      <w:jc w:val="center"/>
    </w:pPr>
    <w:rPr>
      <w:szCs w:val="20"/>
    </w:rPr>
  </w:style>
  <w:style w:type="character" w:styleId="FollowedHyperlink">
    <w:name w:val="FollowedHyperlink"/>
    <w:rsid w:val="002A1E42"/>
    <w:rPr>
      <w:color w:val="800080"/>
      <w:u w:val="single"/>
    </w:rPr>
  </w:style>
  <w:style w:type="character" w:customStyle="1" w:styleId="1">
    <w:name w:val="אזכור לא מזוהה1"/>
    <w:uiPriority w:val="99"/>
    <w:semiHidden/>
    <w:unhideWhenUsed/>
    <w:rsid w:val="00D70CD4"/>
    <w:rPr>
      <w:color w:val="605E5C"/>
      <w:shd w:val="clear" w:color="auto" w:fill="E1DFDD"/>
    </w:rPr>
  </w:style>
  <w:style w:type="character" w:styleId="a9">
    <w:name w:val="Unresolved Mention"/>
    <w:uiPriority w:val="99"/>
    <w:semiHidden/>
    <w:unhideWhenUsed/>
    <w:rsid w:val="00CA5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7711.pdf" TargetMode="External"/><Relationship Id="rId21" Type="http://schemas.openxmlformats.org/officeDocument/2006/relationships/hyperlink" Target="https://www.nevo.co.il/Law_word/law06/tak-9830.pdf" TargetMode="External"/><Relationship Id="rId42" Type="http://schemas.openxmlformats.org/officeDocument/2006/relationships/hyperlink" Target="http://www.nevo.co.il/Law_word/law06/tak-7711.pdf" TargetMode="External"/><Relationship Id="rId63" Type="http://schemas.openxmlformats.org/officeDocument/2006/relationships/hyperlink" Target="http://www.nevo.co.il/Law_word/law06/tak-7711.pdf" TargetMode="External"/><Relationship Id="rId84" Type="http://schemas.openxmlformats.org/officeDocument/2006/relationships/hyperlink" Target="http://www.nevo.co.il/Law_word/law06/tak-7744.pdf" TargetMode="External"/><Relationship Id="rId138" Type="http://schemas.openxmlformats.org/officeDocument/2006/relationships/hyperlink" Target="http://www.nevo.co.il/Law_word/law06/tak-7320.pdf" TargetMode="External"/><Relationship Id="rId159" Type="http://schemas.openxmlformats.org/officeDocument/2006/relationships/hyperlink" Target="http://www.nevo.co.il/Law_word/law06/tak-7744.pdf" TargetMode="External"/><Relationship Id="rId170" Type="http://schemas.openxmlformats.org/officeDocument/2006/relationships/hyperlink" Target="https://www.nevo.co.il/Law_word/law06/TAK-8240.pdf" TargetMode="External"/><Relationship Id="rId191" Type="http://schemas.openxmlformats.org/officeDocument/2006/relationships/hyperlink" Target="http://www.nevo.co.il/Law_word/law06/tak-7711.pdf" TargetMode="External"/><Relationship Id="rId107" Type="http://schemas.openxmlformats.org/officeDocument/2006/relationships/hyperlink" Target="https://www.nevo.co.il/Law_word/law06/TAK-8240.pdf" TargetMode="External"/><Relationship Id="rId11" Type="http://schemas.openxmlformats.org/officeDocument/2006/relationships/hyperlink" Target="http://www.nevo.co.il/Law_word/law06/tak-7320.pdf" TargetMode="External"/><Relationship Id="rId32" Type="http://schemas.openxmlformats.org/officeDocument/2006/relationships/hyperlink" Target="http://www.nevo.co.il/Law_word/law06/tak-7711.pdf" TargetMode="External"/><Relationship Id="rId53" Type="http://schemas.openxmlformats.org/officeDocument/2006/relationships/hyperlink" Target="http://www.nevo.co.il/Law_word/law06/tak-7711.pdf" TargetMode="External"/><Relationship Id="rId74" Type="http://schemas.openxmlformats.org/officeDocument/2006/relationships/hyperlink" Target="http://www.nevo.co.il/Law_word/law06/tak-7711.pdf" TargetMode="External"/><Relationship Id="rId128" Type="http://schemas.openxmlformats.org/officeDocument/2006/relationships/hyperlink" Target="https://www.nevo.co.il/Law_word/law06/TAK-8240.pdf" TargetMode="External"/><Relationship Id="rId149" Type="http://schemas.openxmlformats.org/officeDocument/2006/relationships/hyperlink" Target="http://www.nevo.co.il/Law_word/law06/tak-7744.pdf" TargetMode="External"/><Relationship Id="rId5" Type="http://schemas.openxmlformats.org/officeDocument/2006/relationships/footnotes" Target="footnotes.xml"/><Relationship Id="rId95" Type="http://schemas.openxmlformats.org/officeDocument/2006/relationships/hyperlink" Target="http://www.nevo.co.il/Law_word/law06/tak-7526.pdf" TargetMode="External"/><Relationship Id="rId160" Type="http://schemas.openxmlformats.org/officeDocument/2006/relationships/hyperlink" Target="http://www.nevo.co.il/Law_word/law06/tak-7526.pdf" TargetMode="External"/><Relationship Id="rId181" Type="http://schemas.openxmlformats.org/officeDocument/2006/relationships/hyperlink" Target="http://www.nevo.co.il/Law_word/law06/tak-7744.pdf" TargetMode="External"/><Relationship Id="rId22" Type="http://schemas.openxmlformats.org/officeDocument/2006/relationships/hyperlink" Target="http://www.nevo.co.il/Law_word/law06/tak-7066.pdf" TargetMode="External"/><Relationship Id="rId43" Type="http://schemas.openxmlformats.org/officeDocument/2006/relationships/hyperlink" Target="https://www.nevo.co.il/Law_word/law06/TAK-8240.pdf" TargetMode="External"/><Relationship Id="rId64" Type="http://schemas.openxmlformats.org/officeDocument/2006/relationships/hyperlink" Target="http://www.nevo.co.il/Law_word/law06/tak-7711.pdf" TargetMode="External"/><Relationship Id="rId118" Type="http://schemas.openxmlformats.org/officeDocument/2006/relationships/hyperlink" Target="http://www.nevo.co.il/Law_word/law06/tak-7711.pdf" TargetMode="External"/><Relationship Id="rId139" Type="http://schemas.openxmlformats.org/officeDocument/2006/relationships/hyperlink" Target="http://www.nevo.co.il/Law_word/law06/tak-7526.pdf" TargetMode="External"/><Relationship Id="rId85" Type="http://schemas.openxmlformats.org/officeDocument/2006/relationships/hyperlink" Target="http://www.nevo.co.il/Law_word/law06/tak-7711.pdf" TargetMode="External"/><Relationship Id="rId150" Type="http://schemas.openxmlformats.org/officeDocument/2006/relationships/hyperlink" Target="http://www.nevo.co.il/Law_word/law06/tak-7744.pdf" TargetMode="External"/><Relationship Id="rId171" Type="http://schemas.openxmlformats.org/officeDocument/2006/relationships/hyperlink" Target="https://www.nevo.co.il/Law_word/law06/TAK-8240.pdf" TargetMode="External"/><Relationship Id="rId192" Type="http://schemas.openxmlformats.org/officeDocument/2006/relationships/hyperlink" Target="http://www.nevo.co.il/Law_word/law06/tak-7711.pdf" TargetMode="External"/><Relationship Id="rId12" Type="http://schemas.openxmlformats.org/officeDocument/2006/relationships/hyperlink" Target="http://www.nevo.co.il/Law_word/law06/tak-7526.pdf" TargetMode="External"/><Relationship Id="rId33" Type="http://schemas.openxmlformats.org/officeDocument/2006/relationships/hyperlink" Target="http://www.nevo.co.il/Law_word/law06/tak-7711.pdf" TargetMode="External"/><Relationship Id="rId108" Type="http://schemas.openxmlformats.org/officeDocument/2006/relationships/hyperlink" Target="http://www.nevo.co.il/Law_word/law06/tak-7066.pdf" TargetMode="External"/><Relationship Id="rId129" Type="http://schemas.openxmlformats.org/officeDocument/2006/relationships/hyperlink" Target="http://www.nevo.co.il/Law_word/law06/tak-7711.pdf" TargetMode="External"/><Relationship Id="rId54" Type="http://schemas.openxmlformats.org/officeDocument/2006/relationships/hyperlink" Target="http://www.nevo.co.il/Law_word/law06/tak-7711.pdf" TargetMode="External"/><Relationship Id="rId75" Type="http://schemas.openxmlformats.org/officeDocument/2006/relationships/hyperlink" Target="http://www.nevo.co.il/Law_word/law06/tak-7711.pdf" TargetMode="External"/><Relationship Id="rId96" Type="http://schemas.openxmlformats.org/officeDocument/2006/relationships/hyperlink" Target="http://www.nevo.co.il/Law_word/law06/tak-7526.pdf" TargetMode="External"/><Relationship Id="rId140" Type="http://schemas.openxmlformats.org/officeDocument/2006/relationships/hyperlink" Target="http://www.nevo.co.il/Law_word/law06/tak-7744.pdf" TargetMode="External"/><Relationship Id="rId161" Type="http://schemas.openxmlformats.org/officeDocument/2006/relationships/hyperlink" Target="http://www.nevo.co.il/Law_word/law06/tak-7744.pdf" TargetMode="External"/><Relationship Id="rId182" Type="http://schemas.openxmlformats.org/officeDocument/2006/relationships/hyperlink" Target="http://www.nevo.co.il/Law_word/law06/tak-7711.pdf" TargetMode="External"/><Relationship Id="rId6" Type="http://schemas.openxmlformats.org/officeDocument/2006/relationships/endnotes" Target="endnotes.xml"/><Relationship Id="rId23" Type="http://schemas.openxmlformats.org/officeDocument/2006/relationships/hyperlink" Target="http://www.nevo.co.il/Law_word/law06/tak-7711.pdf" TargetMode="External"/><Relationship Id="rId119" Type="http://schemas.openxmlformats.org/officeDocument/2006/relationships/hyperlink" Target="http://www.nevo.co.il/Law_word/law06/tak-7711.pdf" TargetMode="External"/><Relationship Id="rId44" Type="http://schemas.openxmlformats.org/officeDocument/2006/relationships/hyperlink" Target="http://www.nevo.co.il/Law_word/law06/tak-7711.pdf" TargetMode="External"/><Relationship Id="rId65" Type="http://schemas.openxmlformats.org/officeDocument/2006/relationships/hyperlink" Target="http://www.nevo.co.il/Law_word/law06/tak-7711.pdf" TargetMode="External"/><Relationship Id="rId86" Type="http://schemas.openxmlformats.org/officeDocument/2006/relationships/hyperlink" Target="https://www.nevo.co.il/Law_word/law06/TAK-8240.pdf" TargetMode="External"/><Relationship Id="rId130" Type="http://schemas.openxmlformats.org/officeDocument/2006/relationships/hyperlink" Target="https://www.nevo.co.il/Law_word/law06/TAK-8240.pdf" TargetMode="External"/><Relationship Id="rId151" Type="http://schemas.openxmlformats.org/officeDocument/2006/relationships/hyperlink" Target="http://www.nevo.co.il/Law_word/law06/tak-7744.pdf" TargetMode="External"/><Relationship Id="rId172" Type="http://schemas.openxmlformats.org/officeDocument/2006/relationships/hyperlink" Target="http://www.nevo.co.il/Law_word/law06/tak-7526.pdf" TargetMode="External"/><Relationship Id="rId193" Type="http://schemas.openxmlformats.org/officeDocument/2006/relationships/hyperlink" Target="https://www.nevo.co.il/Law_word/law06/TAK-8240.pdf" TargetMode="External"/><Relationship Id="rId13" Type="http://schemas.openxmlformats.org/officeDocument/2006/relationships/hyperlink" Target="http://www.nevo.co.il/Law_word/law06/tak-7711.pdf" TargetMode="External"/><Relationship Id="rId109" Type="http://schemas.openxmlformats.org/officeDocument/2006/relationships/hyperlink" Target="http://www.nevo.co.il/Law_word/law06/tak-7066.pdf" TargetMode="External"/><Relationship Id="rId34" Type="http://schemas.openxmlformats.org/officeDocument/2006/relationships/hyperlink" Target="http://www.nevo.co.il/Law_word/law06/tak-7711.pdf" TargetMode="External"/><Relationship Id="rId55" Type="http://schemas.openxmlformats.org/officeDocument/2006/relationships/hyperlink" Target="http://www.nevo.co.il/Law_word/law06/tak-7711.pdf" TargetMode="External"/><Relationship Id="rId76" Type="http://schemas.openxmlformats.org/officeDocument/2006/relationships/hyperlink" Target="http://www.nevo.co.il/Law_word/law06/tak-7711.pdf" TargetMode="External"/><Relationship Id="rId97" Type="http://schemas.openxmlformats.org/officeDocument/2006/relationships/hyperlink" Target="http://www.nevo.co.il/Law_word/law06/tak-7711.pdf" TargetMode="External"/><Relationship Id="rId120" Type="http://schemas.openxmlformats.org/officeDocument/2006/relationships/hyperlink" Target="http://www.nevo.co.il/Law_word/law06/tak-7711.pdf" TargetMode="External"/><Relationship Id="rId141" Type="http://schemas.openxmlformats.org/officeDocument/2006/relationships/hyperlink" Target="http://www.nevo.co.il/Law_word/law06/tak-7744.pdf" TargetMode="External"/><Relationship Id="rId7" Type="http://schemas.openxmlformats.org/officeDocument/2006/relationships/hyperlink" Target="http://WWW.WATER.GOV.IL" TargetMode="External"/><Relationship Id="rId162" Type="http://schemas.openxmlformats.org/officeDocument/2006/relationships/hyperlink" Target="http://www.nevo.co.il/Law_word/law06/tak-7744.pdf" TargetMode="External"/><Relationship Id="rId183" Type="http://schemas.openxmlformats.org/officeDocument/2006/relationships/hyperlink" Target="http://www.nevo.co.il/Law_word/law06/tak-7711.pdf" TargetMode="External"/><Relationship Id="rId2" Type="http://schemas.openxmlformats.org/officeDocument/2006/relationships/styles" Target="styles.xml"/><Relationship Id="rId29" Type="http://schemas.openxmlformats.org/officeDocument/2006/relationships/hyperlink" Target="http://www.nevo.co.il/Law_word/law06/tak-7526.pdf" TargetMode="External"/><Relationship Id="rId24" Type="http://schemas.openxmlformats.org/officeDocument/2006/relationships/hyperlink" Target="https://www.nevo.co.il/Law_word/law06/TAK-8240.pdf" TargetMode="External"/><Relationship Id="rId40" Type="http://schemas.openxmlformats.org/officeDocument/2006/relationships/hyperlink" Target="http://www.nevo.co.il/Law_word/law06/tak-7711.pdf" TargetMode="External"/><Relationship Id="rId45" Type="http://schemas.openxmlformats.org/officeDocument/2006/relationships/hyperlink" Target="http://www.nevo.co.il/Law_word/law06/tak-7711.pdf" TargetMode="External"/><Relationship Id="rId66" Type="http://schemas.openxmlformats.org/officeDocument/2006/relationships/hyperlink" Target="http://www.nevo.co.il/Law_word/law06/tak-7711.pdf" TargetMode="External"/><Relationship Id="rId87" Type="http://schemas.openxmlformats.org/officeDocument/2006/relationships/hyperlink" Target="http://www.nevo.co.il/Law_word/law06/tak-7526.pdf" TargetMode="External"/><Relationship Id="rId110" Type="http://schemas.openxmlformats.org/officeDocument/2006/relationships/hyperlink" Target="http://www.nevo.co.il/Law_word/law06/tak-7066.pdf" TargetMode="External"/><Relationship Id="rId115" Type="http://schemas.openxmlformats.org/officeDocument/2006/relationships/hyperlink" Target="http://www.nevo.co.il/Law_word/law06/tak-7195.pdf" TargetMode="External"/><Relationship Id="rId131" Type="http://schemas.openxmlformats.org/officeDocument/2006/relationships/hyperlink" Target="https://www.nevo.co.il/Law_word/law06/TAK-8240.pdf" TargetMode="External"/><Relationship Id="rId136" Type="http://schemas.openxmlformats.org/officeDocument/2006/relationships/hyperlink" Target="https://www.nevo.co.il/Law_word/law06/TAK-8240.pdf" TargetMode="External"/><Relationship Id="rId157" Type="http://schemas.openxmlformats.org/officeDocument/2006/relationships/hyperlink" Target="http://www.nevo.co.il/Law_word/law06/tak-7744.pdf" TargetMode="External"/><Relationship Id="rId178" Type="http://schemas.openxmlformats.org/officeDocument/2006/relationships/hyperlink" Target="http://www.nevo.co.il/Law_word/law06/tak-7195.pdf" TargetMode="External"/><Relationship Id="rId61" Type="http://schemas.openxmlformats.org/officeDocument/2006/relationships/hyperlink" Target="http://www.nevo.co.il/Law_word/law06/tak-7711.pdf" TargetMode="External"/><Relationship Id="rId82" Type="http://schemas.openxmlformats.org/officeDocument/2006/relationships/hyperlink" Target="http://www.nevo.co.il/Law_word/law06/tak-7711.pdf" TargetMode="External"/><Relationship Id="rId152" Type="http://schemas.openxmlformats.org/officeDocument/2006/relationships/hyperlink" Target="http://www.nevo.co.il/Law_word/law06/tak-7744.pdf" TargetMode="External"/><Relationship Id="rId173" Type="http://schemas.openxmlformats.org/officeDocument/2006/relationships/hyperlink" Target="http://www.nevo.co.il/Law_word/law06/tak-7711.pdf" TargetMode="External"/><Relationship Id="rId194" Type="http://schemas.openxmlformats.org/officeDocument/2006/relationships/hyperlink" Target="http://www.nevo.co.il/Law_word/law06/tak-7711.pdf" TargetMode="External"/><Relationship Id="rId199" Type="http://schemas.openxmlformats.org/officeDocument/2006/relationships/footer" Target="footer2.xml"/><Relationship Id="rId19" Type="http://schemas.openxmlformats.org/officeDocument/2006/relationships/hyperlink" Target="http://www.nevo.co.il/Law_word/law06/tak-7711.pdf" TargetMode="External"/><Relationship Id="rId14" Type="http://schemas.openxmlformats.org/officeDocument/2006/relationships/hyperlink" Target="http://www.nevo.co.il/Law_word/law06/tak-7711.pdf" TargetMode="External"/><Relationship Id="rId30" Type="http://schemas.openxmlformats.org/officeDocument/2006/relationships/hyperlink" Target="http://www.nevo.co.il/Law_word/law06/tak-7711.pdf" TargetMode="External"/><Relationship Id="rId35" Type="http://schemas.openxmlformats.org/officeDocument/2006/relationships/hyperlink" Target="http://www.nevo.co.il/Law_word/law06/tak-8028.pdf" TargetMode="External"/><Relationship Id="rId56" Type="http://schemas.openxmlformats.org/officeDocument/2006/relationships/hyperlink" Target="http://www.nevo.co.il/Law_word/law06/tak-7711.pdf" TargetMode="External"/><Relationship Id="rId77" Type="http://schemas.openxmlformats.org/officeDocument/2006/relationships/hyperlink" Target="http://www.nevo.co.il/Law_word/law06/tak-7744.pdf" TargetMode="External"/><Relationship Id="rId100" Type="http://schemas.openxmlformats.org/officeDocument/2006/relationships/hyperlink" Target="http://www.nevo.co.il/Law_word/law06/tak-7711.pdf" TargetMode="External"/><Relationship Id="rId105" Type="http://schemas.openxmlformats.org/officeDocument/2006/relationships/hyperlink" Target="https://www.nevo.co.il/Law_word/law06/tak-9830.pdf" TargetMode="External"/><Relationship Id="rId126" Type="http://schemas.openxmlformats.org/officeDocument/2006/relationships/hyperlink" Target="http://www.nevo.co.il/Law_word/law06/tak-7320.pdf" TargetMode="External"/><Relationship Id="rId147" Type="http://schemas.openxmlformats.org/officeDocument/2006/relationships/hyperlink" Target="http://www.nevo.co.il/Law_word/law06/tak-7744.pdf" TargetMode="External"/><Relationship Id="rId168" Type="http://schemas.openxmlformats.org/officeDocument/2006/relationships/hyperlink" Target="http://www.nevo.co.il/Law_word/law06/tak-7744.pdf" TargetMode="External"/><Relationship Id="rId8" Type="http://schemas.openxmlformats.org/officeDocument/2006/relationships/hyperlink" Target="http://www.nevo.co.il/Law_word/law06/tak-7066.pdf" TargetMode="External"/><Relationship Id="rId51" Type="http://schemas.openxmlformats.org/officeDocument/2006/relationships/hyperlink" Target="https://www.nevo.co.il/Law_word/law06/TAK-8240.pdf" TargetMode="External"/><Relationship Id="rId72" Type="http://schemas.openxmlformats.org/officeDocument/2006/relationships/hyperlink" Target="http://www.nevo.co.il/Law_word/law06/tak-7711.pdf" TargetMode="External"/><Relationship Id="rId93" Type="http://schemas.openxmlformats.org/officeDocument/2006/relationships/hyperlink" Target="https://www.nevo.co.il/Law_word/law06/TAK-8240.pdf" TargetMode="External"/><Relationship Id="rId98" Type="http://schemas.openxmlformats.org/officeDocument/2006/relationships/hyperlink" Target="http://www.nevo.co.il/Law_word/law06/tak-7526.pdf" TargetMode="External"/><Relationship Id="rId121" Type="http://schemas.openxmlformats.org/officeDocument/2006/relationships/hyperlink" Target="http://www.nevo.co.il/Law_word/law06/tak-7711.pdf" TargetMode="External"/><Relationship Id="rId142" Type="http://schemas.openxmlformats.org/officeDocument/2006/relationships/hyperlink" Target="http://www.nevo.co.il/Law_word/law06/tak-7744.pdf" TargetMode="External"/><Relationship Id="rId163" Type="http://schemas.openxmlformats.org/officeDocument/2006/relationships/hyperlink" Target="http://www.nevo.co.il/Law_word/law06/tak-7711.pdf" TargetMode="External"/><Relationship Id="rId184" Type="http://schemas.openxmlformats.org/officeDocument/2006/relationships/hyperlink" Target="http://www.nevo.co.il/Law_word/law06/tak-7711.pdf" TargetMode="External"/><Relationship Id="rId189" Type="http://schemas.openxmlformats.org/officeDocument/2006/relationships/hyperlink" Target="http://www.nevo.co.il/Law_word/law06/tak-7711.pdf" TargetMode="External"/><Relationship Id="rId3" Type="http://schemas.openxmlformats.org/officeDocument/2006/relationships/settings" Target="settings.xml"/><Relationship Id="rId25" Type="http://schemas.openxmlformats.org/officeDocument/2006/relationships/hyperlink" Target="http://www.nevo.co.il/Law_word/law06/tak-7711.pdf" TargetMode="External"/><Relationship Id="rId46" Type="http://schemas.openxmlformats.org/officeDocument/2006/relationships/hyperlink" Target="http://www.nevo.co.il/Law_word/law06/tak-7711.pdf" TargetMode="External"/><Relationship Id="rId67" Type="http://schemas.openxmlformats.org/officeDocument/2006/relationships/hyperlink" Target="http://www.nevo.co.il/Law_word/law06/tak-7711.pdf" TargetMode="External"/><Relationship Id="rId116" Type="http://schemas.openxmlformats.org/officeDocument/2006/relationships/hyperlink" Target="http://www.nevo.co.il/Law_word/law06/tak-7711.pdf" TargetMode="External"/><Relationship Id="rId137" Type="http://schemas.openxmlformats.org/officeDocument/2006/relationships/hyperlink" Target="https://www.nevo.co.il/Law_word/law06/TAK-8240.pdf" TargetMode="External"/><Relationship Id="rId158" Type="http://schemas.openxmlformats.org/officeDocument/2006/relationships/hyperlink" Target="http://www.nevo.co.il/Law_word/law06/tak-7744.pdf" TargetMode="External"/><Relationship Id="rId20" Type="http://schemas.openxmlformats.org/officeDocument/2006/relationships/hyperlink" Target="http://www.nevo.co.il/Law_word/law06/tak-7711.pdf" TargetMode="External"/><Relationship Id="rId41" Type="http://schemas.openxmlformats.org/officeDocument/2006/relationships/hyperlink" Target="http://www.nevo.co.il/Law_word/law06/tak-7711.pdf" TargetMode="External"/><Relationship Id="rId62" Type="http://schemas.openxmlformats.org/officeDocument/2006/relationships/hyperlink" Target="http://www.nevo.co.il/Law_word/law06/tak-7711.pdf" TargetMode="External"/><Relationship Id="rId83" Type="http://schemas.openxmlformats.org/officeDocument/2006/relationships/hyperlink" Target="http://www.nevo.co.il/Law_word/law06/tak-7711.pdf" TargetMode="External"/><Relationship Id="rId88" Type="http://schemas.openxmlformats.org/officeDocument/2006/relationships/hyperlink" Target="http://www.nevo.co.il/Law_word/law06/tak-7744.pdf" TargetMode="External"/><Relationship Id="rId111" Type="http://schemas.openxmlformats.org/officeDocument/2006/relationships/hyperlink" Target="http://www.nevo.co.il/Law_word/law06/tak-7066.pdf" TargetMode="External"/><Relationship Id="rId132" Type="http://schemas.openxmlformats.org/officeDocument/2006/relationships/hyperlink" Target="http://www.nevo.co.il/Law_word/law06/tak-7711.pdf" TargetMode="External"/><Relationship Id="rId153" Type="http://schemas.openxmlformats.org/officeDocument/2006/relationships/hyperlink" Target="http://www.nevo.co.il/law_word/law06/tak-6988.pdf" TargetMode="External"/><Relationship Id="rId174" Type="http://schemas.openxmlformats.org/officeDocument/2006/relationships/hyperlink" Target="https://www.nevo.co.il/Law_word/law06/TAK-8240.pdf" TargetMode="External"/><Relationship Id="rId179" Type="http://schemas.openxmlformats.org/officeDocument/2006/relationships/hyperlink" Target="http://www.nevo.co.il/Law_word/law06/tak-7711.pdf" TargetMode="External"/><Relationship Id="rId195" Type="http://schemas.openxmlformats.org/officeDocument/2006/relationships/hyperlink" Target="http://www.nevo.co.il/advertisements/nevo-100.doc" TargetMode="External"/><Relationship Id="rId190" Type="http://schemas.openxmlformats.org/officeDocument/2006/relationships/hyperlink" Target="http://www.nevo.co.il/Law_word/law06/tak-7711.pdf" TargetMode="External"/><Relationship Id="rId15" Type="http://schemas.openxmlformats.org/officeDocument/2006/relationships/hyperlink" Target="http://www.nevo.co.il/Law_word/law06/tak-7711.pdf" TargetMode="External"/><Relationship Id="rId36" Type="http://schemas.openxmlformats.org/officeDocument/2006/relationships/hyperlink" Target="http://www.nevo.co.il/Law_word/law06/tak-7711.pdf" TargetMode="External"/><Relationship Id="rId57" Type="http://schemas.openxmlformats.org/officeDocument/2006/relationships/hyperlink" Target="http://www.nevo.co.il/Law_word/law06/tak-7711.pdf" TargetMode="External"/><Relationship Id="rId106" Type="http://schemas.openxmlformats.org/officeDocument/2006/relationships/hyperlink" Target="https://www.nevo.co.il/Law_word/law06/TAK-8240.pdf" TargetMode="External"/><Relationship Id="rId127" Type="http://schemas.openxmlformats.org/officeDocument/2006/relationships/hyperlink" Target="http://www.nevo.co.il/Law_word/law06/tak-7711.pdf" TargetMode="External"/><Relationship Id="rId10" Type="http://schemas.openxmlformats.org/officeDocument/2006/relationships/hyperlink" Target="http://www.nevo.co.il/Law_word/law06/tak-7711.pdf" TargetMode="External"/><Relationship Id="rId31" Type="http://schemas.openxmlformats.org/officeDocument/2006/relationships/hyperlink" Target="http://www.nevo.co.il/Law_word/law06/tak-7711.pdf" TargetMode="External"/><Relationship Id="rId52" Type="http://schemas.openxmlformats.org/officeDocument/2006/relationships/hyperlink" Target="http://www.nevo.co.il/Law_word/law06/tak-7711.pdf" TargetMode="External"/><Relationship Id="rId73" Type="http://schemas.openxmlformats.org/officeDocument/2006/relationships/hyperlink" Target="http://www.nevo.co.il/Law_word/law06/tak-7711.pdf" TargetMode="External"/><Relationship Id="rId78" Type="http://schemas.openxmlformats.org/officeDocument/2006/relationships/hyperlink" Target="http://www.nevo.co.il/Law_word/law06/tak-7526.pdf" TargetMode="External"/><Relationship Id="rId94" Type="http://schemas.openxmlformats.org/officeDocument/2006/relationships/hyperlink" Target="http://www.nevo.co.il/Law_word/law06/tak-7711.pdf" TargetMode="External"/><Relationship Id="rId99" Type="http://schemas.openxmlformats.org/officeDocument/2006/relationships/hyperlink" Target="http://www.nevo.co.il/Law_word/law06/tak-7652.pdf" TargetMode="External"/><Relationship Id="rId101" Type="http://schemas.openxmlformats.org/officeDocument/2006/relationships/hyperlink" Target="http://www.nevo.co.il/Law_word/law06/tak-7744.pdf" TargetMode="External"/><Relationship Id="rId122" Type="http://schemas.openxmlformats.org/officeDocument/2006/relationships/hyperlink" Target="http://www.nevo.co.il/Law_word/law06/tak-7711.pdf" TargetMode="External"/><Relationship Id="rId143" Type="http://schemas.openxmlformats.org/officeDocument/2006/relationships/hyperlink" Target="http://www.nevo.co.il/Law_word/law06/tak-7744.pdf" TargetMode="External"/><Relationship Id="rId148" Type="http://schemas.openxmlformats.org/officeDocument/2006/relationships/hyperlink" Target="http://www.nevo.co.il/Law_word/law06/tak-7744.pdf" TargetMode="External"/><Relationship Id="rId164" Type="http://schemas.openxmlformats.org/officeDocument/2006/relationships/hyperlink" Target="http://www.nevo.co.il/Law_word/law06/tak-7744.pdf" TargetMode="External"/><Relationship Id="rId169" Type="http://schemas.openxmlformats.org/officeDocument/2006/relationships/hyperlink" Target="http://www.nevo.co.il/Law_word/law06/tak-7711.pdf" TargetMode="External"/><Relationship Id="rId185" Type="http://schemas.openxmlformats.org/officeDocument/2006/relationships/hyperlink" Target="http://www.nevo.co.il/Law_word/law06/tak-7711.pdf" TargetMode="External"/><Relationship Id="rId4" Type="http://schemas.openxmlformats.org/officeDocument/2006/relationships/webSettings" Target="webSettings.xml"/><Relationship Id="rId9" Type="http://schemas.openxmlformats.org/officeDocument/2006/relationships/hyperlink" Target="https://www.nevo.co.il/Law_word/law06/TAK-8240.pdf" TargetMode="External"/><Relationship Id="rId180" Type="http://schemas.openxmlformats.org/officeDocument/2006/relationships/hyperlink" Target="http://www.nevo.co.il/Law_word/law06/tak-7711.pdf" TargetMode="External"/><Relationship Id="rId26" Type="http://schemas.openxmlformats.org/officeDocument/2006/relationships/hyperlink" Target="http://www.nevo.co.il/Law_word/law06/tak-7711.pdf" TargetMode="External"/><Relationship Id="rId47" Type="http://schemas.openxmlformats.org/officeDocument/2006/relationships/hyperlink" Target="http://www.nevo.co.il/Law_word/law06/tak-7195.pdf" TargetMode="External"/><Relationship Id="rId68" Type="http://schemas.openxmlformats.org/officeDocument/2006/relationships/hyperlink" Target="http://www.nevo.co.il/Law_word/law06/tak-7711.pdf" TargetMode="External"/><Relationship Id="rId89" Type="http://schemas.openxmlformats.org/officeDocument/2006/relationships/hyperlink" Target="https://www.nevo.co.il/Law_word/law06/TAK-8240.pdf" TargetMode="External"/><Relationship Id="rId112" Type="http://schemas.openxmlformats.org/officeDocument/2006/relationships/hyperlink" Target="http://www.nevo.co.il/Law_word/law06/tak-7066.pdf" TargetMode="External"/><Relationship Id="rId133" Type="http://schemas.openxmlformats.org/officeDocument/2006/relationships/hyperlink" Target="https://www.nevo.co.il/Law_word/law06/TAK-8240.pdf" TargetMode="External"/><Relationship Id="rId154" Type="http://schemas.openxmlformats.org/officeDocument/2006/relationships/hyperlink" Target="http://www.nevo.co.il/Law_word/law06/tak-7526.pdf" TargetMode="External"/><Relationship Id="rId175" Type="http://schemas.openxmlformats.org/officeDocument/2006/relationships/hyperlink" Target="http://www.nevo.co.il/Law_word/law06/tak-7711.pdf" TargetMode="External"/><Relationship Id="rId196" Type="http://schemas.openxmlformats.org/officeDocument/2006/relationships/header" Target="header1.xml"/><Relationship Id="rId200" Type="http://schemas.openxmlformats.org/officeDocument/2006/relationships/fontTable" Target="fontTable.xml"/><Relationship Id="rId16" Type="http://schemas.openxmlformats.org/officeDocument/2006/relationships/hyperlink" Target="http://www.nevo.co.il/Law_word/law06/tak-7711.pdf" TargetMode="External"/><Relationship Id="rId37" Type="http://schemas.openxmlformats.org/officeDocument/2006/relationships/hyperlink" Target="http://www.nevo.co.il/Law_word/law06/tak-7711.pdf" TargetMode="External"/><Relationship Id="rId58" Type="http://schemas.openxmlformats.org/officeDocument/2006/relationships/hyperlink" Target="http://www.nevo.co.il/Law_word/law06/tak-7711.pdf" TargetMode="External"/><Relationship Id="rId79" Type="http://schemas.openxmlformats.org/officeDocument/2006/relationships/hyperlink" Target="http://www.nevo.co.il/Law_word/law06/tak-7526.pdf" TargetMode="External"/><Relationship Id="rId102" Type="http://schemas.openxmlformats.org/officeDocument/2006/relationships/hyperlink" Target="http://www.nevo.co.il/Law_word/law06/tak-7066.pdf" TargetMode="External"/><Relationship Id="rId123" Type="http://schemas.openxmlformats.org/officeDocument/2006/relationships/hyperlink" Target="http://www.nevo.co.il/Law_word/law06/tak-7711.pdf" TargetMode="External"/><Relationship Id="rId144" Type="http://schemas.openxmlformats.org/officeDocument/2006/relationships/hyperlink" Target="http://www.nevo.co.il/Law_word/law06/tak-7744.pdf" TargetMode="External"/><Relationship Id="rId90" Type="http://schemas.openxmlformats.org/officeDocument/2006/relationships/hyperlink" Target="http://www.nevo.co.il/Law_word/law06/tak-7711.pdf" TargetMode="External"/><Relationship Id="rId165" Type="http://schemas.openxmlformats.org/officeDocument/2006/relationships/hyperlink" Target="http://www.nevo.co.il/Law_word/law06/tak-7744.pdf" TargetMode="External"/><Relationship Id="rId186" Type="http://schemas.openxmlformats.org/officeDocument/2006/relationships/hyperlink" Target="http://www.nevo.co.il/Law_word/law06/tak-7711.pdf" TargetMode="External"/><Relationship Id="rId27" Type="http://schemas.openxmlformats.org/officeDocument/2006/relationships/hyperlink" Target="http://www.nevo.co.il/Law_word/law06/tak-7711.pdf" TargetMode="External"/><Relationship Id="rId48" Type="http://schemas.openxmlformats.org/officeDocument/2006/relationships/hyperlink" Target="http://www.nevo.co.il/Law_word/law06/tak-7711.pdf" TargetMode="External"/><Relationship Id="rId69" Type="http://schemas.openxmlformats.org/officeDocument/2006/relationships/hyperlink" Target="http://www.nevo.co.il/Law_word/law06/tak-7711.pdf" TargetMode="External"/><Relationship Id="rId113" Type="http://schemas.openxmlformats.org/officeDocument/2006/relationships/hyperlink" Target="http://www.nevo.co.il/Law_word/law06/tak-7066.pdf" TargetMode="External"/><Relationship Id="rId134" Type="http://schemas.openxmlformats.org/officeDocument/2006/relationships/hyperlink" Target="https://www.nevo.co.il/Law_word/law06/TAK-8240.pdf" TargetMode="External"/><Relationship Id="rId80" Type="http://schemas.openxmlformats.org/officeDocument/2006/relationships/hyperlink" Target="http://www.nevo.co.il/Law_word/law06/tak-7526.pdf" TargetMode="External"/><Relationship Id="rId155" Type="http://schemas.openxmlformats.org/officeDocument/2006/relationships/hyperlink" Target="http://www.nevo.co.il/Law_word/law06/tak-7744.pdf" TargetMode="External"/><Relationship Id="rId176" Type="http://schemas.openxmlformats.org/officeDocument/2006/relationships/hyperlink" Target="http://www.nevo.co.il/Law_word/law06/tak-7744.pdf" TargetMode="External"/><Relationship Id="rId197" Type="http://schemas.openxmlformats.org/officeDocument/2006/relationships/header" Target="header2.xml"/><Relationship Id="rId201" Type="http://schemas.openxmlformats.org/officeDocument/2006/relationships/theme" Target="theme/theme1.xml"/><Relationship Id="rId17" Type="http://schemas.openxmlformats.org/officeDocument/2006/relationships/hyperlink" Target="http://www.nevo.co.il/Law_word/law06/tak-7711.pdf" TargetMode="External"/><Relationship Id="rId38" Type="http://schemas.openxmlformats.org/officeDocument/2006/relationships/hyperlink" Target="http://www.nevo.co.il/Law_word/law06/tak-7711.pdf" TargetMode="External"/><Relationship Id="rId59" Type="http://schemas.openxmlformats.org/officeDocument/2006/relationships/hyperlink" Target="http://www.nevo.co.il/Law_word/law06/tak-7711.pdf" TargetMode="External"/><Relationship Id="rId103" Type="http://schemas.openxmlformats.org/officeDocument/2006/relationships/hyperlink" Target="http://www.nevo.co.il/Law_word/law06/tak-7744.pdf" TargetMode="External"/><Relationship Id="rId124" Type="http://schemas.openxmlformats.org/officeDocument/2006/relationships/hyperlink" Target="http://www.nevo.co.il/Law_word/law06/tak-7711.pdf" TargetMode="External"/><Relationship Id="rId70" Type="http://schemas.openxmlformats.org/officeDocument/2006/relationships/hyperlink" Target="http://www.nevo.co.il/Law_word/law06/tak-7320.pdf" TargetMode="External"/><Relationship Id="rId91" Type="http://schemas.openxmlformats.org/officeDocument/2006/relationships/hyperlink" Target="http://www.nevo.co.il/Law_word/law06/tak-7739.pdf" TargetMode="External"/><Relationship Id="rId145" Type="http://schemas.openxmlformats.org/officeDocument/2006/relationships/hyperlink" Target="http://www.nevo.co.il/Law_word/law06/tak-7744.pdf" TargetMode="External"/><Relationship Id="rId166" Type="http://schemas.openxmlformats.org/officeDocument/2006/relationships/hyperlink" Target="https://www.nevo.co.il/Law_word/law06/TAK-8240.pdf" TargetMode="External"/><Relationship Id="rId187" Type="http://schemas.openxmlformats.org/officeDocument/2006/relationships/hyperlink" Target="http://www.nevo.co.il/Law_word/law06/tak-7711.pdf" TargetMode="External"/><Relationship Id="rId1" Type="http://schemas.openxmlformats.org/officeDocument/2006/relationships/numbering" Target="numbering.xml"/><Relationship Id="rId28" Type="http://schemas.openxmlformats.org/officeDocument/2006/relationships/hyperlink" Target="http://www.nevo.co.il/Law_word/law06/tak-7711.pdf" TargetMode="External"/><Relationship Id="rId49" Type="http://schemas.openxmlformats.org/officeDocument/2006/relationships/hyperlink" Target="http://www.nevo.co.il/Law_word/law06/tak-7526.pdf" TargetMode="External"/><Relationship Id="rId114" Type="http://schemas.openxmlformats.org/officeDocument/2006/relationships/hyperlink" Target="http://www.nevo.co.il/Law_word/law06/tak-7711.pdf" TargetMode="External"/><Relationship Id="rId60" Type="http://schemas.openxmlformats.org/officeDocument/2006/relationships/hyperlink" Target="http://www.nevo.co.il/Law_word/law06/tak-7711.pdf" TargetMode="External"/><Relationship Id="rId81" Type="http://schemas.openxmlformats.org/officeDocument/2006/relationships/hyperlink" Target="http://www.nevo.co.il/Law_word/law06/tak-7711.pdf" TargetMode="External"/><Relationship Id="rId135" Type="http://schemas.openxmlformats.org/officeDocument/2006/relationships/hyperlink" Target="http://www.nevo.co.il/Law_word/law06/tak-7320.pdf" TargetMode="External"/><Relationship Id="rId156" Type="http://schemas.openxmlformats.org/officeDocument/2006/relationships/hyperlink" Target="http://www.nevo.co.il/Law_word/law06/tak-7744.pdf" TargetMode="External"/><Relationship Id="rId177" Type="http://schemas.openxmlformats.org/officeDocument/2006/relationships/hyperlink" Target="http://www.nevo.co.il/law_word/law06/tak-6988.pdf" TargetMode="External"/><Relationship Id="rId198" Type="http://schemas.openxmlformats.org/officeDocument/2006/relationships/footer" Target="footer1.xml"/><Relationship Id="rId18" Type="http://schemas.openxmlformats.org/officeDocument/2006/relationships/hyperlink" Target="http://www.nevo.co.il/Law_word/law06/tak-7711.pdf" TargetMode="External"/><Relationship Id="rId39" Type="http://schemas.openxmlformats.org/officeDocument/2006/relationships/hyperlink" Target="https://www.nevo.co.il/Law_word/law06/TAK-8240.pdf" TargetMode="External"/><Relationship Id="rId50" Type="http://schemas.openxmlformats.org/officeDocument/2006/relationships/hyperlink" Target="http://www.nevo.co.il/Law_word/law06/tak-7711.pdf" TargetMode="External"/><Relationship Id="rId104" Type="http://schemas.openxmlformats.org/officeDocument/2006/relationships/hyperlink" Target="https://www.nevo.co.il/Law_word/law06/TAK-8240.pdf" TargetMode="External"/><Relationship Id="rId125" Type="http://schemas.openxmlformats.org/officeDocument/2006/relationships/hyperlink" Target="https://www.nevo.co.il/Law_word/law06/TAK-8240.pdf" TargetMode="External"/><Relationship Id="rId146" Type="http://schemas.openxmlformats.org/officeDocument/2006/relationships/hyperlink" Target="http://www.nevo.co.il/law_word/law06/tak-6988.pdf" TargetMode="External"/><Relationship Id="rId167" Type="http://schemas.openxmlformats.org/officeDocument/2006/relationships/hyperlink" Target="http://www.nevo.co.il/Law_word/law06/tak-7744.pdf" TargetMode="External"/><Relationship Id="rId188" Type="http://schemas.openxmlformats.org/officeDocument/2006/relationships/hyperlink" Target="http://www.nevo.co.il/Law_word/law06/tak-7711.pdf" TargetMode="External"/><Relationship Id="rId71" Type="http://schemas.openxmlformats.org/officeDocument/2006/relationships/hyperlink" Target="http://www.nevo.co.il/Law_word/law06/tak-7320.pdf" TargetMode="External"/><Relationship Id="rId92" Type="http://schemas.openxmlformats.org/officeDocument/2006/relationships/hyperlink" Target="http://www.nevo.co.il/Law_word/law06/tak-774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711.pdf" TargetMode="External"/><Relationship Id="rId13" Type="http://schemas.openxmlformats.org/officeDocument/2006/relationships/hyperlink" Target="http://www.nevo.co.il/Law_word/law06/tak-8240.pdf" TargetMode="External"/><Relationship Id="rId3" Type="http://schemas.openxmlformats.org/officeDocument/2006/relationships/hyperlink" Target="http://www.nevo.co.il/Law_word/law06/TAK-7066.pdf" TargetMode="External"/><Relationship Id="rId7" Type="http://schemas.openxmlformats.org/officeDocument/2006/relationships/hyperlink" Target="http://www.nevo.co.il/Law_word/law06/tak-7652.pdf" TargetMode="External"/><Relationship Id="rId12" Type="http://schemas.openxmlformats.org/officeDocument/2006/relationships/hyperlink" Target="http://www.nevo.co.il/Law_word/law06/TAK-8028.pdf" TargetMode="External"/><Relationship Id="rId2" Type="http://schemas.openxmlformats.org/officeDocument/2006/relationships/hyperlink" Target="http://www.nevo.co.il/Law_word/law06/tak-6988.pdf" TargetMode="External"/><Relationship Id="rId1" Type="http://schemas.openxmlformats.org/officeDocument/2006/relationships/hyperlink" Target="http://www.nevo.co.il/Law_word/law06/TAK-6986.pdf" TargetMode="External"/><Relationship Id="rId6" Type="http://schemas.openxmlformats.org/officeDocument/2006/relationships/hyperlink" Target="http://www.nevo.co.il/Law_word/law06/tak-7526.pdf" TargetMode="External"/><Relationship Id="rId11" Type="http://schemas.openxmlformats.org/officeDocument/2006/relationships/hyperlink" Target="http://www.nevo.co.il/Law_word/law06/tak-7744.pdf" TargetMode="External"/><Relationship Id="rId5" Type="http://schemas.openxmlformats.org/officeDocument/2006/relationships/hyperlink" Target="http://www.nevo.co.il/Law_word/law06/TAK-7320.pdf" TargetMode="External"/><Relationship Id="rId10" Type="http://schemas.openxmlformats.org/officeDocument/2006/relationships/hyperlink" Target="http://www.nevo.co.il/Law_word/law06/tak-7744.pdf" TargetMode="External"/><Relationship Id="rId4" Type="http://schemas.openxmlformats.org/officeDocument/2006/relationships/hyperlink" Target="http://www.nevo.co.il/Law_word/law06/TAK-7195.pdf" TargetMode="External"/><Relationship Id="rId9" Type="http://schemas.openxmlformats.org/officeDocument/2006/relationships/hyperlink" Target="http://www.nevo.co.il/Law_word/law06/tak-7739.pdf" TargetMode="External"/><Relationship Id="rId14" Type="http://schemas.openxmlformats.org/officeDocument/2006/relationships/hyperlink" Target="https://www.nevo.co.il/law_word/law06/tak-98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28397</Words>
  <Characters>161869</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189887</CharactersWithSpaces>
  <SharedDoc>false</SharedDoc>
  <HLinks>
    <vt:vector size="2322" baseType="variant">
      <vt:variant>
        <vt:i4>393283</vt:i4>
      </vt:variant>
      <vt:variant>
        <vt:i4>1668</vt:i4>
      </vt:variant>
      <vt:variant>
        <vt:i4>0</vt:i4>
      </vt:variant>
      <vt:variant>
        <vt:i4>5</vt:i4>
      </vt:variant>
      <vt:variant>
        <vt:lpwstr>http://www.nevo.co.il/advertisements/nevo-100.doc</vt:lpwstr>
      </vt:variant>
      <vt:variant>
        <vt:lpwstr/>
      </vt:variant>
      <vt:variant>
        <vt:i4>8323086</vt:i4>
      </vt:variant>
      <vt:variant>
        <vt:i4>1665</vt:i4>
      </vt:variant>
      <vt:variant>
        <vt:i4>0</vt:i4>
      </vt:variant>
      <vt:variant>
        <vt:i4>5</vt:i4>
      </vt:variant>
      <vt:variant>
        <vt:lpwstr>http://www.nevo.co.il/Law_word/law06/tak-7711.pdf</vt:lpwstr>
      </vt:variant>
      <vt:variant>
        <vt:lpwstr/>
      </vt:variant>
      <vt:variant>
        <vt:i4>7602206</vt:i4>
      </vt:variant>
      <vt:variant>
        <vt:i4>1662</vt:i4>
      </vt:variant>
      <vt:variant>
        <vt:i4>0</vt:i4>
      </vt:variant>
      <vt:variant>
        <vt:i4>5</vt:i4>
      </vt:variant>
      <vt:variant>
        <vt:lpwstr>https://www.nevo.co.il/Law_word/law06/TAK-8240.pdf</vt:lpwstr>
      </vt:variant>
      <vt:variant>
        <vt:lpwstr/>
      </vt:variant>
      <vt:variant>
        <vt:i4>8323086</vt:i4>
      </vt:variant>
      <vt:variant>
        <vt:i4>1659</vt:i4>
      </vt:variant>
      <vt:variant>
        <vt:i4>0</vt:i4>
      </vt:variant>
      <vt:variant>
        <vt:i4>5</vt:i4>
      </vt:variant>
      <vt:variant>
        <vt:lpwstr>http://www.nevo.co.il/Law_word/law06/tak-7711.pdf</vt:lpwstr>
      </vt:variant>
      <vt:variant>
        <vt:lpwstr/>
      </vt:variant>
      <vt:variant>
        <vt:i4>8323086</vt:i4>
      </vt:variant>
      <vt:variant>
        <vt:i4>1656</vt:i4>
      </vt:variant>
      <vt:variant>
        <vt:i4>0</vt:i4>
      </vt:variant>
      <vt:variant>
        <vt:i4>5</vt:i4>
      </vt:variant>
      <vt:variant>
        <vt:lpwstr>http://www.nevo.co.il/Law_word/law06/tak-7711.pdf</vt:lpwstr>
      </vt:variant>
      <vt:variant>
        <vt:lpwstr/>
      </vt:variant>
      <vt:variant>
        <vt:i4>8323086</vt:i4>
      </vt:variant>
      <vt:variant>
        <vt:i4>1653</vt:i4>
      </vt:variant>
      <vt:variant>
        <vt:i4>0</vt:i4>
      </vt:variant>
      <vt:variant>
        <vt:i4>5</vt:i4>
      </vt:variant>
      <vt:variant>
        <vt:lpwstr>http://www.nevo.co.il/Law_word/law06/tak-7711.pdf</vt:lpwstr>
      </vt:variant>
      <vt:variant>
        <vt:lpwstr/>
      </vt:variant>
      <vt:variant>
        <vt:i4>8323086</vt:i4>
      </vt:variant>
      <vt:variant>
        <vt:i4>1650</vt:i4>
      </vt:variant>
      <vt:variant>
        <vt:i4>0</vt:i4>
      </vt:variant>
      <vt:variant>
        <vt:i4>5</vt:i4>
      </vt:variant>
      <vt:variant>
        <vt:lpwstr>http://www.nevo.co.il/Law_word/law06/tak-7711.pdf</vt:lpwstr>
      </vt:variant>
      <vt:variant>
        <vt:lpwstr/>
      </vt:variant>
      <vt:variant>
        <vt:i4>8323086</vt:i4>
      </vt:variant>
      <vt:variant>
        <vt:i4>1647</vt:i4>
      </vt:variant>
      <vt:variant>
        <vt:i4>0</vt:i4>
      </vt:variant>
      <vt:variant>
        <vt:i4>5</vt:i4>
      </vt:variant>
      <vt:variant>
        <vt:lpwstr>http://www.nevo.co.il/Law_word/law06/tak-7711.pdf</vt:lpwstr>
      </vt:variant>
      <vt:variant>
        <vt:lpwstr/>
      </vt:variant>
      <vt:variant>
        <vt:i4>8323086</vt:i4>
      </vt:variant>
      <vt:variant>
        <vt:i4>1644</vt:i4>
      </vt:variant>
      <vt:variant>
        <vt:i4>0</vt:i4>
      </vt:variant>
      <vt:variant>
        <vt:i4>5</vt:i4>
      </vt:variant>
      <vt:variant>
        <vt:lpwstr>http://www.nevo.co.il/Law_word/law06/tak-7711.pdf</vt:lpwstr>
      </vt:variant>
      <vt:variant>
        <vt:lpwstr/>
      </vt:variant>
      <vt:variant>
        <vt:i4>8323086</vt:i4>
      </vt:variant>
      <vt:variant>
        <vt:i4>1641</vt:i4>
      </vt:variant>
      <vt:variant>
        <vt:i4>0</vt:i4>
      </vt:variant>
      <vt:variant>
        <vt:i4>5</vt:i4>
      </vt:variant>
      <vt:variant>
        <vt:lpwstr>http://www.nevo.co.il/Law_word/law06/tak-7711.pdf</vt:lpwstr>
      </vt:variant>
      <vt:variant>
        <vt:lpwstr/>
      </vt:variant>
      <vt:variant>
        <vt:i4>8323086</vt:i4>
      </vt:variant>
      <vt:variant>
        <vt:i4>1638</vt:i4>
      </vt:variant>
      <vt:variant>
        <vt:i4>0</vt:i4>
      </vt:variant>
      <vt:variant>
        <vt:i4>5</vt:i4>
      </vt:variant>
      <vt:variant>
        <vt:lpwstr>http://www.nevo.co.il/Law_word/law06/tak-7711.pdf</vt:lpwstr>
      </vt:variant>
      <vt:variant>
        <vt:lpwstr/>
      </vt:variant>
      <vt:variant>
        <vt:i4>8323086</vt:i4>
      </vt:variant>
      <vt:variant>
        <vt:i4>1635</vt:i4>
      </vt:variant>
      <vt:variant>
        <vt:i4>0</vt:i4>
      </vt:variant>
      <vt:variant>
        <vt:i4>5</vt:i4>
      </vt:variant>
      <vt:variant>
        <vt:lpwstr>http://www.nevo.co.il/Law_word/law06/tak-7711.pdf</vt:lpwstr>
      </vt:variant>
      <vt:variant>
        <vt:lpwstr/>
      </vt:variant>
      <vt:variant>
        <vt:i4>8323086</vt:i4>
      </vt:variant>
      <vt:variant>
        <vt:i4>1632</vt:i4>
      </vt:variant>
      <vt:variant>
        <vt:i4>0</vt:i4>
      </vt:variant>
      <vt:variant>
        <vt:i4>5</vt:i4>
      </vt:variant>
      <vt:variant>
        <vt:lpwstr>http://www.nevo.co.il/Law_word/law06/tak-7711.pdf</vt:lpwstr>
      </vt:variant>
      <vt:variant>
        <vt:lpwstr/>
      </vt:variant>
      <vt:variant>
        <vt:i4>8323086</vt:i4>
      </vt:variant>
      <vt:variant>
        <vt:i4>1629</vt:i4>
      </vt:variant>
      <vt:variant>
        <vt:i4>0</vt:i4>
      </vt:variant>
      <vt:variant>
        <vt:i4>5</vt:i4>
      </vt:variant>
      <vt:variant>
        <vt:lpwstr>http://www.nevo.co.il/Law_word/law06/tak-7711.pdf</vt:lpwstr>
      </vt:variant>
      <vt:variant>
        <vt:lpwstr/>
      </vt:variant>
      <vt:variant>
        <vt:i4>7995403</vt:i4>
      </vt:variant>
      <vt:variant>
        <vt:i4>1626</vt:i4>
      </vt:variant>
      <vt:variant>
        <vt:i4>0</vt:i4>
      </vt:variant>
      <vt:variant>
        <vt:i4>5</vt:i4>
      </vt:variant>
      <vt:variant>
        <vt:lpwstr>http://www.nevo.co.il/Law_word/law06/tak-7744.pdf</vt:lpwstr>
      </vt:variant>
      <vt:variant>
        <vt:lpwstr/>
      </vt:variant>
      <vt:variant>
        <vt:i4>8323086</vt:i4>
      </vt:variant>
      <vt:variant>
        <vt:i4>1623</vt:i4>
      </vt:variant>
      <vt:variant>
        <vt:i4>0</vt:i4>
      </vt:variant>
      <vt:variant>
        <vt:i4>5</vt:i4>
      </vt:variant>
      <vt:variant>
        <vt:lpwstr>http://www.nevo.co.il/Law_word/law06/tak-7711.pdf</vt:lpwstr>
      </vt:variant>
      <vt:variant>
        <vt:lpwstr/>
      </vt:variant>
      <vt:variant>
        <vt:i4>8323086</vt:i4>
      </vt:variant>
      <vt:variant>
        <vt:i4>1620</vt:i4>
      </vt:variant>
      <vt:variant>
        <vt:i4>0</vt:i4>
      </vt:variant>
      <vt:variant>
        <vt:i4>5</vt:i4>
      </vt:variant>
      <vt:variant>
        <vt:lpwstr>http://www.nevo.co.il/Law_word/law06/tak-7711.pdf</vt:lpwstr>
      </vt:variant>
      <vt:variant>
        <vt:lpwstr/>
      </vt:variant>
      <vt:variant>
        <vt:i4>7798796</vt:i4>
      </vt:variant>
      <vt:variant>
        <vt:i4>1617</vt:i4>
      </vt:variant>
      <vt:variant>
        <vt:i4>0</vt:i4>
      </vt:variant>
      <vt:variant>
        <vt:i4>5</vt:i4>
      </vt:variant>
      <vt:variant>
        <vt:lpwstr>http://www.nevo.co.il/Law_word/law06/tak-7195.pdf</vt:lpwstr>
      </vt:variant>
      <vt:variant>
        <vt:lpwstr/>
      </vt:variant>
      <vt:variant>
        <vt:i4>7798793</vt:i4>
      </vt:variant>
      <vt:variant>
        <vt:i4>1614</vt:i4>
      </vt:variant>
      <vt:variant>
        <vt:i4>0</vt:i4>
      </vt:variant>
      <vt:variant>
        <vt:i4>5</vt:i4>
      </vt:variant>
      <vt:variant>
        <vt:lpwstr>http://www.nevo.co.il/law_word/law06/tak-6988.pdf</vt:lpwstr>
      </vt:variant>
      <vt:variant>
        <vt:lpwstr/>
      </vt:variant>
      <vt:variant>
        <vt:i4>7995403</vt:i4>
      </vt:variant>
      <vt:variant>
        <vt:i4>1611</vt:i4>
      </vt:variant>
      <vt:variant>
        <vt:i4>0</vt:i4>
      </vt:variant>
      <vt:variant>
        <vt:i4>5</vt:i4>
      </vt:variant>
      <vt:variant>
        <vt:lpwstr>http://www.nevo.co.il/Law_word/law06/tak-7744.pdf</vt:lpwstr>
      </vt:variant>
      <vt:variant>
        <vt:lpwstr/>
      </vt:variant>
      <vt:variant>
        <vt:i4>8323086</vt:i4>
      </vt:variant>
      <vt:variant>
        <vt:i4>1608</vt:i4>
      </vt:variant>
      <vt:variant>
        <vt:i4>0</vt:i4>
      </vt:variant>
      <vt:variant>
        <vt:i4>5</vt:i4>
      </vt:variant>
      <vt:variant>
        <vt:lpwstr>http://www.nevo.co.il/Law_word/law06/tak-7711.pdf</vt:lpwstr>
      </vt:variant>
      <vt:variant>
        <vt:lpwstr/>
      </vt:variant>
      <vt:variant>
        <vt:i4>7602206</vt:i4>
      </vt:variant>
      <vt:variant>
        <vt:i4>1605</vt:i4>
      </vt:variant>
      <vt:variant>
        <vt:i4>0</vt:i4>
      </vt:variant>
      <vt:variant>
        <vt:i4>5</vt:i4>
      </vt:variant>
      <vt:variant>
        <vt:lpwstr>https://www.nevo.co.il/Law_word/law06/TAK-8240.pdf</vt:lpwstr>
      </vt:variant>
      <vt:variant>
        <vt:lpwstr/>
      </vt:variant>
      <vt:variant>
        <vt:i4>8323086</vt:i4>
      </vt:variant>
      <vt:variant>
        <vt:i4>1602</vt:i4>
      </vt:variant>
      <vt:variant>
        <vt:i4>0</vt:i4>
      </vt:variant>
      <vt:variant>
        <vt:i4>5</vt:i4>
      </vt:variant>
      <vt:variant>
        <vt:lpwstr>http://www.nevo.co.il/Law_word/law06/tak-7711.pdf</vt:lpwstr>
      </vt:variant>
      <vt:variant>
        <vt:lpwstr/>
      </vt:variant>
      <vt:variant>
        <vt:i4>8126475</vt:i4>
      </vt:variant>
      <vt:variant>
        <vt:i4>1599</vt:i4>
      </vt:variant>
      <vt:variant>
        <vt:i4>0</vt:i4>
      </vt:variant>
      <vt:variant>
        <vt:i4>5</vt:i4>
      </vt:variant>
      <vt:variant>
        <vt:lpwstr>http://www.nevo.co.il/Law_word/law06/tak-7526.pdf</vt:lpwstr>
      </vt:variant>
      <vt:variant>
        <vt:lpwstr/>
      </vt:variant>
      <vt:variant>
        <vt:i4>7602206</vt:i4>
      </vt:variant>
      <vt:variant>
        <vt:i4>1596</vt:i4>
      </vt:variant>
      <vt:variant>
        <vt:i4>0</vt:i4>
      </vt:variant>
      <vt:variant>
        <vt:i4>5</vt:i4>
      </vt:variant>
      <vt:variant>
        <vt:lpwstr>https://www.nevo.co.il/Law_word/law06/TAK-8240.pdf</vt:lpwstr>
      </vt:variant>
      <vt:variant>
        <vt:lpwstr/>
      </vt:variant>
      <vt:variant>
        <vt:i4>7602206</vt:i4>
      </vt:variant>
      <vt:variant>
        <vt:i4>1593</vt:i4>
      </vt:variant>
      <vt:variant>
        <vt:i4>0</vt:i4>
      </vt:variant>
      <vt:variant>
        <vt:i4>5</vt:i4>
      </vt:variant>
      <vt:variant>
        <vt:lpwstr>https://www.nevo.co.il/Law_word/law06/TAK-8240.pdf</vt:lpwstr>
      </vt:variant>
      <vt:variant>
        <vt:lpwstr/>
      </vt:variant>
      <vt:variant>
        <vt:i4>8323086</vt:i4>
      </vt:variant>
      <vt:variant>
        <vt:i4>1590</vt:i4>
      </vt:variant>
      <vt:variant>
        <vt:i4>0</vt:i4>
      </vt:variant>
      <vt:variant>
        <vt:i4>5</vt:i4>
      </vt:variant>
      <vt:variant>
        <vt:lpwstr>http://www.nevo.co.il/Law_word/law06/tak-7711.pdf</vt:lpwstr>
      </vt:variant>
      <vt:variant>
        <vt:lpwstr/>
      </vt:variant>
      <vt:variant>
        <vt:i4>7995403</vt:i4>
      </vt:variant>
      <vt:variant>
        <vt:i4>1587</vt:i4>
      </vt:variant>
      <vt:variant>
        <vt:i4>0</vt:i4>
      </vt:variant>
      <vt:variant>
        <vt:i4>5</vt:i4>
      </vt:variant>
      <vt:variant>
        <vt:lpwstr>http://www.nevo.co.il/Law_word/law06/tak-7744.pdf</vt:lpwstr>
      </vt:variant>
      <vt:variant>
        <vt:lpwstr/>
      </vt:variant>
      <vt:variant>
        <vt:i4>7995403</vt:i4>
      </vt:variant>
      <vt:variant>
        <vt:i4>1584</vt:i4>
      </vt:variant>
      <vt:variant>
        <vt:i4>0</vt:i4>
      </vt:variant>
      <vt:variant>
        <vt:i4>5</vt:i4>
      </vt:variant>
      <vt:variant>
        <vt:lpwstr>http://www.nevo.co.il/Law_word/law06/tak-7744.pdf</vt:lpwstr>
      </vt:variant>
      <vt:variant>
        <vt:lpwstr/>
      </vt:variant>
      <vt:variant>
        <vt:i4>7602206</vt:i4>
      </vt:variant>
      <vt:variant>
        <vt:i4>1581</vt:i4>
      </vt:variant>
      <vt:variant>
        <vt:i4>0</vt:i4>
      </vt:variant>
      <vt:variant>
        <vt:i4>5</vt:i4>
      </vt:variant>
      <vt:variant>
        <vt:lpwstr>https://www.nevo.co.il/Law_word/law06/TAK-8240.pdf</vt:lpwstr>
      </vt:variant>
      <vt:variant>
        <vt:lpwstr/>
      </vt:variant>
      <vt:variant>
        <vt:i4>7995403</vt:i4>
      </vt:variant>
      <vt:variant>
        <vt:i4>1578</vt:i4>
      </vt:variant>
      <vt:variant>
        <vt:i4>0</vt:i4>
      </vt:variant>
      <vt:variant>
        <vt:i4>5</vt:i4>
      </vt:variant>
      <vt:variant>
        <vt:lpwstr>http://www.nevo.co.il/Law_word/law06/tak-7744.pdf</vt:lpwstr>
      </vt:variant>
      <vt:variant>
        <vt:lpwstr/>
      </vt:variant>
      <vt:variant>
        <vt:i4>7995403</vt:i4>
      </vt:variant>
      <vt:variant>
        <vt:i4>1575</vt:i4>
      </vt:variant>
      <vt:variant>
        <vt:i4>0</vt:i4>
      </vt:variant>
      <vt:variant>
        <vt:i4>5</vt:i4>
      </vt:variant>
      <vt:variant>
        <vt:lpwstr>http://www.nevo.co.il/Law_word/law06/tak-7744.pdf</vt:lpwstr>
      </vt:variant>
      <vt:variant>
        <vt:lpwstr/>
      </vt:variant>
      <vt:variant>
        <vt:i4>8323086</vt:i4>
      </vt:variant>
      <vt:variant>
        <vt:i4>1572</vt:i4>
      </vt:variant>
      <vt:variant>
        <vt:i4>0</vt:i4>
      </vt:variant>
      <vt:variant>
        <vt:i4>5</vt:i4>
      </vt:variant>
      <vt:variant>
        <vt:lpwstr>http://www.nevo.co.il/Law_word/law06/tak-7711.pdf</vt:lpwstr>
      </vt:variant>
      <vt:variant>
        <vt:lpwstr/>
      </vt:variant>
      <vt:variant>
        <vt:i4>7995403</vt:i4>
      </vt:variant>
      <vt:variant>
        <vt:i4>1569</vt:i4>
      </vt:variant>
      <vt:variant>
        <vt:i4>0</vt:i4>
      </vt:variant>
      <vt:variant>
        <vt:i4>5</vt:i4>
      </vt:variant>
      <vt:variant>
        <vt:lpwstr>http://www.nevo.co.il/Law_word/law06/tak-7744.pdf</vt:lpwstr>
      </vt:variant>
      <vt:variant>
        <vt:lpwstr/>
      </vt:variant>
      <vt:variant>
        <vt:i4>7995403</vt:i4>
      </vt:variant>
      <vt:variant>
        <vt:i4>1566</vt:i4>
      </vt:variant>
      <vt:variant>
        <vt:i4>0</vt:i4>
      </vt:variant>
      <vt:variant>
        <vt:i4>5</vt:i4>
      </vt:variant>
      <vt:variant>
        <vt:lpwstr>http://www.nevo.co.il/Law_word/law06/tak-7744.pdf</vt:lpwstr>
      </vt:variant>
      <vt:variant>
        <vt:lpwstr/>
      </vt:variant>
      <vt:variant>
        <vt:i4>8126475</vt:i4>
      </vt:variant>
      <vt:variant>
        <vt:i4>1563</vt:i4>
      </vt:variant>
      <vt:variant>
        <vt:i4>0</vt:i4>
      </vt:variant>
      <vt:variant>
        <vt:i4>5</vt:i4>
      </vt:variant>
      <vt:variant>
        <vt:lpwstr>http://www.nevo.co.il/Law_word/law06/tak-7526.pdf</vt:lpwstr>
      </vt:variant>
      <vt:variant>
        <vt:lpwstr/>
      </vt:variant>
      <vt:variant>
        <vt:i4>7995403</vt:i4>
      </vt:variant>
      <vt:variant>
        <vt:i4>1560</vt:i4>
      </vt:variant>
      <vt:variant>
        <vt:i4>0</vt:i4>
      </vt:variant>
      <vt:variant>
        <vt:i4>5</vt:i4>
      </vt:variant>
      <vt:variant>
        <vt:lpwstr>http://www.nevo.co.il/Law_word/law06/tak-7744.pdf</vt:lpwstr>
      </vt:variant>
      <vt:variant>
        <vt:lpwstr/>
      </vt:variant>
      <vt:variant>
        <vt:i4>7995403</vt:i4>
      </vt:variant>
      <vt:variant>
        <vt:i4>1557</vt:i4>
      </vt:variant>
      <vt:variant>
        <vt:i4>0</vt:i4>
      </vt:variant>
      <vt:variant>
        <vt:i4>5</vt:i4>
      </vt:variant>
      <vt:variant>
        <vt:lpwstr>http://www.nevo.co.il/Law_word/law06/tak-7744.pdf</vt:lpwstr>
      </vt:variant>
      <vt:variant>
        <vt:lpwstr/>
      </vt:variant>
      <vt:variant>
        <vt:i4>7995403</vt:i4>
      </vt:variant>
      <vt:variant>
        <vt:i4>1554</vt:i4>
      </vt:variant>
      <vt:variant>
        <vt:i4>0</vt:i4>
      </vt:variant>
      <vt:variant>
        <vt:i4>5</vt:i4>
      </vt:variant>
      <vt:variant>
        <vt:lpwstr>http://www.nevo.co.il/Law_word/law06/tak-7744.pdf</vt:lpwstr>
      </vt:variant>
      <vt:variant>
        <vt:lpwstr/>
      </vt:variant>
      <vt:variant>
        <vt:i4>7995403</vt:i4>
      </vt:variant>
      <vt:variant>
        <vt:i4>1551</vt:i4>
      </vt:variant>
      <vt:variant>
        <vt:i4>0</vt:i4>
      </vt:variant>
      <vt:variant>
        <vt:i4>5</vt:i4>
      </vt:variant>
      <vt:variant>
        <vt:lpwstr>http://www.nevo.co.il/Law_word/law06/tak-7744.pdf</vt:lpwstr>
      </vt:variant>
      <vt:variant>
        <vt:lpwstr/>
      </vt:variant>
      <vt:variant>
        <vt:i4>7995403</vt:i4>
      </vt:variant>
      <vt:variant>
        <vt:i4>1548</vt:i4>
      </vt:variant>
      <vt:variant>
        <vt:i4>0</vt:i4>
      </vt:variant>
      <vt:variant>
        <vt:i4>5</vt:i4>
      </vt:variant>
      <vt:variant>
        <vt:lpwstr>http://www.nevo.co.il/Law_word/law06/tak-7744.pdf</vt:lpwstr>
      </vt:variant>
      <vt:variant>
        <vt:lpwstr/>
      </vt:variant>
      <vt:variant>
        <vt:i4>8126475</vt:i4>
      </vt:variant>
      <vt:variant>
        <vt:i4>1545</vt:i4>
      </vt:variant>
      <vt:variant>
        <vt:i4>0</vt:i4>
      </vt:variant>
      <vt:variant>
        <vt:i4>5</vt:i4>
      </vt:variant>
      <vt:variant>
        <vt:lpwstr>http://www.nevo.co.il/Law_word/law06/tak-7526.pdf</vt:lpwstr>
      </vt:variant>
      <vt:variant>
        <vt:lpwstr/>
      </vt:variant>
      <vt:variant>
        <vt:i4>7798793</vt:i4>
      </vt:variant>
      <vt:variant>
        <vt:i4>1542</vt:i4>
      </vt:variant>
      <vt:variant>
        <vt:i4>0</vt:i4>
      </vt:variant>
      <vt:variant>
        <vt:i4>5</vt:i4>
      </vt:variant>
      <vt:variant>
        <vt:lpwstr>http://www.nevo.co.il/law_word/law06/tak-6988.pdf</vt:lpwstr>
      </vt:variant>
      <vt:variant>
        <vt:lpwstr/>
      </vt:variant>
      <vt:variant>
        <vt:i4>7995403</vt:i4>
      </vt:variant>
      <vt:variant>
        <vt:i4>1539</vt:i4>
      </vt:variant>
      <vt:variant>
        <vt:i4>0</vt:i4>
      </vt:variant>
      <vt:variant>
        <vt:i4>5</vt:i4>
      </vt:variant>
      <vt:variant>
        <vt:lpwstr>http://www.nevo.co.il/Law_word/law06/tak-7744.pdf</vt:lpwstr>
      </vt:variant>
      <vt:variant>
        <vt:lpwstr/>
      </vt:variant>
      <vt:variant>
        <vt:i4>7995403</vt:i4>
      </vt:variant>
      <vt:variant>
        <vt:i4>1536</vt:i4>
      </vt:variant>
      <vt:variant>
        <vt:i4>0</vt:i4>
      </vt:variant>
      <vt:variant>
        <vt:i4>5</vt:i4>
      </vt:variant>
      <vt:variant>
        <vt:lpwstr>http://www.nevo.co.il/Law_word/law06/tak-7744.pdf</vt:lpwstr>
      </vt:variant>
      <vt:variant>
        <vt:lpwstr/>
      </vt:variant>
      <vt:variant>
        <vt:i4>7995403</vt:i4>
      </vt:variant>
      <vt:variant>
        <vt:i4>1533</vt:i4>
      </vt:variant>
      <vt:variant>
        <vt:i4>0</vt:i4>
      </vt:variant>
      <vt:variant>
        <vt:i4>5</vt:i4>
      </vt:variant>
      <vt:variant>
        <vt:lpwstr>http://www.nevo.co.il/Law_word/law06/tak-7744.pdf</vt:lpwstr>
      </vt:variant>
      <vt:variant>
        <vt:lpwstr/>
      </vt:variant>
      <vt:variant>
        <vt:i4>7995403</vt:i4>
      </vt:variant>
      <vt:variant>
        <vt:i4>1530</vt:i4>
      </vt:variant>
      <vt:variant>
        <vt:i4>0</vt:i4>
      </vt:variant>
      <vt:variant>
        <vt:i4>5</vt:i4>
      </vt:variant>
      <vt:variant>
        <vt:lpwstr>http://www.nevo.co.il/Law_word/law06/tak-7744.pdf</vt:lpwstr>
      </vt:variant>
      <vt:variant>
        <vt:lpwstr/>
      </vt:variant>
      <vt:variant>
        <vt:i4>7995403</vt:i4>
      </vt:variant>
      <vt:variant>
        <vt:i4>1527</vt:i4>
      </vt:variant>
      <vt:variant>
        <vt:i4>0</vt:i4>
      </vt:variant>
      <vt:variant>
        <vt:i4>5</vt:i4>
      </vt:variant>
      <vt:variant>
        <vt:lpwstr>http://www.nevo.co.il/Law_word/law06/tak-7744.pdf</vt:lpwstr>
      </vt:variant>
      <vt:variant>
        <vt:lpwstr/>
      </vt:variant>
      <vt:variant>
        <vt:i4>7995403</vt:i4>
      </vt:variant>
      <vt:variant>
        <vt:i4>1524</vt:i4>
      </vt:variant>
      <vt:variant>
        <vt:i4>0</vt:i4>
      </vt:variant>
      <vt:variant>
        <vt:i4>5</vt:i4>
      </vt:variant>
      <vt:variant>
        <vt:lpwstr>http://www.nevo.co.il/Law_word/law06/tak-7744.pdf</vt:lpwstr>
      </vt:variant>
      <vt:variant>
        <vt:lpwstr/>
      </vt:variant>
      <vt:variant>
        <vt:i4>7798793</vt:i4>
      </vt:variant>
      <vt:variant>
        <vt:i4>1521</vt:i4>
      </vt:variant>
      <vt:variant>
        <vt:i4>0</vt:i4>
      </vt:variant>
      <vt:variant>
        <vt:i4>5</vt:i4>
      </vt:variant>
      <vt:variant>
        <vt:lpwstr>http://www.nevo.co.il/law_word/law06/tak-6988.pdf</vt:lpwstr>
      </vt:variant>
      <vt:variant>
        <vt:lpwstr/>
      </vt:variant>
      <vt:variant>
        <vt:i4>7995403</vt:i4>
      </vt:variant>
      <vt:variant>
        <vt:i4>1518</vt:i4>
      </vt:variant>
      <vt:variant>
        <vt:i4>0</vt:i4>
      </vt:variant>
      <vt:variant>
        <vt:i4>5</vt:i4>
      </vt:variant>
      <vt:variant>
        <vt:lpwstr>http://www.nevo.co.il/Law_word/law06/tak-7744.pdf</vt:lpwstr>
      </vt:variant>
      <vt:variant>
        <vt:lpwstr/>
      </vt:variant>
      <vt:variant>
        <vt:i4>7995403</vt:i4>
      </vt:variant>
      <vt:variant>
        <vt:i4>1515</vt:i4>
      </vt:variant>
      <vt:variant>
        <vt:i4>0</vt:i4>
      </vt:variant>
      <vt:variant>
        <vt:i4>5</vt:i4>
      </vt:variant>
      <vt:variant>
        <vt:lpwstr>http://www.nevo.co.il/Law_word/law06/tak-7744.pdf</vt:lpwstr>
      </vt:variant>
      <vt:variant>
        <vt:lpwstr/>
      </vt:variant>
      <vt:variant>
        <vt:i4>7995403</vt:i4>
      </vt:variant>
      <vt:variant>
        <vt:i4>1512</vt:i4>
      </vt:variant>
      <vt:variant>
        <vt:i4>0</vt:i4>
      </vt:variant>
      <vt:variant>
        <vt:i4>5</vt:i4>
      </vt:variant>
      <vt:variant>
        <vt:lpwstr>http://www.nevo.co.il/Law_word/law06/tak-7744.pdf</vt:lpwstr>
      </vt:variant>
      <vt:variant>
        <vt:lpwstr/>
      </vt:variant>
      <vt:variant>
        <vt:i4>7995403</vt:i4>
      </vt:variant>
      <vt:variant>
        <vt:i4>1509</vt:i4>
      </vt:variant>
      <vt:variant>
        <vt:i4>0</vt:i4>
      </vt:variant>
      <vt:variant>
        <vt:i4>5</vt:i4>
      </vt:variant>
      <vt:variant>
        <vt:lpwstr>http://www.nevo.co.il/Law_word/law06/tak-7744.pdf</vt:lpwstr>
      </vt:variant>
      <vt:variant>
        <vt:lpwstr/>
      </vt:variant>
      <vt:variant>
        <vt:i4>7995403</vt:i4>
      </vt:variant>
      <vt:variant>
        <vt:i4>1506</vt:i4>
      </vt:variant>
      <vt:variant>
        <vt:i4>0</vt:i4>
      </vt:variant>
      <vt:variant>
        <vt:i4>5</vt:i4>
      </vt:variant>
      <vt:variant>
        <vt:lpwstr>http://www.nevo.co.il/Law_word/law06/tak-7744.pdf</vt:lpwstr>
      </vt:variant>
      <vt:variant>
        <vt:lpwstr/>
      </vt:variant>
      <vt:variant>
        <vt:i4>7995403</vt:i4>
      </vt:variant>
      <vt:variant>
        <vt:i4>1503</vt:i4>
      </vt:variant>
      <vt:variant>
        <vt:i4>0</vt:i4>
      </vt:variant>
      <vt:variant>
        <vt:i4>5</vt:i4>
      </vt:variant>
      <vt:variant>
        <vt:lpwstr>http://www.nevo.co.il/Law_word/law06/tak-7744.pdf</vt:lpwstr>
      </vt:variant>
      <vt:variant>
        <vt:lpwstr/>
      </vt:variant>
      <vt:variant>
        <vt:i4>8126475</vt:i4>
      </vt:variant>
      <vt:variant>
        <vt:i4>1500</vt:i4>
      </vt:variant>
      <vt:variant>
        <vt:i4>0</vt:i4>
      </vt:variant>
      <vt:variant>
        <vt:i4>5</vt:i4>
      </vt:variant>
      <vt:variant>
        <vt:lpwstr>http://www.nevo.co.il/Law_word/law06/tak-7526.pdf</vt:lpwstr>
      </vt:variant>
      <vt:variant>
        <vt:lpwstr/>
      </vt:variant>
      <vt:variant>
        <vt:i4>8126475</vt:i4>
      </vt:variant>
      <vt:variant>
        <vt:i4>1497</vt:i4>
      </vt:variant>
      <vt:variant>
        <vt:i4>0</vt:i4>
      </vt:variant>
      <vt:variant>
        <vt:i4>5</vt:i4>
      </vt:variant>
      <vt:variant>
        <vt:lpwstr>http://www.nevo.co.il/Law_word/law06/tak-7320.pdf</vt:lpwstr>
      </vt:variant>
      <vt:variant>
        <vt:lpwstr/>
      </vt:variant>
      <vt:variant>
        <vt:i4>7602206</vt:i4>
      </vt:variant>
      <vt:variant>
        <vt:i4>1494</vt:i4>
      </vt:variant>
      <vt:variant>
        <vt:i4>0</vt:i4>
      </vt:variant>
      <vt:variant>
        <vt:i4>5</vt:i4>
      </vt:variant>
      <vt:variant>
        <vt:lpwstr>https://www.nevo.co.il/Law_word/law06/TAK-8240.pdf</vt:lpwstr>
      </vt:variant>
      <vt:variant>
        <vt:lpwstr/>
      </vt:variant>
      <vt:variant>
        <vt:i4>7602206</vt:i4>
      </vt:variant>
      <vt:variant>
        <vt:i4>1491</vt:i4>
      </vt:variant>
      <vt:variant>
        <vt:i4>0</vt:i4>
      </vt:variant>
      <vt:variant>
        <vt:i4>5</vt:i4>
      </vt:variant>
      <vt:variant>
        <vt:lpwstr>https://www.nevo.co.il/Law_word/law06/TAK-8240.pdf</vt:lpwstr>
      </vt:variant>
      <vt:variant>
        <vt:lpwstr/>
      </vt:variant>
      <vt:variant>
        <vt:i4>8126475</vt:i4>
      </vt:variant>
      <vt:variant>
        <vt:i4>1488</vt:i4>
      </vt:variant>
      <vt:variant>
        <vt:i4>0</vt:i4>
      </vt:variant>
      <vt:variant>
        <vt:i4>5</vt:i4>
      </vt:variant>
      <vt:variant>
        <vt:lpwstr>http://www.nevo.co.il/Law_word/law06/tak-7320.pdf</vt:lpwstr>
      </vt:variant>
      <vt:variant>
        <vt:lpwstr/>
      </vt:variant>
      <vt:variant>
        <vt:i4>7602206</vt:i4>
      </vt:variant>
      <vt:variant>
        <vt:i4>1485</vt:i4>
      </vt:variant>
      <vt:variant>
        <vt:i4>0</vt:i4>
      </vt:variant>
      <vt:variant>
        <vt:i4>5</vt:i4>
      </vt:variant>
      <vt:variant>
        <vt:lpwstr>https://www.nevo.co.il/Law_word/law06/TAK-8240.pdf</vt:lpwstr>
      </vt:variant>
      <vt:variant>
        <vt:lpwstr/>
      </vt:variant>
      <vt:variant>
        <vt:i4>7602206</vt:i4>
      </vt:variant>
      <vt:variant>
        <vt:i4>1482</vt:i4>
      </vt:variant>
      <vt:variant>
        <vt:i4>0</vt:i4>
      </vt:variant>
      <vt:variant>
        <vt:i4>5</vt:i4>
      </vt:variant>
      <vt:variant>
        <vt:lpwstr>https://www.nevo.co.il/Law_word/law06/TAK-8240.pdf</vt:lpwstr>
      </vt:variant>
      <vt:variant>
        <vt:lpwstr/>
      </vt:variant>
      <vt:variant>
        <vt:i4>8323086</vt:i4>
      </vt:variant>
      <vt:variant>
        <vt:i4>1479</vt:i4>
      </vt:variant>
      <vt:variant>
        <vt:i4>0</vt:i4>
      </vt:variant>
      <vt:variant>
        <vt:i4>5</vt:i4>
      </vt:variant>
      <vt:variant>
        <vt:lpwstr>http://www.nevo.co.il/Law_word/law06/tak-7711.pdf</vt:lpwstr>
      </vt:variant>
      <vt:variant>
        <vt:lpwstr/>
      </vt:variant>
      <vt:variant>
        <vt:i4>7602206</vt:i4>
      </vt:variant>
      <vt:variant>
        <vt:i4>1476</vt:i4>
      </vt:variant>
      <vt:variant>
        <vt:i4>0</vt:i4>
      </vt:variant>
      <vt:variant>
        <vt:i4>5</vt:i4>
      </vt:variant>
      <vt:variant>
        <vt:lpwstr>https://www.nevo.co.il/Law_word/law06/TAK-8240.pdf</vt:lpwstr>
      </vt:variant>
      <vt:variant>
        <vt:lpwstr/>
      </vt:variant>
      <vt:variant>
        <vt:i4>7602206</vt:i4>
      </vt:variant>
      <vt:variant>
        <vt:i4>1473</vt:i4>
      </vt:variant>
      <vt:variant>
        <vt:i4>0</vt:i4>
      </vt:variant>
      <vt:variant>
        <vt:i4>5</vt:i4>
      </vt:variant>
      <vt:variant>
        <vt:lpwstr>https://www.nevo.co.il/Law_word/law06/TAK-8240.pdf</vt:lpwstr>
      </vt:variant>
      <vt:variant>
        <vt:lpwstr/>
      </vt:variant>
      <vt:variant>
        <vt:i4>8323086</vt:i4>
      </vt:variant>
      <vt:variant>
        <vt:i4>1470</vt:i4>
      </vt:variant>
      <vt:variant>
        <vt:i4>0</vt:i4>
      </vt:variant>
      <vt:variant>
        <vt:i4>5</vt:i4>
      </vt:variant>
      <vt:variant>
        <vt:lpwstr>http://www.nevo.co.il/Law_word/law06/tak-7711.pdf</vt:lpwstr>
      </vt:variant>
      <vt:variant>
        <vt:lpwstr/>
      </vt:variant>
      <vt:variant>
        <vt:i4>7602206</vt:i4>
      </vt:variant>
      <vt:variant>
        <vt:i4>1467</vt:i4>
      </vt:variant>
      <vt:variant>
        <vt:i4>0</vt:i4>
      </vt:variant>
      <vt:variant>
        <vt:i4>5</vt:i4>
      </vt:variant>
      <vt:variant>
        <vt:lpwstr>https://www.nevo.co.il/Law_word/law06/TAK-8240.pdf</vt:lpwstr>
      </vt:variant>
      <vt:variant>
        <vt:lpwstr/>
      </vt:variant>
      <vt:variant>
        <vt:i4>8323086</vt:i4>
      </vt:variant>
      <vt:variant>
        <vt:i4>1464</vt:i4>
      </vt:variant>
      <vt:variant>
        <vt:i4>0</vt:i4>
      </vt:variant>
      <vt:variant>
        <vt:i4>5</vt:i4>
      </vt:variant>
      <vt:variant>
        <vt:lpwstr>http://www.nevo.co.il/Law_word/law06/tak-7711.pdf</vt:lpwstr>
      </vt:variant>
      <vt:variant>
        <vt:lpwstr/>
      </vt:variant>
      <vt:variant>
        <vt:i4>8126475</vt:i4>
      </vt:variant>
      <vt:variant>
        <vt:i4>1461</vt:i4>
      </vt:variant>
      <vt:variant>
        <vt:i4>0</vt:i4>
      </vt:variant>
      <vt:variant>
        <vt:i4>5</vt:i4>
      </vt:variant>
      <vt:variant>
        <vt:lpwstr>http://www.nevo.co.il/Law_word/law06/tak-7320.pdf</vt:lpwstr>
      </vt:variant>
      <vt:variant>
        <vt:lpwstr/>
      </vt:variant>
      <vt:variant>
        <vt:i4>7602206</vt:i4>
      </vt:variant>
      <vt:variant>
        <vt:i4>1458</vt:i4>
      </vt:variant>
      <vt:variant>
        <vt:i4>0</vt:i4>
      </vt:variant>
      <vt:variant>
        <vt:i4>5</vt:i4>
      </vt:variant>
      <vt:variant>
        <vt:lpwstr>https://www.nevo.co.il/Law_word/law06/TAK-8240.pdf</vt:lpwstr>
      </vt:variant>
      <vt:variant>
        <vt:lpwstr/>
      </vt:variant>
      <vt:variant>
        <vt:i4>8323086</vt:i4>
      </vt:variant>
      <vt:variant>
        <vt:i4>1455</vt:i4>
      </vt:variant>
      <vt:variant>
        <vt:i4>0</vt:i4>
      </vt:variant>
      <vt:variant>
        <vt:i4>5</vt:i4>
      </vt:variant>
      <vt:variant>
        <vt:lpwstr>http://www.nevo.co.il/Law_word/law06/tak-7711.pdf</vt:lpwstr>
      </vt:variant>
      <vt:variant>
        <vt:lpwstr/>
      </vt:variant>
      <vt:variant>
        <vt:i4>8323086</vt:i4>
      </vt:variant>
      <vt:variant>
        <vt:i4>1452</vt:i4>
      </vt:variant>
      <vt:variant>
        <vt:i4>0</vt:i4>
      </vt:variant>
      <vt:variant>
        <vt:i4>5</vt:i4>
      </vt:variant>
      <vt:variant>
        <vt:lpwstr>http://www.nevo.co.il/Law_word/law06/tak-7711.pdf</vt:lpwstr>
      </vt:variant>
      <vt:variant>
        <vt:lpwstr/>
      </vt:variant>
      <vt:variant>
        <vt:i4>8323086</vt:i4>
      </vt:variant>
      <vt:variant>
        <vt:i4>1449</vt:i4>
      </vt:variant>
      <vt:variant>
        <vt:i4>0</vt:i4>
      </vt:variant>
      <vt:variant>
        <vt:i4>5</vt:i4>
      </vt:variant>
      <vt:variant>
        <vt:lpwstr>http://www.nevo.co.il/Law_word/law06/tak-7711.pdf</vt:lpwstr>
      </vt:variant>
      <vt:variant>
        <vt:lpwstr/>
      </vt:variant>
      <vt:variant>
        <vt:i4>8323086</vt:i4>
      </vt:variant>
      <vt:variant>
        <vt:i4>1446</vt:i4>
      </vt:variant>
      <vt:variant>
        <vt:i4>0</vt:i4>
      </vt:variant>
      <vt:variant>
        <vt:i4>5</vt:i4>
      </vt:variant>
      <vt:variant>
        <vt:lpwstr>http://www.nevo.co.il/Law_word/law06/tak-7711.pdf</vt:lpwstr>
      </vt:variant>
      <vt:variant>
        <vt:lpwstr/>
      </vt:variant>
      <vt:variant>
        <vt:i4>8323086</vt:i4>
      </vt:variant>
      <vt:variant>
        <vt:i4>1443</vt:i4>
      </vt:variant>
      <vt:variant>
        <vt:i4>0</vt:i4>
      </vt:variant>
      <vt:variant>
        <vt:i4>5</vt:i4>
      </vt:variant>
      <vt:variant>
        <vt:lpwstr>http://www.nevo.co.il/Law_word/law06/tak-7711.pdf</vt:lpwstr>
      </vt:variant>
      <vt:variant>
        <vt:lpwstr/>
      </vt:variant>
      <vt:variant>
        <vt:i4>8323086</vt:i4>
      </vt:variant>
      <vt:variant>
        <vt:i4>1440</vt:i4>
      </vt:variant>
      <vt:variant>
        <vt:i4>0</vt:i4>
      </vt:variant>
      <vt:variant>
        <vt:i4>5</vt:i4>
      </vt:variant>
      <vt:variant>
        <vt:lpwstr>http://www.nevo.co.il/Law_word/law06/tak-7711.pdf</vt:lpwstr>
      </vt:variant>
      <vt:variant>
        <vt:lpwstr/>
      </vt:variant>
      <vt:variant>
        <vt:i4>8323086</vt:i4>
      </vt:variant>
      <vt:variant>
        <vt:i4>1437</vt:i4>
      </vt:variant>
      <vt:variant>
        <vt:i4>0</vt:i4>
      </vt:variant>
      <vt:variant>
        <vt:i4>5</vt:i4>
      </vt:variant>
      <vt:variant>
        <vt:lpwstr>http://www.nevo.co.il/Law_word/law06/tak-7711.pdf</vt:lpwstr>
      </vt:variant>
      <vt:variant>
        <vt:lpwstr/>
      </vt:variant>
      <vt:variant>
        <vt:i4>8323086</vt:i4>
      </vt:variant>
      <vt:variant>
        <vt:i4>1434</vt:i4>
      </vt:variant>
      <vt:variant>
        <vt:i4>0</vt:i4>
      </vt:variant>
      <vt:variant>
        <vt:i4>5</vt:i4>
      </vt:variant>
      <vt:variant>
        <vt:lpwstr>http://www.nevo.co.il/Law_word/law06/tak-7711.pdf</vt:lpwstr>
      </vt:variant>
      <vt:variant>
        <vt:lpwstr/>
      </vt:variant>
      <vt:variant>
        <vt:i4>8323086</vt:i4>
      </vt:variant>
      <vt:variant>
        <vt:i4>1431</vt:i4>
      </vt:variant>
      <vt:variant>
        <vt:i4>0</vt:i4>
      </vt:variant>
      <vt:variant>
        <vt:i4>5</vt:i4>
      </vt:variant>
      <vt:variant>
        <vt:lpwstr>http://www.nevo.co.il/Law_word/law06/tak-7711.pdf</vt:lpwstr>
      </vt:variant>
      <vt:variant>
        <vt:lpwstr/>
      </vt:variant>
      <vt:variant>
        <vt:i4>7798796</vt:i4>
      </vt:variant>
      <vt:variant>
        <vt:i4>1428</vt:i4>
      </vt:variant>
      <vt:variant>
        <vt:i4>0</vt:i4>
      </vt:variant>
      <vt:variant>
        <vt:i4>5</vt:i4>
      </vt:variant>
      <vt:variant>
        <vt:lpwstr>http://www.nevo.co.il/Law_word/law06/tak-7195.pdf</vt:lpwstr>
      </vt:variant>
      <vt:variant>
        <vt:lpwstr/>
      </vt:variant>
      <vt:variant>
        <vt:i4>8323086</vt:i4>
      </vt:variant>
      <vt:variant>
        <vt:i4>1425</vt:i4>
      </vt:variant>
      <vt:variant>
        <vt:i4>0</vt:i4>
      </vt:variant>
      <vt:variant>
        <vt:i4>5</vt:i4>
      </vt:variant>
      <vt:variant>
        <vt:lpwstr>http://www.nevo.co.il/Law_word/law06/tak-7711.pdf</vt:lpwstr>
      </vt:variant>
      <vt:variant>
        <vt:lpwstr/>
      </vt:variant>
      <vt:variant>
        <vt:i4>7864334</vt:i4>
      </vt:variant>
      <vt:variant>
        <vt:i4>1422</vt:i4>
      </vt:variant>
      <vt:variant>
        <vt:i4>0</vt:i4>
      </vt:variant>
      <vt:variant>
        <vt:i4>5</vt:i4>
      </vt:variant>
      <vt:variant>
        <vt:lpwstr>http://www.nevo.co.il/Law_word/law06/tak-7066.pdf</vt:lpwstr>
      </vt:variant>
      <vt:variant>
        <vt:lpwstr/>
      </vt:variant>
      <vt:variant>
        <vt:i4>7864334</vt:i4>
      </vt:variant>
      <vt:variant>
        <vt:i4>1419</vt:i4>
      </vt:variant>
      <vt:variant>
        <vt:i4>0</vt:i4>
      </vt:variant>
      <vt:variant>
        <vt:i4>5</vt:i4>
      </vt:variant>
      <vt:variant>
        <vt:lpwstr>http://www.nevo.co.il/Law_word/law06/tak-7066.pdf</vt:lpwstr>
      </vt:variant>
      <vt:variant>
        <vt:lpwstr/>
      </vt:variant>
      <vt:variant>
        <vt:i4>7864334</vt:i4>
      </vt:variant>
      <vt:variant>
        <vt:i4>1416</vt:i4>
      </vt:variant>
      <vt:variant>
        <vt:i4>0</vt:i4>
      </vt:variant>
      <vt:variant>
        <vt:i4>5</vt:i4>
      </vt:variant>
      <vt:variant>
        <vt:lpwstr>http://www.nevo.co.il/Law_word/law06/tak-7066.pdf</vt:lpwstr>
      </vt:variant>
      <vt:variant>
        <vt:lpwstr/>
      </vt:variant>
      <vt:variant>
        <vt:i4>7864334</vt:i4>
      </vt:variant>
      <vt:variant>
        <vt:i4>1413</vt:i4>
      </vt:variant>
      <vt:variant>
        <vt:i4>0</vt:i4>
      </vt:variant>
      <vt:variant>
        <vt:i4>5</vt:i4>
      </vt:variant>
      <vt:variant>
        <vt:lpwstr>http://www.nevo.co.il/Law_word/law06/tak-7066.pdf</vt:lpwstr>
      </vt:variant>
      <vt:variant>
        <vt:lpwstr/>
      </vt:variant>
      <vt:variant>
        <vt:i4>7864334</vt:i4>
      </vt:variant>
      <vt:variant>
        <vt:i4>1410</vt:i4>
      </vt:variant>
      <vt:variant>
        <vt:i4>0</vt:i4>
      </vt:variant>
      <vt:variant>
        <vt:i4>5</vt:i4>
      </vt:variant>
      <vt:variant>
        <vt:lpwstr>http://www.nevo.co.il/Law_word/law06/tak-7066.pdf</vt:lpwstr>
      </vt:variant>
      <vt:variant>
        <vt:lpwstr/>
      </vt:variant>
      <vt:variant>
        <vt:i4>7864334</vt:i4>
      </vt:variant>
      <vt:variant>
        <vt:i4>1407</vt:i4>
      </vt:variant>
      <vt:variant>
        <vt:i4>0</vt:i4>
      </vt:variant>
      <vt:variant>
        <vt:i4>5</vt:i4>
      </vt:variant>
      <vt:variant>
        <vt:lpwstr>http://www.nevo.co.il/Law_word/law06/tak-7066.pdf</vt:lpwstr>
      </vt:variant>
      <vt:variant>
        <vt:lpwstr/>
      </vt:variant>
      <vt:variant>
        <vt:i4>7602206</vt:i4>
      </vt:variant>
      <vt:variant>
        <vt:i4>1404</vt:i4>
      </vt:variant>
      <vt:variant>
        <vt:i4>0</vt:i4>
      </vt:variant>
      <vt:variant>
        <vt:i4>5</vt:i4>
      </vt:variant>
      <vt:variant>
        <vt:lpwstr>https://www.nevo.co.il/Law_word/law06/TAK-8240.pdf</vt:lpwstr>
      </vt:variant>
      <vt:variant>
        <vt:lpwstr/>
      </vt:variant>
      <vt:variant>
        <vt:i4>7602206</vt:i4>
      </vt:variant>
      <vt:variant>
        <vt:i4>1401</vt:i4>
      </vt:variant>
      <vt:variant>
        <vt:i4>0</vt:i4>
      </vt:variant>
      <vt:variant>
        <vt:i4>5</vt:i4>
      </vt:variant>
      <vt:variant>
        <vt:lpwstr>https://www.nevo.co.il/Law_word/law06/TAK-8240.pdf</vt:lpwstr>
      </vt:variant>
      <vt:variant>
        <vt:lpwstr/>
      </vt:variant>
      <vt:variant>
        <vt:i4>8257560</vt:i4>
      </vt:variant>
      <vt:variant>
        <vt:i4>1398</vt:i4>
      </vt:variant>
      <vt:variant>
        <vt:i4>0</vt:i4>
      </vt:variant>
      <vt:variant>
        <vt:i4>5</vt:i4>
      </vt:variant>
      <vt:variant>
        <vt:lpwstr>https://www.nevo.co.il/Law_word/law06/tak-9830.pdf</vt:lpwstr>
      </vt:variant>
      <vt:variant>
        <vt:lpwstr/>
      </vt:variant>
      <vt:variant>
        <vt:i4>7602206</vt:i4>
      </vt:variant>
      <vt:variant>
        <vt:i4>1395</vt:i4>
      </vt:variant>
      <vt:variant>
        <vt:i4>0</vt:i4>
      </vt:variant>
      <vt:variant>
        <vt:i4>5</vt:i4>
      </vt:variant>
      <vt:variant>
        <vt:lpwstr>https://www.nevo.co.il/Law_word/law06/TAK-8240.pdf</vt:lpwstr>
      </vt:variant>
      <vt:variant>
        <vt:lpwstr/>
      </vt:variant>
      <vt:variant>
        <vt:i4>7995403</vt:i4>
      </vt:variant>
      <vt:variant>
        <vt:i4>1392</vt:i4>
      </vt:variant>
      <vt:variant>
        <vt:i4>0</vt:i4>
      </vt:variant>
      <vt:variant>
        <vt:i4>5</vt:i4>
      </vt:variant>
      <vt:variant>
        <vt:lpwstr>http://www.nevo.co.il/Law_word/law06/tak-7744.pdf</vt:lpwstr>
      </vt:variant>
      <vt:variant>
        <vt:lpwstr/>
      </vt:variant>
      <vt:variant>
        <vt:i4>7864334</vt:i4>
      </vt:variant>
      <vt:variant>
        <vt:i4>1389</vt:i4>
      </vt:variant>
      <vt:variant>
        <vt:i4>0</vt:i4>
      </vt:variant>
      <vt:variant>
        <vt:i4>5</vt:i4>
      </vt:variant>
      <vt:variant>
        <vt:lpwstr>http://www.nevo.co.il/Law_word/law06/tak-7066.pdf</vt:lpwstr>
      </vt:variant>
      <vt:variant>
        <vt:lpwstr/>
      </vt:variant>
      <vt:variant>
        <vt:i4>7995403</vt:i4>
      </vt:variant>
      <vt:variant>
        <vt:i4>1386</vt:i4>
      </vt:variant>
      <vt:variant>
        <vt:i4>0</vt:i4>
      </vt:variant>
      <vt:variant>
        <vt:i4>5</vt:i4>
      </vt:variant>
      <vt:variant>
        <vt:lpwstr>http://www.nevo.co.il/Law_word/law06/tak-7744.pdf</vt:lpwstr>
      </vt:variant>
      <vt:variant>
        <vt:lpwstr/>
      </vt:variant>
      <vt:variant>
        <vt:i4>8323086</vt:i4>
      </vt:variant>
      <vt:variant>
        <vt:i4>1383</vt:i4>
      </vt:variant>
      <vt:variant>
        <vt:i4>0</vt:i4>
      </vt:variant>
      <vt:variant>
        <vt:i4>5</vt:i4>
      </vt:variant>
      <vt:variant>
        <vt:lpwstr>http://www.nevo.co.il/Law_word/law06/tak-7711.pdf</vt:lpwstr>
      </vt:variant>
      <vt:variant>
        <vt:lpwstr/>
      </vt:variant>
      <vt:variant>
        <vt:i4>8060940</vt:i4>
      </vt:variant>
      <vt:variant>
        <vt:i4>1380</vt:i4>
      </vt:variant>
      <vt:variant>
        <vt:i4>0</vt:i4>
      </vt:variant>
      <vt:variant>
        <vt:i4>5</vt:i4>
      </vt:variant>
      <vt:variant>
        <vt:lpwstr>http://www.nevo.co.il/Law_word/law06/tak-7652.pdf</vt:lpwstr>
      </vt:variant>
      <vt:variant>
        <vt:lpwstr/>
      </vt:variant>
      <vt:variant>
        <vt:i4>8126475</vt:i4>
      </vt:variant>
      <vt:variant>
        <vt:i4>1377</vt:i4>
      </vt:variant>
      <vt:variant>
        <vt:i4>0</vt:i4>
      </vt:variant>
      <vt:variant>
        <vt:i4>5</vt:i4>
      </vt:variant>
      <vt:variant>
        <vt:lpwstr>http://www.nevo.co.il/Law_word/law06/tak-7526.pdf</vt:lpwstr>
      </vt:variant>
      <vt:variant>
        <vt:lpwstr/>
      </vt:variant>
      <vt:variant>
        <vt:i4>8323086</vt:i4>
      </vt:variant>
      <vt:variant>
        <vt:i4>1374</vt:i4>
      </vt:variant>
      <vt:variant>
        <vt:i4>0</vt:i4>
      </vt:variant>
      <vt:variant>
        <vt:i4>5</vt:i4>
      </vt:variant>
      <vt:variant>
        <vt:lpwstr>http://www.nevo.co.il/Law_word/law06/tak-7711.pdf</vt:lpwstr>
      </vt:variant>
      <vt:variant>
        <vt:lpwstr/>
      </vt:variant>
      <vt:variant>
        <vt:i4>8126475</vt:i4>
      </vt:variant>
      <vt:variant>
        <vt:i4>1371</vt:i4>
      </vt:variant>
      <vt:variant>
        <vt:i4>0</vt:i4>
      </vt:variant>
      <vt:variant>
        <vt:i4>5</vt:i4>
      </vt:variant>
      <vt:variant>
        <vt:lpwstr>http://www.nevo.co.il/Law_word/law06/tak-7526.pdf</vt:lpwstr>
      </vt:variant>
      <vt:variant>
        <vt:lpwstr/>
      </vt:variant>
      <vt:variant>
        <vt:i4>8126475</vt:i4>
      </vt:variant>
      <vt:variant>
        <vt:i4>1368</vt:i4>
      </vt:variant>
      <vt:variant>
        <vt:i4>0</vt:i4>
      </vt:variant>
      <vt:variant>
        <vt:i4>5</vt:i4>
      </vt:variant>
      <vt:variant>
        <vt:lpwstr>http://www.nevo.co.il/Law_word/law06/tak-7526.pdf</vt:lpwstr>
      </vt:variant>
      <vt:variant>
        <vt:lpwstr/>
      </vt:variant>
      <vt:variant>
        <vt:i4>8323086</vt:i4>
      </vt:variant>
      <vt:variant>
        <vt:i4>1365</vt:i4>
      </vt:variant>
      <vt:variant>
        <vt:i4>0</vt:i4>
      </vt:variant>
      <vt:variant>
        <vt:i4>5</vt:i4>
      </vt:variant>
      <vt:variant>
        <vt:lpwstr>http://www.nevo.co.il/Law_word/law06/tak-7711.pdf</vt:lpwstr>
      </vt:variant>
      <vt:variant>
        <vt:lpwstr/>
      </vt:variant>
      <vt:variant>
        <vt:i4>7602206</vt:i4>
      </vt:variant>
      <vt:variant>
        <vt:i4>1362</vt:i4>
      </vt:variant>
      <vt:variant>
        <vt:i4>0</vt:i4>
      </vt:variant>
      <vt:variant>
        <vt:i4>5</vt:i4>
      </vt:variant>
      <vt:variant>
        <vt:lpwstr>https://www.nevo.co.il/Law_word/law06/TAK-8240.pdf</vt:lpwstr>
      </vt:variant>
      <vt:variant>
        <vt:lpwstr/>
      </vt:variant>
      <vt:variant>
        <vt:i4>7995403</vt:i4>
      </vt:variant>
      <vt:variant>
        <vt:i4>1359</vt:i4>
      </vt:variant>
      <vt:variant>
        <vt:i4>0</vt:i4>
      </vt:variant>
      <vt:variant>
        <vt:i4>5</vt:i4>
      </vt:variant>
      <vt:variant>
        <vt:lpwstr>http://www.nevo.co.il/Law_word/law06/tak-7744.pdf</vt:lpwstr>
      </vt:variant>
      <vt:variant>
        <vt:lpwstr/>
      </vt:variant>
      <vt:variant>
        <vt:i4>8192006</vt:i4>
      </vt:variant>
      <vt:variant>
        <vt:i4>1356</vt:i4>
      </vt:variant>
      <vt:variant>
        <vt:i4>0</vt:i4>
      </vt:variant>
      <vt:variant>
        <vt:i4>5</vt:i4>
      </vt:variant>
      <vt:variant>
        <vt:lpwstr>http://www.nevo.co.il/Law_word/law06/tak-7739.pdf</vt:lpwstr>
      </vt:variant>
      <vt:variant>
        <vt:lpwstr/>
      </vt:variant>
      <vt:variant>
        <vt:i4>8323086</vt:i4>
      </vt:variant>
      <vt:variant>
        <vt:i4>1353</vt:i4>
      </vt:variant>
      <vt:variant>
        <vt:i4>0</vt:i4>
      </vt:variant>
      <vt:variant>
        <vt:i4>5</vt:i4>
      </vt:variant>
      <vt:variant>
        <vt:lpwstr>http://www.nevo.co.il/Law_word/law06/tak-7711.pdf</vt:lpwstr>
      </vt:variant>
      <vt:variant>
        <vt:lpwstr/>
      </vt:variant>
      <vt:variant>
        <vt:i4>7602206</vt:i4>
      </vt:variant>
      <vt:variant>
        <vt:i4>1350</vt:i4>
      </vt:variant>
      <vt:variant>
        <vt:i4>0</vt:i4>
      </vt:variant>
      <vt:variant>
        <vt:i4>5</vt:i4>
      </vt:variant>
      <vt:variant>
        <vt:lpwstr>https://www.nevo.co.il/Law_word/law06/TAK-8240.pdf</vt:lpwstr>
      </vt:variant>
      <vt:variant>
        <vt:lpwstr/>
      </vt:variant>
      <vt:variant>
        <vt:i4>7995403</vt:i4>
      </vt:variant>
      <vt:variant>
        <vt:i4>1347</vt:i4>
      </vt:variant>
      <vt:variant>
        <vt:i4>0</vt:i4>
      </vt:variant>
      <vt:variant>
        <vt:i4>5</vt:i4>
      </vt:variant>
      <vt:variant>
        <vt:lpwstr>http://www.nevo.co.il/Law_word/law06/tak-7744.pdf</vt:lpwstr>
      </vt:variant>
      <vt:variant>
        <vt:lpwstr/>
      </vt:variant>
      <vt:variant>
        <vt:i4>8126475</vt:i4>
      </vt:variant>
      <vt:variant>
        <vt:i4>1344</vt:i4>
      </vt:variant>
      <vt:variant>
        <vt:i4>0</vt:i4>
      </vt:variant>
      <vt:variant>
        <vt:i4>5</vt:i4>
      </vt:variant>
      <vt:variant>
        <vt:lpwstr>http://www.nevo.co.il/Law_word/law06/tak-7526.pdf</vt:lpwstr>
      </vt:variant>
      <vt:variant>
        <vt:lpwstr/>
      </vt:variant>
      <vt:variant>
        <vt:i4>7602206</vt:i4>
      </vt:variant>
      <vt:variant>
        <vt:i4>1341</vt:i4>
      </vt:variant>
      <vt:variant>
        <vt:i4>0</vt:i4>
      </vt:variant>
      <vt:variant>
        <vt:i4>5</vt:i4>
      </vt:variant>
      <vt:variant>
        <vt:lpwstr>https://www.nevo.co.il/Law_word/law06/TAK-8240.pdf</vt:lpwstr>
      </vt:variant>
      <vt:variant>
        <vt:lpwstr/>
      </vt:variant>
      <vt:variant>
        <vt:i4>8323086</vt:i4>
      </vt:variant>
      <vt:variant>
        <vt:i4>1338</vt:i4>
      </vt:variant>
      <vt:variant>
        <vt:i4>0</vt:i4>
      </vt:variant>
      <vt:variant>
        <vt:i4>5</vt:i4>
      </vt:variant>
      <vt:variant>
        <vt:lpwstr>http://www.nevo.co.il/Law_word/law06/tak-7711.pdf</vt:lpwstr>
      </vt:variant>
      <vt:variant>
        <vt:lpwstr/>
      </vt:variant>
      <vt:variant>
        <vt:i4>7995403</vt:i4>
      </vt:variant>
      <vt:variant>
        <vt:i4>1335</vt:i4>
      </vt:variant>
      <vt:variant>
        <vt:i4>0</vt:i4>
      </vt:variant>
      <vt:variant>
        <vt:i4>5</vt:i4>
      </vt:variant>
      <vt:variant>
        <vt:lpwstr>http://www.nevo.co.il/Law_word/law06/tak-7744.pdf</vt:lpwstr>
      </vt:variant>
      <vt:variant>
        <vt:lpwstr/>
      </vt:variant>
      <vt:variant>
        <vt:i4>8323086</vt:i4>
      </vt:variant>
      <vt:variant>
        <vt:i4>1332</vt:i4>
      </vt:variant>
      <vt:variant>
        <vt:i4>0</vt:i4>
      </vt:variant>
      <vt:variant>
        <vt:i4>5</vt:i4>
      </vt:variant>
      <vt:variant>
        <vt:lpwstr>http://www.nevo.co.il/Law_word/law06/tak-7711.pdf</vt:lpwstr>
      </vt:variant>
      <vt:variant>
        <vt:lpwstr/>
      </vt:variant>
      <vt:variant>
        <vt:i4>8323086</vt:i4>
      </vt:variant>
      <vt:variant>
        <vt:i4>1329</vt:i4>
      </vt:variant>
      <vt:variant>
        <vt:i4>0</vt:i4>
      </vt:variant>
      <vt:variant>
        <vt:i4>5</vt:i4>
      </vt:variant>
      <vt:variant>
        <vt:lpwstr>http://www.nevo.co.il/Law_word/law06/tak-7711.pdf</vt:lpwstr>
      </vt:variant>
      <vt:variant>
        <vt:lpwstr/>
      </vt:variant>
      <vt:variant>
        <vt:i4>8323086</vt:i4>
      </vt:variant>
      <vt:variant>
        <vt:i4>1326</vt:i4>
      </vt:variant>
      <vt:variant>
        <vt:i4>0</vt:i4>
      </vt:variant>
      <vt:variant>
        <vt:i4>5</vt:i4>
      </vt:variant>
      <vt:variant>
        <vt:lpwstr>http://www.nevo.co.il/Law_word/law06/tak-7711.pdf</vt:lpwstr>
      </vt:variant>
      <vt:variant>
        <vt:lpwstr/>
      </vt:variant>
      <vt:variant>
        <vt:i4>8126475</vt:i4>
      </vt:variant>
      <vt:variant>
        <vt:i4>1323</vt:i4>
      </vt:variant>
      <vt:variant>
        <vt:i4>0</vt:i4>
      </vt:variant>
      <vt:variant>
        <vt:i4>5</vt:i4>
      </vt:variant>
      <vt:variant>
        <vt:lpwstr>http://www.nevo.co.il/Law_word/law06/tak-7526.pdf</vt:lpwstr>
      </vt:variant>
      <vt:variant>
        <vt:lpwstr/>
      </vt:variant>
      <vt:variant>
        <vt:i4>8126475</vt:i4>
      </vt:variant>
      <vt:variant>
        <vt:i4>1320</vt:i4>
      </vt:variant>
      <vt:variant>
        <vt:i4>0</vt:i4>
      </vt:variant>
      <vt:variant>
        <vt:i4>5</vt:i4>
      </vt:variant>
      <vt:variant>
        <vt:lpwstr>http://www.nevo.co.il/Law_word/law06/tak-7526.pdf</vt:lpwstr>
      </vt:variant>
      <vt:variant>
        <vt:lpwstr/>
      </vt:variant>
      <vt:variant>
        <vt:i4>8126475</vt:i4>
      </vt:variant>
      <vt:variant>
        <vt:i4>1317</vt:i4>
      </vt:variant>
      <vt:variant>
        <vt:i4>0</vt:i4>
      </vt:variant>
      <vt:variant>
        <vt:i4>5</vt:i4>
      </vt:variant>
      <vt:variant>
        <vt:lpwstr>http://www.nevo.co.il/Law_word/law06/tak-7526.pdf</vt:lpwstr>
      </vt:variant>
      <vt:variant>
        <vt:lpwstr/>
      </vt:variant>
      <vt:variant>
        <vt:i4>7995403</vt:i4>
      </vt:variant>
      <vt:variant>
        <vt:i4>1314</vt:i4>
      </vt:variant>
      <vt:variant>
        <vt:i4>0</vt:i4>
      </vt:variant>
      <vt:variant>
        <vt:i4>5</vt:i4>
      </vt:variant>
      <vt:variant>
        <vt:lpwstr>http://www.nevo.co.il/Law_word/law06/tak-7744.pdf</vt:lpwstr>
      </vt:variant>
      <vt:variant>
        <vt:lpwstr/>
      </vt:variant>
      <vt:variant>
        <vt:i4>8323086</vt:i4>
      </vt:variant>
      <vt:variant>
        <vt:i4>1311</vt:i4>
      </vt:variant>
      <vt:variant>
        <vt:i4>0</vt:i4>
      </vt:variant>
      <vt:variant>
        <vt:i4>5</vt:i4>
      </vt:variant>
      <vt:variant>
        <vt:lpwstr>http://www.nevo.co.il/Law_word/law06/tak-7711.pdf</vt:lpwstr>
      </vt:variant>
      <vt:variant>
        <vt:lpwstr/>
      </vt:variant>
      <vt:variant>
        <vt:i4>8323086</vt:i4>
      </vt:variant>
      <vt:variant>
        <vt:i4>1308</vt:i4>
      </vt:variant>
      <vt:variant>
        <vt:i4>0</vt:i4>
      </vt:variant>
      <vt:variant>
        <vt:i4>5</vt:i4>
      </vt:variant>
      <vt:variant>
        <vt:lpwstr>http://www.nevo.co.il/Law_word/law06/tak-7711.pdf</vt:lpwstr>
      </vt:variant>
      <vt:variant>
        <vt:lpwstr/>
      </vt:variant>
      <vt:variant>
        <vt:i4>8323086</vt:i4>
      </vt:variant>
      <vt:variant>
        <vt:i4>1305</vt:i4>
      </vt:variant>
      <vt:variant>
        <vt:i4>0</vt:i4>
      </vt:variant>
      <vt:variant>
        <vt:i4>5</vt:i4>
      </vt:variant>
      <vt:variant>
        <vt:lpwstr>http://www.nevo.co.il/Law_word/law06/tak-7711.pdf</vt:lpwstr>
      </vt:variant>
      <vt:variant>
        <vt:lpwstr/>
      </vt:variant>
      <vt:variant>
        <vt:i4>8323086</vt:i4>
      </vt:variant>
      <vt:variant>
        <vt:i4>1302</vt:i4>
      </vt:variant>
      <vt:variant>
        <vt:i4>0</vt:i4>
      </vt:variant>
      <vt:variant>
        <vt:i4>5</vt:i4>
      </vt:variant>
      <vt:variant>
        <vt:lpwstr>http://www.nevo.co.il/Law_word/law06/tak-7711.pdf</vt:lpwstr>
      </vt:variant>
      <vt:variant>
        <vt:lpwstr/>
      </vt:variant>
      <vt:variant>
        <vt:i4>8323086</vt:i4>
      </vt:variant>
      <vt:variant>
        <vt:i4>1299</vt:i4>
      </vt:variant>
      <vt:variant>
        <vt:i4>0</vt:i4>
      </vt:variant>
      <vt:variant>
        <vt:i4>5</vt:i4>
      </vt:variant>
      <vt:variant>
        <vt:lpwstr>http://www.nevo.co.il/Law_word/law06/tak-7711.pdf</vt:lpwstr>
      </vt:variant>
      <vt:variant>
        <vt:lpwstr/>
      </vt:variant>
      <vt:variant>
        <vt:i4>8126475</vt:i4>
      </vt:variant>
      <vt:variant>
        <vt:i4>1296</vt:i4>
      </vt:variant>
      <vt:variant>
        <vt:i4>0</vt:i4>
      </vt:variant>
      <vt:variant>
        <vt:i4>5</vt:i4>
      </vt:variant>
      <vt:variant>
        <vt:lpwstr>http://www.nevo.co.il/Law_word/law06/tak-7320.pdf</vt:lpwstr>
      </vt:variant>
      <vt:variant>
        <vt:lpwstr/>
      </vt:variant>
      <vt:variant>
        <vt:i4>8126475</vt:i4>
      </vt:variant>
      <vt:variant>
        <vt:i4>1293</vt:i4>
      </vt:variant>
      <vt:variant>
        <vt:i4>0</vt:i4>
      </vt:variant>
      <vt:variant>
        <vt:i4>5</vt:i4>
      </vt:variant>
      <vt:variant>
        <vt:lpwstr>http://www.nevo.co.il/Law_word/law06/tak-7320.pdf</vt:lpwstr>
      </vt:variant>
      <vt:variant>
        <vt:lpwstr/>
      </vt:variant>
      <vt:variant>
        <vt:i4>8323086</vt:i4>
      </vt:variant>
      <vt:variant>
        <vt:i4>1290</vt:i4>
      </vt:variant>
      <vt:variant>
        <vt:i4>0</vt:i4>
      </vt:variant>
      <vt:variant>
        <vt:i4>5</vt:i4>
      </vt:variant>
      <vt:variant>
        <vt:lpwstr>http://www.nevo.co.il/Law_word/law06/tak-7711.pdf</vt:lpwstr>
      </vt:variant>
      <vt:variant>
        <vt:lpwstr/>
      </vt:variant>
      <vt:variant>
        <vt:i4>8323086</vt:i4>
      </vt:variant>
      <vt:variant>
        <vt:i4>1287</vt:i4>
      </vt:variant>
      <vt:variant>
        <vt:i4>0</vt:i4>
      </vt:variant>
      <vt:variant>
        <vt:i4>5</vt:i4>
      </vt:variant>
      <vt:variant>
        <vt:lpwstr>http://www.nevo.co.il/Law_word/law06/tak-7711.pdf</vt:lpwstr>
      </vt:variant>
      <vt:variant>
        <vt:lpwstr/>
      </vt:variant>
      <vt:variant>
        <vt:i4>8323086</vt:i4>
      </vt:variant>
      <vt:variant>
        <vt:i4>1284</vt:i4>
      </vt:variant>
      <vt:variant>
        <vt:i4>0</vt:i4>
      </vt:variant>
      <vt:variant>
        <vt:i4>5</vt:i4>
      </vt:variant>
      <vt:variant>
        <vt:lpwstr>http://www.nevo.co.il/Law_word/law06/tak-7711.pdf</vt:lpwstr>
      </vt:variant>
      <vt:variant>
        <vt:lpwstr/>
      </vt:variant>
      <vt:variant>
        <vt:i4>8323086</vt:i4>
      </vt:variant>
      <vt:variant>
        <vt:i4>1281</vt:i4>
      </vt:variant>
      <vt:variant>
        <vt:i4>0</vt:i4>
      </vt:variant>
      <vt:variant>
        <vt:i4>5</vt:i4>
      </vt:variant>
      <vt:variant>
        <vt:lpwstr>http://www.nevo.co.il/Law_word/law06/tak-7711.pdf</vt:lpwstr>
      </vt:variant>
      <vt:variant>
        <vt:lpwstr/>
      </vt:variant>
      <vt:variant>
        <vt:i4>8323086</vt:i4>
      </vt:variant>
      <vt:variant>
        <vt:i4>1278</vt:i4>
      </vt:variant>
      <vt:variant>
        <vt:i4>0</vt:i4>
      </vt:variant>
      <vt:variant>
        <vt:i4>5</vt:i4>
      </vt:variant>
      <vt:variant>
        <vt:lpwstr>http://www.nevo.co.il/Law_word/law06/tak-7711.pdf</vt:lpwstr>
      </vt:variant>
      <vt:variant>
        <vt:lpwstr/>
      </vt:variant>
      <vt:variant>
        <vt:i4>8323086</vt:i4>
      </vt:variant>
      <vt:variant>
        <vt:i4>1275</vt:i4>
      </vt:variant>
      <vt:variant>
        <vt:i4>0</vt:i4>
      </vt:variant>
      <vt:variant>
        <vt:i4>5</vt:i4>
      </vt:variant>
      <vt:variant>
        <vt:lpwstr>http://www.nevo.co.il/Law_word/law06/tak-7711.pdf</vt:lpwstr>
      </vt:variant>
      <vt:variant>
        <vt:lpwstr/>
      </vt:variant>
      <vt:variant>
        <vt:i4>8323086</vt:i4>
      </vt:variant>
      <vt:variant>
        <vt:i4>1272</vt:i4>
      </vt:variant>
      <vt:variant>
        <vt:i4>0</vt:i4>
      </vt:variant>
      <vt:variant>
        <vt:i4>5</vt:i4>
      </vt:variant>
      <vt:variant>
        <vt:lpwstr>http://www.nevo.co.il/Law_word/law06/tak-7711.pdf</vt:lpwstr>
      </vt:variant>
      <vt:variant>
        <vt:lpwstr/>
      </vt:variant>
      <vt:variant>
        <vt:i4>8323086</vt:i4>
      </vt:variant>
      <vt:variant>
        <vt:i4>1269</vt:i4>
      </vt:variant>
      <vt:variant>
        <vt:i4>0</vt:i4>
      </vt:variant>
      <vt:variant>
        <vt:i4>5</vt:i4>
      </vt:variant>
      <vt:variant>
        <vt:lpwstr>http://www.nevo.co.il/Law_word/law06/tak-7711.pdf</vt:lpwstr>
      </vt:variant>
      <vt:variant>
        <vt:lpwstr/>
      </vt:variant>
      <vt:variant>
        <vt:i4>8323086</vt:i4>
      </vt:variant>
      <vt:variant>
        <vt:i4>1266</vt:i4>
      </vt:variant>
      <vt:variant>
        <vt:i4>0</vt:i4>
      </vt:variant>
      <vt:variant>
        <vt:i4>5</vt:i4>
      </vt:variant>
      <vt:variant>
        <vt:lpwstr>http://www.nevo.co.il/Law_word/law06/tak-7711.pdf</vt:lpwstr>
      </vt:variant>
      <vt:variant>
        <vt:lpwstr/>
      </vt:variant>
      <vt:variant>
        <vt:i4>8323086</vt:i4>
      </vt:variant>
      <vt:variant>
        <vt:i4>1263</vt:i4>
      </vt:variant>
      <vt:variant>
        <vt:i4>0</vt:i4>
      </vt:variant>
      <vt:variant>
        <vt:i4>5</vt:i4>
      </vt:variant>
      <vt:variant>
        <vt:lpwstr>http://www.nevo.co.il/Law_word/law06/tak-7711.pdf</vt:lpwstr>
      </vt:variant>
      <vt:variant>
        <vt:lpwstr/>
      </vt:variant>
      <vt:variant>
        <vt:i4>8323086</vt:i4>
      </vt:variant>
      <vt:variant>
        <vt:i4>1260</vt:i4>
      </vt:variant>
      <vt:variant>
        <vt:i4>0</vt:i4>
      </vt:variant>
      <vt:variant>
        <vt:i4>5</vt:i4>
      </vt:variant>
      <vt:variant>
        <vt:lpwstr>http://www.nevo.co.il/Law_word/law06/tak-7711.pdf</vt:lpwstr>
      </vt:variant>
      <vt:variant>
        <vt:lpwstr/>
      </vt:variant>
      <vt:variant>
        <vt:i4>8323086</vt:i4>
      </vt:variant>
      <vt:variant>
        <vt:i4>1257</vt:i4>
      </vt:variant>
      <vt:variant>
        <vt:i4>0</vt:i4>
      </vt:variant>
      <vt:variant>
        <vt:i4>5</vt:i4>
      </vt:variant>
      <vt:variant>
        <vt:lpwstr>http://www.nevo.co.il/Law_word/law06/tak-7711.pdf</vt:lpwstr>
      </vt:variant>
      <vt:variant>
        <vt:lpwstr/>
      </vt:variant>
      <vt:variant>
        <vt:i4>8323086</vt:i4>
      </vt:variant>
      <vt:variant>
        <vt:i4>1254</vt:i4>
      </vt:variant>
      <vt:variant>
        <vt:i4>0</vt:i4>
      </vt:variant>
      <vt:variant>
        <vt:i4>5</vt:i4>
      </vt:variant>
      <vt:variant>
        <vt:lpwstr>http://www.nevo.co.il/Law_word/law06/tak-7711.pdf</vt:lpwstr>
      </vt:variant>
      <vt:variant>
        <vt:lpwstr/>
      </vt:variant>
      <vt:variant>
        <vt:i4>8323086</vt:i4>
      </vt:variant>
      <vt:variant>
        <vt:i4>1251</vt:i4>
      </vt:variant>
      <vt:variant>
        <vt:i4>0</vt:i4>
      </vt:variant>
      <vt:variant>
        <vt:i4>5</vt:i4>
      </vt:variant>
      <vt:variant>
        <vt:lpwstr>http://www.nevo.co.il/Law_word/law06/tak-7711.pdf</vt:lpwstr>
      </vt:variant>
      <vt:variant>
        <vt:lpwstr/>
      </vt:variant>
      <vt:variant>
        <vt:i4>8323086</vt:i4>
      </vt:variant>
      <vt:variant>
        <vt:i4>1248</vt:i4>
      </vt:variant>
      <vt:variant>
        <vt:i4>0</vt:i4>
      </vt:variant>
      <vt:variant>
        <vt:i4>5</vt:i4>
      </vt:variant>
      <vt:variant>
        <vt:lpwstr>http://www.nevo.co.il/Law_word/law06/tak-7711.pdf</vt:lpwstr>
      </vt:variant>
      <vt:variant>
        <vt:lpwstr/>
      </vt:variant>
      <vt:variant>
        <vt:i4>8323086</vt:i4>
      </vt:variant>
      <vt:variant>
        <vt:i4>1245</vt:i4>
      </vt:variant>
      <vt:variant>
        <vt:i4>0</vt:i4>
      </vt:variant>
      <vt:variant>
        <vt:i4>5</vt:i4>
      </vt:variant>
      <vt:variant>
        <vt:lpwstr>http://www.nevo.co.il/Law_word/law06/tak-7711.pdf</vt:lpwstr>
      </vt:variant>
      <vt:variant>
        <vt:lpwstr/>
      </vt:variant>
      <vt:variant>
        <vt:i4>8323086</vt:i4>
      </vt:variant>
      <vt:variant>
        <vt:i4>1242</vt:i4>
      </vt:variant>
      <vt:variant>
        <vt:i4>0</vt:i4>
      </vt:variant>
      <vt:variant>
        <vt:i4>5</vt:i4>
      </vt:variant>
      <vt:variant>
        <vt:lpwstr>http://www.nevo.co.il/Law_word/law06/tak-7711.pdf</vt:lpwstr>
      </vt:variant>
      <vt:variant>
        <vt:lpwstr/>
      </vt:variant>
      <vt:variant>
        <vt:i4>8323086</vt:i4>
      </vt:variant>
      <vt:variant>
        <vt:i4>1239</vt:i4>
      </vt:variant>
      <vt:variant>
        <vt:i4>0</vt:i4>
      </vt:variant>
      <vt:variant>
        <vt:i4>5</vt:i4>
      </vt:variant>
      <vt:variant>
        <vt:lpwstr>http://www.nevo.co.il/Law_word/law06/tak-7711.pdf</vt:lpwstr>
      </vt:variant>
      <vt:variant>
        <vt:lpwstr/>
      </vt:variant>
      <vt:variant>
        <vt:i4>7602206</vt:i4>
      </vt:variant>
      <vt:variant>
        <vt:i4>1236</vt:i4>
      </vt:variant>
      <vt:variant>
        <vt:i4>0</vt:i4>
      </vt:variant>
      <vt:variant>
        <vt:i4>5</vt:i4>
      </vt:variant>
      <vt:variant>
        <vt:lpwstr>https://www.nevo.co.il/Law_word/law06/TAK-8240.pdf</vt:lpwstr>
      </vt:variant>
      <vt:variant>
        <vt:lpwstr/>
      </vt:variant>
      <vt:variant>
        <vt:i4>8323086</vt:i4>
      </vt:variant>
      <vt:variant>
        <vt:i4>1233</vt:i4>
      </vt:variant>
      <vt:variant>
        <vt:i4>0</vt:i4>
      </vt:variant>
      <vt:variant>
        <vt:i4>5</vt:i4>
      </vt:variant>
      <vt:variant>
        <vt:lpwstr>http://www.nevo.co.il/Law_word/law06/tak-7711.pdf</vt:lpwstr>
      </vt:variant>
      <vt:variant>
        <vt:lpwstr/>
      </vt:variant>
      <vt:variant>
        <vt:i4>8126475</vt:i4>
      </vt:variant>
      <vt:variant>
        <vt:i4>1230</vt:i4>
      </vt:variant>
      <vt:variant>
        <vt:i4>0</vt:i4>
      </vt:variant>
      <vt:variant>
        <vt:i4>5</vt:i4>
      </vt:variant>
      <vt:variant>
        <vt:lpwstr>http://www.nevo.co.il/Law_word/law06/tak-7526.pdf</vt:lpwstr>
      </vt:variant>
      <vt:variant>
        <vt:lpwstr/>
      </vt:variant>
      <vt:variant>
        <vt:i4>8323086</vt:i4>
      </vt:variant>
      <vt:variant>
        <vt:i4>1227</vt:i4>
      </vt:variant>
      <vt:variant>
        <vt:i4>0</vt:i4>
      </vt:variant>
      <vt:variant>
        <vt:i4>5</vt:i4>
      </vt:variant>
      <vt:variant>
        <vt:lpwstr>http://www.nevo.co.il/Law_word/law06/tak-7711.pdf</vt:lpwstr>
      </vt:variant>
      <vt:variant>
        <vt:lpwstr/>
      </vt:variant>
      <vt:variant>
        <vt:i4>7798796</vt:i4>
      </vt:variant>
      <vt:variant>
        <vt:i4>1224</vt:i4>
      </vt:variant>
      <vt:variant>
        <vt:i4>0</vt:i4>
      </vt:variant>
      <vt:variant>
        <vt:i4>5</vt:i4>
      </vt:variant>
      <vt:variant>
        <vt:lpwstr>http://www.nevo.co.il/Law_word/law06/tak-7195.pdf</vt:lpwstr>
      </vt:variant>
      <vt:variant>
        <vt:lpwstr/>
      </vt:variant>
      <vt:variant>
        <vt:i4>8323086</vt:i4>
      </vt:variant>
      <vt:variant>
        <vt:i4>1221</vt:i4>
      </vt:variant>
      <vt:variant>
        <vt:i4>0</vt:i4>
      </vt:variant>
      <vt:variant>
        <vt:i4>5</vt:i4>
      </vt:variant>
      <vt:variant>
        <vt:lpwstr>http://www.nevo.co.il/Law_word/law06/tak-7711.pdf</vt:lpwstr>
      </vt:variant>
      <vt:variant>
        <vt:lpwstr/>
      </vt:variant>
      <vt:variant>
        <vt:i4>8323086</vt:i4>
      </vt:variant>
      <vt:variant>
        <vt:i4>1218</vt:i4>
      </vt:variant>
      <vt:variant>
        <vt:i4>0</vt:i4>
      </vt:variant>
      <vt:variant>
        <vt:i4>5</vt:i4>
      </vt:variant>
      <vt:variant>
        <vt:lpwstr>http://www.nevo.co.il/Law_word/law06/tak-7711.pdf</vt:lpwstr>
      </vt:variant>
      <vt:variant>
        <vt:lpwstr/>
      </vt:variant>
      <vt:variant>
        <vt:i4>8323086</vt:i4>
      </vt:variant>
      <vt:variant>
        <vt:i4>1215</vt:i4>
      </vt:variant>
      <vt:variant>
        <vt:i4>0</vt:i4>
      </vt:variant>
      <vt:variant>
        <vt:i4>5</vt:i4>
      </vt:variant>
      <vt:variant>
        <vt:lpwstr>http://www.nevo.co.il/Law_word/law06/tak-7711.pdf</vt:lpwstr>
      </vt:variant>
      <vt:variant>
        <vt:lpwstr/>
      </vt:variant>
      <vt:variant>
        <vt:i4>7602206</vt:i4>
      </vt:variant>
      <vt:variant>
        <vt:i4>1212</vt:i4>
      </vt:variant>
      <vt:variant>
        <vt:i4>0</vt:i4>
      </vt:variant>
      <vt:variant>
        <vt:i4>5</vt:i4>
      </vt:variant>
      <vt:variant>
        <vt:lpwstr>https://www.nevo.co.il/Law_word/law06/TAK-8240.pdf</vt:lpwstr>
      </vt:variant>
      <vt:variant>
        <vt:lpwstr/>
      </vt:variant>
      <vt:variant>
        <vt:i4>8323086</vt:i4>
      </vt:variant>
      <vt:variant>
        <vt:i4>1209</vt:i4>
      </vt:variant>
      <vt:variant>
        <vt:i4>0</vt:i4>
      </vt:variant>
      <vt:variant>
        <vt:i4>5</vt:i4>
      </vt:variant>
      <vt:variant>
        <vt:lpwstr>http://www.nevo.co.il/Law_word/law06/tak-7711.pdf</vt:lpwstr>
      </vt:variant>
      <vt:variant>
        <vt:lpwstr/>
      </vt:variant>
      <vt:variant>
        <vt:i4>8323086</vt:i4>
      </vt:variant>
      <vt:variant>
        <vt:i4>1206</vt:i4>
      </vt:variant>
      <vt:variant>
        <vt:i4>0</vt:i4>
      </vt:variant>
      <vt:variant>
        <vt:i4>5</vt:i4>
      </vt:variant>
      <vt:variant>
        <vt:lpwstr>http://www.nevo.co.il/Law_word/law06/tak-7711.pdf</vt:lpwstr>
      </vt:variant>
      <vt:variant>
        <vt:lpwstr/>
      </vt:variant>
      <vt:variant>
        <vt:i4>8323086</vt:i4>
      </vt:variant>
      <vt:variant>
        <vt:i4>1203</vt:i4>
      </vt:variant>
      <vt:variant>
        <vt:i4>0</vt:i4>
      </vt:variant>
      <vt:variant>
        <vt:i4>5</vt:i4>
      </vt:variant>
      <vt:variant>
        <vt:lpwstr>http://www.nevo.co.il/Law_word/law06/tak-7711.pdf</vt:lpwstr>
      </vt:variant>
      <vt:variant>
        <vt:lpwstr/>
      </vt:variant>
      <vt:variant>
        <vt:i4>7602206</vt:i4>
      </vt:variant>
      <vt:variant>
        <vt:i4>1200</vt:i4>
      </vt:variant>
      <vt:variant>
        <vt:i4>0</vt:i4>
      </vt:variant>
      <vt:variant>
        <vt:i4>5</vt:i4>
      </vt:variant>
      <vt:variant>
        <vt:lpwstr>https://www.nevo.co.il/Law_word/law06/TAK-8240.pdf</vt:lpwstr>
      </vt:variant>
      <vt:variant>
        <vt:lpwstr/>
      </vt:variant>
      <vt:variant>
        <vt:i4>8323086</vt:i4>
      </vt:variant>
      <vt:variant>
        <vt:i4>1197</vt:i4>
      </vt:variant>
      <vt:variant>
        <vt:i4>0</vt:i4>
      </vt:variant>
      <vt:variant>
        <vt:i4>5</vt:i4>
      </vt:variant>
      <vt:variant>
        <vt:lpwstr>http://www.nevo.co.il/Law_word/law06/tak-7711.pdf</vt:lpwstr>
      </vt:variant>
      <vt:variant>
        <vt:lpwstr/>
      </vt:variant>
      <vt:variant>
        <vt:i4>8323086</vt:i4>
      </vt:variant>
      <vt:variant>
        <vt:i4>1194</vt:i4>
      </vt:variant>
      <vt:variant>
        <vt:i4>0</vt:i4>
      </vt:variant>
      <vt:variant>
        <vt:i4>5</vt:i4>
      </vt:variant>
      <vt:variant>
        <vt:lpwstr>http://www.nevo.co.il/Law_word/law06/tak-7711.pdf</vt:lpwstr>
      </vt:variant>
      <vt:variant>
        <vt:lpwstr/>
      </vt:variant>
      <vt:variant>
        <vt:i4>8323086</vt:i4>
      </vt:variant>
      <vt:variant>
        <vt:i4>1191</vt:i4>
      </vt:variant>
      <vt:variant>
        <vt:i4>0</vt:i4>
      </vt:variant>
      <vt:variant>
        <vt:i4>5</vt:i4>
      </vt:variant>
      <vt:variant>
        <vt:lpwstr>http://www.nevo.co.il/Law_word/law06/tak-7711.pdf</vt:lpwstr>
      </vt:variant>
      <vt:variant>
        <vt:lpwstr/>
      </vt:variant>
      <vt:variant>
        <vt:i4>7536640</vt:i4>
      </vt:variant>
      <vt:variant>
        <vt:i4>1188</vt:i4>
      </vt:variant>
      <vt:variant>
        <vt:i4>0</vt:i4>
      </vt:variant>
      <vt:variant>
        <vt:i4>5</vt:i4>
      </vt:variant>
      <vt:variant>
        <vt:lpwstr>http://www.nevo.co.il/Law_word/law06/tak-8028.pdf</vt:lpwstr>
      </vt:variant>
      <vt:variant>
        <vt:lpwstr/>
      </vt:variant>
      <vt:variant>
        <vt:i4>8323086</vt:i4>
      </vt:variant>
      <vt:variant>
        <vt:i4>1185</vt:i4>
      </vt:variant>
      <vt:variant>
        <vt:i4>0</vt:i4>
      </vt:variant>
      <vt:variant>
        <vt:i4>5</vt:i4>
      </vt:variant>
      <vt:variant>
        <vt:lpwstr>http://www.nevo.co.il/Law_word/law06/tak-7711.pdf</vt:lpwstr>
      </vt:variant>
      <vt:variant>
        <vt:lpwstr/>
      </vt:variant>
      <vt:variant>
        <vt:i4>8323086</vt:i4>
      </vt:variant>
      <vt:variant>
        <vt:i4>1182</vt:i4>
      </vt:variant>
      <vt:variant>
        <vt:i4>0</vt:i4>
      </vt:variant>
      <vt:variant>
        <vt:i4>5</vt:i4>
      </vt:variant>
      <vt:variant>
        <vt:lpwstr>http://www.nevo.co.il/Law_word/law06/tak-7711.pdf</vt:lpwstr>
      </vt:variant>
      <vt:variant>
        <vt:lpwstr/>
      </vt:variant>
      <vt:variant>
        <vt:i4>8323086</vt:i4>
      </vt:variant>
      <vt:variant>
        <vt:i4>1179</vt:i4>
      </vt:variant>
      <vt:variant>
        <vt:i4>0</vt:i4>
      </vt:variant>
      <vt:variant>
        <vt:i4>5</vt:i4>
      </vt:variant>
      <vt:variant>
        <vt:lpwstr>http://www.nevo.co.il/Law_word/law06/tak-7711.pdf</vt:lpwstr>
      </vt:variant>
      <vt:variant>
        <vt:lpwstr/>
      </vt:variant>
      <vt:variant>
        <vt:i4>8323086</vt:i4>
      </vt:variant>
      <vt:variant>
        <vt:i4>1176</vt:i4>
      </vt:variant>
      <vt:variant>
        <vt:i4>0</vt:i4>
      </vt:variant>
      <vt:variant>
        <vt:i4>5</vt:i4>
      </vt:variant>
      <vt:variant>
        <vt:lpwstr>http://www.nevo.co.il/Law_word/law06/tak-7711.pdf</vt:lpwstr>
      </vt:variant>
      <vt:variant>
        <vt:lpwstr/>
      </vt:variant>
      <vt:variant>
        <vt:i4>8323086</vt:i4>
      </vt:variant>
      <vt:variant>
        <vt:i4>1173</vt:i4>
      </vt:variant>
      <vt:variant>
        <vt:i4>0</vt:i4>
      </vt:variant>
      <vt:variant>
        <vt:i4>5</vt:i4>
      </vt:variant>
      <vt:variant>
        <vt:lpwstr>http://www.nevo.co.il/Law_word/law06/tak-7711.pdf</vt:lpwstr>
      </vt:variant>
      <vt:variant>
        <vt:lpwstr/>
      </vt:variant>
      <vt:variant>
        <vt:i4>8126475</vt:i4>
      </vt:variant>
      <vt:variant>
        <vt:i4>1170</vt:i4>
      </vt:variant>
      <vt:variant>
        <vt:i4>0</vt:i4>
      </vt:variant>
      <vt:variant>
        <vt:i4>5</vt:i4>
      </vt:variant>
      <vt:variant>
        <vt:lpwstr>http://www.nevo.co.il/Law_word/law06/tak-7526.pdf</vt:lpwstr>
      </vt:variant>
      <vt:variant>
        <vt:lpwstr/>
      </vt:variant>
      <vt:variant>
        <vt:i4>8323086</vt:i4>
      </vt:variant>
      <vt:variant>
        <vt:i4>1167</vt:i4>
      </vt:variant>
      <vt:variant>
        <vt:i4>0</vt:i4>
      </vt:variant>
      <vt:variant>
        <vt:i4>5</vt:i4>
      </vt:variant>
      <vt:variant>
        <vt:lpwstr>http://www.nevo.co.il/Law_word/law06/tak-7711.pdf</vt:lpwstr>
      </vt:variant>
      <vt:variant>
        <vt:lpwstr/>
      </vt:variant>
      <vt:variant>
        <vt:i4>8323086</vt:i4>
      </vt:variant>
      <vt:variant>
        <vt:i4>1164</vt:i4>
      </vt:variant>
      <vt:variant>
        <vt:i4>0</vt:i4>
      </vt:variant>
      <vt:variant>
        <vt:i4>5</vt:i4>
      </vt:variant>
      <vt:variant>
        <vt:lpwstr>http://www.nevo.co.il/Law_word/law06/tak-7711.pdf</vt:lpwstr>
      </vt:variant>
      <vt:variant>
        <vt:lpwstr/>
      </vt:variant>
      <vt:variant>
        <vt:i4>8323086</vt:i4>
      </vt:variant>
      <vt:variant>
        <vt:i4>1161</vt:i4>
      </vt:variant>
      <vt:variant>
        <vt:i4>0</vt:i4>
      </vt:variant>
      <vt:variant>
        <vt:i4>5</vt:i4>
      </vt:variant>
      <vt:variant>
        <vt:lpwstr>http://www.nevo.co.il/Law_word/law06/tak-7711.pdf</vt:lpwstr>
      </vt:variant>
      <vt:variant>
        <vt:lpwstr/>
      </vt:variant>
      <vt:variant>
        <vt:i4>8323086</vt:i4>
      </vt:variant>
      <vt:variant>
        <vt:i4>1158</vt:i4>
      </vt:variant>
      <vt:variant>
        <vt:i4>0</vt:i4>
      </vt:variant>
      <vt:variant>
        <vt:i4>5</vt:i4>
      </vt:variant>
      <vt:variant>
        <vt:lpwstr>http://www.nevo.co.il/Law_word/law06/tak-7711.pdf</vt:lpwstr>
      </vt:variant>
      <vt:variant>
        <vt:lpwstr/>
      </vt:variant>
      <vt:variant>
        <vt:i4>7602206</vt:i4>
      </vt:variant>
      <vt:variant>
        <vt:i4>1155</vt:i4>
      </vt:variant>
      <vt:variant>
        <vt:i4>0</vt:i4>
      </vt:variant>
      <vt:variant>
        <vt:i4>5</vt:i4>
      </vt:variant>
      <vt:variant>
        <vt:lpwstr>https://www.nevo.co.il/Law_word/law06/TAK-8240.pdf</vt:lpwstr>
      </vt:variant>
      <vt:variant>
        <vt:lpwstr/>
      </vt:variant>
      <vt:variant>
        <vt:i4>8323086</vt:i4>
      </vt:variant>
      <vt:variant>
        <vt:i4>1152</vt:i4>
      </vt:variant>
      <vt:variant>
        <vt:i4>0</vt:i4>
      </vt:variant>
      <vt:variant>
        <vt:i4>5</vt:i4>
      </vt:variant>
      <vt:variant>
        <vt:lpwstr>http://www.nevo.co.il/Law_word/law06/tak-7711.pdf</vt:lpwstr>
      </vt:variant>
      <vt:variant>
        <vt:lpwstr/>
      </vt:variant>
      <vt:variant>
        <vt:i4>7864334</vt:i4>
      </vt:variant>
      <vt:variant>
        <vt:i4>1149</vt:i4>
      </vt:variant>
      <vt:variant>
        <vt:i4>0</vt:i4>
      </vt:variant>
      <vt:variant>
        <vt:i4>5</vt:i4>
      </vt:variant>
      <vt:variant>
        <vt:lpwstr>http://www.nevo.co.il/Law_word/law06/tak-7066.pdf</vt:lpwstr>
      </vt:variant>
      <vt:variant>
        <vt:lpwstr/>
      </vt:variant>
      <vt:variant>
        <vt:i4>8257560</vt:i4>
      </vt:variant>
      <vt:variant>
        <vt:i4>1146</vt:i4>
      </vt:variant>
      <vt:variant>
        <vt:i4>0</vt:i4>
      </vt:variant>
      <vt:variant>
        <vt:i4>5</vt:i4>
      </vt:variant>
      <vt:variant>
        <vt:lpwstr>https://www.nevo.co.il/Law_word/law06/tak-9830.pdf</vt:lpwstr>
      </vt:variant>
      <vt:variant>
        <vt:lpwstr/>
      </vt:variant>
      <vt:variant>
        <vt:i4>8323086</vt:i4>
      </vt:variant>
      <vt:variant>
        <vt:i4>1143</vt:i4>
      </vt:variant>
      <vt:variant>
        <vt:i4>0</vt:i4>
      </vt:variant>
      <vt:variant>
        <vt:i4>5</vt:i4>
      </vt:variant>
      <vt:variant>
        <vt:lpwstr>http://www.nevo.co.il/Law_word/law06/tak-7711.pdf</vt:lpwstr>
      </vt:variant>
      <vt:variant>
        <vt:lpwstr/>
      </vt:variant>
      <vt:variant>
        <vt:i4>8323086</vt:i4>
      </vt:variant>
      <vt:variant>
        <vt:i4>1140</vt:i4>
      </vt:variant>
      <vt:variant>
        <vt:i4>0</vt:i4>
      </vt:variant>
      <vt:variant>
        <vt:i4>5</vt:i4>
      </vt:variant>
      <vt:variant>
        <vt:lpwstr>http://www.nevo.co.il/Law_word/law06/tak-7711.pdf</vt:lpwstr>
      </vt:variant>
      <vt:variant>
        <vt:lpwstr/>
      </vt:variant>
      <vt:variant>
        <vt:i4>8323086</vt:i4>
      </vt:variant>
      <vt:variant>
        <vt:i4>1137</vt:i4>
      </vt:variant>
      <vt:variant>
        <vt:i4>0</vt:i4>
      </vt:variant>
      <vt:variant>
        <vt:i4>5</vt:i4>
      </vt:variant>
      <vt:variant>
        <vt:lpwstr>http://www.nevo.co.il/Law_word/law06/tak-7711.pdf</vt:lpwstr>
      </vt:variant>
      <vt:variant>
        <vt:lpwstr/>
      </vt:variant>
      <vt:variant>
        <vt:i4>8323086</vt:i4>
      </vt:variant>
      <vt:variant>
        <vt:i4>1134</vt:i4>
      </vt:variant>
      <vt:variant>
        <vt:i4>0</vt:i4>
      </vt:variant>
      <vt:variant>
        <vt:i4>5</vt:i4>
      </vt:variant>
      <vt:variant>
        <vt:lpwstr>http://www.nevo.co.il/Law_word/law06/tak-7711.pdf</vt:lpwstr>
      </vt:variant>
      <vt:variant>
        <vt:lpwstr/>
      </vt:variant>
      <vt:variant>
        <vt:i4>8323086</vt:i4>
      </vt:variant>
      <vt:variant>
        <vt:i4>1131</vt:i4>
      </vt:variant>
      <vt:variant>
        <vt:i4>0</vt:i4>
      </vt:variant>
      <vt:variant>
        <vt:i4>5</vt:i4>
      </vt:variant>
      <vt:variant>
        <vt:lpwstr>http://www.nevo.co.il/Law_word/law06/tak-7711.pdf</vt:lpwstr>
      </vt:variant>
      <vt:variant>
        <vt:lpwstr/>
      </vt:variant>
      <vt:variant>
        <vt:i4>8323086</vt:i4>
      </vt:variant>
      <vt:variant>
        <vt:i4>1128</vt:i4>
      </vt:variant>
      <vt:variant>
        <vt:i4>0</vt:i4>
      </vt:variant>
      <vt:variant>
        <vt:i4>5</vt:i4>
      </vt:variant>
      <vt:variant>
        <vt:lpwstr>http://www.nevo.co.il/Law_word/law06/tak-7711.pdf</vt:lpwstr>
      </vt:variant>
      <vt:variant>
        <vt:lpwstr/>
      </vt:variant>
      <vt:variant>
        <vt:i4>8323086</vt:i4>
      </vt:variant>
      <vt:variant>
        <vt:i4>1125</vt:i4>
      </vt:variant>
      <vt:variant>
        <vt:i4>0</vt:i4>
      </vt:variant>
      <vt:variant>
        <vt:i4>5</vt:i4>
      </vt:variant>
      <vt:variant>
        <vt:lpwstr>http://www.nevo.co.il/Law_word/law06/tak-7711.pdf</vt:lpwstr>
      </vt:variant>
      <vt:variant>
        <vt:lpwstr/>
      </vt:variant>
      <vt:variant>
        <vt:i4>8323086</vt:i4>
      </vt:variant>
      <vt:variant>
        <vt:i4>1122</vt:i4>
      </vt:variant>
      <vt:variant>
        <vt:i4>0</vt:i4>
      </vt:variant>
      <vt:variant>
        <vt:i4>5</vt:i4>
      </vt:variant>
      <vt:variant>
        <vt:lpwstr>http://www.nevo.co.il/Law_word/law06/tak-7711.pdf</vt:lpwstr>
      </vt:variant>
      <vt:variant>
        <vt:lpwstr/>
      </vt:variant>
      <vt:variant>
        <vt:i4>8126475</vt:i4>
      </vt:variant>
      <vt:variant>
        <vt:i4>1119</vt:i4>
      </vt:variant>
      <vt:variant>
        <vt:i4>0</vt:i4>
      </vt:variant>
      <vt:variant>
        <vt:i4>5</vt:i4>
      </vt:variant>
      <vt:variant>
        <vt:lpwstr>http://www.nevo.co.il/Law_word/law06/tak-7526.pdf</vt:lpwstr>
      </vt:variant>
      <vt:variant>
        <vt:lpwstr/>
      </vt:variant>
      <vt:variant>
        <vt:i4>8126475</vt:i4>
      </vt:variant>
      <vt:variant>
        <vt:i4>1116</vt:i4>
      </vt:variant>
      <vt:variant>
        <vt:i4>0</vt:i4>
      </vt:variant>
      <vt:variant>
        <vt:i4>5</vt:i4>
      </vt:variant>
      <vt:variant>
        <vt:lpwstr>http://www.nevo.co.il/Law_word/law06/tak-7320.pdf</vt:lpwstr>
      </vt:variant>
      <vt:variant>
        <vt:lpwstr/>
      </vt:variant>
      <vt:variant>
        <vt:i4>8323086</vt:i4>
      </vt:variant>
      <vt:variant>
        <vt:i4>1113</vt:i4>
      </vt:variant>
      <vt:variant>
        <vt:i4>0</vt:i4>
      </vt:variant>
      <vt:variant>
        <vt:i4>5</vt:i4>
      </vt:variant>
      <vt:variant>
        <vt:lpwstr>http://www.nevo.co.il/Law_word/law06/tak-7711.pdf</vt:lpwstr>
      </vt:variant>
      <vt:variant>
        <vt:lpwstr/>
      </vt:variant>
      <vt:variant>
        <vt:i4>7602206</vt:i4>
      </vt:variant>
      <vt:variant>
        <vt:i4>1110</vt:i4>
      </vt:variant>
      <vt:variant>
        <vt:i4>0</vt:i4>
      </vt:variant>
      <vt:variant>
        <vt:i4>5</vt:i4>
      </vt:variant>
      <vt:variant>
        <vt:lpwstr>https://www.nevo.co.il/Law_word/law06/TAK-8240.pdf</vt:lpwstr>
      </vt:variant>
      <vt:variant>
        <vt:lpwstr/>
      </vt:variant>
      <vt:variant>
        <vt:i4>7864334</vt:i4>
      </vt:variant>
      <vt:variant>
        <vt:i4>1107</vt:i4>
      </vt:variant>
      <vt:variant>
        <vt:i4>0</vt:i4>
      </vt:variant>
      <vt:variant>
        <vt:i4>5</vt:i4>
      </vt:variant>
      <vt:variant>
        <vt:lpwstr>http://www.nevo.co.il/Law_word/law06/tak-7066.pdf</vt:lpwstr>
      </vt:variant>
      <vt:variant>
        <vt:lpwstr/>
      </vt:variant>
      <vt:variant>
        <vt:i4>852055</vt:i4>
      </vt:variant>
      <vt:variant>
        <vt:i4>1104</vt:i4>
      </vt:variant>
      <vt:variant>
        <vt:i4>0</vt:i4>
      </vt:variant>
      <vt:variant>
        <vt:i4>5</vt:i4>
      </vt:variant>
      <vt:variant>
        <vt:lpwstr>http://www.water.gov.il/</vt:lpwstr>
      </vt:variant>
      <vt:variant>
        <vt:lpwstr/>
      </vt:variant>
      <vt:variant>
        <vt:i4>5701641</vt:i4>
      </vt:variant>
      <vt:variant>
        <vt:i4>1098</vt:i4>
      </vt:variant>
      <vt:variant>
        <vt:i4>0</vt:i4>
      </vt:variant>
      <vt:variant>
        <vt:i4>5</vt:i4>
      </vt:variant>
      <vt:variant>
        <vt:lpwstr/>
      </vt:variant>
      <vt:variant>
        <vt:lpwstr>med27</vt:lpwstr>
      </vt:variant>
      <vt:variant>
        <vt:i4>5701641</vt:i4>
      </vt:variant>
      <vt:variant>
        <vt:i4>1092</vt:i4>
      </vt:variant>
      <vt:variant>
        <vt:i4>0</vt:i4>
      </vt:variant>
      <vt:variant>
        <vt:i4>5</vt:i4>
      </vt:variant>
      <vt:variant>
        <vt:lpwstr/>
      </vt:variant>
      <vt:variant>
        <vt:lpwstr>med26</vt:lpwstr>
      </vt:variant>
      <vt:variant>
        <vt:i4>5701641</vt:i4>
      </vt:variant>
      <vt:variant>
        <vt:i4>1086</vt:i4>
      </vt:variant>
      <vt:variant>
        <vt:i4>0</vt:i4>
      </vt:variant>
      <vt:variant>
        <vt:i4>5</vt:i4>
      </vt:variant>
      <vt:variant>
        <vt:lpwstr/>
      </vt:variant>
      <vt:variant>
        <vt:lpwstr>med25</vt:lpwstr>
      </vt:variant>
      <vt:variant>
        <vt:i4>5701641</vt:i4>
      </vt:variant>
      <vt:variant>
        <vt:i4>1080</vt:i4>
      </vt:variant>
      <vt:variant>
        <vt:i4>0</vt:i4>
      </vt:variant>
      <vt:variant>
        <vt:i4>5</vt:i4>
      </vt:variant>
      <vt:variant>
        <vt:lpwstr/>
      </vt:variant>
      <vt:variant>
        <vt:lpwstr>med24</vt:lpwstr>
      </vt:variant>
      <vt:variant>
        <vt:i4>5701641</vt:i4>
      </vt:variant>
      <vt:variant>
        <vt:i4>1074</vt:i4>
      </vt:variant>
      <vt:variant>
        <vt:i4>0</vt:i4>
      </vt:variant>
      <vt:variant>
        <vt:i4>5</vt:i4>
      </vt:variant>
      <vt:variant>
        <vt:lpwstr/>
      </vt:variant>
      <vt:variant>
        <vt:lpwstr>med23</vt:lpwstr>
      </vt:variant>
      <vt:variant>
        <vt:i4>5701641</vt:i4>
      </vt:variant>
      <vt:variant>
        <vt:i4>1068</vt:i4>
      </vt:variant>
      <vt:variant>
        <vt:i4>0</vt:i4>
      </vt:variant>
      <vt:variant>
        <vt:i4>5</vt:i4>
      </vt:variant>
      <vt:variant>
        <vt:lpwstr/>
      </vt:variant>
      <vt:variant>
        <vt:lpwstr>med22</vt:lpwstr>
      </vt:variant>
      <vt:variant>
        <vt:i4>5701641</vt:i4>
      </vt:variant>
      <vt:variant>
        <vt:i4>1062</vt:i4>
      </vt:variant>
      <vt:variant>
        <vt:i4>0</vt:i4>
      </vt:variant>
      <vt:variant>
        <vt:i4>5</vt:i4>
      </vt:variant>
      <vt:variant>
        <vt:lpwstr/>
      </vt:variant>
      <vt:variant>
        <vt:lpwstr>med21</vt:lpwstr>
      </vt:variant>
      <vt:variant>
        <vt:i4>5701641</vt:i4>
      </vt:variant>
      <vt:variant>
        <vt:i4>1056</vt:i4>
      </vt:variant>
      <vt:variant>
        <vt:i4>0</vt:i4>
      </vt:variant>
      <vt:variant>
        <vt:i4>5</vt:i4>
      </vt:variant>
      <vt:variant>
        <vt:lpwstr/>
      </vt:variant>
      <vt:variant>
        <vt:lpwstr>med20</vt:lpwstr>
      </vt:variant>
      <vt:variant>
        <vt:i4>5505033</vt:i4>
      </vt:variant>
      <vt:variant>
        <vt:i4>1050</vt:i4>
      </vt:variant>
      <vt:variant>
        <vt:i4>0</vt:i4>
      </vt:variant>
      <vt:variant>
        <vt:i4>5</vt:i4>
      </vt:variant>
      <vt:variant>
        <vt:lpwstr/>
      </vt:variant>
      <vt:variant>
        <vt:lpwstr>med19</vt:lpwstr>
      </vt:variant>
      <vt:variant>
        <vt:i4>5505033</vt:i4>
      </vt:variant>
      <vt:variant>
        <vt:i4>1044</vt:i4>
      </vt:variant>
      <vt:variant>
        <vt:i4>0</vt:i4>
      </vt:variant>
      <vt:variant>
        <vt:i4>5</vt:i4>
      </vt:variant>
      <vt:variant>
        <vt:lpwstr/>
      </vt:variant>
      <vt:variant>
        <vt:lpwstr>med18</vt:lpwstr>
      </vt:variant>
      <vt:variant>
        <vt:i4>5505033</vt:i4>
      </vt:variant>
      <vt:variant>
        <vt:i4>1038</vt:i4>
      </vt:variant>
      <vt:variant>
        <vt:i4>0</vt:i4>
      </vt:variant>
      <vt:variant>
        <vt:i4>5</vt:i4>
      </vt:variant>
      <vt:variant>
        <vt:lpwstr/>
      </vt:variant>
      <vt:variant>
        <vt:lpwstr>med17</vt:lpwstr>
      </vt:variant>
      <vt:variant>
        <vt:i4>5505033</vt:i4>
      </vt:variant>
      <vt:variant>
        <vt:i4>1032</vt:i4>
      </vt:variant>
      <vt:variant>
        <vt:i4>0</vt:i4>
      </vt:variant>
      <vt:variant>
        <vt:i4>5</vt:i4>
      </vt:variant>
      <vt:variant>
        <vt:lpwstr/>
      </vt:variant>
      <vt:variant>
        <vt:lpwstr>med16</vt:lpwstr>
      </vt:variant>
      <vt:variant>
        <vt:i4>5505033</vt:i4>
      </vt:variant>
      <vt:variant>
        <vt:i4>1026</vt:i4>
      </vt:variant>
      <vt:variant>
        <vt:i4>0</vt:i4>
      </vt:variant>
      <vt:variant>
        <vt:i4>5</vt:i4>
      </vt:variant>
      <vt:variant>
        <vt:lpwstr/>
      </vt:variant>
      <vt:variant>
        <vt:lpwstr>med15</vt:lpwstr>
      </vt:variant>
      <vt:variant>
        <vt:i4>5505033</vt:i4>
      </vt:variant>
      <vt:variant>
        <vt:i4>1020</vt:i4>
      </vt:variant>
      <vt:variant>
        <vt:i4>0</vt:i4>
      </vt:variant>
      <vt:variant>
        <vt:i4>5</vt:i4>
      </vt:variant>
      <vt:variant>
        <vt:lpwstr/>
      </vt:variant>
      <vt:variant>
        <vt:lpwstr>med14</vt:lpwstr>
      </vt:variant>
      <vt:variant>
        <vt:i4>5505033</vt:i4>
      </vt:variant>
      <vt:variant>
        <vt:i4>1014</vt:i4>
      </vt:variant>
      <vt:variant>
        <vt:i4>0</vt:i4>
      </vt:variant>
      <vt:variant>
        <vt:i4>5</vt:i4>
      </vt:variant>
      <vt:variant>
        <vt:lpwstr/>
      </vt:variant>
      <vt:variant>
        <vt:lpwstr>med13</vt:lpwstr>
      </vt:variant>
      <vt:variant>
        <vt:i4>5505033</vt:i4>
      </vt:variant>
      <vt:variant>
        <vt:i4>1008</vt:i4>
      </vt:variant>
      <vt:variant>
        <vt:i4>0</vt:i4>
      </vt:variant>
      <vt:variant>
        <vt:i4>5</vt:i4>
      </vt:variant>
      <vt:variant>
        <vt:lpwstr/>
      </vt:variant>
      <vt:variant>
        <vt:lpwstr>med12</vt:lpwstr>
      </vt:variant>
      <vt:variant>
        <vt:i4>5505033</vt:i4>
      </vt:variant>
      <vt:variant>
        <vt:i4>1002</vt:i4>
      </vt:variant>
      <vt:variant>
        <vt:i4>0</vt:i4>
      </vt:variant>
      <vt:variant>
        <vt:i4>5</vt:i4>
      </vt:variant>
      <vt:variant>
        <vt:lpwstr/>
      </vt:variant>
      <vt:variant>
        <vt:lpwstr>med11</vt:lpwstr>
      </vt:variant>
      <vt:variant>
        <vt:i4>5505033</vt:i4>
      </vt:variant>
      <vt:variant>
        <vt:i4>996</vt:i4>
      </vt:variant>
      <vt:variant>
        <vt:i4>0</vt:i4>
      </vt:variant>
      <vt:variant>
        <vt:i4>5</vt:i4>
      </vt:variant>
      <vt:variant>
        <vt:lpwstr/>
      </vt:variant>
      <vt:variant>
        <vt:lpwstr>med10</vt:lpwstr>
      </vt:variant>
      <vt:variant>
        <vt:i4>6029321</vt:i4>
      </vt:variant>
      <vt:variant>
        <vt:i4>990</vt:i4>
      </vt:variant>
      <vt:variant>
        <vt:i4>0</vt:i4>
      </vt:variant>
      <vt:variant>
        <vt:i4>5</vt:i4>
      </vt:variant>
      <vt:variant>
        <vt:lpwstr/>
      </vt:variant>
      <vt:variant>
        <vt:lpwstr>med9</vt:lpwstr>
      </vt:variant>
      <vt:variant>
        <vt:i4>6094857</vt:i4>
      </vt:variant>
      <vt:variant>
        <vt:i4>984</vt:i4>
      </vt:variant>
      <vt:variant>
        <vt:i4>0</vt:i4>
      </vt:variant>
      <vt:variant>
        <vt:i4>5</vt:i4>
      </vt:variant>
      <vt:variant>
        <vt:lpwstr/>
      </vt:variant>
      <vt:variant>
        <vt:lpwstr>med8</vt:lpwstr>
      </vt:variant>
      <vt:variant>
        <vt:i4>5373961</vt:i4>
      </vt:variant>
      <vt:variant>
        <vt:i4>978</vt:i4>
      </vt:variant>
      <vt:variant>
        <vt:i4>0</vt:i4>
      </vt:variant>
      <vt:variant>
        <vt:i4>5</vt:i4>
      </vt:variant>
      <vt:variant>
        <vt:lpwstr/>
      </vt:variant>
      <vt:variant>
        <vt:lpwstr>med7</vt:lpwstr>
      </vt:variant>
      <vt:variant>
        <vt:i4>3276843</vt:i4>
      </vt:variant>
      <vt:variant>
        <vt:i4>972</vt:i4>
      </vt:variant>
      <vt:variant>
        <vt:i4>0</vt:i4>
      </vt:variant>
      <vt:variant>
        <vt:i4>5</vt:i4>
      </vt:variant>
      <vt:variant>
        <vt:lpwstr/>
      </vt:variant>
      <vt:variant>
        <vt:lpwstr>Seif112</vt:lpwstr>
      </vt:variant>
      <vt:variant>
        <vt:i4>3276843</vt:i4>
      </vt:variant>
      <vt:variant>
        <vt:i4>966</vt:i4>
      </vt:variant>
      <vt:variant>
        <vt:i4>0</vt:i4>
      </vt:variant>
      <vt:variant>
        <vt:i4>5</vt:i4>
      </vt:variant>
      <vt:variant>
        <vt:lpwstr/>
      </vt:variant>
      <vt:variant>
        <vt:lpwstr>Seif111</vt:lpwstr>
      </vt:variant>
      <vt:variant>
        <vt:i4>3276843</vt:i4>
      </vt:variant>
      <vt:variant>
        <vt:i4>960</vt:i4>
      </vt:variant>
      <vt:variant>
        <vt:i4>0</vt:i4>
      </vt:variant>
      <vt:variant>
        <vt:i4>5</vt:i4>
      </vt:variant>
      <vt:variant>
        <vt:lpwstr/>
      </vt:variant>
      <vt:variant>
        <vt:lpwstr>Seif110</vt:lpwstr>
      </vt:variant>
      <vt:variant>
        <vt:i4>5439497</vt:i4>
      </vt:variant>
      <vt:variant>
        <vt:i4>954</vt:i4>
      </vt:variant>
      <vt:variant>
        <vt:i4>0</vt:i4>
      </vt:variant>
      <vt:variant>
        <vt:i4>5</vt:i4>
      </vt:variant>
      <vt:variant>
        <vt:lpwstr/>
      </vt:variant>
      <vt:variant>
        <vt:lpwstr>med6</vt:lpwstr>
      </vt:variant>
      <vt:variant>
        <vt:i4>3342379</vt:i4>
      </vt:variant>
      <vt:variant>
        <vt:i4>948</vt:i4>
      </vt:variant>
      <vt:variant>
        <vt:i4>0</vt:i4>
      </vt:variant>
      <vt:variant>
        <vt:i4>5</vt:i4>
      </vt:variant>
      <vt:variant>
        <vt:lpwstr/>
      </vt:variant>
      <vt:variant>
        <vt:lpwstr>Seif109</vt:lpwstr>
      </vt:variant>
      <vt:variant>
        <vt:i4>3342379</vt:i4>
      </vt:variant>
      <vt:variant>
        <vt:i4>942</vt:i4>
      </vt:variant>
      <vt:variant>
        <vt:i4>0</vt:i4>
      </vt:variant>
      <vt:variant>
        <vt:i4>5</vt:i4>
      </vt:variant>
      <vt:variant>
        <vt:lpwstr/>
      </vt:variant>
      <vt:variant>
        <vt:lpwstr>Seif108</vt:lpwstr>
      </vt:variant>
      <vt:variant>
        <vt:i4>6619198</vt:i4>
      </vt:variant>
      <vt:variant>
        <vt:i4>936</vt:i4>
      </vt:variant>
      <vt:variant>
        <vt:i4>0</vt:i4>
      </vt:variant>
      <vt:variant>
        <vt:i4>5</vt:i4>
      </vt:variant>
      <vt:variant>
        <vt:lpwstr/>
      </vt:variant>
      <vt:variant>
        <vt:lpwstr>hed222</vt:lpwstr>
      </vt:variant>
      <vt:variant>
        <vt:i4>3342379</vt:i4>
      </vt:variant>
      <vt:variant>
        <vt:i4>930</vt:i4>
      </vt:variant>
      <vt:variant>
        <vt:i4>0</vt:i4>
      </vt:variant>
      <vt:variant>
        <vt:i4>5</vt:i4>
      </vt:variant>
      <vt:variant>
        <vt:lpwstr/>
      </vt:variant>
      <vt:variant>
        <vt:lpwstr>Seif107</vt:lpwstr>
      </vt:variant>
      <vt:variant>
        <vt:i4>3342379</vt:i4>
      </vt:variant>
      <vt:variant>
        <vt:i4>924</vt:i4>
      </vt:variant>
      <vt:variant>
        <vt:i4>0</vt:i4>
      </vt:variant>
      <vt:variant>
        <vt:i4>5</vt:i4>
      </vt:variant>
      <vt:variant>
        <vt:lpwstr/>
      </vt:variant>
      <vt:variant>
        <vt:lpwstr>Seif106</vt:lpwstr>
      </vt:variant>
      <vt:variant>
        <vt:i4>3342379</vt:i4>
      </vt:variant>
      <vt:variant>
        <vt:i4>918</vt:i4>
      </vt:variant>
      <vt:variant>
        <vt:i4>0</vt:i4>
      </vt:variant>
      <vt:variant>
        <vt:i4>5</vt:i4>
      </vt:variant>
      <vt:variant>
        <vt:lpwstr/>
      </vt:variant>
      <vt:variant>
        <vt:lpwstr>Seif105</vt:lpwstr>
      </vt:variant>
      <vt:variant>
        <vt:i4>3342379</vt:i4>
      </vt:variant>
      <vt:variant>
        <vt:i4>912</vt:i4>
      </vt:variant>
      <vt:variant>
        <vt:i4>0</vt:i4>
      </vt:variant>
      <vt:variant>
        <vt:i4>5</vt:i4>
      </vt:variant>
      <vt:variant>
        <vt:lpwstr/>
      </vt:variant>
      <vt:variant>
        <vt:lpwstr>Seif104</vt:lpwstr>
      </vt:variant>
      <vt:variant>
        <vt:i4>3342379</vt:i4>
      </vt:variant>
      <vt:variant>
        <vt:i4>906</vt:i4>
      </vt:variant>
      <vt:variant>
        <vt:i4>0</vt:i4>
      </vt:variant>
      <vt:variant>
        <vt:i4>5</vt:i4>
      </vt:variant>
      <vt:variant>
        <vt:lpwstr/>
      </vt:variant>
      <vt:variant>
        <vt:lpwstr>Seif103</vt:lpwstr>
      </vt:variant>
      <vt:variant>
        <vt:i4>6684734</vt:i4>
      </vt:variant>
      <vt:variant>
        <vt:i4>900</vt:i4>
      </vt:variant>
      <vt:variant>
        <vt:i4>0</vt:i4>
      </vt:variant>
      <vt:variant>
        <vt:i4>5</vt:i4>
      </vt:variant>
      <vt:variant>
        <vt:lpwstr/>
      </vt:variant>
      <vt:variant>
        <vt:lpwstr>hed221</vt:lpwstr>
      </vt:variant>
      <vt:variant>
        <vt:i4>3342379</vt:i4>
      </vt:variant>
      <vt:variant>
        <vt:i4>894</vt:i4>
      </vt:variant>
      <vt:variant>
        <vt:i4>0</vt:i4>
      </vt:variant>
      <vt:variant>
        <vt:i4>5</vt:i4>
      </vt:variant>
      <vt:variant>
        <vt:lpwstr/>
      </vt:variant>
      <vt:variant>
        <vt:lpwstr>Seif102</vt:lpwstr>
      </vt:variant>
      <vt:variant>
        <vt:i4>3342379</vt:i4>
      </vt:variant>
      <vt:variant>
        <vt:i4>888</vt:i4>
      </vt:variant>
      <vt:variant>
        <vt:i4>0</vt:i4>
      </vt:variant>
      <vt:variant>
        <vt:i4>5</vt:i4>
      </vt:variant>
      <vt:variant>
        <vt:lpwstr/>
      </vt:variant>
      <vt:variant>
        <vt:lpwstr>Seif101</vt:lpwstr>
      </vt:variant>
      <vt:variant>
        <vt:i4>6750270</vt:i4>
      </vt:variant>
      <vt:variant>
        <vt:i4>882</vt:i4>
      </vt:variant>
      <vt:variant>
        <vt:i4>0</vt:i4>
      </vt:variant>
      <vt:variant>
        <vt:i4>5</vt:i4>
      </vt:variant>
      <vt:variant>
        <vt:lpwstr/>
      </vt:variant>
      <vt:variant>
        <vt:lpwstr>hed220</vt:lpwstr>
      </vt:variant>
      <vt:variant>
        <vt:i4>3342379</vt:i4>
      </vt:variant>
      <vt:variant>
        <vt:i4>876</vt:i4>
      </vt:variant>
      <vt:variant>
        <vt:i4>0</vt:i4>
      </vt:variant>
      <vt:variant>
        <vt:i4>5</vt:i4>
      </vt:variant>
      <vt:variant>
        <vt:lpwstr/>
      </vt:variant>
      <vt:variant>
        <vt:lpwstr>Seif100</vt:lpwstr>
      </vt:variant>
      <vt:variant>
        <vt:i4>3801123</vt:i4>
      </vt:variant>
      <vt:variant>
        <vt:i4>870</vt:i4>
      </vt:variant>
      <vt:variant>
        <vt:i4>0</vt:i4>
      </vt:variant>
      <vt:variant>
        <vt:i4>5</vt:i4>
      </vt:variant>
      <vt:variant>
        <vt:lpwstr/>
      </vt:variant>
      <vt:variant>
        <vt:lpwstr>Seif99</vt:lpwstr>
      </vt:variant>
      <vt:variant>
        <vt:i4>7209021</vt:i4>
      </vt:variant>
      <vt:variant>
        <vt:i4>864</vt:i4>
      </vt:variant>
      <vt:variant>
        <vt:i4>0</vt:i4>
      </vt:variant>
      <vt:variant>
        <vt:i4>5</vt:i4>
      </vt:variant>
      <vt:variant>
        <vt:lpwstr/>
      </vt:variant>
      <vt:variant>
        <vt:lpwstr>hed219</vt:lpwstr>
      </vt:variant>
      <vt:variant>
        <vt:i4>3866659</vt:i4>
      </vt:variant>
      <vt:variant>
        <vt:i4>858</vt:i4>
      </vt:variant>
      <vt:variant>
        <vt:i4>0</vt:i4>
      </vt:variant>
      <vt:variant>
        <vt:i4>5</vt:i4>
      </vt:variant>
      <vt:variant>
        <vt:lpwstr/>
      </vt:variant>
      <vt:variant>
        <vt:lpwstr>Seif98</vt:lpwstr>
      </vt:variant>
      <vt:variant>
        <vt:i4>3145771</vt:i4>
      </vt:variant>
      <vt:variant>
        <vt:i4>852</vt:i4>
      </vt:variant>
      <vt:variant>
        <vt:i4>0</vt:i4>
      </vt:variant>
      <vt:variant>
        <vt:i4>5</vt:i4>
      </vt:variant>
      <vt:variant>
        <vt:lpwstr/>
      </vt:variant>
      <vt:variant>
        <vt:lpwstr>Seif132</vt:lpwstr>
      </vt:variant>
      <vt:variant>
        <vt:i4>3407907</vt:i4>
      </vt:variant>
      <vt:variant>
        <vt:i4>846</vt:i4>
      </vt:variant>
      <vt:variant>
        <vt:i4>0</vt:i4>
      </vt:variant>
      <vt:variant>
        <vt:i4>5</vt:i4>
      </vt:variant>
      <vt:variant>
        <vt:lpwstr/>
      </vt:variant>
      <vt:variant>
        <vt:lpwstr>Seif97</vt:lpwstr>
      </vt:variant>
      <vt:variant>
        <vt:i4>3473443</vt:i4>
      </vt:variant>
      <vt:variant>
        <vt:i4>840</vt:i4>
      </vt:variant>
      <vt:variant>
        <vt:i4>0</vt:i4>
      </vt:variant>
      <vt:variant>
        <vt:i4>5</vt:i4>
      </vt:variant>
      <vt:variant>
        <vt:lpwstr/>
      </vt:variant>
      <vt:variant>
        <vt:lpwstr>Seif96</vt:lpwstr>
      </vt:variant>
      <vt:variant>
        <vt:i4>3538979</vt:i4>
      </vt:variant>
      <vt:variant>
        <vt:i4>834</vt:i4>
      </vt:variant>
      <vt:variant>
        <vt:i4>0</vt:i4>
      </vt:variant>
      <vt:variant>
        <vt:i4>5</vt:i4>
      </vt:variant>
      <vt:variant>
        <vt:lpwstr/>
      </vt:variant>
      <vt:variant>
        <vt:lpwstr>Seif95</vt:lpwstr>
      </vt:variant>
      <vt:variant>
        <vt:i4>3604515</vt:i4>
      </vt:variant>
      <vt:variant>
        <vt:i4>828</vt:i4>
      </vt:variant>
      <vt:variant>
        <vt:i4>0</vt:i4>
      </vt:variant>
      <vt:variant>
        <vt:i4>5</vt:i4>
      </vt:variant>
      <vt:variant>
        <vt:lpwstr/>
      </vt:variant>
      <vt:variant>
        <vt:lpwstr>Seif94</vt:lpwstr>
      </vt:variant>
      <vt:variant>
        <vt:i4>7274557</vt:i4>
      </vt:variant>
      <vt:variant>
        <vt:i4>822</vt:i4>
      </vt:variant>
      <vt:variant>
        <vt:i4>0</vt:i4>
      </vt:variant>
      <vt:variant>
        <vt:i4>5</vt:i4>
      </vt:variant>
      <vt:variant>
        <vt:lpwstr/>
      </vt:variant>
      <vt:variant>
        <vt:lpwstr>hed218</vt:lpwstr>
      </vt:variant>
      <vt:variant>
        <vt:i4>3145763</vt:i4>
      </vt:variant>
      <vt:variant>
        <vt:i4>816</vt:i4>
      </vt:variant>
      <vt:variant>
        <vt:i4>0</vt:i4>
      </vt:variant>
      <vt:variant>
        <vt:i4>5</vt:i4>
      </vt:variant>
      <vt:variant>
        <vt:lpwstr/>
      </vt:variant>
      <vt:variant>
        <vt:lpwstr>Seif93</vt:lpwstr>
      </vt:variant>
      <vt:variant>
        <vt:i4>3211299</vt:i4>
      </vt:variant>
      <vt:variant>
        <vt:i4>810</vt:i4>
      </vt:variant>
      <vt:variant>
        <vt:i4>0</vt:i4>
      </vt:variant>
      <vt:variant>
        <vt:i4>5</vt:i4>
      </vt:variant>
      <vt:variant>
        <vt:lpwstr/>
      </vt:variant>
      <vt:variant>
        <vt:lpwstr>Seif92</vt:lpwstr>
      </vt:variant>
      <vt:variant>
        <vt:i4>3276835</vt:i4>
      </vt:variant>
      <vt:variant>
        <vt:i4>804</vt:i4>
      </vt:variant>
      <vt:variant>
        <vt:i4>0</vt:i4>
      </vt:variant>
      <vt:variant>
        <vt:i4>5</vt:i4>
      </vt:variant>
      <vt:variant>
        <vt:lpwstr/>
      </vt:variant>
      <vt:variant>
        <vt:lpwstr>Seif91</vt:lpwstr>
      </vt:variant>
      <vt:variant>
        <vt:i4>3342371</vt:i4>
      </vt:variant>
      <vt:variant>
        <vt:i4>798</vt:i4>
      </vt:variant>
      <vt:variant>
        <vt:i4>0</vt:i4>
      </vt:variant>
      <vt:variant>
        <vt:i4>5</vt:i4>
      </vt:variant>
      <vt:variant>
        <vt:lpwstr/>
      </vt:variant>
      <vt:variant>
        <vt:lpwstr>Seif90</vt:lpwstr>
      </vt:variant>
      <vt:variant>
        <vt:i4>3801122</vt:i4>
      </vt:variant>
      <vt:variant>
        <vt:i4>792</vt:i4>
      </vt:variant>
      <vt:variant>
        <vt:i4>0</vt:i4>
      </vt:variant>
      <vt:variant>
        <vt:i4>5</vt:i4>
      </vt:variant>
      <vt:variant>
        <vt:lpwstr/>
      </vt:variant>
      <vt:variant>
        <vt:lpwstr>Seif89</vt:lpwstr>
      </vt:variant>
      <vt:variant>
        <vt:i4>3866658</vt:i4>
      </vt:variant>
      <vt:variant>
        <vt:i4>786</vt:i4>
      </vt:variant>
      <vt:variant>
        <vt:i4>0</vt:i4>
      </vt:variant>
      <vt:variant>
        <vt:i4>5</vt:i4>
      </vt:variant>
      <vt:variant>
        <vt:lpwstr/>
      </vt:variant>
      <vt:variant>
        <vt:lpwstr>Seif88</vt:lpwstr>
      </vt:variant>
      <vt:variant>
        <vt:i4>3407906</vt:i4>
      </vt:variant>
      <vt:variant>
        <vt:i4>780</vt:i4>
      </vt:variant>
      <vt:variant>
        <vt:i4>0</vt:i4>
      </vt:variant>
      <vt:variant>
        <vt:i4>5</vt:i4>
      </vt:variant>
      <vt:variant>
        <vt:lpwstr/>
      </vt:variant>
      <vt:variant>
        <vt:lpwstr>Seif87</vt:lpwstr>
      </vt:variant>
      <vt:variant>
        <vt:i4>3473442</vt:i4>
      </vt:variant>
      <vt:variant>
        <vt:i4>774</vt:i4>
      </vt:variant>
      <vt:variant>
        <vt:i4>0</vt:i4>
      </vt:variant>
      <vt:variant>
        <vt:i4>5</vt:i4>
      </vt:variant>
      <vt:variant>
        <vt:lpwstr/>
      </vt:variant>
      <vt:variant>
        <vt:lpwstr>Seif86</vt:lpwstr>
      </vt:variant>
      <vt:variant>
        <vt:i4>6291517</vt:i4>
      </vt:variant>
      <vt:variant>
        <vt:i4>768</vt:i4>
      </vt:variant>
      <vt:variant>
        <vt:i4>0</vt:i4>
      </vt:variant>
      <vt:variant>
        <vt:i4>5</vt:i4>
      </vt:variant>
      <vt:variant>
        <vt:lpwstr/>
      </vt:variant>
      <vt:variant>
        <vt:lpwstr>hed217</vt:lpwstr>
      </vt:variant>
      <vt:variant>
        <vt:i4>5242889</vt:i4>
      </vt:variant>
      <vt:variant>
        <vt:i4>762</vt:i4>
      </vt:variant>
      <vt:variant>
        <vt:i4>0</vt:i4>
      </vt:variant>
      <vt:variant>
        <vt:i4>5</vt:i4>
      </vt:variant>
      <vt:variant>
        <vt:lpwstr/>
      </vt:variant>
      <vt:variant>
        <vt:lpwstr>med5</vt:lpwstr>
      </vt:variant>
      <vt:variant>
        <vt:i4>3145771</vt:i4>
      </vt:variant>
      <vt:variant>
        <vt:i4>756</vt:i4>
      </vt:variant>
      <vt:variant>
        <vt:i4>0</vt:i4>
      </vt:variant>
      <vt:variant>
        <vt:i4>5</vt:i4>
      </vt:variant>
      <vt:variant>
        <vt:lpwstr/>
      </vt:variant>
      <vt:variant>
        <vt:lpwstr>Seif134</vt:lpwstr>
      </vt:variant>
      <vt:variant>
        <vt:i4>3211307</vt:i4>
      </vt:variant>
      <vt:variant>
        <vt:i4>750</vt:i4>
      </vt:variant>
      <vt:variant>
        <vt:i4>0</vt:i4>
      </vt:variant>
      <vt:variant>
        <vt:i4>5</vt:i4>
      </vt:variant>
      <vt:variant>
        <vt:lpwstr/>
      </vt:variant>
      <vt:variant>
        <vt:lpwstr>Seif126</vt:lpwstr>
      </vt:variant>
      <vt:variant>
        <vt:i4>3604514</vt:i4>
      </vt:variant>
      <vt:variant>
        <vt:i4>744</vt:i4>
      </vt:variant>
      <vt:variant>
        <vt:i4>0</vt:i4>
      </vt:variant>
      <vt:variant>
        <vt:i4>5</vt:i4>
      </vt:variant>
      <vt:variant>
        <vt:lpwstr/>
      </vt:variant>
      <vt:variant>
        <vt:lpwstr>Seif84</vt:lpwstr>
      </vt:variant>
      <vt:variant>
        <vt:i4>6357053</vt:i4>
      </vt:variant>
      <vt:variant>
        <vt:i4>738</vt:i4>
      </vt:variant>
      <vt:variant>
        <vt:i4>0</vt:i4>
      </vt:variant>
      <vt:variant>
        <vt:i4>5</vt:i4>
      </vt:variant>
      <vt:variant>
        <vt:lpwstr/>
      </vt:variant>
      <vt:variant>
        <vt:lpwstr>hed216</vt:lpwstr>
      </vt:variant>
      <vt:variant>
        <vt:i4>3145762</vt:i4>
      </vt:variant>
      <vt:variant>
        <vt:i4>732</vt:i4>
      </vt:variant>
      <vt:variant>
        <vt:i4>0</vt:i4>
      </vt:variant>
      <vt:variant>
        <vt:i4>5</vt:i4>
      </vt:variant>
      <vt:variant>
        <vt:lpwstr/>
      </vt:variant>
      <vt:variant>
        <vt:lpwstr>Seif83</vt:lpwstr>
      </vt:variant>
      <vt:variant>
        <vt:i4>3211298</vt:i4>
      </vt:variant>
      <vt:variant>
        <vt:i4>726</vt:i4>
      </vt:variant>
      <vt:variant>
        <vt:i4>0</vt:i4>
      </vt:variant>
      <vt:variant>
        <vt:i4>5</vt:i4>
      </vt:variant>
      <vt:variant>
        <vt:lpwstr/>
      </vt:variant>
      <vt:variant>
        <vt:lpwstr>Seif82</vt:lpwstr>
      </vt:variant>
      <vt:variant>
        <vt:i4>3276834</vt:i4>
      </vt:variant>
      <vt:variant>
        <vt:i4>720</vt:i4>
      </vt:variant>
      <vt:variant>
        <vt:i4>0</vt:i4>
      </vt:variant>
      <vt:variant>
        <vt:i4>5</vt:i4>
      </vt:variant>
      <vt:variant>
        <vt:lpwstr/>
      </vt:variant>
      <vt:variant>
        <vt:lpwstr>Seif81</vt:lpwstr>
      </vt:variant>
      <vt:variant>
        <vt:i4>3342370</vt:i4>
      </vt:variant>
      <vt:variant>
        <vt:i4>714</vt:i4>
      </vt:variant>
      <vt:variant>
        <vt:i4>0</vt:i4>
      </vt:variant>
      <vt:variant>
        <vt:i4>5</vt:i4>
      </vt:variant>
      <vt:variant>
        <vt:lpwstr/>
      </vt:variant>
      <vt:variant>
        <vt:lpwstr>Seif80</vt:lpwstr>
      </vt:variant>
      <vt:variant>
        <vt:i4>3801133</vt:i4>
      </vt:variant>
      <vt:variant>
        <vt:i4>708</vt:i4>
      </vt:variant>
      <vt:variant>
        <vt:i4>0</vt:i4>
      </vt:variant>
      <vt:variant>
        <vt:i4>5</vt:i4>
      </vt:variant>
      <vt:variant>
        <vt:lpwstr/>
      </vt:variant>
      <vt:variant>
        <vt:lpwstr>Seif79</vt:lpwstr>
      </vt:variant>
      <vt:variant>
        <vt:i4>3866669</vt:i4>
      </vt:variant>
      <vt:variant>
        <vt:i4>702</vt:i4>
      </vt:variant>
      <vt:variant>
        <vt:i4>0</vt:i4>
      </vt:variant>
      <vt:variant>
        <vt:i4>5</vt:i4>
      </vt:variant>
      <vt:variant>
        <vt:lpwstr/>
      </vt:variant>
      <vt:variant>
        <vt:lpwstr>Seif78</vt:lpwstr>
      </vt:variant>
      <vt:variant>
        <vt:i4>3407917</vt:i4>
      </vt:variant>
      <vt:variant>
        <vt:i4>696</vt:i4>
      </vt:variant>
      <vt:variant>
        <vt:i4>0</vt:i4>
      </vt:variant>
      <vt:variant>
        <vt:i4>5</vt:i4>
      </vt:variant>
      <vt:variant>
        <vt:lpwstr/>
      </vt:variant>
      <vt:variant>
        <vt:lpwstr>Seif77</vt:lpwstr>
      </vt:variant>
      <vt:variant>
        <vt:i4>3211307</vt:i4>
      </vt:variant>
      <vt:variant>
        <vt:i4>690</vt:i4>
      </vt:variant>
      <vt:variant>
        <vt:i4>0</vt:i4>
      </vt:variant>
      <vt:variant>
        <vt:i4>5</vt:i4>
      </vt:variant>
      <vt:variant>
        <vt:lpwstr/>
      </vt:variant>
      <vt:variant>
        <vt:lpwstr>Seif125</vt:lpwstr>
      </vt:variant>
      <vt:variant>
        <vt:i4>3473453</vt:i4>
      </vt:variant>
      <vt:variant>
        <vt:i4>684</vt:i4>
      </vt:variant>
      <vt:variant>
        <vt:i4>0</vt:i4>
      </vt:variant>
      <vt:variant>
        <vt:i4>5</vt:i4>
      </vt:variant>
      <vt:variant>
        <vt:lpwstr/>
      </vt:variant>
      <vt:variant>
        <vt:lpwstr>Seif76</vt:lpwstr>
      </vt:variant>
      <vt:variant>
        <vt:i4>3538989</vt:i4>
      </vt:variant>
      <vt:variant>
        <vt:i4>678</vt:i4>
      </vt:variant>
      <vt:variant>
        <vt:i4>0</vt:i4>
      </vt:variant>
      <vt:variant>
        <vt:i4>5</vt:i4>
      </vt:variant>
      <vt:variant>
        <vt:lpwstr/>
      </vt:variant>
      <vt:variant>
        <vt:lpwstr>Seif75</vt:lpwstr>
      </vt:variant>
      <vt:variant>
        <vt:i4>3604525</vt:i4>
      </vt:variant>
      <vt:variant>
        <vt:i4>672</vt:i4>
      </vt:variant>
      <vt:variant>
        <vt:i4>0</vt:i4>
      </vt:variant>
      <vt:variant>
        <vt:i4>5</vt:i4>
      </vt:variant>
      <vt:variant>
        <vt:lpwstr/>
      </vt:variant>
      <vt:variant>
        <vt:lpwstr>Seif74</vt:lpwstr>
      </vt:variant>
      <vt:variant>
        <vt:i4>3145773</vt:i4>
      </vt:variant>
      <vt:variant>
        <vt:i4>666</vt:i4>
      </vt:variant>
      <vt:variant>
        <vt:i4>0</vt:i4>
      </vt:variant>
      <vt:variant>
        <vt:i4>5</vt:i4>
      </vt:variant>
      <vt:variant>
        <vt:lpwstr/>
      </vt:variant>
      <vt:variant>
        <vt:lpwstr>Seif73</vt:lpwstr>
      </vt:variant>
      <vt:variant>
        <vt:i4>3211309</vt:i4>
      </vt:variant>
      <vt:variant>
        <vt:i4>660</vt:i4>
      </vt:variant>
      <vt:variant>
        <vt:i4>0</vt:i4>
      </vt:variant>
      <vt:variant>
        <vt:i4>5</vt:i4>
      </vt:variant>
      <vt:variant>
        <vt:lpwstr/>
      </vt:variant>
      <vt:variant>
        <vt:lpwstr>Seif72</vt:lpwstr>
      </vt:variant>
      <vt:variant>
        <vt:i4>3276845</vt:i4>
      </vt:variant>
      <vt:variant>
        <vt:i4>654</vt:i4>
      </vt:variant>
      <vt:variant>
        <vt:i4>0</vt:i4>
      </vt:variant>
      <vt:variant>
        <vt:i4>5</vt:i4>
      </vt:variant>
      <vt:variant>
        <vt:lpwstr/>
      </vt:variant>
      <vt:variant>
        <vt:lpwstr>Seif71</vt:lpwstr>
      </vt:variant>
      <vt:variant>
        <vt:i4>3342381</vt:i4>
      </vt:variant>
      <vt:variant>
        <vt:i4>648</vt:i4>
      </vt:variant>
      <vt:variant>
        <vt:i4>0</vt:i4>
      </vt:variant>
      <vt:variant>
        <vt:i4>5</vt:i4>
      </vt:variant>
      <vt:variant>
        <vt:lpwstr/>
      </vt:variant>
      <vt:variant>
        <vt:lpwstr>Seif70</vt:lpwstr>
      </vt:variant>
      <vt:variant>
        <vt:i4>3801132</vt:i4>
      </vt:variant>
      <vt:variant>
        <vt:i4>642</vt:i4>
      </vt:variant>
      <vt:variant>
        <vt:i4>0</vt:i4>
      </vt:variant>
      <vt:variant>
        <vt:i4>5</vt:i4>
      </vt:variant>
      <vt:variant>
        <vt:lpwstr/>
      </vt:variant>
      <vt:variant>
        <vt:lpwstr>Seif69</vt:lpwstr>
      </vt:variant>
      <vt:variant>
        <vt:i4>3866668</vt:i4>
      </vt:variant>
      <vt:variant>
        <vt:i4>636</vt:i4>
      </vt:variant>
      <vt:variant>
        <vt:i4>0</vt:i4>
      </vt:variant>
      <vt:variant>
        <vt:i4>5</vt:i4>
      </vt:variant>
      <vt:variant>
        <vt:lpwstr/>
      </vt:variant>
      <vt:variant>
        <vt:lpwstr>Seif68</vt:lpwstr>
      </vt:variant>
      <vt:variant>
        <vt:i4>6422589</vt:i4>
      </vt:variant>
      <vt:variant>
        <vt:i4>630</vt:i4>
      </vt:variant>
      <vt:variant>
        <vt:i4>0</vt:i4>
      </vt:variant>
      <vt:variant>
        <vt:i4>5</vt:i4>
      </vt:variant>
      <vt:variant>
        <vt:lpwstr/>
      </vt:variant>
      <vt:variant>
        <vt:lpwstr>hed215</vt:lpwstr>
      </vt:variant>
      <vt:variant>
        <vt:i4>3407916</vt:i4>
      </vt:variant>
      <vt:variant>
        <vt:i4>624</vt:i4>
      </vt:variant>
      <vt:variant>
        <vt:i4>0</vt:i4>
      </vt:variant>
      <vt:variant>
        <vt:i4>5</vt:i4>
      </vt:variant>
      <vt:variant>
        <vt:lpwstr/>
      </vt:variant>
      <vt:variant>
        <vt:lpwstr>Seif67</vt:lpwstr>
      </vt:variant>
      <vt:variant>
        <vt:i4>3473452</vt:i4>
      </vt:variant>
      <vt:variant>
        <vt:i4>618</vt:i4>
      </vt:variant>
      <vt:variant>
        <vt:i4>0</vt:i4>
      </vt:variant>
      <vt:variant>
        <vt:i4>5</vt:i4>
      </vt:variant>
      <vt:variant>
        <vt:lpwstr/>
      </vt:variant>
      <vt:variant>
        <vt:lpwstr>Seif66</vt:lpwstr>
      </vt:variant>
      <vt:variant>
        <vt:i4>3538988</vt:i4>
      </vt:variant>
      <vt:variant>
        <vt:i4>612</vt:i4>
      </vt:variant>
      <vt:variant>
        <vt:i4>0</vt:i4>
      </vt:variant>
      <vt:variant>
        <vt:i4>5</vt:i4>
      </vt:variant>
      <vt:variant>
        <vt:lpwstr/>
      </vt:variant>
      <vt:variant>
        <vt:lpwstr>Seif65</vt:lpwstr>
      </vt:variant>
      <vt:variant>
        <vt:i4>3604524</vt:i4>
      </vt:variant>
      <vt:variant>
        <vt:i4>606</vt:i4>
      </vt:variant>
      <vt:variant>
        <vt:i4>0</vt:i4>
      </vt:variant>
      <vt:variant>
        <vt:i4>5</vt:i4>
      </vt:variant>
      <vt:variant>
        <vt:lpwstr/>
      </vt:variant>
      <vt:variant>
        <vt:lpwstr>Seif64</vt:lpwstr>
      </vt:variant>
      <vt:variant>
        <vt:i4>3145772</vt:i4>
      </vt:variant>
      <vt:variant>
        <vt:i4>600</vt:i4>
      </vt:variant>
      <vt:variant>
        <vt:i4>0</vt:i4>
      </vt:variant>
      <vt:variant>
        <vt:i4>5</vt:i4>
      </vt:variant>
      <vt:variant>
        <vt:lpwstr/>
      </vt:variant>
      <vt:variant>
        <vt:lpwstr>Seif63</vt:lpwstr>
      </vt:variant>
      <vt:variant>
        <vt:i4>3211308</vt:i4>
      </vt:variant>
      <vt:variant>
        <vt:i4>594</vt:i4>
      </vt:variant>
      <vt:variant>
        <vt:i4>0</vt:i4>
      </vt:variant>
      <vt:variant>
        <vt:i4>5</vt:i4>
      </vt:variant>
      <vt:variant>
        <vt:lpwstr/>
      </vt:variant>
      <vt:variant>
        <vt:lpwstr>Seif62</vt:lpwstr>
      </vt:variant>
      <vt:variant>
        <vt:i4>3276844</vt:i4>
      </vt:variant>
      <vt:variant>
        <vt:i4>588</vt:i4>
      </vt:variant>
      <vt:variant>
        <vt:i4>0</vt:i4>
      </vt:variant>
      <vt:variant>
        <vt:i4>5</vt:i4>
      </vt:variant>
      <vt:variant>
        <vt:lpwstr/>
      </vt:variant>
      <vt:variant>
        <vt:lpwstr>Seif61</vt:lpwstr>
      </vt:variant>
      <vt:variant>
        <vt:i4>3342380</vt:i4>
      </vt:variant>
      <vt:variant>
        <vt:i4>582</vt:i4>
      </vt:variant>
      <vt:variant>
        <vt:i4>0</vt:i4>
      </vt:variant>
      <vt:variant>
        <vt:i4>5</vt:i4>
      </vt:variant>
      <vt:variant>
        <vt:lpwstr/>
      </vt:variant>
      <vt:variant>
        <vt:lpwstr>Seif60</vt:lpwstr>
      </vt:variant>
      <vt:variant>
        <vt:i4>6488125</vt:i4>
      </vt:variant>
      <vt:variant>
        <vt:i4>576</vt:i4>
      </vt:variant>
      <vt:variant>
        <vt:i4>0</vt:i4>
      </vt:variant>
      <vt:variant>
        <vt:i4>5</vt:i4>
      </vt:variant>
      <vt:variant>
        <vt:lpwstr/>
      </vt:variant>
      <vt:variant>
        <vt:lpwstr>hed214</vt:lpwstr>
      </vt:variant>
      <vt:variant>
        <vt:i4>3801135</vt:i4>
      </vt:variant>
      <vt:variant>
        <vt:i4>570</vt:i4>
      </vt:variant>
      <vt:variant>
        <vt:i4>0</vt:i4>
      </vt:variant>
      <vt:variant>
        <vt:i4>5</vt:i4>
      </vt:variant>
      <vt:variant>
        <vt:lpwstr/>
      </vt:variant>
      <vt:variant>
        <vt:lpwstr>Seif59</vt:lpwstr>
      </vt:variant>
      <vt:variant>
        <vt:i4>3866671</vt:i4>
      </vt:variant>
      <vt:variant>
        <vt:i4>564</vt:i4>
      </vt:variant>
      <vt:variant>
        <vt:i4>0</vt:i4>
      </vt:variant>
      <vt:variant>
        <vt:i4>5</vt:i4>
      </vt:variant>
      <vt:variant>
        <vt:lpwstr/>
      </vt:variant>
      <vt:variant>
        <vt:lpwstr>Seif58</vt:lpwstr>
      </vt:variant>
      <vt:variant>
        <vt:i4>6553661</vt:i4>
      </vt:variant>
      <vt:variant>
        <vt:i4>558</vt:i4>
      </vt:variant>
      <vt:variant>
        <vt:i4>0</vt:i4>
      </vt:variant>
      <vt:variant>
        <vt:i4>5</vt:i4>
      </vt:variant>
      <vt:variant>
        <vt:lpwstr/>
      </vt:variant>
      <vt:variant>
        <vt:lpwstr>hed213</vt:lpwstr>
      </vt:variant>
      <vt:variant>
        <vt:i4>5308425</vt:i4>
      </vt:variant>
      <vt:variant>
        <vt:i4>552</vt:i4>
      </vt:variant>
      <vt:variant>
        <vt:i4>0</vt:i4>
      </vt:variant>
      <vt:variant>
        <vt:i4>5</vt:i4>
      </vt:variant>
      <vt:variant>
        <vt:lpwstr/>
      </vt:variant>
      <vt:variant>
        <vt:lpwstr>med4</vt:lpwstr>
      </vt:variant>
      <vt:variant>
        <vt:i4>3145771</vt:i4>
      </vt:variant>
      <vt:variant>
        <vt:i4>546</vt:i4>
      </vt:variant>
      <vt:variant>
        <vt:i4>0</vt:i4>
      </vt:variant>
      <vt:variant>
        <vt:i4>5</vt:i4>
      </vt:variant>
      <vt:variant>
        <vt:lpwstr/>
      </vt:variant>
      <vt:variant>
        <vt:lpwstr>Seif133</vt:lpwstr>
      </vt:variant>
      <vt:variant>
        <vt:i4>3145771</vt:i4>
      </vt:variant>
      <vt:variant>
        <vt:i4>540</vt:i4>
      </vt:variant>
      <vt:variant>
        <vt:i4>0</vt:i4>
      </vt:variant>
      <vt:variant>
        <vt:i4>5</vt:i4>
      </vt:variant>
      <vt:variant>
        <vt:lpwstr/>
      </vt:variant>
      <vt:variant>
        <vt:lpwstr>Seif131</vt:lpwstr>
      </vt:variant>
      <vt:variant>
        <vt:i4>3276843</vt:i4>
      </vt:variant>
      <vt:variant>
        <vt:i4>534</vt:i4>
      </vt:variant>
      <vt:variant>
        <vt:i4>0</vt:i4>
      </vt:variant>
      <vt:variant>
        <vt:i4>5</vt:i4>
      </vt:variant>
      <vt:variant>
        <vt:lpwstr/>
      </vt:variant>
      <vt:variant>
        <vt:lpwstr>Seif113</vt:lpwstr>
      </vt:variant>
      <vt:variant>
        <vt:i4>3407919</vt:i4>
      </vt:variant>
      <vt:variant>
        <vt:i4>528</vt:i4>
      </vt:variant>
      <vt:variant>
        <vt:i4>0</vt:i4>
      </vt:variant>
      <vt:variant>
        <vt:i4>5</vt:i4>
      </vt:variant>
      <vt:variant>
        <vt:lpwstr/>
      </vt:variant>
      <vt:variant>
        <vt:lpwstr>Seif57</vt:lpwstr>
      </vt:variant>
      <vt:variant>
        <vt:i4>3473455</vt:i4>
      </vt:variant>
      <vt:variant>
        <vt:i4>522</vt:i4>
      </vt:variant>
      <vt:variant>
        <vt:i4>0</vt:i4>
      </vt:variant>
      <vt:variant>
        <vt:i4>5</vt:i4>
      </vt:variant>
      <vt:variant>
        <vt:lpwstr/>
      </vt:variant>
      <vt:variant>
        <vt:lpwstr>Seif56</vt:lpwstr>
      </vt:variant>
      <vt:variant>
        <vt:i4>3538991</vt:i4>
      </vt:variant>
      <vt:variant>
        <vt:i4>516</vt:i4>
      </vt:variant>
      <vt:variant>
        <vt:i4>0</vt:i4>
      </vt:variant>
      <vt:variant>
        <vt:i4>5</vt:i4>
      </vt:variant>
      <vt:variant>
        <vt:lpwstr/>
      </vt:variant>
      <vt:variant>
        <vt:lpwstr>Seif55</vt:lpwstr>
      </vt:variant>
      <vt:variant>
        <vt:i4>3145771</vt:i4>
      </vt:variant>
      <vt:variant>
        <vt:i4>510</vt:i4>
      </vt:variant>
      <vt:variant>
        <vt:i4>0</vt:i4>
      </vt:variant>
      <vt:variant>
        <vt:i4>5</vt:i4>
      </vt:variant>
      <vt:variant>
        <vt:lpwstr/>
      </vt:variant>
      <vt:variant>
        <vt:lpwstr>Seif130</vt:lpwstr>
      </vt:variant>
      <vt:variant>
        <vt:i4>3604527</vt:i4>
      </vt:variant>
      <vt:variant>
        <vt:i4>504</vt:i4>
      </vt:variant>
      <vt:variant>
        <vt:i4>0</vt:i4>
      </vt:variant>
      <vt:variant>
        <vt:i4>5</vt:i4>
      </vt:variant>
      <vt:variant>
        <vt:lpwstr/>
      </vt:variant>
      <vt:variant>
        <vt:lpwstr>Seif54</vt:lpwstr>
      </vt:variant>
      <vt:variant>
        <vt:i4>3145775</vt:i4>
      </vt:variant>
      <vt:variant>
        <vt:i4>498</vt:i4>
      </vt:variant>
      <vt:variant>
        <vt:i4>0</vt:i4>
      </vt:variant>
      <vt:variant>
        <vt:i4>5</vt:i4>
      </vt:variant>
      <vt:variant>
        <vt:lpwstr/>
      </vt:variant>
      <vt:variant>
        <vt:lpwstr>Seif53</vt:lpwstr>
      </vt:variant>
      <vt:variant>
        <vt:i4>5636105</vt:i4>
      </vt:variant>
      <vt:variant>
        <vt:i4>492</vt:i4>
      </vt:variant>
      <vt:variant>
        <vt:i4>0</vt:i4>
      </vt:variant>
      <vt:variant>
        <vt:i4>5</vt:i4>
      </vt:variant>
      <vt:variant>
        <vt:lpwstr/>
      </vt:variant>
      <vt:variant>
        <vt:lpwstr>med3</vt:lpwstr>
      </vt:variant>
      <vt:variant>
        <vt:i4>3211307</vt:i4>
      </vt:variant>
      <vt:variant>
        <vt:i4>486</vt:i4>
      </vt:variant>
      <vt:variant>
        <vt:i4>0</vt:i4>
      </vt:variant>
      <vt:variant>
        <vt:i4>5</vt:i4>
      </vt:variant>
      <vt:variant>
        <vt:lpwstr/>
      </vt:variant>
      <vt:variant>
        <vt:lpwstr>Seif124</vt:lpwstr>
      </vt:variant>
      <vt:variant>
        <vt:i4>6619197</vt:i4>
      </vt:variant>
      <vt:variant>
        <vt:i4>480</vt:i4>
      </vt:variant>
      <vt:variant>
        <vt:i4>0</vt:i4>
      </vt:variant>
      <vt:variant>
        <vt:i4>5</vt:i4>
      </vt:variant>
      <vt:variant>
        <vt:lpwstr/>
      </vt:variant>
      <vt:variant>
        <vt:lpwstr>hed212</vt:lpwstr>
      </vt:variant>
      <vt:variant>
        <vt:i4>3211311</vt:i4>
      </vt:variant>
      <vt:variant>
        <vt:i4>474</vt:i4>
      </vt:variant>
      <vt:variant>
        <vt:i4>0</vt:i4>
      </vt:variant>
      <vt:variant>
        <vt:i4>5</vt:i4>
      </vt:variant>
      <vt:variant>
        <vt:lpwstr/>
      </vt:variant>
      <vt:variant>
        <vt:lpwstr>Seif52</vt:lpwstr>
      </vt:variant>
      <vt:variant>
        <vt:i4>3276847</vt:i4>
      </vt:variant>
      <vt:variant>
        <vt:i4>468</vt:i4>
      </vt:variant>
      <vt:variant>
        <vt:i4>0</vt:i4>
      </vt:variant>
      <vt:variant>
        <vt:i4>5</vt:i4>
      </vt:variant>
      <vt:variant>
        <vt:lpwstr/>
      </vt:variant>
      <vt:variant>
        <vt:lpwstr>Seif51</vt:lpwstr>
      </vt:variant>
      <vt:variant>
        <vt:i4>6684733</vt:i4>
      </vt:variant>
      <vt:variant>
        <vt:i4>462</vt:i4>
      </vt:variant>
      <vt:variant>
        <vt:i4>0</vt:i4>
      </vt:variant>
      <vt:variant>
        <vt:i4>5</vt:i4>
      </vt:variant>
      <vt:variant>
        <vt:lpwstr/>
      </vt:variant>
      <vt:variant>
        <vt:lpwstr>hed211</vt:lpwstr>
      </vt:variant>
      <vt:variant>
        <vt:i4>3342383</vt:i4>
      </vt:variant>
      <vt:variant>
        <vt:i4>456</vt:i4>
      </vt:variant>
      <vt:variant>
        <vt:i4>0</vt:i4>
      </vt:variant>
      <vt:variant>
        <vt:i4>5</vt:i4>
      </vt:variant>
      <vt:variant>
        <vt:lpwstr/>
      </vt:variant>
      <vt:variant>
        <vt:lpwstr>Seif50</vt:lpwstr>
      </vt:variant>
      <vt:variant>
        <vt:i4>3801134</vt:i4>
      </vt:variant>
      <vt:variant>
        <vt:i4>450</vt:i4>
      </vt:variant>
      <vt:variant>
        <vt:i4>0</vt:i4>
      </vt:variant>
      <vt:variant>
        <vt:i4>5</vt:i4>
      </vt:variant>
      <vt:variant>
        <vt:lpwstr/>
      </vt:variant>
      <vt:variant>
        <vt:lpwstr>Seif49</vt:lpwstr>
      </vt:variant>
      <vt:variant>
        <vt:i4>3866670</vt:i4>
      </vt:variant>
      <vt:variant>
        <vt:i4>444</vt:i4>
      </vt:variant>
      <vt:variant>
        <vt:i4>0</vt:i4>
      </vt:variant>
      <vt:variant>
        <vt:i4>5</vt:i4>
      </vt:variant>
      <vt:variant>
        <vt:lpwstr/>
      </vt:variant>
      <vt:variant>
        <vt:lpwstr>Seif48</vt:lpwstr>
      </vt:variant>
      <vt:variant>
        <vt:i4>6750269</vt:i4>
      </vt:variant>
      <vt:variant>
        <vt:i4>438</vt:i4>
      </vt:variant>
      <vt:variant>
        <vt:i4>0</vt:i4>
      </vt:variant>
      <vt:variant>
        <vt:i4>5</vt:i4>
      </vt:variant>
      <vt:variant>
        <vt:lpwstr/>
      </vt:variant>
      <vt:variant>
        <vt:lpwstr>hed210</vt:lpwstr>
      </vt:variant>
      <vt:variant>
        <vt:i4>5701644</vt:i4>
      </vt:variant>
      <vt:variant>
        <vt:i4>432</vt:i4>
      </vt:variant>
      <vt:variant>
        <vt:i4>0</vt:i4>
      </vt:variant>
      <vt:variant>
        <vt:i4>5</vt:i4>
      </vt:variant>
      <vt:variant>
        <vt:lpwstr/>
      </vt:variant>
      <vt:variant>
        <vt:lpwstr>hed29</vt:lpwstr>
      </vt:variant>
      <vt:variant>
        <vt:i4>3407918</vt:i4>
      </vt:variant>
      <vt:variant>
        <vt:i4>426</vt:i4>
      </vt:variant>
      <vt:variant>
        <vt:i4>0</vt:i4>
      </vt:variant>
      <vt:variant>
        <vt:i4>5</vt:i4>
      </vt:variant>
      <vt:variant>
        <vt:lpwstr/>
      </vt:variant>
      <vt:variant>
        <vt:lpwstr>Seif47</vt:lpwstr>
      </vt:variant>
      <vt:variant>
        <vt:i4>3473454</vt:i4>
      </vt:variant>
      <vt:variant>
        <vt:i4>420</vt:i4>
      </vt:variant>
      <vt:variant>
        <vt:i4>0</vt:i4>
      </vt:variant>
      <vt:variant>
        <vt:i4>5</vt:i4>
      </vt:variant>
      <vt:variant>
        <vt:lpwstr/>
      </vt:variant>
      <vt:variant>
        <vt:lpwstr>Seif46</vt:lpwstr>
      </vt:variant>
      <vt:variant>
        <vt:i4>3538990</vt:i4>
      </vt:variant>
      <vt:variant>
        <vt:i4>414</vt:i4>
      </vt:variant>
      <vt:variant>
        <vt:i4>0</vt:i4>
      </vt:variant>
      <vt:variant>
        <vt:i4>5</vt:i4>
      </vt:variant>
      <vt:variant>
        <vt:lpwstr/>
      </vt:variant>
      <vt:variant>
        <vt:lpwstr>Seif45</vt:lpwstr>
      </vt:variant>
      <vt:variant>
        <vt:i4>5701644</vt:i4>
      </vt:variant>
      <vt:variant>
        <vt:i4>408</vt:i4>
      </vt:variant>
      <vt:variant>
        <vt:i4>0</vt:i4>
      </vt:variant>
      <vt:variant>
        <vt:i4>5</vt:i4>
      </vt:variant>
      <vt:variant>
        <vt:lpwstr/>
      </vt:variant>
      <vt:variant>
        <vt:lpwstr>hed28</vt:lpwstr>
      </vt:variant>
      <vt:variant>
        <vt:i4>3211307</vt:i4>
      </vt:variant>
      <vt:variant>
        <vt:i4>402</vt:i4>
      </vt:variant>
      <vt:variant>
        <vt:i4>0</vt:i4>
      </vt:variant>
      <vt:variant>
        <vt:i4>5</vt:i4>
      </vt:variant>
      <vt:variant>
        <vt:lpwstr/>
      </vt:variant>
      <vt:variant>
        <vt:lpwstr>Seif129</vt:lpwstr>
      </vt:variant>
      <vt:variant>
        <vt:i4>3211307</vt:i4>
      </vt:variant>
      <vt:variant>
        <vt:i4>396</vt:i4>
      </vt:variant>
      <vt:variant>
        <vt:i4>0</vt:i4>
      </vt:variant>
      <vt:variant>
        <vt:i4>5</vt:i4>
      </vt:variant>
      <vt:variant>
        <vt:lpwstr/>
      </vt:variant>
      <vt:variant>
        <vt:lpwstr>Seif128</vt:lpwstr>
      </vt:variant>
      <vt:variant>
        <vt:i4>3604526</vt:i4>
      </vt:variant>
      <vt:variant>
        <vt:i4>390</vt:i4>
      </vt:variant>
      <vt:variant>
        <vt:i4>0</vt:i4>
      </vt:variant>
      <vt:variant>
        <vt:i4>5</vt:i4>
      </vt:variant>
      <vt:variant>
        <vt:lpwstr/>
      </vt:variant>
      <vt:variant>
        <vt:lpwstr>Seif44</vt:lpwstr>
      </vt:variant>
      <vt:variant>
        <vt:i4>3145774</vt:i4>
      </vt:variant>
      <vt:variant>
        <vt:i4>384</vt:i4>
      </vt:variant>
      <vt:variant>
        <vt:i4>0</vt:i4>
      </vt:variant>
      <vt:variant>
        <vt:i4>5</vt:i4>
      </vt:variant>
      <vt:variant>
        <vt:lpwstr/>
      </vt:variant>
      <vt:variant>
        <vt:lpwstr>Seif43</vt:lpwstr>
      </vt:variant>
      <vt:variant>
        <vt:i4>3211310</vt:i4>
      </vt:variant>
      <vt:variant>
        <vt:i4>378</vt:i4>
      </vt:variant>
      <vt:variant>
        <vt:i4>0</vt:i4>
      </vt:variant>
      <vt:variant>
        <vt:i4>5</vt:i4>
      </vt:variant>
      <vt:variant>
        <vt:lpwstr/>
      </vt:variant>
      <vt:variant>
        <vt:lpwstr>Seif42</vt:lpwstr>
      </vt:variant>
      <vt:variant>
        <vt:i4>3276846</vt:i4>
      </vt:variant>
      <vt:variant>
        <vt:i4>372</vt:i4>
      </vt:variant>
      <vt:variant>
        <vt:i4>0</vt:i4>
      </vt:variant>
      <vt:variant>
        <vt:i4>5</vt:i4>
      </vt:variant>
      <vt:variant>
        <vt:lpwstr/>
      </vt:variant>
      <vt:variant>
        <vt:lpwstr>Seif41</vt:lpwstr>
      </vt:variant>
      <vt:variant>
        <vt:i4>3342382</vt:i4>
      </vt:variant>
      <vt:variant>
        <vt:i4>366</vt:i4>
      </vt:variant>
      <vt:variant>
        <vt:i4>0</vt:i4>
      </vt:variant>
      <vt:variant>
        <vt:i4>5</vt:i4>
      </vt:variant>
      <vt:variant>
        <vt:lpwstr/>
      </vt:variant>
      <vt:variant>
        <vt:lpwstr>Seif40</vt:lpwstr>
      </vt:variant>
      <vt:variant>
        <vt:i4>3801129</vt:i4>
      </vt:variant>
      <vt:variant>
        <vt:i4>360</vt:i4>
      </vt:variant>
      <vt:variant>
        <vt:i4>0</vt:i4>
      </vt:variant>
      <vt:variant>
        <vt:i4>5</vt:i4>
      </vt:variant>
      <vt:variant>
        <vt:lpwstr/>
      </vt:variant>
      <vt:variant>
        <vt:lpwstr>Seif39</vt:lpwstr>
      </vt:variant>
      <vt:variant>
        <vt:i4>3866665</vt:i4>
      </vt:variant>
      <vt:variant>
        <vt:i4>354</vt:i4>
      </vt:variant>
      <vt:variant>
        <vt:i4>0</vt:i4>
      </vt:variant>
      <vt:variant>
        <vt:i4>5</vt:i4>
      </vt:variant>
      <vt:variant>
        <vt:lpwstr/>
      </vt:variant>
      <vt:variant>
        <vt:lpwstr>Seif38</vt:lpwstr>
      </vt:variant>
      <vt:variant>
        <vt:i4>3211307</vt:i4>
      </vt:variant>
      <vt:variant>
        <vt:i4>348</vt:i4>
      </vt:variant>
      <vt:variant>
        <vt:i4>0</vt:i4>
      </vt:variant>
      <vt:variant>
        <vt:i4>5</vt:i4>
      </vt:variant>
      <vt:variant>
        <vt:lpwstr/>
      </vt:variant>
      <vt:variant>
        <vt:lpwstr>Seif127</vt:lpwstr>
      </vt:variant>
      <vt:variant>
        <vt:i4>3407913</vt:i4>
      </vt:variant>
      <vt:variant>
        <vt:i4>342</vt:i4>
      </vt:variant>
      <vt:variant>
        <vt:i4>0</vt:i4>
      </vt:variant>
      <vt:variant>
        <vt:i4>5</vt:i4>
      </vt:variant>
      <vt:variant>
        <vt:lpwstr/>
      </vt:variant>
      <vt:variant>
        <vt:lpwstr>Seif37</vt:lpwstr>
      </vt:variant>
      <vt:variant>
        <vt:i4>3473449</vt:i4>
      </vt:variant>
      <vt:variant>
        <vt:i4>336</vt:i4>
      </vt:variant>
      <vt:variant>
        <vt:i4>0</vt:i4>
      </vt:variant>
      <vt:variant>
        <vt:i4>5</vt:i4>
      </vt:variant>
      <vt:variant>
        <vt:lpwstr/>
      </vt:variant>
      <vt:variant>
        <vt:lpwstr>Seif36</vt:lpwstr>
      </vt:variant>
      <vt:variant>
        <vt:i4>3538985</vt:i4>
      </vt:variant>
      <vt:variant>
        <vt:i4>330</vt:i4>
      </vt:variant>
      <vt:variant>
        <vt:i4>0</vt:i4>
      </vt:variant>
      <vt:variant>
        <vt:i4>5</vt:i4>
      </vt:variant>
      <vt:variant>
        <vt:lpwstr/>
      </vt:variant>
      <vt:variant>
        <vt:lpwstr>Seif35</vt:lpwstr>
      </vt:variant>
      <vt:variant>
        <vt:i4>3604521</vt:i4>
      </vt:variant>
      <vt:variant>
        <vt:i4>324</vt:i4>
      </vt:variant>
      <vt:variant>
        <vt:i4>0</vt:i4>
      </vt:variant>
      <vt:variant>
        <vt:i4>5</vt:i4>
      </vt:variant>
      <vt:variant>
        <vt:lpwstr/>
      </vt:variant>
      <vt:variant>
        <vt:lpwstr>Seif34</vt:lpwstr>
      </vt:variant>
      <vt:variant>
        <vt:i4>3145769</vt:i4>
      </vt:variant>
      <vt:variant>
        <vt:i4>318</vt:i4>
      </vt:variant>
      <vt:variant>
        <vt:i4>0</vt:i4>
      </vt:variant>
      <vt:variant>
        <vt:i4>5</vt:i4>
      </vt:variant>
      <vt:variant>
        <vt:lpwstr/>
      </vt:variant>
      <vt:variant>
        <vt:lpwstr>Seif33</vt:lpwstr>
      </vt:variant>
      <vt:variant>
        <vt:i4>5701644</vt:i4>
      </vt:variant>
      <vt:variant>
        <vt:i4>312</vt:i4>
      </vt:variant>
      <vt:variant>
        <vt:i4>0</vt:i4>
      </vt:variant>
      <vt:variant>
        <vt:i4>5</vt:i4>
      </vt:variant>
      <vt:variant>
        <vt:lpwstr/>
      </vt:variant>
      <vt:variant>
        <vt:lpwstr>hed27</vt:lpwstr>
      </vt:variant>
      <vt:variant>
        <vt:i4>3211307</vt:i4>
      </vt:variant>
      <vt:variant>
        <vt:i4>306</vt:i4>
      </vt:variant>
      <vt:variant>
        <vt:i4>0</vt:i4>
      </vt:variant>
      <vt:variant>
        <vt:i4>5</vt:i4>
      </vt:variant>
      <vt:variant>
        <vt:lpwstr/>
      </vt:variant>
      <vt:variant>
        <vt:lpwstr>Seif123</vt:lpwstr>
      </vt:variant>
      <vt:variant>
        <vt:i4>3211307</vt:i4>
      </vt:variant>
      <vt:variant>
        <vt:i4>300</vt:i4>
      </vt:variant>
      <vt:variant>
        <vt:i4>0</vt:i4>
      </vt:variant>
      <vt:variant>
        <vt:i4>5</vt:i4>
      </vt:variant>
      <vt:variant>
        <vt:lpwstr/>
      </vt:variant>
      <vt:variant>
        <vt:lpwstr>Seif122</vt:lpwstr>
      </vt:variant>
      <vt:variant>
        <vt:i4>5701644</vt:i4>
      </vt:variant>
      <vt:variant>
        <vt:i4>294</vt:i4>
      </vt:variant>
      <vt:variant>
        <vt:i4>0</vt:i4>
      </vt:variant>
      <vt:variant>
        <vt:i4>5</vt:i4>
      </vt:variant>
      <vt:variant>
        <vt:lpwstr/>
      </vt:variant>
      <vt:variant>
        <vt:lpwstr>hed26</vt:lpwstr>
      </vt:variant>
      <vt:variant>
        <vt:i4>3211305</vt:i4>
      </vt:variant>
      <vt:variant>
        <vt:i4>288</vt:i4>
      </vt:variant>
      <vt:variant>
        <vt:i4>0</vt:i4>
      </vt:variant>
      <vt:variant>
        <vt:i4>5</vt:i4>
      </vt:variant>
      <vt:variant>
        <vt:lpwstr/>
      </vt:variant>
      <vt:variant>
        <vt:lpwstr>Seif32</vt:lpwstr>
      </vt:variant>
      <vt:variant>
        <vt:i4>3276841</vt:i4>
      </vt:variant>
      <vt:variant>
        <vt:i4>282</vt:i4>
      </vt:variant>
      <vt:variant>
        <vt:i4>0</vt:i4>
      </vt:variant>
      <vt:variant>
        <vt:i4>5</vt:i4>
      </vt:variant>
      <vt:variant>
        <vt:lpwstr/>
      </vt:variant>
      <vt:variant>
        <vt:lpwstr>Seif31</vt:lpwstr>
      </vt:variant>
      <vt:variant>
        <vt:i4>5701644</vt:i4>
      </vt:variant>
      <vt:variant>
        <vt:i4>276</vt:i4>
      </vt:variant>
      <vt:variant>
        <vt:i4>0</vt:i4>
      </vt:variant>
      <vt:variant>
        <vt:i4>5</vt:i4>
      </vt:variant>
      <vt:variant>
        <vt:lpwstr/>
      </vt:variant>
      <vt:variant>
        <vt:lpwstr>hed25</vt:lpwstr>
      </vt:variant>
      <vt:variant>
        <vt:i4>3342377</vt:i4>
      </vt:variant>
      <vt:variant>
        <vt:i4>270</vt:i4>
      </vt:variant>
      <vt:variant>
        <vt:i4>0</vt:i4>
      </vt:variant>
      <vt:variant>
        <vt:i4>5</vt:i4>
      </vt:variant>
      <vt:variant>
        <vt:lpwstr/>
      </vt:variant>
      <vt:variant>
        <vt:lpwstr>Seif30</vt:lpwstr>
      </vt:variant>
      <vt:variant>
        <vt:i4>3801128</vt:i4>
      </vt:variant>
      <vt:variant>
        <vt:i4>264</vt:i4>
      </vt:variant>
      <vt:variant>
        <vt:i4>0</vt:i4>
      </vt:variant>
      <vt:variant>
        <vt:i4>5</vt:i4>
      </vt:variant>
      <vt:variant>
        <vt:lpwstr/>
      </vt:variant>
      <vt:variant>
        <vt:lpwstr>Seif29</vt:lpwstr>
      </vt:variant>
      <vt:variant>
        <vt:i4>3866664</vt:i4>
      </vt:variant>
      <vt:variant>
        <vt:i4>258</vt:i4>
      </vt:variant>
      <vt:variant>
        <vt:i4>0</vt:i4>
      </vt:variant>
      <vt:variant>
        <vt:i4>5</vt:i4>
      </vt:variant>
      <vt:variant>
        <vt:lpwstr/>
      </vt:variant>
      <vt:variant>
        <vt:lpwstr>Seif28</vt:lpwstr>
      </vt:variant>
      <vt:variant>
        <vt:i4>3407912</vt:i4>
      </vt:variant>
      <vt:variant>
        <vt:i4>252</vt:i4>
      </vt:variant>
      <vt:variant>
        <vt:i4>0</vt:i4>
      </vt:variant>
      <vt:variant>
        <vt:i4>5</vt:i4>
      </vt:variant>
      <vt:variant>
        <vt:lpwstr/>
      </vt:variant>
      <vt:variant>
        <vt:lpwstr>Seif27</vt:lpwstr>
      </vt:variant>
      <vt:variant>
        <vt:i4>3473448</vt:i4>
      </vt:variant>
      <vt:variant>
        <vt:i4>246</vt:i4>
      </vt:variant>
      <vt:variant>
        <vt:i4>0</vt:i4>
      </vt:variant>
      <vt:variant>
        <vt:i4>5</vt:i4>
      </vt:variant>
      <vt:variant>
        <vt:lpwstr/>
      </vt:variant>
      <vt:variant>
        <vt:lpwstr>Seif26</vt:lpwstr>
      </vt:variant>
      <vt:variant>
        <vt:i4>3538984</vt:i4>
      </vt:variant>
      <vt:variant>
        <vt:i4>240</vt:i4>
      </vt:variant>
      <vt:variant>
        <vt:i4>0</vt:i4>
      </vt:variant>
      <vt:variant>
        <vt:i4>5</vt:i4>
      </vt:variant>
      <vt:variant>
        <vt:lpwstr/>
      </vt:variant>
      <vt:variant>
        <vt:lpwstr>Seif25</vt:lpwstr>
      </vt:variant>
      <vt:variant>
        <vt:i4>5701644</vt:i4>
      </vt:variant>
      <vt:variant>
        <vt:i4>234</vt:i4>
      </vt:variant>
      <vt:variant>
        <vt:i4>0</vt:i4>
      </vt:variant>
      <vt:variant>
        <vt:i4>5</vt:i4>
      </vt:variant>
      <vt:variant>
        <vt:lpwstr/>
      </vt:variant>
      <vt:variant>
        <vt:lpwstr>hed24</vt:lpwstr>
      </vt:variant>
      <vt:variant>
        <vt:i4>3604520</vt:i4>
      </vt:variant>
      <vt:variant>
        <vt:i4>228</vt:i4>
      </vt:variant>
      <vt:variant>
        <vt:i4>0</vt:i4>
      </vt:variant>
      <vt:variant>
        <vt:i4>5</vt:i4>
      </vt:variant>
      <vt:variant>
        <vt:lpwstr/>
      </vt:variant>
      <vt:variant>
        <vt:lpwstr>Seif24</vt:lpwstr>
      </vt:variant>
      <vt:variant>
        <vt:i4>3211307</vt:i4>
      </vt:variant>
      <vt:variant>
        <vt:i4>222</vt:i4>
      </vt:variant>
      <vt:variant>
        <vt:i4>0</vt:i4>
      </vt:variant>
      <vt:variant>
        <vt:i4>5</vt:i4>
      </vt:variant>
      <vt:variant>
        <vt:lpwstr/>
      </vt:variant>
      <vt:variant>
        <vt:lpwstr>Seif121</vt:lpwstr>
      </vt:variant>
      <vt:variant>
        <vt:i4>3145768</vt:i4>
      </vt:variant>
      <vt:variant>
        <vt:i4>216</vt:i4>
      </vt:variant>
      <vt:variant>
        <vt:i4>0</vt:i4>
      </vt:variant>
      <vt:variant>
        <vt:i4>5</vt:i4>
      </vt:variant>
      <vt:variant>
        <vt:lpwstr/>
      </vt:variant>
      <vt:variant>
        <vt:lpwstr>Seif23</vt:lpwstr>
      </vt:variant>
      <vt:variant>
        <vt:i4>3211304</vt:i4>
      </vt:variant>
      <vt:variant>
        <vt:i4>210</vt:i4>
      </vt:variant>
      <vt:variant>
        <vt:i4>0</vt:i4>
      </vt:variant>
      <vt:variant>
        <vt:i4>5</vt:i4>
      </vt:variant>
      <vt:variant>
        <vt:lpwstr/>
      </vt:variant>
      <vt:variant>
        <vt:lpwstr>Seif22</vt:lpwstr>
      </vt:variant>
      <vt:variant>
        <vt:i4>3276840</vt:i4>
      </vt:variant>
      <vt:variant>
        <vt:i4>204</vt:i4>
      </vt:variant>
      <vt:variant>
        <vt:i4>0</vt:i4>
      </vt:variant>
      <vt:variant>
        <vt:i4>5</vt:i4>
      </vt:variant>
      <vt:variant>
        <vt:lpwstr/>
      </vt:variant>
      <vt:variant>
        <vt:lpwstr>Seif21</vt:lpwstr>
      </vt:variant>
      <vt:variant>
        <vt:i4>3342376</vt:i4>
      </vt:variant>
      <vt:variant>
        <vt:i4>198</vt:i4>
      </vt:variant>
      <vt:variant>
        <vt:i4>0</vt:i4>
      </vt:variant>
      <vt:variant>
        <vt:i4>5</vt:i4>
      </vt:variant>
      <vt:variant>
        <vt:lpwstr/>
      </vt:variant>
      <vt:variant>
        <vt:lpwstr>Seif20</vt:lpwstr>
      </vt:variant>
      <vt:variant>
        <vt:i4>5701644</vt:i4>
      </vt:variant>
      <vt:variant>
        <vt:i4>192</vt:i4>
      </vt:variant>
      <vt:variant>
        <vt:i4>0</vt:i4>
      </vt:variant>
      <vt:variant>
        <vt:i4>5</vt:i4>
      </vt:variant>
      <vt:variant>
        <vt:lpwstr/>
      </vt:variant>
      <vt:variant>
        <vt:lpwstr>hed23</vt:lpwstr>
      </vt:variant>
      <vt:variant>
        <vt:i4>3801131</vt:i4>
      </vt:variant>
      <vt:variant>
        <vt:i4>186</vt:i4>
      </vt:variant>
      <vt:variant>
        <vt:i4>0</vt:i4>
      </vt:variant>
      <vt:variant>
        <vt:i4>5</vt:i4>
      </vt:variant>
      <vt:variant>
        <vt:lpwstr/>
      </vt:variant>
      <vt:variant>
        <vt:lpwstr>Seif19</vt:lpwstr>
      </vt:variant>
      <vt:variant>
        <vt:i4>3211307</vt:i4>
      </vt:variant>
      <vt:variant>
        <vt:i4>180</vt:i4>
      </vt:variant>
      <vt:variant>
        <vt:i4>0</vt:i4>
      </vt:variant>
      <vt:variant>
        <vt:i4>5</vt:i4>
      </vt:variant>
      <vt:variant>
        <vt:lpwstr/>
      </vt:variant>
      <vt:variant>
        <vt:lpwstr>Seif120</vt:lpwstr>
      </vt:variant>
      <vt:variant>
        <vt:i4>3276843</vt:i4>
      </vt:variant>
      <vt:variant>
        <vt:i4>174</vt:i4>
      </vt:variant>
      <vt:variant>
        <vt:i4>0</vt:i4>
      </vt:variant>
      <vt:variant>
        <vt:i4>5</vt:i4>
      </vt:variant>
      <vt:variant>
        <vt:lpwstr/>
      </vt:variant>
      <vt:variant>
        <vt:lpwstr>Seif119</vt:lpwstr>
      </vt:variant>
      <vt:variant>
        <vt:i4>3276843</vt:i4>
      </vt:variant>
      <vt:variant>
        <vt:i4>168</vt:i4>
      </vt:variant>
      <vt:variant>
        <vt:i4>0</vt:i4>
      </vt:variant>
      <vt:variant>
        <vt:i4>5</vt:i4>
      </vt:variant>
      <vt:variant>
        <vt:lpwstr/>
      </vt:variant>
      <vt:variant>
        <vt:lpwstr>Seif118</vt:lpwstr>
      </vt:variant>
      <vt:variant>
        <vt:i4>3866667</vt:i4>
      </vt:variant>
      <vt:variant>
        <vt:i4>162</vt:i4>
      </vt:variant>
      <vt:variant>
        <vt:i4>0</vt:i4>
      </vt:variant>
      <vt:variant>
        <vt:i4>5</vt:i4>
      </vt:variant>
      <vt:variant>
        <vt:lpwstr/>
      </vt:variant>
      <vt:variant>
        <vt:lpwstr>Seif18</vt:lpwstr>
      </vt:variant>
      <vt:variant>
        <vt:i4>3407915</vt:i4>
      </vt:variant>
      <vt:variant>
        <vt:i4>156</vt:i4>
      </vt:variant>
      <vt:variant>
        <vt:i4>0</vt:i4>
      </vt:variant>
      <vt:variant>
        <vt:i4>5</vt:i4>
      </vt:variant>
      <vt:variant>
        <vt:lpwstr/>
      </vt:variant>
      <vt:variant>
        <vt:lpwstr>Seif17</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5701644</vt:i4>
      </vt:variant>
      <vt:variant>
        <vt:i4>138</vt:i4>
      </vt:variant>
      <vt:variant>
        <vt:i4>0</vt:i4>
      </vt:variant>
      <vt:variant>
        <vt:i4>5</vt:i4>
      </vt:variant>
      <vt:variant>
        <vt:lpwstr/>
      </vt:variant>
      <vt:variant>
        <vt:lpwstr>hed22</vt:lpwstr>
      </vt:variant>
      <vt:variant>
        <vt:i4>3276843</vt:i4>
      </vt:variant>
      <vt:variant>
        <vt:i4>132</vt:i4>
      </vt:variant>
      <vt:variant>
        <vt:i4>0</vt:i4>
      </vt:variant>
      <vt:variant>
        <vt:i4>5</vt:i4>
      </vt:variant>
      <vt:variant>
        <vt:lpwstr/>
      </vt:variant>
      <vt:variant>
        <vt:lpwstr>Seif117</vt:lpwstr>
      </vt:variant>
      <vt:variant>
        <vt:i4>3276843</vt:i4>
      </vt:variant>
      <vt:variant>
        <vt:i4>126</vt:i4>
      </vt:variant>
      <vt:variant>
        <vt:i4>0</vt:i4>
      </vt:variant>
      <vt:variant>
        <vt:i4>5</vt:i4>
      </vt:variant>
      <vt:variant>
        <vt:lpwstr/>
      </vt:variant>
      <vt:variant>
        <vt:lpwstr>Seif116</vt:lpwstr>
      </vt:variant>
      <vt:variant>
        <vt:i4>3276843</vt:i4>
      </vt:variant>
      <vt:variant>
        <vt:i4>120</vt:i4>
      </vt:variant>
      <vt:variant>
        <vt:i4>0</vt:i4>
      </vt:variant>
      <vt:variant>
        <vt:i4>5</vt:i4>
      </vt:variant>
      <vt:variant>
        <vt:lpwstr/>
      </vt:variant>
      <vt:variant>
        <vt:lpwstr>Seif115</vt:lpwstr>
      </vt:variant>
      <vt:variant>
        <vt:i4>3604523</vt:i4>
      </vt:variant>
      <vt:variant>
        <vt:i4>114</vt:i4>
      </vt:variant>
      <vt:variant>
        <vt:i4>0</vt:i4>
      </vt:variant>
      <vt:variant>
        <vt:i4>5</vt:i4>
      </vt:variant>
      <vt:variant>
        <vt:lpwstr/>
      </vt:variant>
      <vt:variant>
        <vt:lpwstr>Seif14</vt:lpwstr>
      </vt:variant>
      <vt:variant>
        <vt:i4>3276843</vt:i4>
      </vt:variant>
      <vt:variant>
        <vt:i4>108</vt:i4>
      </vt:variant>
      <vt:variant>
        <vt:i4>0</vt:i4>
      </vt:variant>
      <vt:variant>
        <vt:i4>5</vt:i4>
      </vt:variant>
      <vt:variant>
        <vt:lpwstr/>
      </vt:variant>
      <vt:variant>
        <vt:lpwstr>Seif114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5701644</vt:i4>
      </vt:variant>
      <vt:variant>
        <vt:i4>84</vt:i4>
      </vt:variant>
      <vt:variant>
        <vt:i4>0</vt:i4>
      </vt:variant>
      <vt:variant>
        <vt:i4>5</vt:i4>
      </vt:variant>
      <vt:variant>
        <vt:lpwstr/>
      </vt:variant>
      <vt:variant>
        <vt:lpwstr>hed21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5701644</vt:i4>
      </vt:variant>
      <vt:variant>
        <vt:i4>48</vt:i4>
      </vt:variant>
      <vt:variant>
        <vt:i4>0</vt:i4>
      </vt:variant>
      <vt:variant>
        <vt:i4>5</vt:i4>
      </vt:variant>
      <vt:variant>
        <vt:lpwstr/>
      </vt:variant>
      <vt:variant>
        <vt:lpwstr>hed20</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8257560</vt:i4>
      </vt:variant>
      <vt:variant>
        <vt:i4>39</vt:i4>
      </vt:variant>
      <vt:variant>
        <vt:i4>0</vt:i4>
      </vt:variant>
      <vt:variant>
        <vt:i4>5</vt:i4>
      </vt:variant>
      <vt:variant>
        <vt:lpwstr>https://www.nevo.co.il/law_word/law06/tak-9830.pdf</vt:lpwstr>
      </vt:variant>
      <vt:variant>
        <vt:lpwstr/>
      </vt:variant>
      <vt:variant>
        <vt:i4>7667722</vt:i4>
      </vt:variant>
      <vt:variant>
        <vt:i4>36</vt:i4>
      </vt:variant>
      <vt:variant>
        <vt:i4>0</vt:i4>
      </vt:variant>
      <vt:variant>
        <vt:i4>5</vt:i4>
      </vt:variant>
      <vt:variant>
        <vt:lpwstr>http://www.nevo.co.il/Law_word/law06/tak-8240.pdf</vt:lpwstr>
      </vt:variant>
      <vt:variant>
        <vt:lpwstr/>
      </vt:variant>
      <vt:variant>
        <vt:i4>7536640</vt:i4>
      </vt:variant>
      <vt:variant>
        <vt:i4>33</vt:i4>
      </vt:variant>
      <vt:variant>
        <vt:i4>0</vt:i4>
      </vt:variant>
      <vt:variant>
        <vt:i4>5</vt:i4>
      </vt:variant>
      <vt:variant>
        <vt:lpwstr>http://www.nevo.co.il/Law_word/law06/TAK-8028.pdf</vt:lpwstr>
      </vt:variant>
      <vt:variant>
        <vt:lpwstr/>
      </vt:variant>
      <vt:variant>
        <vt:i4>7995403</vt:i4>
      </vt:variant>
      <vt:variant>
        <vt:i4>30</vt:i4>
      </vt:variant>
      <vt:variant>
        <vt:i4>0</vt:i4>
      </vt:variant>
      <vt:variant>
        <vt:i4>5</vt:i4>
      </vt:variant>
      <vt:variant>
        <vt:lpwstr>http://www.nevo.co.il/Law_word/law06/tak-7744.pdf</vt:lpwstr>
      </vt:variant>
      <vt:variant>
        <vt:lpwstr/>
      </vt:variant>
      <vt:variant>
        <vt:i4>7995403</vt:i4>
      </vt:variant>
      <vt:variant>
        <vt:i4>27</vt:i4>
      </vt:variant>
      <vt:variant>
        <vt:i4>0</vt:i4>
      </vt:variant>
      <vt:variant>
        <vt:i4>5</vt:i4>
      </vt:variant>
      <vt:variant>
        <vt:lpwstr>http://www.nevo.co.il/Law_word/law06/tak-7744.pdf</vt:lpwstr>
      </vt:variant>
      <vt:variant>
        <vt:lpwstr/>
      </vt:variant>
      <vt:variant>
        <vt:i4>8192006</vt:i4>
      </vt:variant>
      <vt:variant>
        <vt:i4>24</vt:i4>
      </vt:variant>
      <vt:variant>
        <vt:i4>0</vt:i4>
      </vt:variant>
      <vt:variant>
        <vt:i4>5</vt:i4>
      </vt:variant>
      <vt:variant>
        <vt:lpwstr>http://www.nevo.co.il/Law_word/law06/tak-7739.pdf</vt:lpwstr>
      </vt:variant>
      <vt:variant>
        <vt:lpwstr/>
      </vt:variant>
      <vt:variant>
        <vt:i4>8323086</vt:i4>
      </vt:variant>
      <vt:variant>
        <vt:i4>21</vt:i4>
      </vt:variant>
      <vt:variant>
        <vt:i4>0</vt:i4>
      </vt:variant>
      <vt:variant>
        <vt:i4>5</vt:i4>
      </vt:variant>
      <vt:variant>
        <vt:lpwstr>http://www.nevo.co.il/Law_word/law06/tak-7711.pdf</vt:lpwstr>
      </vt:variant>
      <vt:variant>
        <vt:lpwstr/>
      </vt:variant>
      <vt:variant>
        <vt:i4>8060940</vt:i4>
      </vt:variant>
      <vt:variant>
        <vt:i4>18</vt:i4>
      </vt:variant>
      <vt:variant>
        <vt:i4>0</vt:i4>
      </vt:variant>
      <vt:variant>
        <vt:i4>5</vt:i4>
      </vt:variant>
      <vt:variant>
        <vt:lpwstr>http://www.nevo.co.il/Law_word/law06/tak-7652.pdf</vt:lpwstr>
      </vt:variant>
      <vt:variant>
        <vt:lpwstr/>
      </vt:variant>
      <vt:variant>
        <vt:i4>8126475</vt:i4>
      </vt:variant>
      <vt:variant>
        <vt:i4>15</vt:i4>
      </vt:variant>
      <vt:variant>
        <vt:i4>0</vt:i4>
      </vt:variant>
      <vt:variant>
        <vt:i4>5</vt:i4>
      </vt:variant>
      <vt:variant>
        <vt:lpwstr>http://www.nevo.co.il/Law_word/law06/tak-7526.pdf</vt:lpwstr>
      </vt:variant>
      <vt:variant>
        <vt:lpwstr/>
      </vt:variant>
      <vt:variant>
        <vt:i4>8126475</vt:i4>
      </vt:variant>
      <vt:variant>
        <vt:i4>12</vt:i4>
      </vt:variant>
      <vt:variant>
        <vt:i4>0</vt:i4>
      </vt:variant>
      <vt:variant>
        <vt:i4>5</vt:i4>
      </vt:variant>
      <vt:variant>
        <vt:lpwstr>http://www.nevo.co.il/Law_word/law06/TAK-7320.pdf</vt:lpwstr>
      </vt:variant>
      <vt:variant>
        <vt:lpwstr/>
      </vt:variant>
      <vt:variant>
        <vt:i4>7798796</vt:i4>
      </vt:variant>
      <vt:variant>
        <vt:i4>9</vt:i4>
      </vt:variant>
      <vt:variant>
        <vt:i4>0</vt:i4>
      </vt:variant>
      <vt:variant>
        <vt:i4>5</vt:i4>
      </vt:variant>
      <vt:variant>
        <vt:lpwstr>http://www.nevo.co.il/Law_word/law06/TAK-7195.pdf</vt:lpwstr>
      </vt:variant>
      <vt:variant>
        <vt:lpwstr/>
      </vt:variant>
      <vt:variant>
        <vt:i4>7864334</vt:i4>
      </vt:variant>
      <vt:variant>
        <vt:i4>6</vt:i4>
      </vt:variant>
      <vt:variant>
        <vt:i4>0</vt:i4>
      </vt:variant>
      <vt:variant>
        <vt:i4>5</vt:i4>
      </vt:variant>
      <vt:variant>
        <vt:lpwstr>http://www.nevo.co.il/Law_word/law06/TAK-7066.pdf</vt:lpwstr>
      </vt:variant>
      <vt:variant>
        <vt:lpwstr/>
      </vt:variant>
      <vt:variant>
        <vt:i4>7798793</vt:i4>
      </vt:variant>
      <vt:variant>
        <vt:i4>3</vt:i4>
      </vt:variant>
      <vt:variant>
        <vt:i4>0</vt:i4>
      </vt:variant>
      <vt:variant>
        <vt:i4>5</vt:i4>
      </vt:variant>
      <vt:variant>
        <vt:lpwstr>http://www.nevo.co.il/Law_word/law06/tak-6988.pdf</vt:lpwstr>
      </vt:variant>
      <vt:variant>
        <vt:lpwstr/>
      </vt:variant>
      <vt:variant>
        <vt:i4>7798791</vt:i4>
      </vt:variant>
      <vt:variant>
        <vt:i4>0</vt:i4>
      </vt:variant>
      <vt:variant>
        <vt:i4>0</vt:i4>
      </vt:variant>
      <vt:variant>
        <vt:i4>5</vt:i4>
      </vt:variant>
      <vt:variant>
        <vt:lpwstr>http://www.nevo.co.il/Law_word/law06/TAK-6986.pdf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כללי המים (חישוב עלויות והכנסות, הכרה בפיתוח מפעלי מים וחובות דיווח החלות על מקורות), תשע"א-2011</vt:lpwstr>
  </property>
  <property fmtid="{D5CDD505-2E9C-101B-9397-08002B2CF9AE}" pid="4" name="LAWNUMBER">
    <vt:lpwstr>0462</vt:lpwstr>
  </property>
  <property fmtid="{D5CDD505-2E9C-101B-9397-08002B2CF9AE}" pid="5" name="TYPE">
    <vt:lpwstr>01</vt:lpwstr>
  </property>
  <property fmtid="{D5CDD505-2E9C-101B-9397-08002B2CF9AE}" pid="6" name="CHNAME">
    <vt:lpwstr>מים</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רשויות ומשפט מנהלי</vt:lpwstr>
  </property>
  <property fmtid="{D5CDD505-2E9C-101B-9397-08002B2CF9AE}" pid="15" name="NOSE21">
    <vt:lpwstr>תשתיות</vt:lpwstr>
  </property>
  <property fmtid="{D5CDD505-2E9C-101B-9397-08002B2CF9AE}" pid="16" name="NOSE31">
    <vt:lpwstr>מים</vt:lpwstr>
  </property>
  <property fmtid="{D5CDD505-2E9C-101B-9397-08002B2CF9AE}" pid="17" name="NOSE41">
    <vt:lpwstr>תעריפי מים</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_NAME1">
    <vt:lpwstr>חוק המים</vt:lpwstr>
  </property>
  <property fmtid="{D5CDD505-2E9C-101B-9397-08002B2CF9AE}" pid="55" name="MEKOR_SAIF1">
    <vt:lpwstr>21X;111X;112X;124יזXאX1X</vt:lpwstr>
  </property>
  <property fmtid="{D5CDD505-2E9C-101B-9397-08002B2CF9AE}" pid="56" name="MEKOR_NAME2">
    <vt:lpwstr>חוק המים</vt:lpwstr>
  </property>
  <property fmtid="{D5CDD505-2E9C-101B-9397-08002B2CF9AE}" pid="57" name="MEKOR_SAIF2">
    <vt:lpwstr>124יזXאX4X;124יזXאX5X;113XאX;124יחXדX</vt:lpwstr>
  </property>
  <property fmtid="{D5CDD505-2E9C-101B-9397-08002B2CF9AE}" pid="58" name="LINKK1">
    <vt:lpwstr>http://www.nevo.co.il/Law_word/law06/tak-7652.pdf;‎רשומות - תקנות כלליות#ק"ת תשע"ו מס' 7652 ‏‏#מיום 2.5.2016 עמ' 1087 – כללים תשע"ו-2016; תחילתם ביום 1.1.2013‏</vt:lpwstr>
  </property>
  <property fmtid="{D5CDD505-2E9C-101B-9397-08002B2CF9AE}" pid="59" name="LINKK2">
    <vt:lpwstr>http://www.nevo.co.il/Law_word/law06/tak-7711.pdf;‎רשומות - תקנות כלליות#ק"ת תשע"ו מס' 7711 ‏‏#מיום 11.9.2016 עמ' 2228 – כללים (מס' 2) תשע"ו-2016; תחילתם ביום 1.1.2017 ור' סעיף 59 לעניין הוראת ‏מעבר</vt:lpwstr>
  </property>
  <property fmtid="{D5CDD505-2E9C-101B-9397-08002B2CF9AE}" pid="60" name="LINKK3">
    <vt:lpwstr>http://www.nevo.co.il/Law_word/law06/tak-7739.pdf;‎רשומות - תקנות כלליות#ת"ט ק"ת תשע"ז מס' ‏‏7739 #מיום 11.12.2016 עמ' 252‏</vt:lpwstr>
  </property>
  <property fmtid="{D5CDD505-2E9C-101B-9397-08002B2CF9AE}" pid="61" name="LINKK4">
    <vt:lpwstr>http://www.nevo.co.il/Law_word/law06/tak-7744.pdf;‎רשומות - תקנות כלליות#ק"ת תשע"ז מס' 7744 ‏‏#מיום 20.12.2016 עמ' 334 – כללים תשע"ז-2016; תחילתם ביום 1.1.2017 ור' סעיף 26 לענין הוראת שעה</vt:lpwstr>
  </property>
  <property fmtid="{D5CDD505-2E9C-101B-9397-08002B2CF9AE}" pid="62" name="LINKK5">
    <vt:lpwstr>http://www.nevo.co.il/Law_word/law06/TAK-8028.pdf;‎רשומות - תקנות כלליות#ק"ת תשע"ח מס' 8028 ‏‏#מיום 27.6.2018 עמ' 2230 – כללים תשע"ח-2018‏</vt:lpwstr>
  </property>
  <property fmtid="{D5CDD505-2E9C-101B-9397-08002B2CF9AE}" pid="63" name="LINKK6">
    <vt:lpwstr>http://www.nevo.co.il/Law_word/law06/tak-8240.pdf;‎רשומות - תקנות כלליות#ק"ת תשע"ט מס' 8240 ‏‏#מיום 30.6.2019 עמ' 3440 – כללים תשע"ט-2019; תחילתם ביום 1.7.2019 ור' ס' 20 לענין הוראת שעה</vt:lpwstr>
  </property>
  <property fmtid="{D5CDD505-2E9C-101B-9397-08002B2CF9AE}" pid="64" name="LINKK7">
    <vt:lpwstr>https://www.nevo.co.il/law_word/law06/tak-9830.pdf;‎רשומות - תקנות כלליות#ק"ת תשפ"ב מס' 9830 ‏‏#מיום 26.12.2021 עמ' 1320 – כללים תשפ"ב-2021; תחילתם ביום 1.1.2022‏</vt:lpwstr>
  </property>
  <property fmtid="{D5CDD505-2E9C-101B-9397-08002B2CF9AE}" pid="65" name="LINKK8">
    <vt:lpwstr/>
  </property>
  <property fmtid="{D5CDD505-2E9C-101B-9397-08002B2CF9AE}" pid="66" name="LINKK9">
    <vt:lpwstr/>
  </property>
  <property fmtid="{D5CDD505-2E9C-101B-9397-08002B2CF9AE}" pid="67" name="LINKK10">
    <vt:lpwstr/>
  </property>
</Properties>
</file>