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ACD79" w14:textId="77777777" w:rsidR="001B1BC1" w:rsidRDefault="00175A18" w:rsidP="00175A18">
      <w:pPr>
        <w:pStyle w:val="big-header"/>
        <w:ind w:left="0" w:right="1134"/>
        <w:rPr>
          <w:rFonts w:cs="FrankRuehl" w:hint="cs"/>
          <w:sz w:val="32"/>
          <w:rtl/>
        </w:rPr>
      </w:pPr>
      <w:r>
        <w:rPr>
          <w:rFonts w:cs="FrankRuehl" w:hint="cs"/>
          <w:sz w:val="32"/>
          <w:rtl/>
        </w:rPr>
        <w:t>כללי</w:t>
      </w:r>
      <w:r w:rsidR="001B1BC1">
        <w:rPr>
          <w:rFonts w:cs="FrankRuehl"/>
          <w:sz w:val="32"/>
          <w:rtl/>
        </w:rPr>
        <w:t xml:space="preserve"> הרשות לפיתוח הנגב</w:t>
      </w:r>
      <w:r>
        <w:rPr>
          <w:rFonts w:cs="FrankRuehl" w:hint="cs"/>
          <w:sz w:val="32"/>
          <w:rtl/>
        </w:rPr>
        <w:t xml:space="preserve"> (מיזמים חקלאיים-תיירותיים משולבים)</w:t>
      </w:r>
      <w:r w:rsidR="001B1BC1">
        <w:rPr>
          <w:rFonts w:cs="FrankRuehl"/>
          <w:sz w:val="32"/>
          <w:rtl/>
        </w:rPr>
        <w:t xml:space="preserve">, </w:t>
      </w:r>
      <w:r>
        <w:rPr>
          <w:rFonts w:cs="FrankRuehl"/>
          <w:sz w:val="32"/>
          <w:rtl/>
        </w:rPr>
        <w:br/>
      </w:r>
      <w:r>
        <w:rPr>
          <w:rFonts w:cs="FrankRuehl" w:hint="cs"/>
          <w:sz w:val="32"/>
          <w:rtl/>
        </w:rPr>
        <w:t>תשע"ז-2017</w:t>
      </w:r>
    </w:p>
    <w:p w14:paraId="07F9588D" w14:textId="77777777" w:rsidR="00135818" w:rsidRDefault="00135818" w:rsidP="00135818">
      <w:pPr>
        <w:spacing w:line="320" w:lineRule="auto"/>
        <w:jc w:val="left"/>
        <w:rPr>
          <w:rFonts w:hint="cs"/>
          <w:rtl/>
        </w:rPr>
      </w:pPr>
    </w:p>
    <w:p w14:paraId="03C6D88B" w14:textId="77777777" w:rsidR="00D956AD" w:rsidRDefault="00D956AD" w:rsidP="00135818">
      <w:pPr>
        <w:spacing w:line="320" w:lineRule="auto"/>
        <w:jc w:val="left"/>
        <w:rPr>
          <w:rFonts w:hint="cs"/>
          <w:rtl/>
        </w:rPr>
      </w:pPr>
    </w:p>
    <w:p w14:paraId="7E6DEC43" w14:textId="77777777" w:rsidR="00654BA3" w:rsidRPr="00135818" w:rsidRDefault="00135818" w:rsidP="00135818">
      <w:pPr>
        <w:spacing w:line="320" w:lineRule="auto"/>
        <w:jc w:val="left"/>
        <w:rPr>
          <w:rFonts w:cs="Miriam"/>
          <w:szCs w:val="22"/>
          <w:rtl/>
        </w:rPr>
      </w:pPr>
      <w:r w:rsidRPr="00135818">
        <w:rPr>
          <w:rFonts w:cs="Miriam"/>
          <w:szCs w:val="22"/>
          <w:rtl/>
        </w:rPr>
        <w:t>רשויות ומשפט מנהלי</w:t>
      </w:r>
      <w:r w:rsidRPr="00135818">
        <w:rPr>
          <w:rFonts w:cs="FrankRuehl"/>
          <w:szCs w:val="26"/>
          <w:rtl/>
        </w:rPr>
        <w:t xml:space="preserve"> – פיתוח – פיתוח הנגב – הרשות לפיתוח הנגב</w:t>
      </w:r>
    </w:p>
    <w:p w14:paraId="5A0DC724" w14:textId="77777777" w:rsidR="00654BA3" w:rsidRDefault="00654BA3" w:rsidP="00654BA3">
      <w:pPr>
        <w:spacing w:line="320" w:lineRule="auto"/>
        <w:jc w:val="left"/>
        <w:rPr>
          <w:rtl/>
        </w:rPr>
      </w:pPr>
    </w:p>
    <w:p w14:paraId="5D9D9335" w14:textId="77777777" w:rsidR="001B1BC1" w:rsidRDefault="001B1BC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91D23" w:rsidRPr="00E91D23" w14:paraId="3578DC1C" w14:textId="77777777" w:rsidTr="00E91D23">
        <w:tblPrEx>
          <w:tblCellMar>
            <w:top w:w="0" w:type="dxa"/>
            <w:bottom w:w="0" w:type="dxa"/>
          </w:tblCellMar>
        </w:tblPrEx>
        <w:tc>
          <w:tcPr>
            <w:tcW w:w="1247" w:type="dxa"/>
          </w:tcPr>
          <w:p w14:paraId="01253E03" w14:textId="77777777" w:rsidR="00E91D23" w:rsidRPr="00E91D23" w:rsidRDefault="00E91D23" w:rsidP="00E91D23">
            <w:pPr>
              <w:spacing w:line="240" w:lineRule="auto"/>
              <w:jc w:val="left"/>
              <w:rPr>
                <w:rFonts w:cs="Frankruhel"/>
                <w:sz w:val="24"/>
                <w:rtl/>
              </w:rPr>
            </w:pPr>
            <w:r>
              <w:rPr>
                <w:sz w:val="24"/>
                <w:rtl/>
              </w:rPr>
              <w:t xml:space="preserve">סעיף 1 </w:t>
            </w:r>
          </w:p>
        </w:tc>
        <w:tc>
          <w:tcPr>
            <w:tcW w:w="5669" w:type="dxa"/>
          </w:tcPr>
          <w:p w14:paraId="0CC89FD5" w14:textId="77777777" w:rsidR="00E91D23" w:rsidRPr="00E91D23" w:rsidRDefault="00E91D23" w:rsidP="00E91D23">
            <w:pPr>
              <w:spacing w:line="240" w:lineRule="auto"/>
              <w:jc w:val="left"/>
              <w:rPr>
                <w:rFonts w:cs="Frankruhel"/>
                <w:sz w:val="24"/>
                <w:rtl/>
              </w:rPr>
            </w:pPr>
            <w:r>
              <w:rPr>
                <w:sz w:val="24"/>
                <w:rtl/>
              </w:rPr>
              <w:t>הגדרות</w:t>
            </w:r>
          </w:p>
        </w:tc>
        <w:tc>
          <w:tcPr>
            <w:tcW w:w="567" w:type="dxa"/>
          </w:tcPr>
          <w:p w14:paraId="07A85E57" w14:textId="77777777" w:rsidR="00E91D23" w:rsidRPr="00E91D23" w:rsidRDefault="00E91D23" w:rsidP="00E91D23">
            <w:pPr>
              <w:spacing w:line="240" w:lineRule="auto"/>
              <w:jc w:val="left"/>
              <w:rPr>
                <w:rStyle w:val="Hyperlink"/>
                <w:rtl/>
              </w:rPr>
            </w:pPr>
            <w:hyperlink w:anchor="Seif1" w:tooltip="הגדרות" w:history="1">
              <w:r w:rsidRPr="00E91D23">
                <w:rPr>
                  <w:rStyle w:val="Hyperlink"/>
                </w:rPr>
                <w:t>Go</w:t>
              </w:r>
            </w:hyperlink>
          </w:p>
        </w:tc>
        <w:tc>
          <w:tcPr>
            <w:tcW w:w="850" w:type="dxa"/>
          </w:tcPr>
          <w:p w14:paraId="6137D1CF" w14:textId="77777777" w:rsidR="00E91D23" w:rsidRPr="00E91D23" w:rsidRDefault="00E91D23" w:rsidP="00E91D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91D23" w:rsidRPr="00E91D23" w14:paraId="61793FE6" w14:textId="77777777" w:rsidTr="00E91D23">
        <w:tblPrEx>
          <w:tblCellMar>
            <w:top w:w="0" w:type="dxa"/>
            <w:bottom w:w="0" w:type="dxa"/>
          </w:tblCellMar>
        </w:tblPrEx>
        <w:tc>
          <w:tcPr>
            <w:tcW w:w="1247" w:type="dxa"/>
          </w:tcPr>
          <w:p w14:paraId="78A10186" w14:textId="77777777" w:rsidR="00E91D23" w:rsidRPr="00E91D23" w:rsidRDefault="00E91D23" w:rsidP="00E91D23">
            <w:pPr>
              <w:spacing w:line="240" w:lineRule="auto"/>
              <w:jc w:val="left"/>
              <w:rPr>
                <w:rFonts w:cs="Frankruhel"/>
                <w:sz w:val="24"/>
                <w:rtl/>
              </w:rPr>
            </w:pPr>
            <w:r>
              <w:rPr>
                <w:sz w:val="24"/>
                <w:rtl/>
              </w:rPr>
              <w:t xml:space="preserve">סעיף 2 </w:t>
            </w:r>
          </w:p>
        </w:tc>
        <w:tc>
          <w:tcPr>
            <w:tcW w:w="5669" w:type="dxa"/>
          </w:tcPr>
          <w:p w14:paraId="53C46C56" w14:textId="77777777" w:rsidR="00E91D23" w:rsidRPr="00E91D23" w:rsidRDefault="00E91D23" w:rsidP="00E91D23">
            <w:pPr>
              <w:spacing w:line="240" w:lineRule="auto"/>
              <w:jc w:val="left"/>
              <w:rPr>
                <w:rFonts w:cs="Frankruhel"/>
                <w:sz w:val="24"/>
                <w:rtl/>
              </w:rPr>
            </w:pPr>
            <w:r>
              <w:rPr>
                <w:sz w:val="24"/>
                <w:rtl/>
              </w:rPr>
              <w:t>הקמת ועדה ליישום הכללים</w:t>
            </w:r>
          </w:p>
        </w:tc>
        <w:tc>
          <w:tcPr>
            <w:tcW w:w="567" w:type="dxa"/>
          </w:tcPr>
          <w:p w14:paraId="317D066B" w14:textId="77777777" w:rsidR="00E91D23" w:rsidRPr="00E91D23" w:rsidRDefault="00E91D23" w:rsidP="00E91D23">
            <w:pPr>
              <w:spacing w:line="240" w:lineRule="auto"/>
              <w:jc w:val="left"/>
              <w:rPr>
                <w:rStyle w:val="Hyperlink"/>
                <w:rtl/>
              </w:rPr>
            </w:pPr>
            <w:hyperlink w:anchor="Seif2" w:tooltip="הקמת ועדה ליישום הכללים" w:history="1">
              <w:r w:rsidRPr="00E91D23">
                <w:rPr>
                  <w:rStyle w:val="Hyperlink"/>
                </w:rPr>
                <w:t>Go</w:t>
              </w:r>
            </w:hyperlink>
          </w:p>
        </w:tc>
        <w:tc>
          <w:tcPr>
            <w:tcW w:w="850" w:type="dxa"/>
          </w:tcPr>
          <w:p w14:paraId="246C1548" w14:textId="77777777" w:rsidR="00E91D23" w:rsidRPr="00E91D23" w:rsidRDefault="00E91D23" w:rsidP="00E91D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91D23" w:rsidRPr="00E91D23" w14:paraId="12745385" w14:textId="77777777" w:rsidTr="00E91D23">
        <w:tblPrEx>
          <w:tblCellMar>
            <w:top w:w="0" w:type="dxa"/>
            <w:bottom w:w="0" w:type="dxa"/>
          </w:tblCellMar>
        </w:tblPrEx>
        <w:tc>
          <w:tcPr>
            <w:tcW w:w="1247" w:type="dxa"/>
          </w:tcPr>
          <w:p w14:paraId="0395451B" w14:textId="77777777" w:rsidR="00E91D23" w:rsidRPr="00E91D23" w:rsidRDefault="00E91D23" w:rsidP="00E91D23">
            <w:pPr>
              <w:spacing w:line="240" w:lineRule="auto"/>
              <w:jc w:val="left"/>
              <w:rPr>
                <w:rFonts w:cs="Frankruhel"/>
                <w:sz w:val="24"/>
                <w:rtl/>
              </w:rPr>
            </w:pPr>
            <w:r>
              <w:rPr>
                <w:sz w:val="24"/>
                <w:rtl/>
              </w:rPr>
              <w:t xml:space="preserve">סעיף 3 </w:t>
            </w:r>
          </w:p>
        </w:tc>
        <w:tc>
          <w:tcPr>
            <w:tcW w:w="5669" w:type="dxa"/>
          </w:tcPr>
          <w:p w14:paraId="1088DB87" w14:textId="77777777" w:rsidR="00E91D23" w:rsidRPr="00E91D23" w:rsidRDefault="00E91D23" w:rsidP="00E91D23">
            <w:pPr>
              <w:spacing w:line="240" w:lineRule="auto"/>
              <w:jc w:val="left"/>
              <w:rPr>
                <w:rFonts w:cs="Frankruhel"/>
                <w:sz w:val="24"/>
                <w:rtl/>
              </w:rPr>
            </w:pPr>
            <w:r>
              <w:rPr>
                <w:sz w:val="24"/>
                <w:rtl/>
              </w:rPr>
              <w:t>הודעה על הזמנה להגיש בקשות</w:t>
            </w:r>
          </w:p>
        </w:tc>
        <w:tc>
          <w:tcPr>
            <w:tcW w:w="567" w:type="dxa"/>
          </w:tcPr>
          <w:p w14:paraId="6D5A7ECA" w14:textId="77777777" w:rsidR="00E91D23" w:rsidRPr="00E91D23" w:rsidRDefault="00E91D23" w:rsidP="00E91D23">
            <w:pPr>
              <w:spacing w:line="240" w:lineRule="auto"/>
              <w:jc w:val="left"/>
              <w:rPr>
                <w:rStyle w:val="Hyperlink"/>
                <w:rtl/>
              </w:rPr>
            </w:pPr>
            <w:hyperlink w:anchor="Seif3" w:tooltip="הודעה על הזמנה להגיש בקשות" w:history="1">
              <w:r w:rsidRPr="00E91D23">
                <w:rPr>
                  <w:rStyle w:val="Hyperlink"/>
                </w:rPr>
                <w:t>Go</w:t>
              </w:r>
            </w:hyperlink>
          </w:p>
        </w:tc>
        <w:tc>
          <w:tcPr>
            <w:tcW w:w="850" w:type="dxa"/>
          </w:tcPr>
          <w:p w14:paraId="43BF06CA" w14:textId="77777777" w:rsidR="00E91D23" w:rsidRPr="00E91D23" w:rsidRDefault="00E91D23" w:rsidP="00E91D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91D23" w:rsidRPr="00E91D23" w14:paraId="130942FE" w14:textId="77777777" w:rsidTr="00E91D23">
        <w:tblPrEx>
          <w:tblCellMar>
            <w:top w:w="0" w:type="dxa"/>
            <w:bottom w:w="0" w:type="dxa"/>
          </w:tblCellMar>
        </w:tblPrEx>
        <w:tc>
          <w:tcPr>
            <w:tcW w:w="1247" w:type="dxa"/>
          </w:tcPr>
          <w:p w14:paraId="13B4CA85" w14:textId="77777777" w:rsidR="00E91D23" w:rsidRPr="00E91D23" w:rsidRDefault="00E91D23" w:rsidP="00E91D23">
            <w:pPr>
              <w:spacing w:line="240" w:lineRule="auto"/>
              <w:jc w:val="left"/>
              <w:rPr>
                <w:rFonts w:cs="Frankruhel"/>
                <w:sz w:val="24"/>
                <w:rtl/>
              </w:rPr>
            </w:pPr>
            <w:r>
              <w:rPr>
                <w:sz w:val="24"/>
                <w:rtl/>
              </w:rPr>
              <w:t xml:space="preserve">סעיף 4 </w:t>
            </w:r>
          </w:p>
        </w:tc>
        <w:tc>
          <w:tcPr>
            <w:tcW w:w="5669" w:type="dxa"/>
          </w:tcPr>
          <w:p w14:paraId="19CA0272" w14:textId="77777777" w:rsidR="00E91D23" w:rsidRPr="00E91D23" w:rsidRDefault="00E91D23" w:rsidP="00E91D23">
            <w:pPr>
              <w:spacing w:line="240" w:lineRule="auto"/>
              <w:jc w:val="left"/>
              <w:rPr>
                <w:rFonts w:cs="Frankruhel"/>
                <w:sz w:val="24"/>
                <w:rtl/>
              </w:rPr>
            </w:pPr>
            <w:r>
              <w:rPr>
                <w:sz w:val="24"/>
                <w:rtl/>
              </w:rPr>
              <w:t>הגשת בקשה להקצאת מקרקעין למיזם</w:t>
            </w:r>
          </w:p>
        </w:tc>
        <w:tc>
          <w:tcPr>
            <w:tcW w:w="567" w:type="dxa"/>
          </w:tcPr>
          <w:p w14:paraId="75CC96BE" w14:textId="77777777" w:rsidR="00E91D23" w:rsidRPr="00E91D23" w:rsidRDefault="00E91D23" w:rsidP="00E91D23">
            <w:pPr>
              <w:spacing w:line="240" w:lineRule="auto"/>
              <w:jc w:val="left"/>
              <w:rPr>
                <w:rStyle w:val="Hyperlink"/>
                <w:rtl/>
              </w:rPr>
            </w:pPr>
            <w:hyperlink w:anchor="Seif4" w:tooltip="הגשת בקשה להקצאת מקרקעין למיזם" w:history="1">
              <w:r w:rsidRPr="00E91D23">
                <w:rPr>
                  <w:rStyle w:val="Hyperlink"/>
                </w:rPr>
                <w:t>Go</w:t>
              </w:r>
            </w:hyperlink>
          </w:p>
        </w:tc>
        <w:tc>
          <w:tcPr>
            <w:tcW w:w="850" w:type="dxa"/>
          </w:tcPr>
          <w:p w14:paraId="44BFF43B" w14:textId="77777777" w:rsidR="00E91D23" w:rsidRPr="00E91D23" w:rsidRDefault="00E91D23" w:rsidP="00E91D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91D23" w:rsidRPr="00E91D23" w14:paraId="11BB89B7" w14:textId="77777777" w:rsidTr="00E91D23">
        <w:tblPrEx>
          <w:tblCellMar>
            <w:top w:w="0" w:type="dxa"/>
            <w:bottom w:w="0" w:type="dxa"/>
          </w:tblCellMar>
        </w:tblPrEx>
        <w:tc>
          <w:tcPr>
            <w:tcW w:w="1247" w:type="dxa"/>
          </w:tcPr>
          <w:p w14:paraId="655BCFA8" w14:textId="77777777" w:rsidR="00E91D23" w:rsidRPr="00E91D23" w:rsidRDefault="00E91D23" w:rsidP="00E91D23">
            <w:pPr>
              <w:spacing w:line="240" w:lineRule="auto"/>
              <w:jc w:val="left"/>
              <w:rPr>
                <w:rFonts w:cs="Frankruhel"/>
                <w:sz w:val="24"/>
                <w:rtl/>
              </w:rPr>
            </w:pPr>
            <w:r>
              <w:rPr>
                <w:sz w:val="24"/>
                <w:rtl/>
              </w:rPr>
              <w:t xml:space="preserve">סעיף 5 </w:t>
            </w:r>
          </w:p>
        </w:tc>
        <w:tc>
          <w:tcPr>
            <w:tcW w:w="5669" w:type="dxa"/>
          </w:tcPr>
          <w:p w14:paraId="0E3A4184" w14:textId="77777777" w:rsidR="00E91D23" w:rsidRPr="00E91D23" w:rsidRDefault="00E91D23" w:rsidP="00E91D23">
            <w:pPr>
              <w:spacing w:line="240" w:lineRule="auto"/>
              <w:jc w:val="left"/>
              <w:rPr>
                <w:rFonts w:cs="Frankruhel"/>
                <w:sz w:val="24"/>
                <w:rtl/>
              </w:rPr>
            </w:pPr>
            <w:r>
              <w:rPr>
                <w:sz w:val="24"/>
                <w:rtl/>
              </w:rPr>
              <w:t>תנאים מוקדמים להגשת בקשה</w:t>
            </w:r>
          </w:p>
        </w:tc>
        <w:tc>
          <w:tcPr>
            <w:tcW w:w="567" w:type="dxa"/>
          </w:tcPr>
          <w:p w14:paraId="6BF0247D" w14:textId="77777777" w:rsidR="00E91D23" w:rsidRPr="00E91D23" w:rsidRDefault="00E91D23" w:rsidP="00E91D23">
            <w:pPr>
              <w:spacing w:line="240" w:lineRule="auto"/>
              <w:jc w:val="left"/>
              <w:rPr>
                <w:rStyle w:val="Hyperlink"/>
                <w:rtl/>
              </w:rPr>
            </w:pPr>
            <w:hyperlink w:anchor="Seif5" w:tooltip="תנאים מוקדמים להגשת בקשה" w:history="1">
              <w:r w:rsidRPr="00E91D23">
                <w:rPr>
                  <w:rStyle w:val="Hyperlink"/>
                </w:rPr>
                <w:t>Go</w:t>
              </w:r>
            </w:hyperlink>
          </w:p>
        </w:tc>
        <w:tc>
          <w:tcPr>
            <w:tcW w:w="850" w:type="dxa"/>
          </w:tcPr>
          <w:p w14:paraId="76B4D0CF" w14:textId="77777777" w:rsidR="00E91D23" w:rsidRPr="00E91D23" w:rsidRDefault="00E91D23" w:rsidP="00E91D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91D23" w:rsidRPr="00E91D23" w14:paraId="250EFB54" w14:textId="77777777" w:rsidTr="00E91D23">
        <w:tblPrEx>
          <w:tblCellMar>
            <w:top w:w="0" w:type="dxa"/>
            <w:bottom w:w="0" w:type="dxa"/>
          </w:tblCellMar>
        </w:tblPrEx>
        <w:tc>
          <w:tcPr>
            <w:tcW w:w="1247" w:type="dxa"/>
          </w:tcPr>
          <w:p w14:paraId="629EF656" w14:textId="77777777" w:rsidR="00E91D23" w:rsidRPr="00E91D23" w:rsidRDefault="00E91D23" w:rsidP="00E91D23">
            <w:pPr>
              <w:spacing w:line="240" w:lineRule="auto"/>
              <w:jc w:val="left"/>
              <w:rPr>
                <w:rFonts w:cs="Frankruhel"/>
                <w:sz w:val="24"/>
                <w:rtl/>
              </w:rPr>
            </w:pPr>
            <w:r>
              <w:rPr>
                <w:sz w:val="24"/>
                <w:rtl/>
              </w:rPr>
              <w:t xml:space="preserve">סעיף 6 </w:t>
            </w:r>
          </w:p>
        </w:tc>
        <w:tc>
          <w:tcPr>
            <w:tcW w:w="5669" w:type="dxa"/>
          </w:tcPr>
          <w:p w14:paraId="075D3EAD" w14:textId="77777777" w:rsidR="00E91D23" w:rsidRPr="00E91D23" w:rsidRDefault="00E91D23" w:rsidP="00E91D23">
            <w:pPr>
              <w:spacing w:line="240" w:lineRule="auto"/>
              <w:jc w:val="left"/>
              <w:rPr>
                <w:rFonts w:cs="Frankruhel"/>
                <w:sz w:val="24"/>
                <w:rtl/>
              </w:rPr>
            </w:pPr>
            <w:r>
              <w:rPr>
                <w:sz w:val="24"/>
                <w:rtl/>
              </w:rPr>
              <w:t>פרטים ומסמכים שיש לצרף לבקשה</w:t>
            </w:r>
          </w:p>
        </w:tc>
        <w:tc>
          <w:tcPr>
            <w:tcW w:w="567" w:type="dxa"/>
          </w:tcPr>
          <w:p w14:paraId="1F3A28E0" w14:textId="77777777" w:rsidR="00E91D23" w:rsidRPr="00E91D23" w:rsidRDefault="00E91D23" w:rsidP="00E91D23">
            <w:pPr>
              <w:spacing w:line="240" w:lineRule="auto"/>
              <w:jc w:val="left"/>
              <w:rPr>
                <w:rStyle w:val="Hyperlink"/>
                <w:rtl/>
              </w:rPr>
            </w:pPr>
            <w:hyperlink w:anchor="Seif6" w:tooltip="פרטים ומסמכים שיש לצרף לבקשה" w:history="1">
              <w:r w:rsidRPr="00E91D23">
                <w:rPr>
                  <w:rStyle w:val="Hyperlink"/>
                </w:rPr>
                <w:t>Go</w:t>
              </w:r>
            </w:hyperlink>
          </w:p>
        </w:tc>
        <w:tc>
          <w:tcPr>
            <w:tcW w:w="850" w:type="dxa"/>
          </w:tcPr>
          <w:p w14:paraId="153ECB6E" w14:textId="77777777" w:rsidR="00E91D23" w:rsidRPr="00E91D23" w:rsidRDefault="00E91D23" w:rsidP="00E91D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91D23" w:rsidRPr="00E91D23" w14:paraId="481DE69A" w14:textId="77777777" w:rsidTr="00E91D23">
        <w:tblPrEx>
          <w:tblCellMar>
            <w:top w:w="0" w:type="dxa"/>
            <w:bottom w:w="0" w:type="dxa"/>
          </w:tblCellMar>
        </w:tblPrEx>
        <w:tc>
          <w:tcPr>
            <w:tcW w:w="1247" w:type="dxa"/>
          </w:tcPr>
          <w:p w14:paraId="4ACC7A1D" w14:textId="77777777" w:rsidR="00E91D23" w:rsidRPr="00E91D23" w:rsidRDefault="00E91D23" w:rsidP="00E91D23">
            <w:pPr>
              <w:spacing w:line="240" w:lineRule="auto"/>
              <w:jc w:val="left"/>
              <w:rPr>
                <w:rFonts w:cs="Frankruhel"/>
                <w:sz w:val="24"/>
                <w:rtl/>
              </w:rPr>
            </w:pPr>
            <w:r>
              <w:rPr>
                <w:sz w:val="24"/>
                <w:rtl/>
              </w:rPr>
              <w:t xml:space="preserve">סעיף 7 </w:t>
            </w:r>
          </w:p>
        </w:tc>
        <w:tc>
          <w:tcPr>
            <w:tcW w:w="5669" w:type="dxa"/>
          </w:tcPr>
          <w:p w14:paraId="21759802" w14:textId="77777777" w:rsidR="00E91D23" w:rsidRPr="00E91D23" w:rsidRDefault="00E91D23" w:rsidP="00E91D23">
            <w:pPr>
              <w:spacing w:line="240" w:lineRule="auto"/>
              <w:jc w:val="left"/>
              <w:rPr>
                <w:rFonts w:cs="Frankruhel"/>
                <w:sz w:val="24"/>
                <w:rtl/>
              </w:rPr>
            </w:pPr>
            <w:r>
              <w:rPr>
                <w:sz w:val="24"/>
                <w:rtl/>
              </w:rPr>
              <w:t>בחינת הבקשה</w:t>
            </w:r>
          </w:p>
        </w:tc>
        <w:tc>
          <w:tcPr>
            <w:tcW w:w="567" w:type="dxa"/>
          </w:tcPr>
          <w:p w14:paraId="375546AA" w14:textId="77777777" w:rsidR="00E91D23" w:rsidRPr="00E91D23" w:rsidRDefault="00E91D23" w:rsidP="00E91D23">
            <w:pPr>
              <w:spacing w:line="240" w:lineRule="auto"/>
              <w:jc w:val="left"/>
              <w:rPr>
                <w:rStyle w:val="Hyperlink"/>
                <w:rtl/>
              </w:rPr>
            </w:pPr>
            <w:hyperlink w:anchor="Seif7" w:tooltip="בחינת הבקשה" w:history="1">
              <w:r w:rsidRPr="00E91D23">
                <w:rPr>
                  <w:rStyle w:val="Hyperlink"/>
                </w:rPr>
                <w:t>Go</w:t>
              </w:r>
            </w:hyperlink>
          </w:p>
        </w:tc>
        <w:tc>
          <w:tcPr>
            <w:tcW w:w="850" w:type="dxa"/>
          </w:tcPr>
          <w:p w14:paraId="5D84BB9A" w14:textId="77777777" w:rsidR="00E91D23" w:rsidRPr="00E91D23" w:rsidRDefault="00E91D23" w:rsidP="00E91D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91D23" w:rsidRPr="00E91D23" w14:paraId="351733D5" w14:textId="77777777" w:rsidTr="00E91D23">
        <w:tblPrEx>
          <w:tblCellMar>
            <w:top w:w="0" w:type="dxa"/>
            <w:bottom w:w="0" w:type="dxa"/>
          </w:tblCellMar>
        </w:tblPrEx>
        <w:tc>
          <w:tcPr>
            <w:tcW w:w="1247" w:type="dxa"/>
          </w:tcPr>
          <w:p w14:paraId="3E246BC0" w14:textId="77777777" w:rsidR="00E91D23" w:rsidRPr="00E91D23" w:rsidRDefault="00E91D23" w:rsidP="00E91D23">
            <w:pPr>
              <w:spacing w:line="240" w:lineRule="auto"/>
              <w:jc w:val="left"/>
              <w:rPr>
                <w:rFonts w:cs="Frankruhel"/>
                <w:sz w:val="24"/>
                <w:rtl/>
              </w:rPr>
            </w:pPr>
            <w:r>
              <w:rPr>
                <w:sz w:val="24"/>
                <w:rtl/>
              </w:rPr>
              <w:t xml:space="preserve">סעיף 8 </w:t>
            </w:r>
          </w:p>
        </w:tc>
        <w:tc>
          <w:tcPr>
            <w:tcW w:w="5669" w:type="dxa"/>
          </w:tcPr>
          <w:p w14:paraId="16467B5F" w14:textId="77777777" w:rsidR="00E91D23" w:rsidRPr="00E91D23" w:rsidRDefault="00E91D23" w:rsidP="00E91D23">
            <w:pPr>
              <w:spacing w:line="240" w:lineRule="auto"/>
              <w:jc w:val="left"/>
              <w:rPr>
                <w:rFonts w:cs="Frankruhel"/>
                <w:sz w:val="24"/>
                <w:rtl/>
              </w:rPr>
            </w:pPr>
            <w:r>
              <w:rPr>
                <w:sz w:val="24"/>
                <w:rtl/>
              </w:rPr>
              <w:t>המלצת הוועדה</w:t>
            </w:r>
          </w:p>
        </w:tc>
        <w:tc>
          <w:tcPr>
            <w:tcW w:w="567" w:type="dxa"/>
          </w:tcPr>
          <w:p w14:paraId="28F79E17" w14:textId="77777777" w:rsidR="00E91D23" w:rsidRPr="00E91D23" w:rsidRDefault="00E91D23" w:rsidP="00E91D23">
            <w:pPr>
              <w:spacing w:line="240" w:lineRule="auto"/>
              <w:jc w:val="left"/>
              <w:rPr>
                <w:rStyle w:val="Hyperlink"/>
                <w:rtl/>
              </w:rPr>
            </w:pPr>
            <w:hyperlink w:anchor="Seif8" w:tooltip="המלצת הוועדה" w:history="1">
              <w:r w:rsidRPr="00E91D23">
                <w:rPr>
                  <w:rStyle w:val="Hyperlink"/>
                </w:rPr>
                <w:t>Go</w:t>
              </w:r>
            </w:hyperlink>
          </w:p>
        </w:tc>
        <w:tc>
          <w:tcPr>
            <w:tcW w:w="850" w:type="dxa"/>
          </w:tcPr>
          <w:p w14:paraId="3E78A322" w14:textId="77777777" w:rsidR="00E91D23" w:rsidRPr="00E91D23" w:rsidRDefault="00E91D23" w:rsidP="00E91D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91D23" w:rsidRPr="00E91D23" w14:paraId="1F19EFD4" w14:textId="77777777" w:rsidTr="00E91D23">
        <w:tblPrEx>
          <w:tblCellMar>
            <w:top w:w="0" w:type="dxa"/>
            <w:bottom w:w="0" w:type="dxa"/>
          </w:tblCellMar>
        </w:tblPrEx>
        <w:tc>
          <w:tcPr>
            <w:tcW w:w="1247" w:type="dxa"/>
          </w:tcPr>
          <w:p w14:paraId="562C3C1B" w14:textId="77777777" w:rsidR="00E91D23" w:rsidRPr="00E91D23" w:rsidRDefault="00E91D23" w:rsidP="00E91D23">
            <w:pPr>
              <w:spacing w:line="240" w:lineRule="auto"/>
              <w:jc w:val="left"/>
              <w:rPr>
                <w:rFonts w:cs="Frankruhel"/>
                <w:sz w:val="24"/>
                <w:rtl/>
              </w:rPr>
            </w:pPr>
            <w:r>
              <w:rPr>
                <w:sz w:val="24"/>
                <w:rtl/>
              </w:rPr>
              <w:t xml:space="preserve">סעיף 9 </w:t>
            </w:r>
          </w:p>
        </w:tc>
        <w:tc>
          <w:tcPr>
            <w:tcW w:w="5669" w:type="dxa"/>
          </w:tcPr>
          <w:p w14:paraId="7A0ACDD1" w14:textId="77777777" w:rsidR="00E91D23" w:rsidRPr="00E91D23" w:rsidRDefault="00E91D23" w:rsidP="00E91D23">
            <w:pPr>
              <w:spacing w:line="240" w:lineRule="auto"/>
              <w:jc w:val="left"/>
              <w:rPr>
                <w:rFonts w:cs="Frankruhel"/>
                <w:sz w:val="24"/>
                <w:rtl/>
              </w:rPr>
            </w:pPr>
            <w:r>
              <w:rPr>
                <w:sz w:val="24"/>
                <w:rtl/>
              </w:rPr>
              <w:t>הזמנת נציג רשות מקומית</w:t>
            </w:r>
          </w:p>
        </w:tc>
        <w:tc>
          <w:tcPr>
            <w:tcW w:w="567" w:type="dxa"/>
          </w:tcPr>
          <w:p w14:paraId="0B86CE5B" w14:textId="77777777" w:rsidR="00E91D23" w:rsidRPr="00E91D23" w:rsidRDefault="00E91D23" w:rsidP="00E91D23">
            <w:pPr>
              <w:spacing w:line="240" w:lineRule="auto"/>
              <w:jc w:val="left"/>
              <w:rPr>
                <w:rStyle w:val="Hyperlink"/>
                <w:rtl/>
              </w:rPr>
            </w:pPr>
            <w:hyperlink w:anchor="Seif9" w:tooltip="הזמנת נציג רשות מקומית" w:history="1">
              <w:r w:rsidRPr="00E91D23">
                <w:rPr>
                  <w:rStyle w:val="Hyperlink"/>
                </w:rPr>
                <w:t>Go</w:t>
              </w:r>
            </w:hyperlink>
          </w:p>
        </w:tc>
        <w:tc>
          <w:tcPr>
            <w:tcW w:w="850" w:type="dxa"/>
          </w:tcPr>
          <w:p w14:paraId="4DA71D40" w14:textId="77777777" w:rsidR="00E91D23" w:rsidRPr="00E91D23" w:rsidRDefault="00E91D23" w:rsidP="00E91D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91D23" w:rsidRPr="00E91D23" w14:paraId="4FFC71FC" w14:textId="77777777" w:rsidTr="00E91D23">
        <w:tblPrEx>
          <w:tblCellMar>
            <w:top w:w="0" w:type="dxa"/>
            <w:bottom w:w="0" w:type="dxa"/>
          </w:tblCellMar>
        </w:tblPrEx>
        <w:tc>
          <w:tcPr>
            <w:tcW w:w="1247" w:type="dxa"/>
          </w:tcPr>
          <w:p w14:paraId="411247BF" w14:textId="77777777" w:rsidR="00E91D23" w:rsidRPr="00E91D23" w:rsidRDefault="00E91D23" w:rsidP="00E91D23">
            <w:pPr>
              <w:spacing w:line="240" w:lineRule="auto"/>
              <w:jc w:val="left"/>
              <w:rPr>
                <w:rFonts w:cs="Frankruhel"/>
                <w:sz w:val="24"/>
                <w:rtl/>
              </w:rPr>
            </w:pPr>
            <w:r>
              <w:rPr>
                <w:sz w:val="24"/>
                <w:rtl/>
              </w:rPr>
              <w:t xml:space="preserve">סעיף 10 </w:t>
            </w:r>
          </w:p>
        </w:tc>
        <w:tc>
          <w:tcPr>
            <w:tcW w:w="5669" w:type="dxa"/>
          </w:tcPr>
          <w:p w14:paraId="755738E9" w14:textId="77777777" w:rsidR="00E91D23" w:rsidRPr="00E91D23" w:rsidRDefault="00E91D23" w:rsidP="00E91D23">
            <w:pPr>
              <w:spacing w:line="240" w:lineRule="auto"/>
              <w:jc w:val="left"/>
              <w:rPr>
                <w:rFonts w:cs="Frankruhel"/>
                <w:sz w:val="24"/>
                <w:rtl/>
              </w:rPr>
            </w:pPr>
            <w:r>
              <w:rPr>
                <w:sz w:val="24"/>
                <w:rtl/>
              </w:rPr>
              <w:t>סדרי עבודת הוועדה</w:t>
            </w:r>
          </w:p>
        </w:tc>
        <w:tc>
          <w:tcPr>
            <w:tcW w:w="567" w:type="dxa"/>
          </w:tcPr>
          <w:p w14:paraId="2E2F2A46" w14:textId="77777777" w:rsidR="00E91D23" w:rsidRPr="00E91D23" w:rsidRDefault="00E91D23" w:rsidP="00E91D23">
            <w:pPr>
              <w:spacing w:line="240" w:lineRule="auto"/>
              <w:jc w:val="left"/>
              <w:rPr>
                <w:rStyle w:val="Hyperlink"/>
                <w:rtl/>
              </w:rPr>
            </w:pPr>
            <w:hyperlink w:anchor="Seif10" w:tooltip="סדרי עבודת הוועדה" w:history="1">
              <w:r w:rsidRPr="00E91D23">
                <w:rPr>
                  <w:rStyle w:val="Hyperlink"/>
                </w:rPr>
                <w:t>Go</w:t>
              </w:r>
            </w:hyperlink>
          </w:p>
        </w:tc>
        <w:tc>
          <w:tcPr>
            <w:tcW w:w="850" w:type="dxa"/>
          </w:tcPr>
          <w:p w14:paraId="62757AFF" w14:textId="77777777" w:rsidR="00E91D23" w:rsidRPr="00E91D23" w:rsidRDefault="00E91D23" w:rsidP="00E91D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91D23" w:rsidRPr="00E91D23" w14:paraId="35F3B174" w14:textId="77777777" w:rsidTr="00E91D23">
        <w:tblPrEx>
          <w:tblCellMar>
            <w:top w:w="0" w:type="dxa"/>
            <w:bottom w:w="0" w:type="dxa"/>
          </w:tblCellMar>
        </w:tblPrEx>
        <w:tc>
          <w:tcPr>
            <w:tcW w:w="1247" w:type="dxa"/>
          </w:tcPr>
          <w:p w14:paraId="22ADB939" w14:textId="77777777" w:rsidR="00E91D23" w:rsidRPr="00E91D23" w:rsidRDefault="00E91D23" w:rsidP="00E91D23">
            <w:pPr>
              <w:spacing w:line="240" w:lineRule="auto"/>
              <w:jc w:val="left"/>
              <w:rPr>
                <w:rFonts w:cs="Frankruhel"/>
                <w:sz w:val="24"/>
                <w:rtl/>
              </w:rPr>
            </w:pPr>
            <w:r>
              <w:rPr>
                <w:sz w:val="24"/>
                <w:rtl/>
              </w:rPr>
              <w:t xml:space="preserve">סעיף 11 </w:t>
            </w:r>
          </w:p>
        </w:tc>
        <w:tc>
          <w:tcPr>
            <w:tcW w:w="5669" w:type="dxa"/>
          </w:tcPr>
          <w:p w14:paraId="7DA79007" w14:textId="77777777" w:rsidR="00E91D23" w:rsidRPr="00E91D23" w:rsidRDefault="00E91D23" w:rsidP="00E91D23">
            <w:pPr>
              <w:spacing w:line="240" w:lineRule="auto"/>
              <w:jc w:val="left"/>
              <w:rPr>
                <w:rFonts w:cs="Frankruhel"/>
                <w:sz w:val="24"/>
                <w:rtl/>
              </w:rPr>
            </w:pPr>
            <w:r>
              <w:rPr>
                <w:sz w:val="24"/>
                <w:rtl/>
              </w:rPr>
              <w:t>הארכת מועדים</w:t>
            </w:r>
          </w:p>
        </w:tc>
        <w:tc>
          <w:tcPr>
            <w:tcW w:w="567" w:type="dxa"/>
          </w:tcPr>
          <w:p w14:paraId="204D51F5" w14:textId="77777777" w:rsidR="00E91D23" w:rsidRPr="00E91D23" w:rsidRDefault="00E91D23" w:rsidP="00E91D23">
            <w:pPr>
              <w:spacing w:line="240" w:lineRule="auto"/>
              <w:jc w:val="left"/>
              <w:rPr>
                <w:rStyle w:val="Hyperlink"/>
                <w:rtl/>
              </w:rPr>
            </w:pPr>
            <w:hyperlink w:anchor="Seif11" w:tooltip="הארכת מועדים" w:history="1">
              <w:r w:rsidRPr="00E91D23">
                <w:rPr>
                  <w:rStyle w:val="Hyperlink"/>
                </w:rPr>
                <w:t>Go</w:t>
              </w:r>
            </w:hyperlink>
          </w:p>
        </w:tc>
        <w:tc>
          <w:tcPr>
            <w:tcW w:w="850" w:type="dxa"/>
          </w:tcPr>
          <w:p w14:paraId="514DEFC1" w14:textId="77777777" w:rsidR="00E91D23" w:rsidRPr="00E91D23" w:rsidRDefault="00E91D23" w:rsidP="00E91D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91D23" w:rsidRPr="00E91D23" w14:paraId="18AB3574" w14:textId="77777777" w:rsidTr="00E91D23">
        <w:tblPrEx>
          <w:tblCellMar>
            <w:top w:w="0" w:type="dxa"/>
            <w:bottom w:w="0" w:type="dxa"/>
          </w:tblCellMar>
        </w:tblPrEx>
        <w:tc>
          <w:tcPr>
            <w:tcW w:w="1247" w:type="dxa"/>
          </w:tcPr>
          <w:p w14:paraId="60EB9005" w14:textId="77777777" w:rsidR="00E91D23" w:rsidRPr="00E91D23" w:rsidRDefault="00E91D23" w:rsidP="00E91D23">
            <w:pPr>
              <w:spacing w:line="240" w:lineRule="auto"/>
              <w:jc w:val="left"/>
              <w:rPr>
                <w:rFonts w:cs="Frankruhel"/>
                <w:sz w:val="24"/>
                <w:rtl/>
              </w:rPr>
            </w:pPr>
            <w:r>
              <w:rPr>
                <w:sz w:val="24"/>
                <w:rtl/>
              </w:rPr>
              <w:t xml:space="preserve">סעיף 12 </w:t>
            </w:r>
          </w:p>
        </w:tc>
        <w:tc>
          <w:tcPr>
            <w:tcW w:w="5669" w:type="dxa"/>
          </w:tcPr>
          <w:p w14:paraId="48010AB3" w14:textId="77777777" w:rsidR="00E91D23" w:rsidRPr="00E91D23" w:rsidRDefault="00E91D23" w:rsidP="00E91D23">
            <w:pPr>
              <w:spacing w:line="240" w:lineRule="auto"/>
              <w:jc w:val="left"/>
              <w:rPr>
                <w:rFonts w:cs="Frankruhel"/>
                <w:sz w:val="24"/>
                <w:rtl/>
              </w:rPr>
            </w:pPr>
            <w:r>
              <w:rPr>
                <w:sz w:val="24"/>
                <w:rtl/>
              </w:rPr>
              <w:t>שמירת דינים</w:t>
            </w:r>
          </w:p>
        </w:tc>
        <w:tc>
          <w:tcPr>
            <w:tcW w:w="567" w:type="dxa"/>
          </w:tcPr>
          <w:p w14:paraId="6B044AAB" w14:textId="77777777" w:rsidR="00E91D23" w:rsidRPr="00E91D23" w:rsidRDefault="00E91D23" w:rsidP="00E91D23">
            <w:pPr>
              <w:spacing w:line="240" w:lineRule="auto"/>
              <w:jc w:val="left"/>
              <w:rPr>
                <w:rStyle w:val="Hyperlink"/>
                <w:rtl/>
              </w:rPr>
            </w:pPr>
            <w:hyperlink w:anchor="Seif12" w:tooltip="שמירת דינים" w:history="1">
              <w:r w:rsidRPr="00E91D23">
                <w:rPr>
                  <w:rStyle w:val="Hyperlink"/>
                </w:rPr>
                <w:t>Go</w:t>
              </w:r>
            </w:hyperlink>
          </w:p>
        </w:tc>
        <w:tc>
          <w:tcPr>
            <w:tcW w:w="850" w:type="dxa"/>
          </w:tcPr>
          <w:p w14:paraId="1EB17391" w14:textId="77777777" w:rsidR="00E91D23" w:rsidRPr="00E91D23" w:rsidRDefault="00E91D23" w:rsidP="00E91D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91D23" w:rsidRPr="00E91D23" w14:paraId="064643A1" w14:textId="77777777" w:rsidTr="00E91D23">
        <w:tblPrEx>
          <w:tblCellMar>
            <w:top w:w="0" w:type="dxa"/>
            <w:bottom w:w="0" w:type="dxa"/>
          </w:tblCellMar>
        </w:tblPrEx>
        <w:tc>
          <w:tcPr>
            <w:tcW w:w="1247" w:type="dxa"/>
          </w:tcPr>
          <w:p w14:paraId="7B2E6A52" w14:textId="77777777" w:rsidR="00E91D23" w:rsidRPr="00E91D23" w:rsidRDefault="00E91D23" w:rsidP="00E91D23">
            <w:pPr>
              <w:spacing w:line="240" w:lineRule="auto"/>
              <w:jc w:val="left"/>
              <w:rPr>
                <w:rFonts w:cs="Frankruhel"/>
                <w:sz w:val="24"/>
                <w:rtl/>
              </w:rPr>
            </w:pPr>
            <w:r>
              <w:rPr>
                <w:sz w:val="24"/>
                <w:rtl/>
              </w:rPr>
              <w:t xml:space="preserve">סעיף 13 </w:t>
            </w:r>
          </w:p>
        </w:tc>
        <w:tc>
          <w:tcPr>
            <w:tcW w:w="5669" w:type="dxa"/>
          </w:tcPr>
          <w:p w14:paraId="3EB1BB0F" w14:textId="77777777" w:rsidR="00E91D23" w:rsidRPr="00E91D23" w:rsidRDefault="00E91D23" w:rsidP="00E91D23">
            <w:pPr>
              <w:spacing w:line="240" w:lineRule="auto"/>
              <w:jc w:val="left"/>
              <w:rPr>
                <w:rFonts w:cs="Frankruhel"/>
                <w:sz w:val="24"/>
                <w:rtl/>
              </w:rPr>
            </w:pPr>
            <w:r>
              <w:rPr>
                <w:sz w:val="24"/>
                <w:rtl/>
              </w:rPr>
              <w:t>תחילה</w:t>
            </w:r>
          </w:p>
        </w:tc>
        <w:tc>
          <w:tcPr>
            <w:tcW w:w="567" w:type="dxa"/>
          </w:tcPr>
          <w:p w14:paraId="4361FE3F" w14:textId="77777777" w:rsidR="00E91D23" w:rsidRPr="00E91D23" w:rsidRDefault="00E91D23" w:rsidP="00E91D23">
            <w:pPr>
              <w:spacing w:line="240" w:lineRule="auto"/>
              <w:jc w:val="left"/>
              <w:rPr>
                <w:rStyle w:val="Hyperlink"/>
                <w:rtl/>
              </w:rPr>
            </w:pPr>
            <w:hyperlink w:anchor="Seif13" w:tooltip="תחילה" w:history="1">
              <w:r w:rsidRPr="00E91D23">
                <w:rPr>
                  <w:rStyle w:val="Hyperlink"/>
                </w:rPr>
                <w:t>Go</w:t>
              </w:r>
            </w:hyperlink>
          </w:p>
        </w:tc>
        <w:tc>
          <w:tcPr>
            <w:tcW w:w="850" w:type="dxa"/>
          </w:tcPr>
          <w:p w14:paraId="2163A1E3" w14:textId="77777777" w:rsidR="00E91D23" w:rsidRPr="00E91D23" w:rsidRDefault="00E91D23" w:rsidP="00E91D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91D23" w:rsidRPr="00E91D23" w14:paraId="56552DC7" w14:textId="77777777" w:rsidTr="00E91D23">
        <w:tblPrEx>
          <w:tblCellMar>
            <w:top w:w="0" w:type="dxa"/>
            <w:bottom w:w="0" w:type="dxa"/>
          </w:tblCellMar>
        </w:tblPrEx>
        <w:tc>
          <w:tcPr>
            <w:tcW w:w="1247" w:type="dxa"/>
          </w:tcPr>
          <w:p w14:paraId="509D39E0" w14:textId="77777777" w:rsidR="00E91D23" w:rsidRPr="00E91D23" w:rsidRDefault="00E91D23" w:rsidP="00E91D23">
            <w:pPr>
              <w:spacing w:line="240" w:lineRule="auto"/>
              <w:jc w:val="left"/>
              <w:rPr>
                <w:rFonts w:cs="Frankruhel"/>
                <w:sz w:val="24"/>
                <w:rtl/>
              </w:rPr>
            </w:pPr>
          </w:p>
        </w:tc>
        <w:tc>
          <w:tcPr>
            <w:tcW w:w="5669" w:type="dxa"/>
          </w:tcPr>
          <w:p w14:paraId="3AC21DAB" w14:textId="77777777" w:rsidR="00E91D23" w:rsidRPr="00E91D23" w:rsidRDefault="00E91D23" w:rsidP="00E91D23">
            <w:pPr>
              <w:spacing w:line="240" w:lineRule="auto"/>
              <w:jc w:val="left"/>
              <w:rPr>
                <w:rFonts w:cs="Frankruhel"/>
                <w:sz w:val="24"/>
                <w:rtl/>
              </w:rPr>
            </w:pPr>
            <w:r>
              <w:rPr>
                <w:sz w:val="24"/>
                <w:rtl/>
              </w:rPr>
              <w:t>תוספת</w:t>
            </w:r>
          </w:p>
        </w:tc>
        <w:tc>
          <w:tcPr>
            <w:tcW w:w="567" w:type="dxa"/>
          </w:tcPr>
          <w:p w14:paraId="43F8F40D" w14:textId="77777777" w:rsidR="00E91D23" w:rsidRPr="00E91D23" w:rsidRDefault="00E91D23" w:rsidP="00E91D23">
            <w:pPr>
              <w:spacing w:line="240" w:lineRule="auto"/>
              <w:jc w:val="left"/>
              <w:rPr>
                <w:rStyle w:val="Hyperlink"/>
                <w:rtl/>
              </w:rPr>
            </w:pPr>
            <w:hyperlink w:anchor="med0" w:tooltip="תוספת" w:history="1">
              <w:r w:rsidRPr="00E91D23">
                <w:rPr>
                  <w:rStyle w:val="Hyperlink"/>
                </w:rPr>
                <w:t>Go</w:t>
              </w:r>
            </w:hyperlink>
          </w:p>
        </w:tc>
        <w:tc>
          <w:tcPr>
            <w:tcW w:w="850" w:type="dxa"/>
          </w:tcPr>
          <w:p w14:paraId="40B762C6" w14:textId="77777777" w:rsidR="00E91D23" w:rsidRPr="00E91D23" w:rsidRDefault="00E91D23" w:rsidP="00E91D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1CCA220F" w14:textId="77777777" w:rsidR="001B1BC1" w:rsidRDefault="001B1BC1">
      <w:pPr>
        <w:pStyle w:val="big-header"/>
        <w:ind w:left="0" w:right="1134"/>
        <w:rPr>
          <w:rFonts w:cs="FrankRuehl"/>
          <w:sz w:val="32"/>
          <w:rtl/>
        </w:rPr>
      </w:pPr>
    </w:p>
    <w:p w14:paraId="1189491B" w14:textId="77777777" w:rsidR="001B1BC1" w:rsidRDefault="001B1BC1" w:rsidP="00175A18">
      <w:pPr>
        <w:pStyle w:val="big-header"/>
        <w:ind w:left="0" w:right="1134"/>
        <w:rPr>
          <w:rFonts w:cs="FrankRuehl" w:hint="cs"/>
          <w:sz w:val="32"/>
          <w:rtl/>
        </w:rPr>
      </w:pPr>
      <w:r>
        <w:rPr>
          <w:rtl/>
        </w:rPr>
        <w:br w:type="page"/>
      </w:r>
      <w:r w:rsidR="00175A18">
        <w:rPr>
          <w:rFonts w:cs="FrankRuehl" w:hint="cs"/>
          <w:sz w:val="32"/>
          <w:rtl/>
        </w:rPr>
        <w:lastRenderedPageBreak/>
        <w:t>כללי</w:t>
      </w:r>
      <w:r w:rsidR="00175A18">
        <w:rPr>
          <w:rFonts w:cs="FrankRuehl"/>
          <w:sz w:val="32"/>
          <w:rtl/>
        </w:rPr>
        <w:t xml:space="preserve"> הרשות לפיתוח הנגב</w:t>
      </w:r>
      <w:r w:rsidR="00175A18">
        <w:rPr>
          <w:rFonts w:cs="FrankRuehl" w:hint="cs"/>
          <w:sz w:val="32"/>
          <w:rtl/>
        </w:rPr>
        <w:t xml:space="preserve"> (מיזמים חקלאיים-תיירותיים משולבים)</w:t>
      </w:r>
      <w:r w:rsidR="00175A18">
        <w:rPr>
          <w:rFonts w:cs="FrankRuehl"/>
          <w:sz w:val="32"/>
          <w:rtl/>
        </w:rPr>
        <w:t xml:space="preserve">, </w:t>
      </w:r>
      <w:r w:rsidR="00175A18">
        <w:rPr>
          <w:rFonts w:cs="FrankRuehl"/>
          <w:sz w:val="32"/>
          <w:rtl/>
        </w:rPr>
        <w:br/>
      </w:r>
      <w:r w:rsidR="00175A18">
        <w:rPr>
          <w:rFonts w:cs="FrankRuehl" w:hint="cs"/>
          <w:sz w:val="32"/>
          <w:rtl/>
        </w:rPr>
        <w:t>תשע"ז-2017</w:t>
      </w:r>
      <w:r w:rsidR="00B852FD">
        <w:rPr>
          <w:rStyle w:val="a6"/>
          <w:rFonts w:cs="FrankRuehl"/>
          <w:sz w:val="32"/>
          <w:rtl/>
        </w:rPr>
        <w:footnoteReference w:customMarkFollows="1" w:id="1"/>
        <w:t>*</w:t>
      </w:r>
    </w:p>
    <w:p w14:paraId="5AC6585D" w14:textId="77777777" w:rsidR="00175A18" w:rsidRDefault="00175A18" w:rsidP="00175A18">
      <w:pPr>
        <w:pStyle w:val="P00"/>
        <w:spacing w:before="72"/>
        <w:ind w:left="0" w:right="1134"/>
        <w:rPr>
          <w:rStyle w:val="default"/>
          <w:rFonts w:cs="FrankRuehl" w:hint="cs"/>
          <w:rtl/>
        </w:rPr>
      </w:pPr>
      <w:r>
        <w:rPr>
          <w:rStyle w:val="default"/>
          <w:rFonts w:cs="FrankRuehl" w:hint="cs"/>
          <w:rtl/>
        </w:rPr>
        <w:tab/>
        <w:t xml:space="preserve">בתוקף סמכותה לפי סעיף 6(7) לחוק הרשות לפיתוח הנגב, התשנ"ב-1991 (להלן </w:t>
      </w:r>
      <w:r>
        <w:rPr>
          <w:rStyle w:val="default"/>
          <w:rFonts w:cs="FrankRuehl"/>
          <w:rtl/>
        </w:rPr>
        <w:t>–</w:t>
      </w:r>
      <w:r>
        <w:rPr>
          <w:rStyle w:val="default"/>
          <w:rFonts w:cs="FrankRuehl" w:hint="cs"/>
          <w:rtl/>
        </w:rPr>
        <w:t xml:space="preserve"> החוק), באישור השר לפיתוח הפריפריה, הנגב והגליל ובאישור ועדת הכלכלה של הכנסת, קובעת הרשות לפיתוח הנגב כללים אלה:</w:t>
      </w:r>
    </w:p>
    <w:p w14:paraId="0638D389" w14:textId="77777777" w:rsidR="001B1BC1" w:rsidRDefault="001B1BC1" w:rsidP="00175A18">
      <w:pPr>
        <w:pStyle w:val="P00"/>
        <w:spacing w:before="72"/>
        <w:ind w:left="0" w:right="1134"/>
        <w:rPr>
          <w:rStyle w:val="default"/>
          <w:rFonts w:cs="FrankRuehl" w:hint="cs"/>
          <w:rtl/>
        </w:rPr>
      </w:pPr>
      <w:bookmarkStart w:id="0" w:name="Seif1"/>
      <w:bookmarkEnd w:id="0"/>
      <w:r>
        <w:rPr>
          <w:lang w:val="he-IL"/>
        </w:rPr>
        <w:pict w14:anchorId="6D153C13">
          <v:rect id="_x0000_s1026" style="position:absolute;left:0;text-align:left;margin-left:464.5pt;margin-top:8.05pt;width:75.05pt;height:13.6pt;z-index:251651584" o:allowincell="f" filled="f" stroked="f" strokecolor="lime" strokeweight=".25pt">
            <v:textbox style="mso-next-textbox:#_x0000_s1026" inset="0,0,0,0">
              <w:txbxContent>
                <w:p w14:paraId="078544AF" w14:textId="77777777" w:rsidR="00B84D02" w:rsidRDefault="00B84D0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sidR="00175A18">
        <w:rPr>
          <w:rStyle w:val="default"/>
          <w:rFonts w:cs="FrankRuehl" w:hint="cs"/>
          <w:rtl/>
        </w:rPr>
        <w:t>בכללים אל</w:t>
      </w:r>
      <w:r>
        <w:rPr>
          <w:rStyle w:val="default"/>
          <w:rFonts w:cs="FrankRuehl" w:hint="cs"/>
          <w:rtl/>
        </w:rPr>
        <w:t xml:space="preserve">ה </w:t>
      </w:r>
      <w:r w:rsidR="00EE6F64">
        <w:rPr>
          <w:rStyle w:val="default"/>
          <w:rFonts w:cs="FrankRuehl"/>
          <w:rtl/>
        </w:rPr>
        <w:t>–</w:t>
      </w:r>
    </w:p>
    <w:p w14:paraId="4D17E9E3" w14:textId="77777777" w:rsidR="00175A18" w:rsidRDefault="00175A18" w:rsidP="00175A18">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הוועדה אשר הוקמה לפי סעיף 2;</w:t>
      </w:r>
    </w:p>
    <w:p w14:paraId="29748F5E" w14:textId="77777777" w:rsidR="00175A18" w:rsidRDefault="00175A18" w:rsidP="00175A18">
      <w:pPr>
        <w:pStyle w:val="P00"/>
        <w:spacing w:before="72"/>
        <w:ind w:left="0" w:right="1134"/>
        <w:rPr>
          <w:rStyle w:val="default"/>
          <w:rFonts w:cs="FrankRuehl" w:hint="cs"/>
          <w:rtl/>
        </w:rPr>
      </w:pPr>
      <w:r>
        <w:rPr>
          <w:rStyle w:val="default"/>
          <w:rFonts w:cs="FrankRuehl" w:hint="cs"/>
          <w:rtl/>
        </w:rPr>
        <w:tab/>
        <w:t xml:space="preserve">"מיזם" </w:t>
      </w:r>
      <w:r>
        <w:rPr>
          <w:rStyle w:val="default"/>
          <w:rFonts w:cs="FrankRuehl"/>
          <w:rtl/>
        </w:rPr>
        <w:t>–</w:t>
      </w:r>
      <w:r>
        <w:rPr>
          <w:rStyle w:val="default"/>
          <w:rFonts w:cs="FrankRuehl" w:hint="cs"/>
          <w:rtl/>
        </w:rPr>
        <w:t xml:space="preserve"> מיזם חקלאי-תיירותי משולב;</w:t>
      </w:r>
    </w:p>
    <w:p w14:paraId="77ACE42F" w14:textId="77777777" w:rsidR="00175A18" w:rsidRDefault="00175A18" w:rsidP="00175A18">
      <w:pPr>
        <w:pStyle w:val="P00"/>
        <w:spacing w:before="72"/>
        <w:ind w:left="0" w:right="1134"/>
        <w:rPr>
          <w:rStyle w:val="default"/>
          <w:rFonts w:cs="FrankRuehl" w:hint="cs"/>
          <w:rtl/>
        </w:rPr>
      </w:pPr>
      <w:r>
        <w:rPr>
          <w:rStyle w:val="default"/>
          <w:rFonts w:cs="FrankRuehl" w:hint="cs"/>
          <w:rtl/>
        </w:rPr>
        <w:tab/>
        <w:t xml:space="preserve">"תכנית מפורטת" </w:t>
      </w:r>
      <w:r>
        <w:rPr>
          <w:rStyle w:val="default"/>
          <w:rFonts w:cs="FrankRuehl"/>
          <w:rtl/>
        </w:rPr>
        <w:t>–</w:t>
      </w:r>
      <w:r>
        <w:rPr>
          <w:rStyle w:val="default"/>
          <w:rFonts w:cs="FrankRuehl" w:hint="cs"/>
          <w:rtl/>
        </w:rPr>
        <w:t xml:space="preserve"> כמשמעותה בחוק התכנון והבנייה, התשכ"ה-1965.</w:t>
      </w:r>
    </w:p>
    <w:p w14:paraId="3EBAD383" w14:textId="77777777" w:rsidR="001B1BC1" w:rsidRDefault="001B1BC1" w:rsidP="00175A18">
      <w:pPr>
        <w:pStyle w:val="P00"/>
        <w:spacing w:before="72"/>
        <w:ind w:left="0" w:right="1134"/>
        <w:rPr>
          <w:rStyle w:val="default"/>
          <w:rFonts w:cs="FrankRuehl" w:hint="cs"/>
          <w:rtl/>
        </w:rPr>
      </w:pPr>
      <w:bookmarkStart w:id="1" w:name="Seif2"/>
      <w:bookmarkEnd w:id="1"/>
      <w:r>
        <w:rPr>
          <w:lang w:val="he-IL"/>
        </w:rPr>
        <w:pict w14:anchorId="62AE90F2">
          <v:rect id="_x0000_s1029" style="position:absolute;left:0;text-align:left;margin-left:464.5pt;margin-top:8.05pt;width:75.05pt;height:21.65pt;z-index:251652608" o:allowincell="f" filled="f" stroked="f" strokecolor="lime" strokeweight=".25pt">
            <v:textbox style="mso-next-textbox:#_x0000_s1029" inset="0,0,0,0">
              <w:txbxContent>
                <w:p w14:paraId="218F4324" w14:textId="77777777" w:rsidR="00B84D02" w:rsidRDefault="00175A18">
                  <w:pPr>
                    <w:spacing w:line="160" w:lineRule="exact"/>
                    <w:jc w:val="left"/>
                    <w:rPr>
                      <w:rFonts w:cs="Miriam" w:hint="cs"/>
                      <w:noProof/>
                      <w:sz w:val="18"/>
                      <w:szCs w:val="18"/>
                      <w:rtl/>
                    </w:rPr>
                  </w:pPr>
                  <w:r>
                    <w:rPr>
                      <w:rFonts w:cs="Miriam" w:hint="cs"/>
                      <w:sz w:val="18"/>
                      <w:szCs w:val="18"/>
                      <w:rtl/>
                    </w:rPr>
                    <w:t>הקמת ועדה ליישום הכללים</w:t>
                  </w:r>
                </w:p>
              </w:txbxContent>
            </v:textbox>
            <w10:anchorlock/>
          </v:rect>
        </w:pict>
      </w:r>
      <w:r>
        <w:rPr>
          <w:rStyle w:val="big-number"/>
          <w:rFonts w:cs="Miriam"/>
          <w:rtl/>
        </w:rPr>
        <w:t>2.</w:t>
      </w:r>
      <w:r>
        <w:rPr>
          <w:rStyle w:val="big-number"/>
          <w:rFonts w:cs="Miriam"/>
          <w:rtl/>
        </w:rPr>
        <w:tab/>
      </w:r>
      <w:r w:rsidR="00175A18">
        <w:rPr>
          <w:rStyle w:val="default"/>
          <w:rFonts w:cs="FrankRuehl" w:hint="cs"/>
          <w:rtl/>
        </w:rPr>
        <w:t>מנהל הרשות יקים ועדה לצורך יישום כללים אלה, שתהיה בת שלושה חברים שימנה מקרב עובדי הרשות</w:t>
      </w:r>
      <w:r>
        <w:rPr>
          <w:rStyle w:val="default"/>
          <w:rFonts w:cs="FrankRuehl" w:hint="cs"/>
          <w:rtl/>
        </w:rPr>
        <w:t>.</w:t>
      </w:r>
    </w:p>
    <w:p w14:paraId="20512CEC" w14:textId="77777777" w:rsidR="001B1BC1" w:rsidRDefault="001B1BC1" w:rsidP="00175A18">
      <w:pPr>
        <w:pStyle w:val="P00"/>
        <w:spacing w:before="72"/>
        <w:ind w:left="0" w:right="1134"/>
        <w:rPr>
          <w:rStyle w:val="default"/>
          <w:rFonts w:cs="FrankRuehl" w:hint="cs"/>
          <w:rtl/>
        </w:rPr>
      </w:pPr>
      <w:bookmarkStart w:id="2" w:name="Seif3"/>
      <w:bookmarkEnd w:id="2"/>
      <w:r>
        <w:rPr>
          <w:lang w:val="he-IL"/>
        </w:rPr>
        <w:pict w14:anchorId="5DFB916B">
          <v:rect id="_x0000_s1030" style="position:absolute;left:0;text-align:left;margin-left:464.5pt;margin-top:8.05pt;width:75.05pt;height:22.3pt;z-index:251653632" o:allowincell="f" filled="f" stroked="f" strokecolor="lime" strokeweight=".25pt">
            <v:textbox style="mso-next-textbox:#_x0000_s1030" inset="0,0,0,0">
              <w:txbxContent>
                <w:p w14:paraId="3F47FD71" w14:textId="77777777" w:rsidR="00B84D02" w:rsidRDefault="00175A18" w:rsidP="002C148C">
                  <w:pPr>
                    <w:spacing w:line="160" w:lineRule="exact"/>
                    <w:jc w:val="left"/>
                    <w:rPr>
                      <w:rFonts w:cs="Miriam" w:hint="cs"/>
                      <w:noProof/>
                      <w:sz w:val="18"/>
                      <w:szCs w:val="18"/>
                      <w:rtl/>
                    </w:rPr>
                  </w:pPr>
                  <w:r>
                    <w:rPr>
                      <w:rFonts w:cs="Miriam" w:hint="cs"/>
                      <w:sz w:val="18"/>
                      <w:szCs w:val="18"/>
                      <w:rtl/>
                    </w:rPr>
                    <w:t>הודעה על הזמנה להגיש בקשות</w:t>
                  </w:r>
                </w:p>
              </w:txbxContent>
            </v:textbox>
            <w10:anchorlock/>
          </v:rect>
        </w:pict>
      </w:r>
      <w:r>
        <w:rPr>
          <w:rStyle w:val="big-number"/>
          <w:rFonts w:cs="Miriam"/>
          <w:rtl/>
        </w:rPr>
        <w:t>3.</w:t>
      </w:r>
      <w:r>
        <w:rPr>
          <w:rStyle w:val="big-number"/>
          <w:rFonts w:cs="Miriam"/>
          <w:rtl/>
        </w:rPr>
        <w:tab/>
      </w:r>
      <w:r w:rsidR="00175A18">
        <w:rPr>
          <w:rStyle w:val="default"/>
          <w:rFonts w:cs="FrankRuehl" w:hint="cs"/>
          <w:rtl/>
        </w:rPr>
        <w:t xml:space="preserve">קיבלה הרשות הודעה מרשות מקרקעי ישראל על קיומה של קרקע זמינה שניתן להקים עליה מיזם, תפרסם בשני עיתונים נפוצים בשפה העברית ובעיתון נפוץ אחד בשפה הערבית ובאתר האינטרנט שלה, הזמנה להגיש לה בקשות להכיר במיזם ולקבל את המלצתה להקצאת מקרקעין בעבורו (להלן </w:t>
      </w:r>
      <w:r w:rsidR="00175A18">
        <w:rPr>
          <w:rStyle w:val="default"/>
          <w:rFonts w:cs="FrankRuehl"/>
          <w:rtl/>
        </w:rPr>
        <w:t>–</w:t>
      </w:r>
      <w:r w:rsidR="00175A18">
        <w:rPr>
          <w:rStyle w:val="default"/>
          <w:rFonts w:cs="FrankRuehl" w:hint="cs"/>
          <w:rtl/>
        </w:rPr>
        <w:t xml:space="preserve"> הזמנה)</w:t>
      </w:r>
      <w:r>
        <w:rPr>
          <w:rStyle w:val="default"/>
          <w:rFonts w:cs="FrankRuehl" w:hint="cs"/>
          <w:rtl/>
        </w:rPr>
        <w:t>.</w:t>
      </w:r>
    </w:p>
    <w:p w14:paraId="65351586" w14:textId="77777777" w:rsidR="001B1BC1" w:rsidRDefault="001B1BC1" w:rsidP="00175A18">
      <w:pPr>
        <w:pStyle w:val="P00"/>
        <w:spacing w:before="72"/>
        <w:ind w:left="0" w:right="1134"/>
        <w:rPr>
          <w:rStyle w:val="default"/>
          <w:rFonts w:cs="FrankRuehl" w:hint="cs"/>
          <w:rtl/>
        </w:rPr>
      </w:pPr>
      <w:bookmarkStart w:id="3" w:name="Seif4"/>
      <w:bookmarkEnd w:id="3"/>
      <w:r>
        <w:rPr>
          <w:lang w:val="he-IL"/>
        </w:rPr>
        <w:pict w14:anchorId="1706993B">
          <v:rect id="_x0000_s1031" style="position:absolute;left:0;text-align:left;margin-left:464.5pt;margin-top:8.05pt;width:75.05pt;height:25pt;z-index:251654656" o:allowincell="f" filled="f" stroked="f" strokecolor="lime" strokeweight=".25pt">
            <v:textbox style="mso-next-textbox:#_x0000_s1031" inset="0,0,0,0">
              <w:txbxContent>
                <w:p w14:paraId="7994C2C6" w14:textId="77777777" w:rsidR="00B84D02" w:rsidRDefault="00175A18" w:rsidP="002C148C">
                  <w:pPr>
                    <w:spacing w:line="160" w:lineRule="exact"/>
                    <w:jc w:val="left"/>
                    <w:rPr>
                      <w:rFonts w:cs="Miriam" w:hint="cs"/>
                      <w:noProof/>
                      <w:sz w:val="18"/>
                      <w:szCs w:val="18"/>
                      <w:rtl/>
                    </w:rPr>
                  </w:pPr>
                  <w:r>
                    <w:rPr>
                      <w:rFonts w:cs="Miriam" w:hint="cs"/>
                      <w:sz w:val="18"/>
                      <w:szCs w:val="18"/>
                      <w:rtl/>
                    </w:rPr>
                    <w:t>הגשת בקשה להקצאת מקרקעין למיזם</w:t>
                  </w:r>
                </w:p>
              </w:txbxContent>
            </v:textbox>
            <w10:anchorlock/>
          </v:rect>
        </w:pict>
      </w:r>
      <w:r>
        <w:rPr>
          <w:rStyle w:val="big-number"/>
          <w:rFonts w:cs="Miriam"/>
          <w:rtl/>
        </w:rPr>
        <w:t>4.</w:t>
      </w:r>
      <w:r>
        <w:rPr>
          <w:rStyle w:val="big-number"/>
          <w:rFonts w:cs="Miriam"/>
          <w:rtl/>
        </w:rPr>
        <w:tab/>
      </w:r>
      <w:r w:rsidR="00175A18">
        <w:rPr>
          <w:rStyle w:val="default"/>
          <w:rFonts w:cs="FrankRuehl" w:hint="cs"/>
          <w:rtl/>
        </w:rPr>
        <w:t>(א)</w:t>
      </w:r>
      <w:r w:rsidR="00175A18">
        <w:rPr>
          <w:rStyle w:val="default"/>
          <w:rFonts w:cs="FrankRuehl" w:hint="cs"/>
          <w:rtl/>
        </w:rPr>
        <w:tab/>
        <w:t xml:space="preserve">בקשה להכיר במיזם ולקבל את המלצת הרשות להקצאת מקרקעין בעבורו (להלן </w:t>
      </w:r>
      <w:r w:rsidR="00175A18">
        <w:rPr>
          <w:rStyle w:val="default"/>
          <w:rFonts w:cs="FrankRuehl"/>
          <w:rtl/>
        </w:rPr>
        <w:t>–</w:t>
      </w:r>
      <w:r w:rsidR="00175A18">
        <w:rPr>
          <w:rStyle w:val="default"/>
          <w:rFonts w:cs="FrankRuehl" w:hint="cs"/>
          <w:rtl/>
        </w:rPr>
        <w:t xml:space="preserve"> הבקשה) תוגש עד המועד שקבעה הרשות בהזמנה, ובלבד שמועד זה לא יפחת מ-60 ימים ממועד פרסום ההזמנה ולא יעלה על 90 ימים מהמועד האמור; בקשה כאמור תהיה מוגשת על ידי יחיד או זוג (להלן </w:t>
      </w:r>
      <w:r w:rsidR="00175A18">
        <w:rPr>
          <w:rStyle w:val="default"/>
          <w:rFonts w:cs="FrankRuehl"/>
          <w:rtl/>
        </w:rPr>
        <w:t>–</w:t>
      </w:r>
      <w:r w:rsidR="00175A18">
        <w:rPr>
          <w:rStyle w:val="default"/>
          <w:rFonts w:cs="FrankRuehl" w:hint="cs"/>
          <w:rtl/>
        </w:rPr>
        <w:t xml:space="preserve"> המבקש), ובלבד שהתקיימו בשני בני הזוג התנאים המפורטים בכללים אלה לשם הגשת הבקשה</w:t>
      </w:r>
      <w:r>
        <w:rPr>
          <w:rStyle w:val="default"/>
          <w:rFonts w:cs="FrankRuehl" w:hint="cs"/>
          <w:rtl/>
        </w:rPr>
        <w:t>.</w:t>
      </w:r>
    </w:p>
    <w:p w14:paraId="4087B3EF" w14:textId="77777777" w:rsidR="00175A18" w:rsidRDefault="00175A18" w:rsidP="00175A1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טופס לדוגמה של הבקשה יימצא ברשות ובאתר האינטרנט של הרשות.</w:t>
      </w:r>
    </w:p>
    <w:p w14:paraId="310EB423" w14:textId="77777777" w:rsidR="001B1BC1" w:rsidRDefault="001B1BC1" w:rsidP="00175A18">
      <w:pPr>
        <w:pStyle w:val="P00"/>
        <w:spacing w:before="72"/>
        <w:ind w:left="0" w:right="1134"/>
        <w:rPr>
          <w:rStyle w:val="default"/>
          <w:rFonts w:cs="FrankRuehl" w:hint="cs"/>
          <w:rtl/>
        </w:rPr>
      </w:pPr>
      <w:bookmarkStart w:id="4" w:name="Seif5"/>
      <w:bookmarkEnd w:id="4"/>
      <w:r>
        <w:rPr>
          <w:lang w:val="he-IL"/>
        </w:rPr>
        <w:pict w14:anchorId="73311A5D">
          <v:rect id="_x0000_s1032" style="position:absolute;left:0;text-align:left;margin-left:464.5pt;margin-top:8.05pt;width:75.05pt;height:16.65pt;z-index:251655680" o:allowincell="f" filled="f" stroked="f" strokecolor="lime" strokeweight=".25pt">
            <v:textbox style="mso-next-textbox:#_x0000_s1032" inset="0,0,0,0">
              <w:txbxContent>
                <w:p w14:paraId="52B11FAC" w14:textId="77777777" w:rsidR="00B84D02" w:rsidRDefault="00175A18">
                  <w:pPr>
                    <w:spacing w:line="160" w:lineRule="exact"/>
                    <w:jc w:val="left"/>
                    <w:rPr>
                      <w:rFonts w:cs="Miriam" w:hint="cs"/>
                      <w:noProof/>
                      <w:sz w:val="18"/>
                      <w:szCs w:val="18"/>
                      <w:rtl/>
                    </w:rPr>
                  </w:pPr>
                  <w:r>
                    <w:rPr>
                      <w:rFonts w:cs="Miriam" w:hint="cs"/>
                      <w:sz w:val="18"/>
                      <w:szCs w:val="18"/>
                      <w:rtl/>
                    </w:rPr>
                    <w:t>תנאים מוקדמים להגשת בקשה</w:t>
                  </w:r>
                </w:p>
              </w:txbxContent>
            </v:textbox>
            <w10:anchorlock/>
          </v:rect>
        </w:pict>
      </w:r>
      <w:r>
        <w:rPr>
          <w:rStyle w:val="big-number"/>
          <w:rFonts w:cs="Miriam"/>
          <w:rtl/>
        </w:rPr>
        <w:t>5.</w:t>
      </w:r>
      <w:r>
        <w:rPr>
          <w:rStyle w:val="big-number"/>
          <w:rFonts w:cs="Miriam"/>
          <w:rtl/>
        </w:rPr>
        <w:tab/>
      </w:r>
      <w:r w:rsidR="00175A18">
        <w:rPr>
          <w:rStyle w:val="default"/>
          <w:rFonts w:cs="FrankRuehl" w:hint="cs"/>
          <w:rtl/>
        </w:rPr>
        <w:t>רשאי להגיש בקשה מי שמתקיימים בו תנאים אלה</w:t>
      </w:r>
      <w:r>
        <w:rPr>
          <w:rStyle w:val="default"/>
          <w:rFonts w:cs="FrankRuehl" w:hint="cs"/>
          <w:rtl/>
        </w:rPr>
        <w:t>:</w:t>
      </w:r>
    </w:p>
    <w:p w14:paraId="1C21742A" w14:textId="77777777" w:rsidR="00175A18" w:rsidRDefault="00175A18" w:rsidP="00175A1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D229A8">
        <w:rPr>
          <w:rStyle w:val="default"/>
          <w:rFonts w:cs="FrankRuehl" w:hint="cs"/>
          <w:rtl/>
        </w:rPr>
        <w:t>הוא אזרח ישראלי, שמלאו לו עשרים ואחת שנים;</w:t>
      </w:r>
    </w:p>
    <w:p w14:paraId="4A7233BE" w14:textId="77777777" w:rsidR="00D229A8" w:rsidRDefault="00D229A8" w:rsidP="00175A1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אינו בעל זכויות במיזמים חקלאים-תיירותיים משולבים אחרים או בנחלה חקלאית, ואולם רשאי בעל זכויות בנחלה חקלאית להתחייב לפני רשות מקרקעי ישראל כי יוותר על זכותו בה, אם יוקצו לו מקרקעין להקמת מיזם חקלאי-תיירותי משותף.</w:t>
      </w:r>
    </w:p>
    <w:p w14:paraId="1A37DA9D" w14:textId="77777777" w:rsidR="001B1BC1" w:rsidRDefault="001B1BC1" w:rsidP="00D229A8">
      <w:pPr>
        <w:pStyle w:val="P00"/>
        <w:spacing w:before="72"/>
        <w:ind w:left="0" w:right="1134"/>
        <w:rPr>
          <w:rStyle w:val="default"/>
          <w:rFonts w:cs="FrankRuehl" w:hint="cs"/>
          <w:rtl/>
        </w:rPr>
      </w:pPr>
      <w:bookmarkStart w:id="5" w:name="Seif6"/>
      <w:bookmarkEnd w:id="5"/>
      <w:r>
        <w:rPr>
          <w:lang w:val="he-IL"/>
        </w:rPr>
        <w:pict w14:anchorId="3DCD48E3">
          <v:rect id="_x0000_s1033" style="position:absolute;left:0;text-align:left;margin-left:464.5pt;margin-top:8.05pt;width:75.05pt;height:19.75pt;z-index:251656704" o:allowincell="f" filled="f" stroked="f" strokecolor="lime" strokeweight=".25pt">
            <v:textbox style="mso-next-textbox:#_x0000_s1033" inset="0,0,0,0">
              <w:txbxContent>
                <w:p w14:paraId="0612161D" w14:textId="77777777" w:rsidR="00B84D02" w:rsidRDefault="00D229A8">
                  <w:pPr>
                    <w:spacing w:line="160" w:lineRule="exact"/>
                    <w:jc w:val="left"/>
                    <w:rPr>
                      <w:rFonts w:cs="Miriam" w:hint="cs"/>
                      <w:noProof/>
                      <w:sz w:val="18"/>
                      <w:szCs w:val="18"/>
                      <w:rtl/>
                    </w:rPr>
                  </w:pPr>
                  <w:r>
                    <w:rPr>
                      <w:rFonts w:cs="Miriam" w:hint="cs"/>
                      <w:sz w:val="18"/>
                      <w:szCs w:val="18"/>
                      <w:rtl/>
                    </w:rPr>
                    <w:t>פרטים ומסמכים שיש לצרף לבקשה</w:t>
                  </w:r>
                </w:p>
              </w:txbxContent>
            </v:textbox>
            <w10:anchorlock/>
          </v:rect>
        </w:pict>
      </w:r>
      <w:r>
        <w:rPr>
          <w:rStyle w:val="big-number"/>
          <w:rFonts w:cs="Miriam"/>
          <w:rtl/>
        </w:rPr>
        <w:t>6.</w:t>
      </w:r>
      <w:r>
        <w:rPr>
          <w:rStyle w:val="big-number"/>
          <w:rFonts w:cs="Miriam"/>
          <w:rtl/>
        </w:rPr>
        <w:tab/>
      </w:r>
      <w:r w:rsidR="00D229A8">
        <w:rPr>
          <w:rStyle w:val="default"/>
          <w:rFonts w:cs="FrankRuehl" w:hint="cs"/>
          <w:rtl/>
        </w:rPr>
        <w:t>(א)</w:t>
      </w:r>
      <w:r w:rsidR="00D229A8">
        <w:rPr>
          <w:rStyle w:val="default"/>
          <w:rFonts w:cs="FrankRuehl" w:hint="cs"/>
          <w:rtl/>
        </w:rPr>
        <w:tab/>
        <w:t>המבקש יציין בבקשתו פרטים אלה</w:t>
      </w:r>
      <w:r>
        <w:rPr>
          <w:rStyle w:val="default"/>
          <w:rFonts w:cs="FrankRuehl" w:hint="cs"/>
          <w:rtl/>
        </w:rPr>
        <w:t>:</w:t>
      </w:r>
    </w:p>
    <w:p w14:paraId="6BCA83A9" w14:textId="77777777" w:rsidR="00D229A8" w:rsidRDefault="00D229A8" w:rsidP="00D229A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פרטי ושם משפחה;</w:t>
      </w:r>
    </w:p>
    <w:p w14:paraId="5329E74D" w14:textId="77777777" w:rsidR="00D229A8" w:rsidRDefault="00D229A8" w:rsidP="00D229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w:t>
      </w:r>
    </w:p>
    <w:p w14:paraId="099B4706" w14:textId="77777777" w:rsidR="00D229A8" w:rsidRDefault="00D229A8" w:rsidP="00D229A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כתובת נוכחית;</w:t>
      </w:r>
    </w:p>
    <w:p w14:paraId="250060B0" w14:textId="77777777" w:rsidR="00D229A8" w:rsidRDefault="00D229A8" w:rsidP="00D229A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דרכי התקשרות עמו;</w:t>
      </w:r>
    </w:p>
    <w:p w14:paraId="1A89F98F" w14:textId="77777777" w:rsidR="00D229A8" w:rsidRDefault="00D229A8" w:rsidP="00D229A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פירוט בדבר ניסיון תעסוקתי שנוגע לתחום החקלאות, התיירות או תחום תעסוקתי מתאים אחר;</w:t>
      </w:r>
    </w:p>
    <w:p w14:paraId="3A37B093" w14:textId="77777777" w:rsidR="00D229A8" w:rsidRDefault="00D229A8" w:rsidP="00D229A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פירוט בדבר השכלה והכשרה לימודית מתאימה.</w:t>
      </w:r>
    </w:p>
    <w:p w14:paraId="057DD823" w14:textId="77777777" w:rsidR="00D229A8" w:rsidRDefault="00D229A8" w:rsidP="00D229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המבקש יצרף לבקשתו מסמכים אלה:</w:t>
      </w:r>
    </w:p>
    <w:p w14:paraId="47D97D4C" w14:textId="77777777" w:rsidR="00D229A8" w:rsidRDefault="00D229A8" w:rsidP="00D229A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תיאור מפורט של המיזם המבוקש, הכולל פירוט של השימושים החקלאיים והתיירותיים המתוכננים במקרקעין, בצירוף תכניות עסקיות שיוכיחו היתכנות כלכלית למיזם;</w:t>
      </w:r>
    </w:p>
    <w:p w14:paraId="7DA8AA7E" w14:textId="77777777" w:rsidR="00D229A8" w:rsidRDefault="00D229A8" w:rsidP="00D229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התחייבות שלו שמרכז חייו יהיה בשטח המיזם, לפי הנוסח שבתוספת;</w:t>
      </w:r>
    </w:p>
    <w:p w14:paraId="4AA19477" w14:textId="77777777" w:rsidR="00D229A8" w:rsidRDefault="00D229A8" w:rsidP="00D229A8">
      <w:pPr>
        <w:pStyle w:val="P00"/>
        <w:spacing w:before="72"/>
        <w:ind w:left="1021" w:right="1134"/>
        <w:rPr>
          <w:rStyle w:val="default"/>
          <w:rFonts w:cs="FrankRuehl" w:hint="cs"/>
          <w:rtl/>
        </w:rPr>
      </w:pPr>
      <w:r>
        <w:rPr>
          <w:rStyle w:val="default"/>
          <w:rFonts w:cs="FrankRuehl" w:hint="cs"/>
          <w:rtl/>
        </w:rPr>
        <w:lastRenderedPageBreak/>
        <w:t>(3)</w:t>
      </w:r>
      <w:r>
        <w:rPr>
          <w:rStyle w:val="default"/>
          <w:rFonts w:cs="FrankRuehl" w:hint="cs"/>
          <w:rtl/>
        </w:rPr>
        <w:tab/>
        <w:t>התחייבות שלו להשתמש במקרקעין לשם הפעלת המיזם, כפי שהוצג בבקשה;</w:t>
      </w:r>
    </w:p>
    <w:p w14:paraId="33C97A44" w14:textId="77777777" w:rsidR="00D229A8" w:rsidRDefault="00D229A8" w:rsidP="00D229A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העתק תעודת הזהות.</w:t>
      </w:r>
    </w:p>
    <w:p w14:paraId="53643ECB" w14:textId="77777777" w:rsidR="001B1BC1" w:rsidRDefault="001B1BC1" w:rsidP="00D229A8">
      <w:pPr>
        <w:pStyle w:val="P00"/>
        <w:spacing w:before="72"/>
        <w:ind w:left="0" w:right="1134"/>
        <w:rPr>
          <w:rStyle w:val="default"/>
          <w:rFonts w:cs="FrankRuehl" w:hint="cs"/>
          <w:rtl/>
        </w:rPr>
      </w:pPr>
      <w:bookmarkStart w:id="6" w:name="Seif7"/>
      <w:bookmarkEnd w:id="6"/>
      <w:r>
        <w:rPr>
          <w:lang w:val="he-IL"/>
        </w:rPr>
        <w:pict w14:anchorId="077203E9">
          <v:rect id="_x0000_s1034" style="position:absolute;left:0;text-align:left;margin-left:464.5pt;margin-top:8.05pt;width:75.05pt;height:11.9pt;z-index:251657728" o:allowincell="f" filled="f" stroked="f" strokecolor="lime" strokeweight=".25pt">
            <v:textbox style="mso-next-textbox:#_x0000_s1034" inset="0,0,0,0">
              <w:txbxContent>
                <w:p w14:paraId="7EF0F859" w14:textId="77777777" w:rsidR="00B84D02" w:rsidRDefault="00D229A8">
                  <w:pPr>
                    <w:spacing w:line="160" w:lineRule="exact"/>
                    <w:jc w:val="left"/>
                    <w:rPr>
                      <w:rFonts w:cs="Miriam" w:hint="cs"/>
                      <w:noProof/>
                      <w:sz w:val="18"/>
                      <w:szCs w:val="18"/>
                      <w:rtl/>
                    </w:rPr>
                  </w:pPr>
                  <w:r>
                    <w:rPr>
                      <w:rFonts w:cs="Miriam" w:hint="cs"/>
                      <w:sz w:val="18"/>
                      <w:szCs w:val="18"/>
                      <w:rtl/>
                    </w:rPr>
                    <w:t>בחינת הבקשה</w:t>
                  </w:r>
                </w:p>
              </w:txbxContent>
            </v:textbox>
            <w10:anchorlock/>
          </v:rect>
        </w:pict>
      </w:r>
      <w:r>
        <w:rPr>
          <w:rStyle w:val="big-number"/>
          <w:rFonts w:cs="Miriam"/>
          <w:rtl/>
        </w:rPr>
        <w:t>7.</w:t>
      </w:r>
      <w:r>
        <w:rPr>
          <w:rStyle w:val="big-number"/>
          <w:rFonts w:cs="Miriam"/>
          <w:rtl/>
        </w:rPr>
        <w:tab/>
      </w:r>
      <w:r w:rsidR="00D229A8">
        <w:rPr>
          <w:rStyle w:val="default"/>
          <w:rFonts w:cs="FrankRuehl" w:hint="cs"/>
          <w:rtl/>
        </w:rPr>
        <w:t>(א)</w:t>
      </w:r>
      <w:r w:rsidR="00D229A8">
        <w:rPr>
          <w:rStyle w:val="default"/>
          <w:rFonts w:cs="FrankRuehl" w:hint="cs"/>
          <w:rtl/>
        </w:rPr>
        <w:tab/>
        <w:t>הוגשה בקשה לפי סעיף 4 ולא צורפו אליה כל המסמכים הנדרשים, תודיע הוועדה למבקש, בתוך 14 ימים מהמועד האחרון להגשת בקשות, אילו מסמכים חסרים עליו להמציא לועודה בתוך 30 ימים ממועד פניית הוועדה אליו</w:t>
      </w:r>
      <w:r>
        <w:rPr>
          <w:rStyle w:val="default"/>
          <w:rFonts w:cs="FrankRuehl" w:hint="cs"/>
          <w:rtl/>
        </w:rPr>
        <w:t>.</w:t>
      </w:r>
    </w:p>
    <w:p w14:paraId="47C9E583" w14:textId="77777777" w:rsidR="00D229A8" w:rsidRDefault="00D229A8" w:rsidP="00222FF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הוועדה תעביר את הבקשה לבחינת </w:t>
      </w:r>
      <w:r w:rsidR="00222FF6">
        <w:rPr>
          <w:rStyle w:val="default"/>
          <w:rFonts w:cs="FrankRuehl" w:hint="cs"/>
          <w:rtl/>
        </w:rPr>
        <w:t xml:space="preserve">משרד החקלאות ופיתוח הכפר ומשרד התיירות, בתוך 14 ימים מהמועד האחרון להגשת בקשות, ואם ביקשה השלמת מסמכים </w:t>
      </w:r>
      <w:r w:rsidR="00222FF6">
        <w:rPr>
          <w:rStyle w:val="default"/>
          <w:rFonts w:cs="FrankRuehl"/>
          <w:rtl/>
        </w:rPr>
        <w:t>–</w:t>
      </w:r>
      <w:r w:rsidR="00222FF6">
        <w:rPr>
          <w:rStyle w:val="default"/>
          <w:rFonts w:cs="FrankRuehl" w:hint="cs"/>
          <w:rtl/>
        </w:rPr>
        <w:t xml:space="preserve"> בתוך 14 ימים ממועד המצאת המסמכים; משרד החקלאות ופיתוח הכפר ומשרד התיירות יעבירו לוועדה את התייחסותם לבקשה בתוך 45 ימים ממועד פנייתה אליהם.</w:t>
      </w:r>
    </w:p>
    <w:p w14:paraId="27769E6B" w14:textId="77777777" w:rsidR="001B1BC1" w:rsidRDefault="001B1BC1" w:rsidP="00222FF6">
      <w:pPr>
        <w:pStyle w:val="P00"/>
        <w:spacing w:before="72"/>
        <w:ind w:left="0" w:right="1134"/>
        <w:rPr>
          <w:rStyle w:val="default"/>
          <w:rFonts w:cs="FrankRuehl" w:hint="cs"/>
          <w:rtl/>
        </w:rPr>
      </w:pPr>
      <w:bookmarkStart w:id="7" w:name="Seif8"/>
      <w:bookmarkEnd w:id="7"/>
      <w:r>
        <w:rPr>
          <w:lang w:val="he-IL"/>
        </w:rPr>
        <w:pict w14:anchorId="3C0CB426">
          <v:rect id="_x0000_s1035" style="position:absolute;left:0;text-align:left;margin-left:464.5pt;margin-top:8.05pt;width:75.05pt;height:12.55pt;z-index:251658752" o:allowincell="f" filled="f" stroked="f" strokecolor="lime" strokeweight=".25pt">
            <v:textbox style="mso-next-textbox:#_x0000_s1035" inset="0,0,0,0">
              <w:txbxContent>
                <w:p w14:paraId="7476E9E5" w14:textId="77777777" w:rsidR="00B84D02" w:rsidRDefault="00222FF6">
                  <w:pPr>
                    <w:spacing w:line="160" w:lineRule="exact"/>
                    <w:jc w:val="left"/>
                    <w:rPr>
                      <w:rFonts w:cs="Miriam" w:hint="cs"/>
                      <w:noProof/>
                      <w:sz w:val="18"/>
                      <w:szCs w:val="18"/>
                      <w:rtl/>
                    </w:rPr>
                  </w:pPr>
                  <w:r>
                    <w:rPr>
                      <w:rFonts w:cs="Miriam" w:hint="cs"/>
                      <w:sz w:val="18"/>
                      <w:szCs w:val="18"/>
                      <w:rtl/>
                    </w:rPr>
                    <w:t>המלצת הוועדה</w:t>
                  </w:r>
                </w:p>
              </w:txbxContent>
            </v:textbox>
            <w10:anchorlock/>
          </v:rect>
        </w:pict>
      </w:r>
      <w:r>
        <w:rPr>
          <w:rStyle w:val="big-number"/>
          <w:rFonts w:cs="Miriam"/>
          <w:rtl/>
        </w:rPr>
        <w:t>8.</w:t>
      </w:r>
      <w:r>
        <w:rPr>
          <w:rStyle w:val="big-number"/>
          <w:rFonts w:cs="Miriam"/>
          <w:rtl/>
        </w:rPr>
        <w:tab/>
      </w:r>
      <w:r w:rsidR="00222FF6">
        <w:rPr>
          <w:rStyle w:val="default"/>
          <w:rFonts w:cs="FrankRuehl" w:hint="cs"/>
          <w:rtl/>
        </w:rPr>
        <w:t xml:space="preserve">הוועדה תמליץ לרשות מקרקעי ישראל, באישור השר, בתוך שלושה חודשים מהמועד האחרון להגשת בקשות, ואם ביקשה מהמבקש להשלים מסמכים </w:t>
      </w:r>
      <w:r w:rsidR="00222FF6">
        <w:rPr>
          <w:rStyle w:val="default"/>
          <w:rFonts w:cs="FrankRuehl"/>
          <w:rtl/>
        </w:rPr>
        <w:t>–</w:t>
      </w:r>
      <w:r w:rsidR="00222FF6">
        <w:rPr>
          <w:rStyle w:val="default"/>
          <w:rFonts w:cs="FrankRuehl" w:hint="cs"/>
          <w:rtl/>
        </w:rPr>
        <w:t xml:space="preserve"> בתוך שלושה חודשים ממועד המצאת המסמכים, להקצות זכויות במקרקעין למבקש העומד בתנאים אלה:</w:t>
      </w:r>
    </w:p>
    <w:p w14:paraId="0CA841D2" w14:textId="77777777" w:rsidR="00222FF6" w:rsidRDefault="00E4144D" w:rsidP="00E4144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המיזם המבוקש תואם את התכנית המפורטת החלה על המקרקעין שלגביהם מתבקשת הכרה כמיזם חקלאי-תיירותי;</w:t>
      </w:r>
    </w:p>
    <w:p w14:paraId="2DF1CBB0" w14:textId="77777777" w:rsidR="00E4144D" w:rsidRDefault="00E4144D" w:rsidP="00E4144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המיזם כולל הקמת יחידת מגורים לשימוש המבקש וכן מבנים חקלאיים או תיירותיים הנדרשים לביצועו;</w:t>
      </w:r>
    </w:p>
    <w:p w14:paraId="301FF3D5" w14:textId="77777777" w:rsidR="00E4144D" w:rsidRDefault="00E4144D" w:rsidP="00E4144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משרד החקלאות ופיתוח הכפר אישר כי </w:t>
      </w:r>
      <w:r>
        <w:rPr>
          <w:rStyle w:val="default"/>
          <w:rFonts w:cs="FrankRuehl"/>
          <w:rtl/>
        </w:rPr>
        <w:t>–</w:t>
      </w:r>
    </w:p>
    <w:p w14:paraId="54DA0480" w14:textId="77777777" w:rsidR="00E4144D" w:rsidRDefault="00E4144D" w:rsidP="0074391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השימוש החקלאי המבוקש במסגרת המיזם הוא בעל היתכנות כלכלית, מבוסס על קרקע ומים זמינים וראויים לצרכים חקלאיים ויבטיח שימוש חקלאי במקרקעין;</w:t>
      </w:r>
    </w:p>
    <w:p w14:paraId="4AEB7F56" w14:textId="77777777" w:rsidR="00E4144D" w:rsidRDefault="00E4144D" w:rsidP="0074391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המבקש בעל יכולת פיננסית לנהל מיזם חקלאי, כמוצע בבקשתו;</w:t>
      </w:r>
    </w:p>
    <w:p w14:paraId="4780E21B" w14:textId="77777777" w:rsidR="00E4144D" w:rsidRDefault="00E4144D" w:rsidP="00743910">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r>
      <w:r w:rsidR="00743910">
        <w:rPr>
          <w:rStyle w:val="default"/>
          <w:rFonts w:cs="FrankRuehl" w:hint="cs"/>
          <w:rtl/>
        </w:rPr>
        <w:t>אם יוקצו למבקש מקרקעין לשם הפעלת המיזם, הוא יהיה זכאי להמלצה לקבלת מכסת מים לשם כך, לפי תכנית העבודה ("הפרוגרמה") שאישר משרד החקלאות ופיתוח הכפר;</w:t>
      </w:r>
    </w:p>
    <w:p w14:paraId="366EF3CF" w14:textId="77777777" w:rsidR="00743910" w:rsidRDefault="00743910" w:rsidP="00E4144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CB77C7">
        <w:rPr>
          <w:rStyle w:val="default"/>
          <w:rFonts w:cs="FrankRuehl" w:hint="cs"/>
          <w:rtl/>
        </w:rPr>
        <w:t xml:space="preserve">משרד התיירות אישר כי </w:t>
      </w:r>
      <w:r w:rsidR="00CB77C7">
        <w:rPr>
          <w:rStyle w:val="default"/>
          <w:rFonts w:cs="FrankRuehl"/>
          <w:rtl/>
        </w:rPr>
        <w:t>–</w:t>
      </w:r>
    </w:p>
    <w:p w14:paraId="598C2969" w14:textId="77777777" w:rsidR="00CB77C7" w:rsidRDefault="00CB77C7" w:rsidP="00CB77C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השימוש התיירותי המבוקש במסגרת המיזם הוא בעל היתכנות כלכלית;</w:t>
      </w:r>
    </w:p>
    <w:p w14:paraId="711D797B" w14:textId="77777777" w:rsidR="00CB77C7" w:rsidRDefault="00CB77C7" w:rsidP="00CB77C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המבקש בעל יכולת פיננסית להקמתו של המיזם התיירותי;</w:t>
      </w:r>
    </w:p>
    <w:p w14:paraId="12CA69CF" w14:textId="77777777" w:rsidR="00CB77C7" w:rsidRDefault="00CB77C7" w:rsidP="00CB77C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המיזם כולל שימוש תיירותי משמעותי במקרקעין לתועלת הציבור לפי נוהלי משרד התיירות;</w:t>
      </w:r>
    </w:p>
    <w:p w14:paraId="7A49E311" w14:textId="77777777" w:rsidR="00CB77C7" w:rsidRDefault="00CB77C7" w:rsidP="00E4144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sidR="00DA3942">
        <w:rPr>
          <w:rStyle w:val="default"/>
          <w:rFonts w:cs="FrankRuehl" w:hint="cs"/>
          <w:rtl/>
        </w:rPr>
        <w:t>המבקש הוכיח כי הוא בעל יכולת וניסיון מקצועי הדרושים לניהול המיזם;</w:t>
      </w:r>
    </w:p>
    <w:p w14:paraId="7F98FE34" w14:textId="77777777" w:rsidR="00DA3942" w:rsidRDefault="00DA3942" w:rsidP="00E4144D">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המבקש התחייב שמרכז חייו יהיה בתחומי המיזם.</w:t>
      </w:r>
    </w:p>
    <w:p w14:paraId="2B5D1AFC" w14:textId="77777777" w:rsidR="001B1BC1" w:rsidRDefault="001B1BC1" w:rsidP="00DA3942">
      <w:pPr>
        <w:pStyle w:val="P00"/>
        <w:spacing w:before="72"/>
        <w:ind w:left="0" w:right="1134"/>
        <w:rPr>
          <w:rStyle w:val="default"/>
          <w:rFonts w:cs="FrankRuehl" w:hint="cs"/>
          <w:rtl/>
        </w:rPr>
      </w:pPr>
      <w:bookmarkStart w:id="8" w:name="Seif9"/>
      <w:bookmarkEnd w:id="8"/>
      <w:r>
        <w:rPr>
          <w:lang w:val="he-IL"/>
        </w:rPr>
        <w:pict w14:anchorId="4E67D99D">
          <v:rect id="_x0000_s1036" style="position:absolute;left:0;text-align:left;margin-left:464.5pt;margin-top:8.05pt;width:75.05pt;height:19.7pt;z-index:251659776" o:allowincell="f" filled="f" stroked="f" strokecolor="lime" strokeweight=".25pt">
            <v:textbox style="mso-next-textbox:#_x0000_s1036" inset="0,0,0,0">
              <w:txbxContent>
                <w:p w14:paraId="1432CCC0" w14:textId="77777777" w:rsidR="00B84D02" w:rsidRDefault="00DA3942">
                  <w:pPr>
                    <w:spacing w:line="160" w:lineRule="exact"/>
                    <w:jc w:val="left"/>
                    <w:rPr>
                      <w:rFonts w:cs="Miriam" w:hint="cs"/>
                      <w:noProof/>
                      <w:sz w:val="18"/>
                      <w:szCs w:val="18"/>
                      <w:rtl/>
                    </w:rPr>
                  </w:pPr>
                  <w:r>
                    <w:rPr>
                      <w:rFonts w:cs="Miriam" w:hint="cs"/>
                      <w:sz w:val="18"/>
                      <w:szCs w:val="18"/>
                      <w:rtl/>
                    </w:rPr>
                    <w:t>הזמנת נציג רשות מקומית</w:t>
                  </w:r>
                </w:p>
              </w:txbxContent>
            </v:textbox>
            <w10:anchorlock/>
          </v:rect>
        </w:pict>
      </w:r>
      <w:r>
        <w:rPr>
          <w:rStyle w:val="big-number"/>
          <w:rFonts w:cs="Miriam"/>
          <w:rtl/>
        </w:rPr>
        <w:t>9.</w:t>
      </w:r>
      <w:r>
        <w:rPr>
          <w:rStyle w:val="big-number"/>
          <w:rFonts w:cs="Miriam"/>
          <w:rtl/>
        </w:rPr>
        <w:tab/>
      </w:r>
      <w:r w:rsidR="00DA3942">
        <w:rPr>
          <w:rStyle w:val="default"/>
          <w:rFonts w:cs="FrankRuehl" w:hint="cs"/>
          <w:rtl/>
        </w:rPr>
        <w:t>הוועדה תזמין לדיוניה את נציג הרשות המקומית אשר בתחומה עתיד לקום המיזם.</w:t>
      </w:r>
    </w:p>
    <w:p w14:paraId="2DE10665" w14:textId="77777777" w:rsidR="001B1BC1" w:rsidRDefault="001B1BC1" w:rsidP="00DA3942">
      <w:pPr>
        <w:pStyle w:val="P00"/>
        <w:spacing w:before="72"/>
        <w:ind w:left="0" w:right="1134"/>
        <w:rPr>
          <w:rStyle w:val="default"/>
          <w:rFonts w:cs="FrankRuehl" w:hint="cs"/>
          <w:rtl/>
        </w:rPr>
      </w:pPr>
      <w:bookmarkStart w:id="9" w:name="Seif10"/>
      <w:bookmarkEnd w:id="9"/>
      <w:r>
        <w:rPr>
          <w:lang w:val="he-IL"/>
        </w:rPr>
        <w:pict w14:anchorId="011444A4">
          <v:rect id="_x0000_s1038" style="position:absolute;left:0;text-align:left;margin-left:464.5pt;margin-top:8.05pt;width:75.05pt;height:14.7pt;z-index:251660800" o:allowincell="f" filled="f" stroked="f" strokecolor="lime" strokeweight=".25pt">
            <v:textbox style="mso-next-textbox:#_x0000_s1038" inset="0,0,0,0">
              <w:txbxContent>
                <w:p w14:paraId="5CF86EAB" w14:textId="77777777" w:rsidR="00B84D02" w:rsidRDefault="00DA3942">
                  <w:pPr>
                    <w:spacing w:line="160" w:lineRule="exact"/>
                    <w:jc w:val="left"/>
                    <w:rPr>
                      <w:rFonts w:cs="Miriam" w:hint="cs"/>
                      <w:noProof/>
                      <w:sz w:val="18"/>
                      <w:szCs w:val="18"/>
                      <w:rtl/>
                    </w:rPr>
                  </w:pPr>
                  <w:r>
                    <w:rPr>
                      <w:rFonts w:cs="Miriam" w:hint="cs"/>
                      <w:sz w:val="18"/>
                      <w:szCs w:val="18"/>
                      <w:rtl/>
                    </w:rPr>
                    <w:t>סדרי עבודת הוועדה</w:t>
                  </w:r>
                </w:p>
              </w:txbxContent>
            </v:textbox>
            <w10:anchorlock/>
          </v:rect>
        </w:pict>
      </w:r>
      <w:r>
        <w:rPr>
          <w:rStyle w:val="big-number"/>
          <w:rFonts w:cs="Miriam"/>
          <w:rtl/>
        </w:rPr>
        <w:t>10.</w:t>
      </w:r>
      <w:r>
        <w:rPr>
          <w:rStyle w:val="big-number"/>
          <w:rFonts w:cs="Miriam"/>
          <w:rtl/>
        </w:rPr>
        <w:tab/>
      </w:r>
      <w:r w:rsidR="00DA3942">
        <w:rPr>
          <w:rStyle w:val="default"/>
          <w:rFonts w:cs="FrankRuehl" w:hint="cs"/>
          <w:rtl/>
        </w:rPr>
        <w:t>הוועדה תקבע את סדרי עבודתה, ככל שאינם קבועים בכללים אלה.</w:t>
      </w:r>
    </w:p>
    <w:p w14:paraId="2CBF2A28" w14:textId="77777777" w:rsidR="001B1BC1" w:rsidRDefault="001B1BC1" w:rsidP="00DA3942">
      <w:pPr>
        <w:pStyle w:val="P00"/>
        <w:spacing w:before="72"/>
        <w:ind w:left="0" w:right="1134"/>
        <w:rPr>
          <w:rStyle w:val="default"/>
          <w:rFonts w:cs="FrankRuehl" w:hint="cs"/>
          <w:rtl/>
        </w:rPr>
      </w:pPr>
      <w:bookmarkStart w:id="10" w:name="Seif11"/>
      <w:bookmarkEnd w:id="10"/>
      <w:r>
        <w:rPr>
          <w:lang w:val="he-IL"/>
        </w:rPr>
        <w:pict w14:anchorId="0199EA93">
          <v:rect id="_x0000_s1039" style="position:absolute;left:0;text-align:left;margin-left:464.5pt;margin-top:8.05pt;width:75.05pt;height:11.6pt;z-index:251661824" o:allowincell="f" filled="f" stroked="f" strokecolor="lime" strokeweight=".25pt">
            <v:textbox style="mso-next-textbox:#_x0000_s1039" inset="0,0,0,0">
              <w:txbxContent>
                <w:p w14:paraId="28F2DBB4" w14:textId="77777777" w:rsidR="00B84D02" w:rsidRDefault="00DA3942">
                  <w:pPr>
                    <w:spacing w:line="160" w:lineRule="exact"/>
                    <w:jc w:val="left"/>
                    <w:rPr>
                      <w:rFonts w:cs="Miriam" w:hint="cs"/>
                      <w:noProof/>
                      <w:sz w:val="18"/>
                      <w:szCs w:val="18"/>
                      <w:rtl/>
                    </w:rPr>
                  </w:pPr>
                  <w:r>
                    <w:rPr>
                      <w:rFonts w:cs="Miriam" w:hint="cs"/>
                      <w:sz w:val="18"/>
                      <w:szCs w:val="18"/>
                      <w:rtl/>
                    </w:rPr>
                    <w:t>הארכת מועדים</w:t>
                  </w:r>
                </w:p>
              </w:txbxContent>
            </v:textbox>
            <w10:anchorlock/>
          </v:rect>
        </w:pict>
      </w:r>
      <w:r>
        <w:rPr>
          <w:rStyle w:val="big-number"/>
          <w:rFonts w:cs="Miriam"/>
          <w:rtl/>
        </w:rPr>
        <w:t>11.</w:t>
      </w:r>
      <w:r>
        <w:rPr>
          <w:rStyle w:val="big-number"/>
          <w:rFonts w:cs="Miriam"/>
          <w:rtl/>
        </w:rPr>
        <w:tab/>
      </w:r>
      <w:r w:rsidR="00DA3942">
        <w:rPr>
          <w:rStyle w:val="default"/>
          <w:rFonts w:cs="FrankRuehl" w:hint="cs"/>
          <w:rtl/>
        </w:rPr>
        <w:t>מנהל הרשות רשאי להאריך את המועדים הקבועים בכללים אלה, מטעמים מיוחדים שיירשמו.</w:t>
      </w:r>
    </w:p>
    <w:p w14:paraId="3CC115BA" w14:textId="77777777" w:rsidR="001B1BC1" w:rsidRDefault="001B1BC1" w:rsidP="00DA3942">
      <w:pPr>
        <w:pStyle w:val="P00"/>
        <w:spacing w:before="72"/>
        <w:ind w:left="0" w:right="1134"/>
        <w:rPr>
          <w:rStyle w:val="default"/>
          <w:rFonts w:cs="FrankRuehl" w:hint="cs"/>
          <w:rtl/>
        </w:rPr>
      </w:pPr>
      <w:bookmarkStart w:id="11" w:name="Seif12"/>
      <w:bookmarkEnd w:id="11"/>
      <w:r>
        <w:rPr>
          <w:lang w:val="he-IL"/>
        </w:rPr>
        <w:pict w14:anchorId="08C8B637">
          <v:rect id="_x0000_s1041" style="position:absolute;left:0;text-align:left;margin-left:464.5pt;margin-top:8.05pt;width:75.05pt;height:13.1pt;z-index:251662848" o:allowincell="f" filled="f" stroked="f" strokecolor="lime" strokeweight=".25pt">
            <v:textbox style="mso-next-textbox:#_x0000_s1041" inset="0,0,0,0">
              <w:txbxContent>
                <w:p w14:paraId="1B1EE99E" w14:textId="77777777" w:rsidR="00B84D02" w:rsidRDefault="00DA3942">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rtl/>
        </w:rPr>
        <w:t>12.</w:t>
      </w:r>
      <w:r>
        <w:rPr>
          <w:rStyle w:val="big-number"/>
          <w:rFonts w:cs="Miriam"/>
          <w:rtl/>
        </w:rPr>
        <w:tab/>
      </w:r>
      <w:r w:rsidR="00DA3942">
        <w:rPr>
          <w:rStyle w:val="default"/>
          <w:rFonts w:cs="FrankRuehl" w:hint="cs"/>
          <w:rtl/>
        </w:rPr>
        <w:t>אין בכללים אלה כדי לגרוע מהוראות כל דין אחר, לרבות סמכויות רשות מקרקעי ישראל לפי כל דין וכן חוק חובת המכרזים, התשנ"ב-1992, והתקנות שהותקנו מכוחו.</w:t>
      </w:r>
    </w:p>
    <w:p w14:paraId="566B4833" w14:textId="77777777" w:rsidR="001B1BC1" w:rsidRDefault="001B1BC1" w:rsidP="00DA3942">
      <w:pPr>
        <w:pStyle w:val="P00"/>
        <w:spacing w:before="72"/>
        <w:ind w:left="0" w:right="1134"/>
        <w:rPr>
          <w:rStyle w:val="default"/>
          <w:rFonts w:cs="FrankRuehl" w:hint="cs"/>
          <w:rtl/>
        </w:rPr>
      </w:pPr>
      <w:bookmarkStart w:id="12" w:name="Seif13"/>
      <w:bookmarkEnd w:id="12"/>
      <w:r>
        <w:rPr>
          <w:lang w:val="he-IL"/>
        </w:rPr>
        <w:pict w14:anchorId="17030C6C">
          <v:rect id="_x0000_s1042" style="position:absolute;left:0;text-align:left;margin-left:464.5pt;margin-top:8.05pt;width:75.05pt;height:9.65pt;z-index:251663872" o:allowincell="f" filled="f" stroked="f" strokecolor="lime" strokeweight=".25pt">
            <v:textbox style="mso-next-textbox:#_x0000_s1042" inset="0,0,0,0">
              <w:txbxContent>
                <w:p w14:paraId="53C69ED6" w14:textId="77777777" w:rsidR="00B84D02" w:rsidRDefault="00DA3942" w:rsidP="002C148C">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13.</w:t>
      </w:r>
      <w:r>
        <w:rPr>
          <w:rStyle w:val="big-number"/>
          <w:rFonts w:cs="Miriam"/>
          <w:rtl/>
        </w:rPr>
        <w:tab/>
      </w:r>
      <w:r w:rsidR="00DA3942">
        <w:rPr>
          <w:rStyle w:val="default"/>
          <w:rFonts w:cs="FrankRuehl" w:hint="cs"/>
          <w:rtl/>
        </w:rPr>
        <w:t>תחילתם של כללים אלה בתוך 30 ימים מיום פרסומם</w:t>
      </w:r>
      <w:r>
        <w:rPr>
          <w:rStyle w:val="default"/>
          <w:rFonts w:cs="FrankRuehl" w:hint="cs"/>
          <w:rtl/>
        </w:rPr>
        <w:t>.</w:t>
      </w:r>
    </w:p>
    <w:p w14:paraId="6CBDBF3D" w14:textId="77777777" w:rsidR="001B1BC1" w:rsidRDefault="001B1BC1">
      <w:pPr>
        <w:pStyle w:val="P00"/>
        <w:spacing w:before="72"/>
        <w:ind w:left="0" w:right="1134"/>
        <w:rPr>
          <w:rStyle w:val="default"/>
          <w:rFonts w:cs="FrankRuehl" w:hint="cs"/>
          <w:rtl/>
        </w:rPr>
      </w:pPr>
    </w:p>
    <w:p w14:paraId="465E8AE2" w14:textId="77777777" w:rsidR="00175A18" w:rsidRPr="00F679EC" w:rsidRDefault="00F679EC" w:rsidP="00F679EC">
      <w:pPr>
        <w:pStyle w:val="medium2-header"/>
        <w:keepLines w:val="0"/>
        <w:spacing w:before="72"/>
        <w:ind w:left="0" w:right="1134"/>
        <w:rPr>
          <w:rFonts w:hint="cs"/>
          <w:noProof/>
          <w:rtl/>
        </w:rPr>
      </w:pPr>
      <w:bookmarkStart w:id="13" w:name="med0"/>
      <w:bookmarkEnd w:id="13"/>
      <w:r w:rsidRPr="00F679EC">
        <w:rPr>
          <w:rFonts w:hint="cs"/>
          <w:noProof/>
          <w:rtl/>
        </w:rPr>
        <w:t>תוספת</w:t>
      </w:r>
    </w:p>
    <w:p w14:paraId="3402E688" w14:textId="77777777" w:rsidR="00175A18" w:rsidRPr="00F679EC" w:rsidRDefault="00F679EC" w:rsidP="00F679EC">
      <w:pPr>
        <w:pStyle w:val="P00"/>
        <w:spacing w:before="72"/>
        <w:ind w:left="0" w:right="1134"/>
        <w:jc w:val="center"/>
        <w:rPr>
          <w:rStyle w:val="default"/>
          <w:rFonts w:cs="FrankRuehl" w:hint="cs"/>
          <w:sz w:val="24"/>
          <w:szCs w:val="24"/>
          <w:rtl/>
        </w:rPr>
      </w:pPr>
      <w:r w:rsidRPr="00F679EC">
        <w:rPr>
          <w:rStyle w:val="default"/>
          <w:rFonts w:cs="FrankRuehl" w:hint="cs"/>
          <w:sz w:val="24"/>
          <w:szCs w:val="24"/>
          <w:rtl/>
        </w:rPr>
        <w:t>(סעיף 6(ב)(2))</w:t>
      </w:r>
    </w:p>
    <w:p w14:paraId="6E52AE7E" w14:textId="77777777" w:rsidR="00F679EC" w:rsidRPr="00F679EC" w:rsidRDefault="00F679EC" w:rsidP="00F679EC">
      <w:pPr>
        <w:pStyle w:val="P00"/>
        <w:spacing w:before="72"/>
        <w:ind w:left="0" w:right="1134"/>
        <w:jc w:val="center"/>
        <w:rPr>
          <w:rStyle w:val="default"/>
          <w:rFonts w:cs="FrankRuehl" w:hint="cs"/>
          <w:b/>
          <w:bCs/>
          <w:sz w:val="22"/>
          <w:szCs w:val="22"/>
          <w:rtl/>
        </w:rPr>
      </w:pPr>
      <w:r w:rsidRPr="00F679EC">
        <w:rPr>
          <w:rStyle w:val="default"/>
          <w:rFonts w:cs="FrankRuehl" w:hint="cs"/>
          <w:b/>
          <w:bCs/>
          <w:sz w:val="22"/>
          <w:szCs w:val="22"/>
          <w:rtl/>
        </w:rPr>
        <w:t>התחייבות לעניין מרכז חיים</w:t>
      </w:r>
    </w:p>
    <w:p w14:paraId="74FD15BA" w14:textId="77777777" w:rsidR="00F679EC" w:rsidRDefault="00F679EC" w:rsidP="00F679EC">
      <w:pPr>
        <w:pStyle w:val="P00"/>
        <w:spacing w:before="72"/>
        <w:ind w:left="0" w:right="1134"/>
        <w:rPr>
          <w:rStyle w:val="default"/>
          <w:rFonts w:cs="FrankRuehl" w:hint="cs"/>
          <w:rtl/>
        </w:rPr>
      </w:pPr>
      <w:r>
        <w:rPr>
          <w:rStyle w:val="default"/>
          <w:rFonts w:cs="FrankRuehl" w:hint="cs"/>
          <w:rtl/>
        </w:rPr>
        <w:t xml:space="preserve">אני, </w:t>
      </w:r>
      <w:bookmarkStart w:id="14" w:name="Text1"/>
      <w:r>
        <w:rPr>
          <w:rStyle w:val="default"/>
          <w:rFonts w:cs="FrankRuehl"/>
          <w:rtl/>
        </w:rPr>
        <w:fldChar w:fldCharType="begin">
          <w:ffData>
            <w:name w:val="Text1"/>
            <w:enabled/>
            <w:calcOnExit w:val="0"/>
            <w:textInput>
              <w:default w:val="ש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436399" w:rsidRPr="00F679EC">
        <w:rPr>
          <w:rFonts w:cs="FrankRuehl"/>
          <w:sz w:val="26"/>
        </w:rPr>
      </w:r>
      <w:r>
        <w:rPr>
          <w:rStyle w:val="default"/>
          <w:rFonts w:cs="FrankRuehl"/>
          <w:rtl/>
        </w:rPr>
        <w:fldChar w:fldCharType="separate"/>
      </w:r>
      <w:r w:rsidR="00E91D23">
        <w:rPr>
          <w:rStyle w:val="default"/>
          <w:rFonts w:cs="FrankRuehl"/>
          <w:rtl/>
        </w:rPr>
        <w:t>שם</w:t>
      </w:r>
      <w:r>
        <w:rPr>
          <w:rStyle w:val="default"/>
          <w:rFonts w:cs="FrankRuehl"/>
          <w:rtl/>
        </w:rPr>
        <w:fldChar w:fldCharType="end"/>
      </w:r>
      <w:bookmarkEnd w:id="14"/>
      <w:r>
        <w:rPr>
          <w:rStyle w:val="default"/>
          <w:rFonts w:cs="FrankRuehl" w:hint="cs"/>
          <w:rtl/>
        </w:rPr>
        <w:t xml:space="preserve">, מספר זהות </w:t>
      </w:r>
      <w:r>
        <w:rPr>
          <w:rStyle w:val="default"/>
          <w:rFonts w:cs="FrankRuehl"/>
          <w:rtl/>
        </w:rPr>
        <w:fldChar w:fldCharType="begin">
          <w:ffData>
            <w:name w:val="Text2"/>
            <w:enabled/>
            <w:calcOnExit w:val="0"/>
            <w:textInput/>
          </w:ffData>
        </w:fldChar>
      </w:r>
      <w:bookmarkStart w:id="15"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36399" w:rsidRPr="00F679EC">
        <w:rPr>
          <w:rFonts w:cs="FrankRuehl"/>
          <w:sz w:val="26"/>
        </w:rPr>
      </w:r>
      <w:r>
        <w:rPr>
          <w:rStyle w:val="default"/>
          <w:rFonts w:cs="FrankRuehl"/>
          <w:rtl/>
        </w:rPr>
        <w:fldChar w:fldCharType="separate"/>
      </w:r>
      <w:r w:rsidR="00E91D23">
        <w:rPr>
          <w:rStyle w:val="default"/>
          <w:rFonts w:cs="FrankRuehl"/>
          <w:rtl/>
        </w:rPr>
        <w:t> </w:t>
      </w:r>
      <w:r w:rsidR="00E91D23">
        <w:rPr>
          <w:rStyle w:val="default"/>
          <w:rFonts w:cs="FrankRuehl"/>
          <w:rtl/>
        </w:rPr>
        <w:t> </w:t>
      </w:r>
      <w:r w:rsidR="00E91D23">
        <w:rPr>
          <w:rStyle w:val="default"/>
          <w:rFonts w:cs="FrankRuehl"/>
          <w:rtl/>
        </w:rPr>
        <w:t> </w:t>
      </w:r>
      <w:r w:rsidR="00E91D23">
        <w:rPr>
          <w:rStyle w:val="default"/>
          <w:rFonts w:cs="FrankRuehl"/>
          <w:rtl/>
        </w:rPr>
        <w:t> </w:t>
      </w:r>
      <w:r w:rsidR="00E91D23">
        <w:rPr>
          <w:rStyle w:val="default"/>
          <w:rFonts w:cs="FrankRuehl"/>
          <w:rtl/>
        </w:rPr>
        <w:t> </w:t>
      </w:r>
      <w:r>
        <w:rPr>
          <w:rStyle w:val="default"/>
          <w:rFonts w:cs="FrankRuehl"/>
          <w:rtl/>
        </w:rPr>
        <w:fldChar w:fldCharType="end"/>
      </w:r>
      <w:bookmarkEnd w:id="15"/>
      <w:r>
        <w:rPr>
          <w:rStyle w:val="default"/>
          <w:rFonts w:cs="FrankRuehl" w:hint="cs"/>
          <w:rtl/>
        </w:rPr>
        <w:t>, מתחייב בזה במסגרת בקשה המוגשת לוועדה ברשות לפיתוח הנגבף להכיר במיזם חקלאי-תיירותי משולב כהגדרתו בחוק הרשות לפיתוח הנגב, התשנ"ב-1991. אני מתחייב להקים בשטח המיזם יחידת מגורים לשימושי האישי ומתחייב שמרכז חיי יהיה בתחומי המיזם.</w:t>
      </w:r>
    </w:p>
    <w:p w14:paraId="2C376773" w14:textId="77777777" w:rsidR="00F679EC" w:rsidRDefault="00F679EC" w:rsidP="00F679EC">
      <w:pPr>
        <w:pStyle w:val="P00"/>
        <w:spacing w:before="72"/>
        <w:ind w:left="0" w:right="1134"/>
        <w:rPr>
          <w:rStyle w:val="default"/>
          <w:rFonts w:cs="FrankRuehl" w:hint="cs"/>
          <w:rtl/>
        </w:rPr>
      </w:pPr>
    </w:p>
    <w:p w14:paraId="64886963" w14:textId="77777777" w:rsidR="00F679EC" w:rsidRDefault="00F679EC" w:rsidP="00F679EC">
      <w:pPr>
        <w:pStyle w:val="P00"/>
        <w:spacing w:before="72"/>
        <w:ind w:left="0" w:right="1134"/>
        <w:rPr>
          <w:rStyle w:val="default"/>
          <w:rFonts w:cs="FrankRuehl" w:hint="cs"/>
          <w:rtl/>
        </w:rPr>
      </w:pPr>
      <w:r>
        <w:rPr>
          <w:rStyle w:val="default"/>
          <w:rFonts w:cs="FrankRuehl" w:hint="cs"/>
          <w:rtl/>
        </w:rPr>
        <w:t>חתימה ___________________</w:t>
      </w:r>
    </w:p>
    <w:p w14:paraId="603FE729" w14:textId="77777777" w:rsidR="00EE6F64" w:rsidRDefault="00EE6F64">
      <w:pPr>
        <w:pStyle w:val="P00"/>
        <w:spacing w:before="72"/>
        <w:ind w:left="0" w:right="1134"/>
        <w:rPr>
          <w:rStyle w:val="default"/>
          <w:rFonts w:cs="FrankRuehl" w:hint="cs"/>
          <w:rtl/>
        </w:rPr>
      </w:pPr>
    </w:p>
    <w:p w14:paraId="0E93F4D4" w14:textId="77777777" w:rsidR="00F679EC" w:rsidRDefault="00F679EC" w:rsidP="00F679EC">
      <w:pPr>
        <w:pStyle w:val="P00"/>
        <w:spacing w:before="72"/>
        <w:ind w:left="0" w:right="1134"/>
        <w:rPr>
          <w:rStyle w:val="default"/>
          <w:rFonts w:cs="FrankRuehl" w:hint="cs"/>
          <w:rtl/>
        </w:rPr>
      </w:pPr>
    </w:p>
    <w:p w14:paraId="5D240FD4" w14:textId="77777777" w:rsidR="00F679EC" w:rsidRPr="002C148C" w:rsidRDefault="00F679EC" w:rsidP="00F679EC">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י"ד בחשוון התשע"ז (15 בנובמבר 2016)</w:t>
      </w:r>
      <w:r w:rsidRPr="002C148C">
        <w:rPr>
          <w:rFonts w:cs="FrankRuehl"/>
          <w:sz w:val="26"/>
          <w:szCs w:val="26"/>
          <w:rtl/>
        </w:rPr>
        <w:tab/>
      </w:r>
      <w:r>
        <w:rPr>
          <w:rFonts w:cs="FrankRuehl" w:hint="cs"/>
          <w:sz w:val="26"/>
          <w:szCs w:val="26"/>
          <w:rtl/>
        </w:rPr>
        <w:t>רוביק דנילוביץ</w:t>
      </w:r>
    </w:p>
    <w:p w14:paraId="4B80154D" w14:textId="77777777" w:rsidR="00F679EC" w:rsidRDefault="00F679EC" w:rsidP="00F679EC">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יושב ראש מועצת הרשות</w:t>
      </w:r>
    </w:p>
    <w:p w14:paraId="0BBE0A49" w14:textId="77777777" w:rsidR="00175A18" w:rsidRDefault="00F679EC" w:rsidP="00F679EC">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hint="cs"/>
          <w:rtl/>
        </w:rPr>
      </w:pPr>
      <w:r>
        <w:rPr>
          <w:rStyle w:val="default"/>
          <w:rFonts w:cs="FrankRuehl" w:hint="cs"/>
          <w:rtl/>
        </w:rPr>
        <w:tab/>
        <w:t>נתאשר.</w:t>
      </w:r>
    </w:p>
    <w:p w14:paraId="149D47CC" w14:textId="77777777" w:rsidR="001B1BC1" w:rsidRPr="002C148C" w:rsidRDefault="001B1BC1" w:rsidP="00F679EC">
      <w:pPr>
        <w:pStyle w:val="sig-1"/>
        <w:widowControl/>
        <w:tabs>
          <w:tab w:val="clear" w:pos="851"/>
          <w:tab w:val="clear" w:pos="2835"/>
          <w:tab w:val="clear" w:pos="4820"/>
          <w:tab w:val="center" w:pos="3402"/>
        </w:tabs>
        <w:spacing w:before="72"/>
        <w:ind w:left="0" w:right="1134"/>
        <w:rPr>
          <w:rFonts w:cs="FrankRuehl" w:hint="cs"/>
          <w:sz w:val="26"/>
          <w:szCs w:val="26"/>
          <w:rtl/>
        </w:rPr>
      </w:pPr>
      <w:r w:rsidRPr="002C148C">
        <w:rPr>
          <w:rFonts w:cs="FrankRuehl"/>
          <w:sz w:val="26"/>
          <w:szCs w:val="26"/>
          <w:rtl/>
        </w:rPr>
        <w:tab/>
      </w:r>
      <w:r w:rsidR="00F679EC">
        <w:rPr>
          <w:rFonts w:cs="FrankRuehl" w:hint="cs"/>
          <w:sz w:val="26"/>
          <w:szCs w:val="26"/>
          <w:rtl/>
        </w:rPr>
        <w:t>אריה דרעי</w:t>
      </w:r>
    </w:p>
    <w:p w14:paraId="70D81634" w14:textId="77777777" w:rsidR="001B1BC1" w:rsidRDefault="001B1BC1" w:rsidP="00F679EC">
      <w:pPr>
        <w:pStyle w:val="sig-1"/>
        <w:widowControl/>
        <w:tabs>
          <w:tab w:val="clear" w:pos="851"/>
          <w:tab w:val="clear" w:pos="2835"/>
          <w:tab w:val="clear" w:pos="4820"/>
          <w:tab w:val="center" w:pos="3402"/>
        </w:tabs>
        <w:ind w:left="0" w:right="1134"/>
        <w:rPr>
          <w:rFonts w:cs="FrankRuehl" w:hint="cs"/>
          <w:sz w:val="22"/>
          <w:rtl/>
        </w:rPr>
      </w:pPr>
      <w:r>
        <w:rPr>
          <w:rFonts w:cs="FrankRuehl"/>
          <w:sz w:val="22"/>
          <w:rtl/>
        </w:rPr>
        <w:tab/>
      </w:r>
      <w:r w:rsidR="00F679EC">
        <w:rPr>
          <w:rFonts w:cs="FrankRuehl" w:hint="cs"/>
          <w:sz w:val="22"/>
          <w:rtl/>
        </w:rPr>
        <w:t>השר לפיתוח הפריפריה, הנגב והגליל</w:t>
      </w:r>
    </w:p>
    <w:p w14:paraId="2CD8B277" w14:textId="77777777" w:rsidR="00175A18" w:rsidRPr="002C148C" w:rsidRDefault="00175A18" w:rsidP="002C148C">
      <w:pPr>
        <w:pStyle w:val="P00"/>
        <w:spacing w:before="72"/>
        <w:ind w:left="0" w:right="1134"/>
        <w:rPr>
          <w:rStyle w:val="default"/>
          <w:rFonts w:cs="FrankRuehl" w:hint="cs"/>
          <w:rtl/>
        </w:rPr>
      </w:pPr>
    </w:p>
    <w:p w14:paraId="10435686" w14:textId="77777777" w:rsidR="001B1BC1" w:rsidRPr="002C148C" w:rsidRDefault="001B1BC1" w:rsidP="002C148C">
      <w:pPr>
        <w:pStyle w:val="P00"/>
        <w:spacing w:before="72"/>
        <w:ind w:left="0" w:right="1134"/>
        <w:rPr>
          <w:rStyle w:val="default"/>
          <w:rFonts w:cs="FrankRuehl"/>
          <w:rtl/>
        </w:rPr>
      </w:pPr>
    </w:p>
    <w:p w14:paraId="025B1D9D" w14:textId="77777777" w:rsidR="001B1BC1" w:rsidRPr="002C148C" w:rsidRDefault="001B1BC1" w:rsidP="002C148C">
      <w:pPr>
        <w:pStyle w:val="P00"/>
        <w:spacing w:before="72"/>
        <w:ind w:left="0" w:right="1134"/>
        <w:rPr>
          <w:rStyle w:val="default"/>
          <w:rFonts w:cs="FrankRuehl"/>
          <w:rtl/>
        </w:rPr>
      </w:pPr>
      <w:bookmarkStart w:id="16" w:name="LawPartEnd"/>
    </w:p>
    <w:bookmarkEnd w:id="16"/>
    <w:p w14:paraId="7C8BB5B9" w14:textId="77777777" w:rsidR="00E91D23" w:rsidRDefault="00E91D23" w:rsidP="002C148C">
      <w:pPr>
        <w:pStyle w:val="P00"/>
        <w:spacing w:before="72"/>
        <w:ind w:left="0" w:right="1134"/>
        <w:rPr>
          <w:rStyle w:val="default"/>
          <w:rFonts w:cs="FrankRuehl"/>
          <w:rtl/>
        </w:rPr>
      </w:pPr>
    </w:p>
    <w:p w14:paraId="16C76210" w14:textId="77777777" w:rsidR="00E91D23" w:rsidRDefault="00E91D23" w:rsidP="002C148C">
      <w:pPr>
        <w:pStyle w:val="P00"/>
        <w:spacing w:before="72"/>
        <w:ind w:left="0" w:right="1134"/>
        <w:rPr>
          <w:rStyle w:val="default"/>
          <w:rFonts w:cs="FrankRuehl"/>
          <w:rtl/>
        </w:rPr>
      </w:pPr>
    </w:p>
    <w:p w14:paraId="7A09C0EC" w14:textId="77777777" w:rsidR="00E91D23" w:rsidRDefault="00E91D23" w:rsidP="00E91D23">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633B1804" w14:textId="77777777" w:rsidR="000D4DCD" w:rsidRPr="00E91D23" w:rsidRDefault="000D4DCD" w:rsidP="00E91D23">
      <w:pPr>
        <w:pStyle w:val="P00"/>
        <w:spacing w:before="72"/>
        <w:ind w:left="0" w:right="1134"/>
        <w:jc w:val="center"/>
        <w:rPr>
          <w:rStyle w:val="default"/>
          <w:rFonts w:cs="David"/>
          <w:color w:val="0000FF"/>
          <w:szCs w:val="24"/>
          <w:u w:val="single"/>
          <w:rtl/>
        </w:rPr>
      </w:pPr>
    </w:p>
    <w:sectPr w:rsidR="000D4DCD" w:rsidRPr="00E91D2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24F1E" w14:textId="77777777" w:rsidR="002F0078" w:rsidRDefault="002F0078">
      <w:r>
        <w:separator/>
      </w:r>
    </w:p>
  </w:endnote>
  <w:endnote w:type="continuationSeparator" w:id="0">
    <w:p w14:paraId="198EE93A" w14:textId="77777777" w:rsidR="002F0078" w:rsidRDefault="002F0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AD9C" w14:textId="77777777" w:rsidR="00B84D02" w:rsidRDefault="00B84D0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3FB3FDF" w14:textId="77777777" w:rsidR="00B84D02" w:rsidRDefault="00B84D0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CE0DC7" w14:textId="77777777" w:rsidR="00B84D02" w:rsidRDefault="00B84D0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D4DCD">
      <w:rPr>
        <w:rFonts w:cs="TopType Jerushalmi"/>
        <w:noProof/>
        <w:color w:val="000000"/>
        <w:sz w:val="14"/>
        <w:szCs w:val="14"/>
      </w:rPr>
      <w:t>Y:\0000-law\yael\10-07-22\tav\303_002.doc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BD716" w14:textId="77777777" w:rsidR="00B84D02" w:rsidRDefault="00B84D0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91D23">
      <w:rPr>
        <w:rFonts w:hAnsi="FrankRuehl" w:cs="FrankRuehl"/>
        <w:noProof/>
        <w:sz w:val="24"/>
        <w:szCs w:val="24"/>
        <w:rtl/>
      </w:rPr>
      <w:t>4</w:t>
    </w:r>
    <w:r>
      <w:rPr>
        <w:rFonts w:hAnsi="FrankRuehl" w:cs="FrankRuehl"/>
        <w:sz w:val="24"/>
        <w:szCs w:val="24"/>
        <w:rtl/>
      </w:rPr>
      <w:fldChar w:fldCharType="end"/>
    </w:r>
  </w:p>
  <w:p w14:paraId="66474C4B" w14:textId="77777777" w:rsidR="00B84D02" w:rsidRDefault="00B84D0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46C943" w14:textId="77777777" w:rsidR="00B84D02" w:rsidRDefault="00B84D0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D4DCD">
      <w:rPr>
        <w:rFonts w:cs="TopType Jerushalmi"/>
        <w:noProof/>
        <w:color w:val="000000"/>
        <w:sz w:val="14"/>
        <w:szCs w:val="14"/>
      </w:rPr>
      <w:t>Y:\0000-law\yael\10-07-22\tav\303_002.doc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04B6B" w14:textId="77777777" w:rsidR="002F0078" w:rsidRDefault="002F0078" w:rsidP="00B852FD">
      <w:pPr>
        <w:spacing w:before="60" w:line="240" w:lineRule="auto"/>
        <w:ind w:right="1134"/>
      </w:pPr>
      <w:r>
        <w:separator/>
      </w:r>
    </w:p>
  </w:footnote>
  <w:footnote w:type="continuationSeparator" w:id="0">
    <w:p w14:paraId="7083B591" w14:textId="77777777" w:rsidR="002F0078" w:rsidRDefault="002F0078">
      <w:r>
        <w:continuationSeparator/>
      </w:r>
    </w:p>
  </w:footnote>
  <w:footnote w:id="1">
    <w:p w14:paraId="3ED6A70D" w14:textId="77777777" w:rsidR="00732316" w:rsidRPr="00B852FD" w:rsidRDefault="00B852FD" w:rsidP="007323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852FD">
        <w:rPr>
          <w:rFonts w:cs="FrankRuehl"/>
          <w:rtl/>
        </w:rPr>
        <w:t xml:space="preserve">* </w:t>
      </w:r>
      <w:r>
        <w:rPr>
          <w:rFonts w:cs="FrankRuehl"/>
          <w:rtl/>
        </w:rPr>
        <w:t>פו</w:t>
      </w:r>
      <w:r>
        <w:rPr>
          <w:rFonts w:cs="FrankRuehl" w:hint="cs"/>
          <w:rtl/>
        </w:rPr>
        <w:t>רס</w:t>
      </w:r>
      <w:r w:rsidR="00175A18">
        <w:rPr>
          <w:rFonts w:cs="FrankRuehl" w:hint="cs"/>
          <w:rtl/>
        </w:rPr>
        <w:t>מו</w:t>
      </w:r>
      <w:r>
        <w:rPr>
          <w:rFonts w:cs="FrankRuehl" w:hint="cs"/>
          <w:rtl/>
        </w:rPr>
        <w:t xml:space="preserve"> </w:t>
      </w:r>
      <w:hyperlink r:id="rId1" w:history="1">
        <w:r w:rsidR="00175A18" w:rsidRPr="00732316">
          <w:rPr>
            <w:rStyle w:val="Hyperlink"/>
            <w:rFonts w:cs="FrankRuehl" w:hint="cs"/>
            <w:rtl/>
          </w:rPr>
          <w:t>ק"ת תשע"ז</w:t>
        </w:r>
        <w:r w:rsidRPr="00732316">
          <w:rPr>
            <w:rStyle w:val="Hyperlink"/>
            <w:rFonts w:cs="FrankRuehl" w:hint="cs"/>
            <w:rtl/>
          </w:rPr>
          <w:t xml:space="preserve"> מס' </w:t>
        </w:r>
        <w:r w:rsidR="00175A18" w:rsidRPr="00732316">
          <w:rPr>
            <w:rStyle w:val="Hyperlink"/>
            <w:rFonts w:cs="FrankRuehl" w:hint="cs"/>
            <w:rtl/>
          </w:rPr>
          <w:t>7834</w:t>
        </w:r>
      </w:hyperlink>
      <w:r>
        <w:rPr>
          <w:rFonts w:cs="FrankRuehl" w:hint="cs"/>
          <w:rtl/>
        </w:rPr>
        <w:t xml:space="preserve"> מיום </w:t>
      </w:r>
      <w:r w:rsidR="00175A18">
        <w:rPr>
          <w:rFonts w:cs="FrankRuehl" w:hint="cs"/>
          <w:rtl/>
        </w:rPr>
        <w:t>4.7.2017</w:t>
      </w:r>
      <w:r>
        <w:rPr>
          <w:rFonts w:cs="FrankRuehl" w:hint="cs"/>
          <w:rtl/>
        </w:rPr>
        <w:t xml:space="preserve"> עמ' </w:t>
      </w:r>
      <w:r w:rsidR="00175A18">
        <w:rPr>
          <w:rFonts w:cs="FrankRuehl" w:hint="cs"/>
          <w:rtl/>
        </w:rPr>
        <w:t>1329</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52E2" w14:textId="77777777" w:rsidR="00B84D02" w:rsidRDefault="00B84D0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הרשות לפיתוח הנגב, תשנ"ב–1991</w:t>
    </w:r>
  </w:p>
  <w:p w14:paraId="6D526FE1" w14:textId="77777777" w:rsidR="00B84D02" w:rsidRDefault="00B84D0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9B0B65" w14:textId="77777777" w:rsidR="00B84D02" w:rsidRDefault="00B84D0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6C50" w14:textId="77777777" w:rsidR="00B84D02" w:rsidRDefault="00175A18" w:rsidP="00175A1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w:t>
    </w:r>
    <w:r w:rsidR="00B84D02">
      <w:rPr>
        <w:rFonts w:hAnsi="FrankRuehl" w:cs="FrankRuehl"/>
        <w:color w:val="000000"/>
        <w:sz w:val="28"/>
        <w:szCs w:val="28"/>
        <w:rtl/>
      </w:rPr>
      <w:t xml:space="preserve"> הרשות לפיתוח הנגב</w:t>
    </w:r>
    <w:r>
      <w:rPr>
        <w:rFonts w:hAnsi="FrankRuehl" w:cs="FrankRuehl" w:hint="cs"/>
        <w:color w:val="000000"/>
        <w:sz w:val="28"/>
        <w:szCs w:val="28"/>
        <w:rtl/>
      </w:rPr>
      <w:t xml:space="preserve"> (מיזמים חקלאיים-תיירותיים משולבים)</w:t>
    </w:r>
    <w:r w:rsidR="00B84D02">
      <w:rPr>
        <w:rFonts w:hAnsi="FrankRuehl" w:cs="FrankRuehl"/>
        <w:color w:val="000000"/>
        <w:sz w:val="28"/>
        <w:szCs w:val="28"/>
        <w:rtl/>
      </w:rPr>
      <w:t>, תש</w:t>
    </w:r>
    <w:r>
      <w:rPr>
        <w:rFonts w:hAnsi="FrankRuehl" w:cs="FrankRuehl" w:hint="cs"/>
        <w:color w:val="000000"/>
        <w:sz w:val="28"/>
        <w:szCs w:val="28"/>
        <w:rtl/>
      </w:rPr>
      <w:t>ע"ז-2017</w:t>
    </w:r>
  </w:p>
  <w:p w14:paraId="1274056B" w14:textId="77777777" w:rsidR="00B84D02" w:rsidRDefault="00B84D0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0090DF" w14:textId="77777777" w:rsidR="00B84D02" w:rsidRDefault="00B84D0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1BC1"/>
    <w:rsid w:val="00022D2B"/>
    <w:rsid w:val="00047929"/>
    <w:rsid w:val="000507F0"/>
    <w:rsid w:val="000508F3"/>
    <w:rsid w:val="00054B95"/>
    <w:rsid w:val="00087566"/>
    <w:rsid w:val="000D4DCD"/>
    <w:rsid w:val="000F0A16"/>
    <w:rsid w:val="00126092"/>
    <w:rsid w:val="00135818"/>
    <w:rsid w:val="00155F0F"/>
    <w:rsid w:val="00175A18"/>
    <w:rsid w:val="00193903"/>
    <w:rsid w:val="001B1BC1"/>
    <w:rsid w:val="001C5CF1"/>
    <w:rsid w:val="001D11C8"/>
    <w:rsid w:val="001F7497"/>
    <w:rsid w:val="002060F0"/>
    <w:rsid w:val="00222FF6"/>
    <w:rsid w:val="00257B4A"/>
    <w:rsid w:val="00264D18"/>
    <w:rsid w:val="0028215E"/>
    <w:rsid w:val="002963E8"/>
    <w:rsid w:val="002C148C"/>
    <w:rsid w:val="002F0078"/>
    <w:rsid w:val="002F7FC0"/>
    <w:rsid w:val="00305729"/>
    <w:rsid w:val="00361E56"/>
    <w:rsid w:val="003728E0"/>
    <w:rsid w:val="003762E5"/>
    <w:rsid w:val="003B21DC"/>
    <w:rsid w:val="003D3799"/>
    <w:rsid w:val="004039AA"/>
    <w:rsid w:val="00422A5C"/>
    <w:rsid w:val="00433E34"/>
    <w:rsid w:val="00436399"/>
    <w:rsid w:val="004D0524"/>
    <w:rsid w:val="00504251"/>
    <w:rsid w:val="005166FF"/>
    <w:rsid w:val="00521EBE"/>
    <w:rsid w:val="005321C4"/>
    <w:rsid w:val="005F11FE"/>
    <w:rsid w:val="00624A85"/>
    <w:rsid w:val="00651AA8"/>
    <w:rsid w:val="00654BA3"/>
    <w:rsid w:val="00682C1C"/>
    <w:rsid w:val="006E2025"/>
    <w:rsid w:val="00732316"/>
    <w:rsid w:val="00743910"/>
    <w:rsid w:val="0075500E"/>
    <w:rsid w:val="00766290"/>
    <w:rsid w:val="007828E7"/>
    <w:rsid w:val="007914A8"/>
    <w:rsid w:val="007A4139"/>
    <w:rsid w:val="007C2377"/>
    <w:rsid w:val="00815E27"/>
    <w:rsid w:val="00836016"/>
    <w:rsid w:val="00906579"/>
    <w:rsid w:val="009137CE"/>
    <w:rsid w:val="00914856"/>
    <w:rsid w:val="00923D9A"/>
    <w:rsid w:val="009262C6"/>
    <w:rsid w:val="00942093"/>
    <w:rsid w:val="00950886"/>
    <w:rsid w:val="00991560"/>
    <w:rsid w:val="009A015C"/>
    <w:rsid w:val="009A2A06"/>
    <w:rsid w:val="009B3DC7"/>
    <w:rsid w:val="009C4EF8"/>
    <w:rsid w:val="009D1881"/>
    <w:rsid w:val="00A071BD"/>
    <w:rsid w:val="00A07C2F"/>
    <w:rsid w:val="00A164D2"/>
    <w:rsid w:val="00A722D6"/>
    <w:rsid w:val="00A83213"/>
    <w:rsid w:val="00A874BE"/>
    <w:rsid w:val="00A90E53"/>
    <w:rsid w:val="00AA63C9"/>
    <w:rsid w:val="00AC44BC"/>
    <w:rsid w:val="00AD374C"/>
    <w:rsid w:val="00AD53FC"/>
    <w:rsid w:val="00AE1E50"/>
    <w:rsid w:val="00AF34B3"/>
    <w:rsid w:val="00B16FC1"/>
    <w:rsid w:val="00B319D0"/>
    <w:rsid w:val="00B84D02"/>
    <w:rsid w:val="00B852FD"/>
    <w:rsid w:val="00BD33C7"/>
    <w:rsid w:val="00C0198F"/>
    <w:rsid w:val="00C745F7"/>
    <w:rsid w:val="00CB4C94"/>
    <w:rsid w:val="00CB77C7"/>
    <w:rsid w:val="00CC1E84"/>
    <w:rsid w:val="00CE0058"/>
    <w:rsid w:val="00D229A8"/>
    <w:rsid w:val="00D300BF"/>
    <w:rsid w:val="00D6480D"/>
    <w:rsid w:val="00D956AD"/>
    <w:rsid w:val="00DA3942"/>
    <w:rsid w:val="00DC7513"/>
    <w:rsid w:val="00E12757"/>
    <w:rsid w:val="00E24AFC"/>
    <w:rsid w:val="00E25AD2"/>
    <w:rsid w:val="00E27612"/>
    <w:rsid w:val="00E359B3"/>
    <w:rsid w:val="00E4144D"/>
    <w:rsid w:val="00E65456"/>
    <w:rsid w:val="00E91D23"/>
    <w:rsid w:val="00EE6F64"/>
    <w:rsid w:val="00F00AEF"/>
    <w:rsid w:val="00F074BD"/>
    <w:rsid w:val="00F172F9"/>
    <w:rsid w:val="00F679EC"/>
    <w:rsid w:val="00FF36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8F366DF"/>
  <w15:chartTrackingRefBased/>
  <w15:docId w15:val="{E2DBC52E-9DB4-49DD-BCE5-03FFAB64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1D11C8"/>
    <w:rPr>
      <w:color w:val="800080"/>
      <w:u w:val="single"/>
    </w:rPr>
  </w:style>
  <w:style w:type="paragraph" w:styleId="a5">
    <w:name w:val="footnote text"/>
    <w:basedOn w:val="a"/>
    <w:semiHidden/>
    <w:rsid w:val="00B852FD"/>
    <w:rPr>
      <w:sz w:val="20"/>
      <w:szCs w:val="20"/>
    </w:rPr>
  </w:style>
  <w:style w:type="character" w:styleId="a6">
    <w:name w:val="footnote reference"/>
    <w:basedOn w:val="a0"/>
    <w:semiHidden/>
    <w:rsid w:val="00B852FD"/>
    <w:rPr>
      <w:vertAlign w:val="superscript"/>
    </w:rPr>
  </w:style>
  <w:style w:type="paragraph" w:customStyle="1" w:styleId="medium2-header">
    <w:name w:val="medium2-header"/>
    <w:basedOn w:val="a"/>
    <w:rsid w:val="00F679EC"/>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6254</CharactersWithSpaces>
  <SharedDoc>false</SharedDoc>
  <HLinks>
    <vt:vector size="96" baseType="variant">
      <vt:variant>
        <vt:i4>393283</vt:i4>
      </vt:variant>
      <vt:variant>
        <vt:i4>90</vt:i4>
      </vt:variant>
      <vt:variant>
        <vt:i4>0</vt:i4>
      </vt:variant>
      <vt:variant>
        <vt:i4>5</vt:i4>
      </vt:variant>
      <vt:variant>
        <vt:lpwstr>http://www.nevo.co.il/advertisements/nevo-100.doc</vt:lpwstr>
      </vt:variant>
      <vt:variant>
        <vt:lpwstr/>
      </vt:variant>
      <vt:variant>
        <vt:i4>5570569</vt:i4>
      </vt:variant>
      <vt:variant>
        <vt:i4>78</vt:i4>
      </vt:variant>
      <vt:variant>
        <vt:i4>0</vt:i4>
      </vt:variant>
      <vt:variant>
        <vt:i4>5</vt:i4>
      </vt:variant>
      <vt:variant>
        <vt:lpwstr/>
      </vt:variant>
      <vt:variant>
        <vt:lpwstr>med0</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8192004</vt:i4>
      </vt:variant>
      <vt:variant>
        <vt:i4>0</vt:i4>
      </vt:variant>
      <vt:variant>
        <vt:i4>0</vt:i4>
      </vt:variant>
      <vt:variant>
        <vt:i4>5</vt:i4>
      </vt:variant>
      <vt:variant>
        <vt:lpwstr>http://www.nevo.co.il/Law_word/law06/tak-7834.pdf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נגב</vt:lpwstr>
  </property>
  <property fmtid="{D5CDD505-2E9C-101B-9397-08002B2CF9AE}" pid="4" name="LAWNAME">
    <vt:lpwstr>כללי הרשות לפיתוח הנגב (מיזמים חקלאיים-תיירותיים משולבים), תשע"ז-2017</vt:lpwstr>
  </property>
  <property fmtid="{D5CDD505-2E9C-101B-9397-08002B2CF9AE}" pid="5" name="LAWNUMBER">
    <vt:lpwstr>0634</vt:lpwstr>
  </property>
  <property fmtid="{D5CDD505-2E9C-101B-9397-08002B2CF9AE}" pid="6" name="TYPE">
    <vt:lpwstr>01</vt:lpwstr>
  </property>
  <property fmtid="{D5CDD505-2E9C-101B-9397-08002B2CF9AE}" pid="7" name="MEKORSAMCHUT">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NOSE11">
    <vt:lpwstr>רשויות ומשפט מנהלי</vt:lpwstr>
  </property>
  <property fmtid="{D5CDD505-2E9C-101B-9397-08002B2CF9AE}" pid="21" name="NOSE21">
    <vt:lpwstr>פיתוח</vt:lpwstr>
  </property>
  <property fmtid="{D5CDD505-2E9C-101B-9397-08002B2CF9AE}" pid="22" name="NOSE31">
    <vt:lpwstr>פיתוח הנגב</vt:lpwstr>
  </property>
  <property fmtid="{D5CDD505-2E9C-101B-9397-08002B2CF9AE}" pid="23" name="NOSE41">
    <vt:lpwstr>הרשות לפיתוח הנגב</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MEKOR_NAME1">
    <vt:lpwstr>חוק הרשות לפיתוח הנגב</vt:lpwstr>
  </property>
  <property fmtid="{D5CDD505-2E9C-101B-9397-08002B2CF9AE}" pid="61" name="MEKOR_SAIF1">
    <vt:lpwstr>6X7X</vt:lpwstr>
  </property>
  <property fmtid="{D5CDD505-2E9C-101B-9397-08002B2CF9AE}" pid="62" name="LINKK1">
    <vt:lpwstr>http://www.nevo.co.il/Law_word/law06/tak-7834.pdf;‎רשומות - תקנות כלליות#פורסמו ק"ת תשע"ז מס' ‏‏7834 #מיום 4.7.2017 עמ' 1329‏</vt:lpwstr>
  </property>
  <property fmtid="{D5CDD505-2E9C-101B-9397-08002B2CF9AE}" pid="63" name="LINKK2">
    <vt:lpwstr/>
  </property>
  <property fmtid="{D5CDD505-2E9C-101B-9397-08002B2CF9AE}" pid="64" name="LINKK3">
    <vt:lpwstr/>
  </property>
</Properties>
</file>