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3EF0" w:rsidRDefault="002D3EF0">
      <w:pPr>
        <w:pStyle w:val="big-header"/>
        <w:ind w:left="0" w:right="1134"/>
        <w:rPr>
          <w:rFonts w:hint="cs"/>
          <w:rtl/>
        </w:rPr>
      </w:pPr>
      <w:r>
        <w:rPr>
          <w:rFonts w:hint="cs"/>
          <w:rtl/>
        </w:rPr>
        <w:t>כללי התקשורת (בזק ושידורים) (תשדירי פרסומת, תשדירי שירות והודעות חסות בשידורי ערוץ ייעודי), תשס"ד-2004</w:t>
      </w:r>
    </w:p>
    <w:p w:rsidR="002D3EF0" w:rsidRDefault="002D3EF0">
      <w:pPr>
        <w:pStyle w:val="big-header"/>
        <w:ind w:left="0" w:right="1134"/>
        <w:rPr>
          <w:color w:val="008000"/>
        </w:rPr>
      </w:pPr>
      <w:r>
        <w:rPr>
          <w:rFonts w:hint="cs"/>
          <w:color w:val="008000"/>
          <w:rtl/>
        </w:rPr>
        <w:t>רבדים בחקיקה</w:t>
      </w:r>
    </w:p>
    <w:p w:rsidR="007D7CA3" w:rsidRDefault="007D7CA3" w:rsidP="007D7CA3">
      <w:pPr>
        <w:spacing w:line="320" w:lineRule="auto"/>
        <w:jc w:val="left"/>
        <w:rPr>
          <w:rStyle w:val="default"/>
          <w:sz w:val="22"/>
          <w:szCs w:val="22"/>
          <w:rtl/>
        </w:rPr>
      </w:pPr>
    </w:p>
    <w:p w:rsidR="002E27D6" w:rsidRPr="007D7CA3" w:rsidRDefault="007D7CA3" w:rsidP="007D7CA3">
      <w:pPr>
        <w:spacing w:line="320" w:lineRule="auto"/>
        <w:jc w:val="left"/>
        <w:rPr>
          <w:rStyle w:val="default"/>
          <w:rFonts w:cs="Miriam"/>
          <w:sz w:val="22"/>
          <w:szCs w:val="22"/>
          <w:rtl/>
        </w:rPr>
      </w:pPr>
      <w:r w:rsidRPr="007D7CA3">
        <w:rPr>
          <w:rStyle w:val="default"/>
          <w:rFonts w:cs="Miriam"/>
          <w:sz w:val="22"/>
          <w:szCs w:val="22"/>
          <w:rtl/>
        </w:rPr>
        <w:t>רשויות ומשפט מנהלי</w:t>
      </w:r>
      <w:r w:rsidRPr="007D7CA3">
        <w:rPr>
          <w:rStyle w:val="default"/>
          <w:rFonts w:cs="FrankRuehl"/>
          <w:sz w:val="22"/>
          <w:rtl/>
        </w:rPr>
        <w:t xml:space="preserve"> – תקשורת – בזק ושידורים – פרסומות וחסויות</w:t>
      </w:r>
    </w:p>
    <w:p w:rsidR="002D3EF0" w:rsidRDefault="002D3EF0">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פרק א': הגדרות</w:t>
            </w:r>
          </w:p>
        </w:tc>
        <w:tc>
          <w:tcPr>
            <w:tcW w:w="567" w:type="dxa"/>
          </w:tcPr>
          <w:p w:rsidR="00571801" w:rsidRPr="00571801" w:rsidRDefault="00571801" w:rsidP="00571801">
            <w:pPr>
              <w:spacing w:line="240" w:lineRule="auto"/>
              <w:jc w:val="left"/>
              <w:rPr>
                <w:rStyle w:val="Hyperlink"/>
                <w:rFonts w:hint="cs"/>
                <w:rtl/>
              </w:rPr>
            </w:pPr>
            <w:hyperlink w:anchor="med0" w:tooltip="פרק א: הגדרו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1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הגדרות</w:t>
            </w:r>
          </w:p>
        </w:tc>
        <w:tc>
          <w:tcPr>
            <w:tcW w:w="567" w:type="dxa"/>
          </w:tcPr>
          <w:p w:rsidR="00571801" w:rsidRPr="00571801" w:rsidRDefault="00571801" w:rsidP="00571801">
            <w:pPr>
              <w:spacing w:line="240" w:lineRule="auto"/>
              <w:jc w:val="left"/>
              <w:rPr>
                <w:rStyle w:val="Hyperlink"/>
                <w:rFonts w:hint="cs"/>
                <w:rtl/>
              </w:rPr>
            </w:pPr>
            <w:hyperlink w:anchor="Seif1" w:tooltip="הגדרו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פרק ב': תשדירי פרסומת ותשדירי שירות</w:t>
            </w:r>
          </w:p>
        </w:tc>
        <w:tc>
          <w:tcPr>
            <w:tcW w:w="567" w:type="dxa"/>
          </w:tcPr>
          <w:p w:rsidR="00571801" w:rsidRPr="00571801" w:rsidRDefault="00571801" w:rsidP="00571801">
            <w:pPr>
              <w:spacing w:line="240" w:lineRule="auto"/>
              <w:jc w:val="left"/>
              <w:rPr>
                <w:rStyle w:val="Hyperlink"/>
                <w:rFonts w:hint="cs"/>
                <w:rtl/>
              </w:rPr>
            </w:pPr>
            <w:hyperlink w:anchor="med1" w:tooltip="פרק ב: תשדירי פרסומת ותשדירי שירו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2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שעות שידור פרסומת וקדימונים</w:t>
            </w:r>
          </w:p>
        </w:tc>
        <w:tc>
          <w:tcPr>
            <w:tcW w:w="567" w:type="dxa"/>
          </w:tcPr>
          <w:p w:rsidR="00571801" w:rsidRPr="00571801" w:rsidRDefault="00571801" w:rsidP="00571801">
            <w:pPr>
              <w:spacing w:line="240" w:lineRule="auto"/>
              <w:jc w:val="left"/>
              <w:rPr>
                <w:rStyle w:val="Hyperlink"/>
                <w:rFonts w:hint="cs"/>
                <w:rtl/>
              </w:rPr>
            </w:pPr>
            <w:hyperlink w:anchor="Seif2" w:tooltip="שעות שידור פרסומת וקדימונים"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3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זמן מרבי לשידור</w:t>
            </w:r>
          </w:p>
        </w:tc>
        <w:tc>
          <w:tcPr>
            <w:tcW w:w="567" w:type="dxa"/>
          </w:tcPr>
          <w:p w:rsidR="00571801" w:rsidRPr="00571801" w:rsidRDefault="00571801" w:rsidP="00571801">
            <w:pPr>
              <w:spacing w:line="240" w:lineRule="auto"/>
              <w:jc w:val="left"/>
              <w:rPr>
                <w:rStyle w:val="Hyperlink"/>
                <w:rFonts w:hint="cs"/>
                <w:rtl/>
              </w:rPr>
            </w:pPr>
            <w:hyperlink w:anchor="Seif3" w:tooltip="זמן מרבי לשידור"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4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משך תשדיר פרסומת</w:t>
            </w:r>
          </w:p>
        </w:tc>
        <w:tc>
          <w:tcPr>
            <w:tcW w:w="567" w:type="dxa"/>
          </w:tcPr>
          <w:p w:rsidR="00571801" w:rsidRPr="00571801" w:rsidRDefault="00571801" w:rsidP="00571801">
            <w:pPr>
              <w:spacing w:line="240" w:lineRule="auto"/>
              <w:jc w:val="left"/>
              <w:rPr>
                <w:rStyle w:val="Hyperlink"/>
                <w:rFonts w:hint="cs"/>
                <w:rtl/>
              </w:rPr>
            </w:pPr>
            <w:hyperlink w:anchor="Seif4" w:tooltip="משך תשדיר פרסומ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5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מספר תשדירי פרסומת למוצר או שירות אחד</w:t>
            </w:r>
          </w:p>
        </w:tc>
        <w:tc>
          <w:tcPr>
            <w:tcW w:w="567" w:type="dxa"/>
          </w:tcPr>
          <w:p w:rsidR="00571801" w:rsidRPr="00571801" w:rsidRDefault="00571801" w:rsidP="00571801">
            <w:pPr>
              <w:spacing w:line="240" w:lineRule="auto"/>
              <w:jc w:val="left"/>
              <w:rPr>
                <w:rStyle w:val="Hyperlink"/>
                <w:rFonts w:hint="cs"/>
                <w:rtl/>
              </w:rPr>
            </w:pPr>
            <w:hyperlink w:anchor="Seif5" w:tooltip="מספר תשדירי פרסומת למוצר או שירות אחד"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6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הגבלת מכירת זמן שידור</w:t>
            </w:r>
          </w:p>
        </w:tc>
        <w:tc>
          <w:tcPr>
            <w:tcW w:w="567" w:type="dxa"/>
          </w:tcPr>
          <w:p w:rsidR="00571801" w:rsidRPr="00571801" w:rsidRDefault="00571801" w:rsidP="00571801">
            <w:pPr>
              <w:spacing w:line="240" w:lineRule="auto"/>
              <w:jc w:val="left"/>
              <w:rPr>
                <w:rStyle w:val="Hyperlink"/>
                <w:rFonts w:hint="cs"/>
                <w:rtl/>
              </w:rPr>
            </w:pPr>
            <w:hyperlink w:anchor="Seif6" w:tooltip="הגבלת מכירת זמן שידור"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7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תשדיר פרסומת של בעל רישיון</w:t>
            </w:r>
          </w:p>
        </w:tc>
        <w:tc>
          <w:tcPr>
            <w:tcW w:w="567" w:type="dxa"/>
          </w:tcPr>
          <w:p w:rsidR="00571801" w:rsidRPr="00571801" w:rsidRDefault="00571801" w:rsidP="00571801">
            <w:pPr>
              <w:spacing w:line="240" w:lineRule="auto"/>
              <w:jc w:val="left"/>
              <w:rPr>
                <w:rStyle w:val="Hyperlink"/>
                <w:rFonts w:hint="cs"/>
                <w:rtl/>
              </w:rPr>
            </w:pPr>
            <w:hyperlink w:anchor="Seif7" w:tooltip="תשדיר פרסומת של בעל רישיון"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8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ימים בלא תשדירי פרסומת</w:t>
            </w:r>
          </w:p>
        </w:tc>
        <w:tc>
          <w:tcPr>
            <w:tcW w:w="567" w:type="dxa"/>
          </w:tcPr>
          <w:p w:rsidR="00571801" w:rsidRPr="00571801" w:rsidRDefault="00571801" w:rsidP="00571801">
            <w:pPr>
              <w:spacing w:line="240" w:lineRule="auto"/>
              <w:jc w:val="left"/>
              <w:rPr>
                <w:rStyle w:val="Hyperlink"/>
                <w:rFonts w:hint="cs"/>
                <w:rtl/>
              </w:rPr>
            </w:pPr>
            <w:hyperlink w:anchor="Seif8" w:tooltip="ימים בלא תשדירי פרסומ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9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שמירת שלמות התכנית</w:t>
            </w:r>
          </w:p>
        </w:tc>
        <w:tc>
          <w:tcPr>
            <w:tcW w:w="567" w:type="dxa"/>
          </w:tcPr>
          <w:p w:rsidR="00571801" w:rsidRPr="00571801" w:rsidRDefault="00571801" w:rsidP="00571801">
            <w:pPr>
              <w:spacing w:line="240" w:lineRule="auto"/>
              <w:jc w:val="left"/>
              <w:rPr>
                <w:rStyle w:val="Hyperlink"/>
                <w:rFonts w:hint="cs"/>
                <w:rtl/>
              </w:rPr>
            </w:pPr>
            <w:hyperlink w:anchor="Seif9" w:tooltip="שמירת שלמות התכני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10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מספר מקצבי הפרסומת</w:t>
            </w:r>
          </w:p>
        </w:tc>
        <w:tc>
          <w:tcPr>
            <w:tcW w:w="567" w:type="dxa"/>
          </w:tcPr>
          <w:p w:rsidR="00571801" w:rsidRPr="00571801" w:rsidRDefault="00571801" w:rsidP="00571801">
            <w:pPr>
              <w:spacing w:line="240" w:lineRule="auto"/>
              <w:jc w:val="left"/>
              <w:rPr>
                <w:rStyle w:val="Hyperlink"/>
                <w:rFonts w:hint="cs"/>
                <w:rtl/>
              </w:rPr>
            </w:pPr>
            <w:hyperlink w:anchor="Seif10" w:tooltip="מספר מקצבי הפרסומ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11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אירועים בשידור ישיר</w:t>
            </w:r>
          </w:p>
        </w:tc>
        <w:tc>
          <w:tcPr>
            <w:tcW w:w="567" w:type="dxa"/>
          </w:tcPr>
          <w:p w:rsidR="00571801" w:rsidRPr="00571801" w:rsidRDefault="00571801" w:rsidP="00571801">
            <w:pPr>
              <w:spacing w:line="240" w:lineRule="auto"/>
              <w:jc w:val="left"/>
              <w:rPr>
                <w:rStyle w:val="Hyperlink"/>
                <w:rFonts w:hint="cs"/>
                <w:rtl/>
              </w:rPr>
            </w:pPr>
            <w:hyperlink w:anchor="Seif11" w:tooltip="אירועים בשידור ישיר"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12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תכניות בלא מקבץ פרסומת</w:t>
            </w:r>
          </w:p>
        </w:tc>
        <w:tc>
          <w:tcPr>
            <w:tcW w:w="567" w:type="dxa"/>
          </w:tcPr>
          <w:p w:rsidR="00571801" w:rsidRPr="00571801" w:rsidRDefault="00571801" w:rsidP="00571801">
            <w:pPr>
              <w:spacing w:line="240" w:lineRule="auto"/>
              <w:jc w:val="left"/>
              <w:rPr>
                <w:rStyle w:val="Hyperlink"/>
                <w:rFonts w:hint="cs"/>
                <w:rtl/>
              </w:rPr>
            </w:pPr>
            <w:hyperlink w:anchor="Seif12" w:tooltip="תכניות בלא מקבץ פרסומ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13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מהדורת חדשות ופריצת שידור</w:t>
            </w:r>
          </w:p>
        </w:tc>
        <w:tc>
          <w:tcPr>
            <w:tcW w:w="567" w:type="dxa"/>
          </w:tcPr>
          <w:p w:rsidR="00571801" w:rsidRPr="00571801" w:rsidRDefault="00571801" w:rsidP="00571801">
            <w:pPr>
              <w:spacing w:line="240" w:lineRule="auto"/>
              <w:jc w:val="left"/>
              <w:rPr>
                <w:rStyle w:val="Hyperlink"/>
                <w:rFonts w:hint="cs"/>
                <w:rtl/>
              </w:rPr>
            </w:pPr>
            <w:hyperlink w:anchor="Seif13" w:tooltip="מהדורת חדשות ופריצת שידור"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14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שיבוץ הולם</w:t>
            </w:r>
          </w:p>
        </w:tc>
        <w:tc>
          <w:tcPr>
            <w:tcW w:w="567" w:type="dxa"/>
          </w:tcPr>
          <w:p w:rsidR="00571801" w:rsidRPr="00571801" w:rsidRDefault="00571801" w:rsidP="00571801">
            <w:pPr>
              <w:spacing w:line="240" w:lineRule="auto"/>
              <w:jc w:val="left"/>
              <w:rPr>
                <w:rStyle w:val="Hyperlink"/>
                <w:rFonts w:hint="cs"/>
                <w:rtl/>
              </w:rPr>
            </w:pPr>
            <w:hyperlink w:anchor="Seif22" w:tooltip="שיבוץ הולם"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15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זיהוי תשדיר פרסומת ומקבץ פרסומת</w:t>
            </w:r>
          </w:p>
        </w:tc>
        <w:tc>
          <w:tcPr>
            <w:tcW w:w="567" w:type="dxa"/>
          </w:tcPr>
          <w:p w:rsidR="00571801" w:rsidRPr="00571801" w:rsidRDefault="00571801" w:rsidP="00571801">
            <w:pPr>
              <w:spacing w:line="240" w:lineRule="auto"/>
              <w:jc w:val="left"/>
              <w:rPr>
                <w:rStyle w:val="Hyperlink"/>
                <w:rFonts w:hint="cs"/>
                <w:rtl/>
              </w:rPr>
            </w:pPr>
            <w:hyperlink w:anchor="Seif14" w:tooltip="זיהוי תשדיר פרסומת ומקבץ פרסומ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16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הפרדה בתכניות לילדים</w:t>
            </w:r>
          </w:p>
        </w:tc>
        <w:tc>
          <w:tcPr>
            <w:tcW w:w="567" w:type="dxa"/>
          </w:tcPr>
          <w:p w:rsidR="00571801" w:rsidRPr="00571801" w:rsidRDefault="00571801" w:rsidP="00571801">
            <w:pPr>
              <w:spacing w:line="240" w:lineRule="auto"/>
              <w:jc w:val="left"/>
              <w:rPr>
                <w:rStyle w:val="Hyperlink"/>
                <w:rFonts w:hint="cs"/>
                <w:rtl/>
              </w:rPr>
            </w:pPr>
            <w:hyperlink w:anchor="Seif15" w:tooltip="הפרדה בתכניות לילדים"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17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הפרדה בתכניות לקטינים</w:t>
            </w:r>
          </w:p>
        </w:tc>
        <w:tc>
          <w:tcPr>
            <w:tcW w:w="567" w:type="dxa"/>
          </w:tcPr>
          <w:p w:rsidR="00571801" w:rsidRPr="00571801" w:rsidRDefault="00571801" w:rsidP="00571801">
            <w:pPr>
              <w:spacing w:line="240" w:lineRule="auto"/>
              <w:jc w:val="left"/>
              <w:rPr>
                <w:rStyle w:val="Hyperlink"/>
                <w:rFonts w:hint="cs"/>
                <w:rtl/>
              </w:rPr>
            </w:pPr>
            <w:hyperlink w:anchor="Seif16" w:tooltip="הפרדה בתכניות לקטינים"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18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הפרדת תשדיר פרסומת המציג דמות מתכנית</w:t>
            </w:r>
          </w:p>
        </w:tc>
        <w:tc>
          <w:tcPr>
            <w:tcW w:w="567" w:type="dxa"/>
          </w:tcPr>
          <w:p w:rsidR="00571801" w:rsidRPr="00571801" w:rsidRDefault="00571801" w:rsidP="00571801">
            <w:pPr>
              <w:spacing w:line="240" w:lineRule="auto"/>
              <w:jc w:val="left"/>
              <w:rPr>
                <w:rStyle w:val="Hyperlink"/>
                <w:rFonts w:hint="cs"/>
                <w:rtl/>
              </w:rPr>
            </w:pPr>
            <w:hyperlink w:anchor="Seif17" w:tooltip="הפרדת תשדיר פרסומת המציג דמות מתכני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19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הוראות הפרדה נוספות</w:t>
            </w:r>
          </w:p>
        </w:tc>
        <w:tc>
          <w:tcPr>
            <w:tcW w:w="567" w:type="dxa"/>
          </w:tcPr>
          <w:p w:rsidR="00571801" w:rsidRPr="00571801" w:rsidRDefault="00571801" w:rsidP="00571801">
            <w:pPr>
              <w:spacing w:line="240" w:lineRule="auto"/>
              <w:jc w:val="left"/>
              <w:rPr>
                <w:rStyle w:val="Hyperlink"/>
                <w:rFonts w:hint="cs"/>
                <w:rtl/>
              </w:rPr>
            </w:pPr>
            <w:hyperlink w:anchor="Seif18" w:tooltip="הוראות הפרדה נוספו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פרק ג': מישדרי חסות</w:t>
            </w:r>
          </w:p>
        </w:tc>
        <w:tc>
          <w:tcPr>
            <w:tcW w:w="567" w:type="dxa"/>
          </w:tcPr>
          <w:p w:rsidR="00571801" w:rsidRPr="00571801" w:rsidRDefault="00571801" w:rsidP="00571801">
            <w:pPr>
              <w:spacing w:line="240" w:lineRule="auto"/>
              <w:jc w:val="left"/>
              <w:rPr>
                <w:rStyle w:val="Hyperlink"/>
                <w:rFonts w:hint="cs"/>
                <w:rtl/>
              </w:rPr>
            </w:pPr>
            <w:hyperlink w:anchor="med2" w:tooltip="פרק ג: מישדרי חסו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20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סייגים לחסות</w:t>
            </w:r>
          </w:p>
        </w:tc>
        <w:tc>
          <w:tcPr>
            <w:tcW w:w="567" w:type="dxa"/>
          </w:tcPr>
          <w:p w:rsidR="00571801" w:rsidRPr="00571801" w:rsidRDefault="00571801" w:rsidP="00571801">
            <w:pPr>
              <w:spacing w:line="240" w:lineRule="auto"/>
              <w:jc w:val="left"/>
              <w:rPr>
                <w:rStyle w:val="Hyperlink"/>
                <w:rFonts w:hint="cs"/>
                <w:rtl/>
              </w:rPr>
            </w:pPr>
            <w:hyperlink w:anchor="Seif19" w:tooltip="סייגים לחסו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21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מישדרים שאינם בני חסות</w:t>
            </w:r>
          </w:p>
        </w:tc>
        <w:tc>
          <w:tcPr>
            <w:tcW w:w="567" w:type="dxa"/>
          </w:tcPr>
          <w:p w:rsidR="00571801" w:rsidRPr="00571801" w:rsidRDefault="00571801" w:rsidP="00571801">
            <w:pPr>
              <w:spacing w:line="240" w:lineRule="auto"/>
              <w:jc w:val="left"/>
              <w:rPr>
                <w:rStyle w:val="Hyperlink"/>
                <w:rFonts w:hint="cs"/>
                <w:rtl/>
              </w:rPr>
            </w:pPr>
            <w:hyperlink w:anchor="Seif20" w:tooltip="מישדרים שאינם בני חסו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22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הפרדת החסות מתשדירי הפרסומת</w:t>
            </w:r>
          </w:p>
        </w:tc>
        <w:tc>
          <w:tcPr>
            <w:tcW w:w="567" w:type="dxa"/>
          </w:tcPr>
          <w:p w:rsidR="00571801" w:rsidRPr="00571801" w:rsidRDefault="00571801" w:rsidP="00571801">
            <w:pPr>
              <w:spacing w:line="240" w:lineRule="auto"/>
              <w:jc w:val="left"/>
              <w:rPr>
                <w:rStyle w:val="Hyperlink"/>
                <w:rFonts w:hint="cs"/>
                <w:rtl/>
              </w:rPr>
            </w:pPr>
            <w:hyperlink w:anchor="Seif21" w:tooltip="הפרדת החסות מתשדירי הפרסומ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23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הודעות חסות</w:t>
            </w:r>
          </w:p>
        </w:tc>
        <w:tc>
          <w:tcPr>
            <w:tcW w:w="567" w:type="dxa"/>
          </w:tcPr>
          <w:p w:rsidR="00571801" w:rsidRPr="00571801" w:rsidRDefault="00571801" w:rsidP="00571801">
            <w:pPr>
              <w:spacing w:line="240" w:lineRule="auto"/>
              <w:jc w:val="left"/>
              <w:rPr>
                <w:rStyle w:val="Hyperlink"/>
                <w:rFonts w:hint="cs"/>
                <w:rtl/>
              </w:rPr>
            </w:pPr>
            <w:hyperlink w:anchor="Seif23" w:tooltip="הודעות חסו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24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חסות במהלך מופע</w:t>
            </w:r>
          </w:p>
        </w:tc>
        <w:tc>
          <w:tcPr>
            <w:tcW w:w="567" w:type="dxa"/>
          </w:tcPr>
          <w:p w:rsidR="00571801" w:rsidRPr="00571801" w:rsidRDefault="00571801" w:rsidP="00571801">
            <w:pPr>
              <w:spacing w:line="240" w:lineRule="auto"/>
              <w:jc w:val="left"/>
              <w:rPr>
                <w:rStyle w:val="Hyperlink"/>
                <w:rFonts w:hint="cs"/>
                <w:rtl/>
              </w:rPr>
            </w:pPr>
            <w:hyperlink w:anchor="Seif24" w:tooltip="חסות במהלך מופע"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25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חסות בשידור קליפ</w:t>
            </w:r>
          </w:p>
        </w:tc>
        <w:tc>
          <w:tcPr>
            <w:tcW w:w="567" w:type="dxa"/>
          </w:tcPr>
          <w:p w:rsidR="00571801" w:rsidRPr="00571801" w:rsidRDefault="00571801" w:rsidP="00571801">
            <w:pPr>
              <w:spacing w:line="240" w:lineRule="auto"/>
              <w:jc w:val="left"/>
              <w:rPr>
                <w:rStyle w:val="Hyperlink"/>
                <w:rFonts w:hint="cs"/>
                <w:rtl/>
              </w:rPr>
            </w:pPr>
            <w:hyperlink w:anchor="Seif25" w:tooltip="חסות בשידור קליפ"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26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חסות בשם תכנית</w:t>
            </w:r>
          </w:p>
        </w:tc>
        <w:tc>
          <w:tcPr>
            <w:tcW w:w="567" w:type="dxa"/>
          </w:tcPr>
          <w:p w:rsidR="00571801" w:rsidRPr="00571801" w:rsidRDefault="00571801" w:rsidP="00571801">
            <w:pPr>
              <w:spacing w:line="240" w:lineRule="auto"/>
              <w:jc w:val="left"/>
              <w:rPr>
                <w:rStyle w:val="Hyperlink"/>
                <w:rFonts w:hint="cs"/>
                <w:rtl/>
              </w:rPr>
            </w:pPr>
            <w:hyperlink w:anchor="Seif26" w:tooltip="חסות בשם תכני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27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שיבוץ הודעות חסות</w:t>
            </w:r>
          </w:p>
        </w:tc>
        <w:tc>
          <w:tcPr>
            <w:tcW w:w="567" w:type="dxa"/>
          </w:tcPr>
          <w:p w:rsidR="00571801" w:rsidRPr="00571801" w:rsidRDefault="00571801" w:rsidP="00571801">
            <w:pPr>
              <w:spacing w:line="240" w:lineRule="auto"/>
              <w:jc w:val="left"/>
              <w:rPr>
                <w:rStyle w:val="Hyperlink"/>
                <w:rFonts w:hint="cs"/>
                <w:rtl/>
              </w:rPr>
            </w:pPr>
            <w:hyperlink w:anchor="Seif27" w:tooltip="שיבוץ הודעות חסו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פרק ג'1:</w:t>
            </w:r>
          </w:p>
        </w:tc>
        <w:tc>
          <w:tcPr>
            <w:tcW w:w="567" w:type="dxa"/>
          </w:tcPr>
          <w:p w:rsidR="00571801" w:rsidRPr="00571801" w:rsidRDefault="00571801" w:rsidP="00571801">
            <w:pPr>
              <w:spacing w:line="240" w:lineRule="auto"/>
              <w:jc w:val="left"/>
              <w:rPr>
                <w:rStyle w:val="Hyperlink"/>
                <w:rFonts w:hint="cs"/>
                <w:rtl/>
              </w:rPr>
            </w:pPr>
            <w:hyperlink w:anchor="med3" w:tooltip="פרק ג1:"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27א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הוראת שעה  תשס"ו 2006</w:t>
            </w:r>
          </w:p>
        </w:tc>
        <w:tc>
          <w:tcPr>
            <w:tcW w:w="567" w:type="dxa"/>
          </w:tcPr>
          <w:p w:rsidR="00571801" w:rsidRPr="00571801" w:rsidRDefault="00571801" w:rsidP="00571801">
            <w:pPr>
              <w:spacing w:line="240" w:lineRule="auto"/>
              <w:jc w:val="left"/>
              <w:rPr>
                <w:rStyle w:val="Hyperlink"/>
                <w:rFonts w:hint="cs"/>
                <w:rtl/>
              </w:rPr>
            </w:pPr>
            <w:hyperlink w:anchor="Seif95" w:tooltip="הוראת שעה  תשסו 2006"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פרק ד': אתיקה בפרסומת</w:t>
            </w:r>
          </w:p>
        </w:tc>
        <w:tc>
          <w:tcPr>
            <w:tcW w:w="567" w:type="dxa"/>
          </w:tcPr>
          <w:p w:rsidR="00571801" w:rsidRPr="00571801" w:rsidRDefault="00571801" w:rsidP="00571801">
            <w:pPr>
              <w:spacing w:line="240" w:lineRule="auto"/>
              <w:jc w:val="left"/>
              <w:rPr>
                <w:rStyle w:val="Hyperlink"/>
                <w:rFonts w:hint="cs"/>
                <w:rtl/>
              </w:rPr>
            </w:pPr>
            <w:hyperlink w:anchor="med4" w:tooltip="פרק ד: אתיקה בפרסומ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28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הגדרות</w:t>
            </w:r>
          </w:p>
        </w:tc>
        <w:tc>
          <w:tcPr>
            <w:tcW w:w="567" w:type="dxa"/>
          </w:tcPr>
          <w:p w:rsidR="00571801" w:rsidRPr="00571801" w:rsidRDefault="00571801" w:rsidP="00571801">
            <w:pPr>
              <w:spacing w:line="240" w:lineRule="auto"/>
              <w:jc w:val="left"/>
              <w:rPr>
                <w:rStyle w:val="Hyperlink"/>
                <w:rFonts w:hint="cs"/>
                <w:rtl/>
              </w:rPr>
            </w:pPr>
            <w:hyperlink w:anchor="Seif28" w:tooltip="הגדרו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29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הגינות בקבלת תשדירי פרסומת לשידור</w:t>
            </w:r>
          </w:p>
        </w:tc>
        <w:tc>
          <w:tcPr>
            <w:tcW w:w="567" w:type="dxa"/>
          </w:tcPr>
          <w:p w:rsidR="00571801" w:rsidRPr="00571801" w:rsidRDefault="00571801" w:rsidP="00571801">
            <w:pPr>
              <w:spacing w:line="240" w:lineRule="auto"/>
              <w:jc w:val="left"/>
              <w:rPr>
                <w:rStyle w:val="Hyperlink"/>
                <w:rFonts w:hint="cs"/>
                <w:rtl/>
              </w:rPr>
            </w:pPr>
            <w:hyperlink w:anchor="Seif29" w:tooltip="הגינות בקבלת תשדירי פרסומת לשידור"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30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התאמה להוראות כל דין</w:t>
            </w:r>
          </w:p>
        </w:tc>
        <w:tc>
          <w:tcPr>
            <w:tcW w:w="567" w:type="dxa"/>
          </w:tcPr>
          <w:p w:rsidR="00571801" w:rsidRPr="00571801" w:rsidRDefault="00571801" w:rsidP="00571801">
            <w:pPr>
              <w:spacing w:line="240" w:lineRule="auto"/>
              <w:jc w:val="left"/>
              <w:rPr>
                <w:rStyle w:val="Hyperlink"/>
                <w:rFonts w:hint="cs"/>
                <w:rtl/>
              </w:rPr>
            </w:pPr>
            <w:hyperlink w:anchor="Seif30" w:tooltip="התאמה להוראות כל דין"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lastRenderedPageBreak/>
              <w:t xml:space="preserve">סעיף 31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פגיעה בכבוד האדם</w:t>
            </w:r>
          </w:p>
        </w:tc>
        <w:tc>
          <w:tcPr>
            <w:tcW w:w="567" w:type="dxa"/>
          </w:tcPr>
          <w:p w:rsidR="00571801" w:rsidRPr="00571801" w:rsidRDefault="00571801" w:rsidP="00571801">
            <w:pPr>
              <w:spacing w:line="240" w:lineRule="auto"/>
              <w:jc w:val="left"/>
              <w:rPr>
                <w:rStyle w:val="Hyperlink"/>
                <w:rFonts w:hint="cs"/>
                <w:rtl/>
              </w:rPr>
            </w:pPr>
            <w:hyperlink w:anchor="Seif31" w:tooltip="פגיעה בכבוד האדם"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32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פרסומת אמת</w:t>
            </w:r>
          </w:p>
        </w:tc>
        <w:tc>
          <w:tcPr>
            <w:tcW w:w="567" w:type="dxa"/>
          </w:tcPr>
          <w:p w:rsidR="00571801" w:rsidRPr="00571801" w:rsidRDefault="00571801" w:rsidP="00571801">
            <w:pPr>
              <w:spacing w:line="240" w:lineRule="auto"/>
              <w:jc w:val="left"/>
              <w:rPr>
                <w:rStyle w:val="Hyperlink"/>
                <w:rFonts w:hint="cs"/>
                <w:rtl/>
              </w:rPr>
            </w:pPr>
            <w:hyperlink w:anchor="Seif32" w:tooltip="פרסומת אמ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33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פגיעה בפרטיות</w:t>
            </w:r>
          </w:p>
        </w:tc>
        <w:tc>
          <w:tcPr>
            <w:tcW w:w="567" w:type="dxa"/>
          </w:tcPr>
          <w:p w:rsidR="00571801" w:rsidRPr="00571801" w:rsidRDefault="00571801" w:rsidP="00571801">
            <w:pPr>
              <w:spacing w:line="240" w:lineRule="auto"/>
              <w:jc w:val="left"/>
              <w:rPr>
                <w:rStyle w:val="Hyperlink"/>
                <w:rFonts w:hint="cs"/>
                <w:rtl/>
              </w:rPr>
            </w:pPr>
            <w:hyperlink w:anchor="Seif33" w:tooltip="פגיעה בפרטיו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34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פרסומת סמויה, פרסומת בלתי מודעת ופרסומת אגב</w:t>
            </w:r>
          </w:p>
        </w:tc>
        <w:tc>
          <w:tcPr>
            <w:tcW w:w="567" w:type="dxa"/>
          </w:tcPr>
          <w:p w:rsidR="00571801" w:rsidRPr="00571801" w:rsidRDefault="00571801" w:rsidP="00571801">
            <w:pPr>
              <w:spacing w:line="240" w:lineRule="auto"/>
              <w:jc w:val="left"/>
              <w:rPr>
                <w:rStyle w:val="Hyperlink"/>
                <w:rFonts w:hint="cs"/>
                <w:rtl/>
              </w:rPr>
            </w:pPr>
            <w:hyperlink w:anchor="Seif34" w:tooltip="פרסומת סמויה, פרסומת בלתי מודעת ופרסומת אגב"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35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פרסומת דתית</w:t>
            </w:r>
          </w:p>
        </w:tc>
        <w:tc>
          <w:tcPr>
            <w:tcW w:w="567" w:type="dxa"/>
          </w:tcPr>
          <w:p w:rsidR="00571801" w:rsidRPr="00571801" w:rsidRDefault="00571801" w:rsidP="00571801">
            <w:pPr>
              <w:spacing w:line="240" w:lineRule="auto"/>
              <w:jc w:val="left"/>
              <w:rPr>
                <w:rStyle w:val="Hyperlink"/>
                <w:rFonts w:hint="cs"/>
                <w:rtl/>
              </w:rPr>
            </w:pPr>
            <w:hyperlink w:anchor="Seif35" w:tooltip="פרסומת דתי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36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מסר השנוי במחלוקת ציבורית</w:t>
            </w:r>
          </w:p>
        </w:tc>
        <w:tc>
          <w:tcPr>
            <w:tcW w:w="567" w:type="dxa"/>
          </w:tcPr>
          <w:p w:rsidR="00571801" w:rsidRPr="00571801" w:rsidRDefault="00571801" w:rsidP="00571801">
            <w:pPr>
              <w:spacing w:line="240" w:lineRule="auto"/>
              <w:jc w:val="left"/>
              <w:rPr>
                <w:rStyle w:val="Hyperlink"/>
                <w:rFonts w:hint="cs"/>
                <w:rtl/>
              </w:rPr>
            </w:pPr>
            <w:hyperlink w:anchor="Seif36" w:tooltip="מסר השנוי במחלוקת ציבורי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37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פרסומת הכוללת שידור מהכנסת</w:t>
            </w:r>
          </w:p>
        </w:tc>
        <w:tc>
          <w:tcPr>
            <w:tcW w:w="567" w:type="dxa"/>
          </w:tcPr>
          <w:p w:rsidR="00571801" w:rsidRPr="00571801" w:rsidRDefault="00571801" w:rsidP="00571801">
            <w:pPr>
              <w:spacing w:line="240" w:lineRule="auto"/>
              <w:jc w:val="left"/>
              <w:rPr>
                <w:rStyle w:val="Hyperlink"/>
                <w:rFonts w:hint="cs"/>
                <w:rtl/>
              </w:rPr>
            </w:pPr>
            <w:hyperlink w:anchor="Seif37" w:tooltip="פרסומת הכוללת שידור מהכנס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38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הופעה במדים רשמיים</w:t>
            </w:r>
          </w:p>
        </w:tc>
        <w:tc>
          <w:tcPr>
            <w:tcW w:w="567" w:type="dxa"/>
          </w:tcPr>
          <w:p w:rsidR="00571801" w:rsidRPr="00571801" w:rsidRDefault="00571801" w:rsidP="00571801">
            <w:pPr>
              <w:spacing w:line="240" w:lineRule="auto"/>
              <w:jc w:val="left"/>
              <w:rPr>
                <w:rStyle w:val="Hyperlink"/>
                <w:rFonts w:hint="cs"/>
                <w:rtl/>
              </w:rPr>
            </w:pPr>
            <w:hyperlink w:anchor="Seif38" w:tooltip="הופעה במדים רשמיים"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39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תשדיר פרסומת המפנה לתכנית</w:t>
            </w:r>
          </w:p>
        </w:tc>
        <w:tc>
          <w:tcPr>
            <w:tcW w:w="567" w:type="dxa"/>
          </w:tcPr>
          <w:p w:rsidR="00571801" w:rsidRPr="00571801" w:rsidRDefault="00571801" w:rsidP="00571801">
            <w:pPr>
              <w:spacing w:line="240" w:lineRule="auto"/>
              <w:jc w:val="left"/>
              <w:rPr>
                <w:rStyle w:val="Hyperlink"/>
                <w:rFonts w:hint="cs"/>
                <w:rtl/>
              </w:rPr>
            </w:pPr>
            <w:hyperlink w:anchor="Seif39" w:tooltip="תשדיר פרסומת המפנה לתכני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40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מוצרים ושירותים האסורים בפרסום</w:t>
            </w:r>
          </w:p>
        </w:tc>
        <w:tc>
          <w:tcPr>
            <w:tcW w:w="567" w:type="dxa"/>
          </w:tcPr>
          <w:p w:rsidR="00571801" w:rsidRPr="00571801" w:rsidRDefault="00571801" w:rsidP="00571801">
            <w:pPr>
              <w:spacing w:line="240" w:lineRule="auto"/>
              <w:jc w:val="left"/>
              <w:rPr>
                <w:rStyle w:val="Hyperlink"/>
                <w:rFonts w:hint="cs"/>
                <w:rtl/>
              </w:rPr>
            </w:pPr>
            <w:hyperlink w:anchor="Seif40" w:tooltip="מוצרים ושירותים האסורים בפרסום"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41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מין בתשדירי פרסומת</w:t>
            </w:r>
          </w:p>
        </w:tc>
        <w:tc>
          <w:tcPr>
            <w:tcW w:w="567" w:type="dxa"/>
          </w:tcPr>
          <w:p w:rsidR="00571801" w:rsidRPr="00571801" w:rsidRDefault="00571801" w:rsidP="00571801">
            <w:pPr>
              <w:spacing w:line="240" w:lineRule="auto"/>
              <w:jc w:val="left"/>
              <w:rPr>
                <w:rStyle w:val="Hyperlink"/>
                <w:rFonts w:hint="cs"/>
                <w:rtl/>
              </w:rPr>
            </w:pPr>
            <w:hyperlink w:anchor="Seif41" w:tooltip="מין בתשדירי פרסומ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42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אלימות ופניה לרגש הפחד</w:t>
            </w:r>
          </w:p>
        </w:tc>
        <w:tc>
          <w:tcPr>
            <w:tcW w:w="567" w:type="dxa"/>
          </w:tcPr>
          <w:p w:rsidR="00571801" w:rsidRPr="00571801" w:rsidRDefault="00571801" w:rsidP="00571801">
            <w:pPr>
              <w:spacing w:line="240" w:lineRule="auto"/>
              <w:jc w:val="left"/>
              <w:rPr>
                <w:rStyle w:val="Hyperlink"/>
                <w:rFonts w:hint="cs"/>
                <w:rtl/>
              </w:rPr>
            </w:pPr>
            <w:hyperlink w:anchor="Seif42" w:tooltip="אלימות ופניה לרגש הפחד"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43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התנהגות העלולה להזיק</w:t>
            </w:r>
          </w:p>
        </w:tc>
        <w:tc>
          <w:tcPr>
            <w:tcW w:w="567" w:type="dxa"/>
          </w:tcPr>
          <w:p w:rsidR="00571801" w:rsidRPr="00571801" w:rsidRDefault="00571801" w:rsidP="00571801">
            <w:pPr>
              <w:spacing w:line="240" w:lineRule="auto"/>
              <w:jc w:val="left"/>
              <w:rPr>
                <w:rStyle w:val="Hyperlink"/>
                <w:rFonts w:hint="cs"/>
                <w:rtl/>
              </w:rPr>
            </w:pPr>
            <w:hyperlink w:anchor="Seif43" w:tooltip="התנהגות העלולה להזיק"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44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הגרלות, תחרויות ופרסים</w:t>
            </w:r>
          </w:p>
        </w:tc>
        <w:tc>
          <w:tcPr>
            <w:tcW w:w="567" w:type="dxa"/>
          </w:tcPr>
          <w:p w:rsidR="00571801" w:rsidRPr="00571801" w:rsidRDefault="00571801" w:rsidP="00571801">
            <w:pPr>
              <w:spacing w:line="240" w:lineRule="auto"/>
              <w:jc w:val="left"/>
              <w:rPr>
                <w:rStyle w:val="Hyperlink"/>
                <w:rFonts w:hint="cs"/>
                <w:rtl/>
              </w:rPr>
            </w:pPr>
            <w:hyperlink w:anchor="Seif44" w:tooltip="הגרלות, תחרויות ופרסים"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45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שיווק ישיר</w:t>
            </w:r>
          </w:p>
        </w:tc>
        <w:tc>
          <w:tcPr>
            <w:tcW w:w="567" w:type="dxa"/>
          </w:tcPr>
          <w:p w:rsidR="00571801" w:rsidRPr="00571801" w:rsidRDefault="00571801" w:rsidP="00571801">
            <w:pPr>
              <w:spacing w:line="240" w:lineRule="auto"/>
              <w:jc w:val="left"/>
              <w:rPr>
                <w:rStyle w:val="Hyperlink"/>
                <w:rFonts w:hint="cs"/>
                <w:rtl/>
              </w:rPr>
            </w:pPr>
            <w:hyperlink w:anchor="Seif45" w:tooltip="שיווק ישיר"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46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שירות הניתן באמצעות טלפון</w:t>
            </w:r>
          </w:p>
        </w:tc>
        <w:tc>
          <w:tcPr>
            <w:tcW w:w="567" w:type="dxa"/>
          </w:tcPr>
          <w:p w:rsidR="00571801" w:rsidRPr="00571801" w:rsidRDefault="00571801" w:rsidP="00571801">
            <w:pPr>
              <w:spacing w:line="240" w:lineRule="auto"/>
              <w:jc w:val="left"/>
              <w:rPr>
                <w:rStyle w:val="Hyperlink"/>
                <w:rFonts w:hint="cs"/>
                <w:rtl/>
              </w:rPr>
            </w:pPr>
            <w:hyperlink w:anchor="Seif46" w:tooltip="שירות הניתן באמצעות טלפון"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47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משקאות אלכוהוליים</w:t>
            </w:r>
          </w:p>
        </w:tc>
        <w:tc>
          <w:tcPr>
            <w:tcW w:w="567" w:type="dxa"/>
          </w:tcPr>
          <w:p w:rsidR="00571801" w:rsidRPr="00571801" w:rsidRDefault="00571801" w:rsidP="00571801">
            <w:pPr>
              <w:spacing w:line="240" w:lineRule="auto"/>
              <w:jc w:val="left"/>
              <w:rPr>
                <w:rStyle w:val="Hyperlink"/>
                <w:rFonts w:hint="cs"/>
                <w:rtl/>
              </w:rPr>
            </w:pPr>
            <w:hyperlink w:anchor="Seif47" w:tooltip="משקאות אלכוהוליים"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48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הטעיה</w:t>
            </w:r>
          </w:p>
        </w:tc>
        <w:tc>
          <w:tcPr>
            <w:tcW w:w="567" w:type="dxa"/>
          </w:tcPr>
          <w:p w:rsidR="00571801" w:rsidRPr="00571801" w:rsidRDefault="00571801" w:rsidP="00571801">
            <w:pPr>
              <w:spacing w:line="240" w:lineRule="auto"/>
              <w:jc w:val="left"/>
              <w:rPr>
                <w:rStyle w:val="Hyperlink"/>
                <w:rFonts w:hint="cs"/>
                <w:rtl/>
              </w:rPr>
            </w:pPr>
            <w:hyperlink w:anchor="Seif48" w:tooltip="הטעיה"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49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עדות והמלצה</w:t>
            </w:r>
          </w:p>
        </w:tc>
        <w:tc>
          <w:tcPr>
            <w:tcW w:w="567" w:type="dxa"/>
          </w:tcPr>
          <w:p w:rsidR="00571801" w:rsidRPr="00571801" w:rsidRDefault="00571801" w:rsidP="00571801">
            <w:pPr>
              <w:spacing w:line="240" w:lineRule="auto"/>
              <w:jc w:val="left"/>
              <w:rPr>
                <w:rStyle w:val="Hyperlink"/>
                <w:rFonts w:hint="cs"/>
                <w:rtl/>
              </w:rPr>
            </w:pPr>
            <w:hyperlink w:anchor="Seif49" w:tooltip="עדות והמלצה"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50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דעות קדומות</w:t>
            </w:r>
          </w:p>
        </w:tc>
        <w:tc>
          <w:tcPr>
            <w:tcW w:w="567" w:type="dxa"/>
          </w:tcPr>
          <w:p w:rsidR="00571801" w:rsidRPr="00571801" w:rsidRDefault="00571801" w:rsidP="00571801">
            <w:pPr>
              <w:spacing w:line="240" w:lineRule="auto"/>
              <w:jc w:val="left"/>
              <w:rPr>
                <w:rStyle w:val="Hyperlink"/>
                <w:rFonts w:hint="cs"/>
                <w:rtl/>
              </w:rPr>
            </w:pPr>
            <w:hyperlink w:anchor="Seif50" w:tooltip="דעות קדומו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51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המעטת ערך אחרים</w:t>
            </w:r>
          </w:p>
        </w:tc>
        <w:tc>
          <w:tcPr>
            <w:tcW w:w="567" w:type="dxa"/>
          </w:tcPr>
          <w:p w:rsidR="00571801" w:rsidRPr="00571801" w:rsidRDefault="00571801" w:rsidP="00571801">
            <w:pPr>
              <w:spacing w:line="240" w:lineRule="auto"/>
              <w:jc w:val="left"/>
              <w:rPr>
                <w:rStyle w:val="Hyperlink"/>
                <w:rFonts w:hint="cs"/>
                <w:rtl/>
              </w:rPr>
            </w:pPr>
            <w:hyperlink w:anchor="Seif51" w:tooltip="המעטת ערך אחרים"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52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השוואות</w:t>
            </w:r>
          </w:p>
        </w:tc>
        <w:tc>
          <w:tcPr>
            <w:tcW w:w="567" w:type="dxa"/>
          </w:tcPr>
          <w:p w:rsidR="00571801" w:rsidRPr="00571801" w:rsidRDefault="00571801" w:rsidP="00571801">
            <w:pPr>
              <w:spacing w:line="240" w:lineRule="auto"/>
              <w:jc w:val="left"/>
              <w:rPr>
                <w:rStyle w:val="Hyperlink"/>
                <w:rFonts w:hint="cs"/>
                <w:rtl/>
              </w:rPr>
            </w:pPr>
            <w:hyperlink w:anchor="Seif52" w:tooltip="השוואו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53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מחירים</w:t>
            </w:r>
          </w:p>
        </w:tc>
        <w:tc>
          <w:tcPr>
            <w:tcW w:w="567" w:type="dxa"/>
          </w:tcPr>
          <w:p w:rsidR="00571801" w:rsidRPr="00571801" w:rsidRDefault="00571801" w:rsidP="00571801">
            <w:pPr>
              <w:spacing w:line="240" w:lineRule="auto"/>
              <w:jc w:val="left"/>
              <w:rPr>
                <w:rStyle w:val="Hyperlink"/>
                <w:rFonts w:hint="cs"/>
                <w:rtl/>
              </w:rPr>
            </w:pPr>
            <w:hyperlink w:anchor="Seif53" w:tooltip="מחירים"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54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שימוש במונח "חדש"</w:t>
            </w:r>
          </w:p>
        </w:tc>
        <w:tc>
          <w:tcPr>
            <w:tcW w:w="567" w:type="dxa"/>
          </w:tcPr>
          <w:p w:rsidR="00571801" w:rsidRPr="00571801" w:rsidRDefault="00571801" w:rsidP="00571801">
            <w:pPr>
              <w:spacing w:line="240" w:lineRule="auto"/>
              <w:jc w:val="left"/>
              <w:rPr>
                <w:rStyle w:val="Hyperlink"/>
                <w:rFonts w:hint="cs"/>
                <w:rtl/>
              </w:rPr>
            </w:pPr>
            <w:hyperlink w:anchor="Seif54" w:tooltip="שימוש במונח חדש"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55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אחריות למוצר או לשירות</w:t>
            </w:r>
          </w:p>
        </w:tc>
        <w:tc>
          <w:tcPr>
            <w:tcW w:w="567" w:type="dxa"/>
          </w:tcPr>
          <w:p w:rsidR="00571801" w:rsidRPr="00571801" w:rsidRDefault="00571801" w:rsidP="00571801">
            <w:pPr>
              <w:spacing w:line="240" w:lineRule="auto"/>
              <w:jc w:val="left"/>
              <w:rPr>
                <w:rStyle w:val="Hyperlink"/>
                <w:rFonts w:hint="cs"/>
                <w:rtl/>
              </w:rPr>
            </w:pPr>
            <w:hyperlink w:anchor="Seif55" w:tooltip="אחריות למוצר או לשירו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56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מוצר או שירות חינם</w:t>
            </w:r>
          </w:p>
        </w:tc>
        <w:tc>
          <w:tcPr>
            <w:tcW w:w="567" w:type="dxa"/>
          </w:tcPr>
          <w:p w:rsidR="00571801" w:rsidRPr="00571801" w:rsidRDefault="00571801" w:rsidP="00571801">
            <w:pPr>
              <w:spacing w:line="240" w:lineRule="auto"/>
              <w:jc w:val="left"/>
              <w:rPr>
                <w:rStyle w:val="Hyperlink"/>
                <w:rFonts w:hint="cs"/>
                <w:rtl/>
              </w:rPr>
            </w:pPr>
            <w:hyperlink w:anchor="Seif56" w:tooltip="מוצר או שירות חינם"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57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מתנה</w:t>
            </w:r>
          </w:p>
        </w:tc>
        <w:tc>
          <w:tcPr>
            <w:tcW w:w="567" w:type="dxa"/>
          </w:tcPr>
          <w:p w:rsidR="00571801" w:rsidRPr="00571801" w:rsidRDefault="00571801" w:rsidP="00571801">
            <w:pPr>
              <w:spacing w:line="240" w:lineRule="auto"/>
              <w:jc w:val="left"/>
              <w:rPr>
                <w:rStyle w:val="Hyperlink"/>
                <w:rFonts w:hint="cs"/>
                <w:rtl/>
              </w:rPr>
            </w:pPr>
            <w:hyperlink w:anchor="Seif57" w:tooltip="מתנה"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58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תשדירי פרסומת המכוונים לקטינים</w:t>
            </w:r>
          </w:p>
        </w:tc>
        <w:tc>
          <w:tcPr>
            <w:tcW w:w="567" w:type="dxa"/>
          </w:tcPr>
          <w:p w:rsidR="00571801" w:rsidRPr="00571801" w:rsidRDefault="00571801" w:rsidP="00571801">
            <w:pPr>
              <w:spacing w:line="240" w:lineRule="auto"/>
              <w:jc w:val="left"/>
              <w:rPr>
                <w:rStyle w:val="Hyperlink"/>
                <w:rFonts w:hint="cs"/>
                <w:rtl/>
              </w:rPr>
            </w:pPr>
            <w:hyperlink w:anchor="Seif58" w:tooltip="תשדירי פרסומת המכוונים לקטינים"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59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השתתפות קטינים בתשדירי פרסומת</w:t>
            </w:r>
          </w:p>
        </w:tc>
        <w:tc>
          <w:tcPr>
            <w:tcW w:w="567" w:type="dxa"/>
          </w:tcPr>
          <w:p w:rsidR="00571801" w:rsidRPr="00571801" w:rsidRDefault="00571801" w:rsidP="00571801">
            <w:pPr>
              <w:spacing w:line="240" w:lineRule="auto"/>
              <w:jc w:val="left"/>
              <w:rPr>
                <w:rStyle w:val="Hyperlink"/>
                <w:rFonts w:hint="cs"/>
                <w:rtl/>
              </w:rPr>
            </w:pPr>
            <w:hyperlink w:anchor="Seif59" w:tooltip="השתתפות קטינים בתשדירי פרסומ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60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חוות דעת ואישור מוקדם</w:t>
            </w:r>
          </w:p>
        </w:tc>
        <w:tc>
          <w:tcPr>
            <w:tcW w:w="567" w:type="dxa"/>
          </w:tcPr>
          <w:p w:rsidR="00571801" w:rsidRPr="00571801" w:rsidRDefault="00571801" w:rsidP="00571801">
            <w:pPr>
              <w:spacing w:line="240" w:lineRule="auto"/>
              <w:jc w:val="left"/>
              <w:rPr>
                <w:rStyle w:val="Hyperlink"/>
                <w:rFonts w:hint="cs"/>
                <w:rtl/>
              </w:rPr>
            </w:pPr>
            <w:hyperlink w:anchor="Seif60" w:tooltip="חוות דעת ואישור מוקדם"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61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תשדירי בריאות</w:t>
            </w:r>
          </w:p>
        </w:tc>
        <w:tc>
          <w:tcPr>
            <w:tcW w:w="567" w:type="dxa"/>
          </w:tcPr>
          <w:p w:rsidR="00571801" w:rsidRPr="00571801" w:rsidRDefault="00571801" w:rsidP="00571801">
            <w:pPr>
              <w:spacing w:line="240" w:lineRule="auto"/>
              <w:jc w:val="left"/>
              <w:rPr>
                <w:rStyle w:val="Hyperlink"/>
                <w:rFonts w:hint="cs"/>
                <w:rtl/>
              </w:rPr>
            </w:pPr>
            <w:hyperlink w:anchor="Seif61" w:tooltip="תשדירי בריאו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62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מזון בריאותי</w:t>
            </w:r>
          </w:p>
        </w:tc>
        <w:tc>
          <w:tcPr>
            <w:tcW w:w="567" w:type="dxa"/>
          </w:tcPr>
          <w:p w:rsidR="00571801" w:rsidRPr="00571801" w:rsidRDefault="00571801" w:rsidP="00571801">
            <w:pPr>
              <w:spacing w:line="240" w:lineRule="auto"/>
              <w:jc w:val="left"/>
              <w:rPr>
                <w:rStyle w:val="Hyperlink"/>
                <w:rFonts w:hint="cs"/>
                <w:rtl/>
              </w:rPr>
            </w:pPr>
            <w:hyperlink w:anchor="Seif62" w:tooltip="מזון בריאותי"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63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תוספות דיאטטיות, ויטמינים ומינרלים</w:t>
            </w:r>
          </w:p>
        </w:tc>
        <w:tc>
          <w:tcPr>
            <w:tcW w:w="567" w:type="dxa"/>
          </w:tcPr>
          <w:p w:rsidR="00571801" w:rsidRPr="00571801" w:rsidRDefault="00571801" w:rsidP="00571801">
            <w:pPr>
              <w:spacing w:line="240" w:lineRule="auto"/>
              <w:jc w:val="left"/>
              <w:rPr>
                <w:rStyle w:val="Hyperlink"/>
                <w:rFonts w:hint="cs"/>
                <w:rtl/>
              </w:rPr>
            </w:pPr>
            <w:hyperlink w:anchor="Seif63" w:tooltip="תוספות דיאטטיות, ויטמינים ומינרלים"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64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תשדירי פרסומת לחיטוב הגוף</w:t>
            </w:r>
          </w:p>
        </w:tc>
        <w:tc>
          <w:tcPr>
            <w:tcW w:w="567" w:type="dxa"/>
          </w:tcPr>
          <w:p w:rsidR="00571801" w:rsidRPr="00571801" w:rsidRDefault="00571801" w:rsidP="00571801">
            <w:pPr>
              <w:spacing w:line="240" w:lineRule="auto"/>
              <w:jc w:val="left"/>
              <w:rPr>
                <w:rStyle w:val="Hyperlink"/>
                <w:rFonts w:hint="cs"/>
                <w:rtl/>
              </w:rPr>
            </w:pPr>
            <w:hyperlink w:anchor="Seif64" w:tooltip="תשדירי פרסומת לחיטוב הגוף"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65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הגדרות</w:t>
            </w:r>
          </w:p>
        </w:tc>
        <w:tc>
          <w:tcPr>
            <w:tcW w:w="567" w:type="dxa"/>
          </w:tcPr>
          <w:p w:rsidR="00571801" w:rsidRPr="00571801" w:rsidRDefault="00571801" w:rsidP="00571801">
            <w:pPr>
              <w:spacing w:line="240" w:lineRule="auto"/>
              <w:jc w:val="left"/>
              <w:rPr>
                <w:rStyle w:val="Hyperlink"/>
                <w:rFonts w:hint="cs"/>
                <w:rtl/>
              </w:rPr>
            </w:pPr>
            <w:hyperlink w:anchor="Seif65" w:tooltip="הגדרו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66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אופי המפרסם</w:t>
            </w:r>
          </w:p>
        </w:tc>
        <w:tc>
          <w:tcPr>
            <w:tcW w:w="567" w:type="dxa"/>
          </w:tcPr>
          <w:p w:rsidR="00571801" w:rsidRPr="00571801" w:rsidRDefault="00571801" w:rsidP="00571801">
            <w:pPr>
              <w:spacing w:line="240" w:lineRule="auto"/>
              <w:jc w:val="left"/>
              <w:rPr>
                <w:rStyle w:val="Hyperlink"/>
                <w:rFonts w:hint="cs"/>
                <w:rtl/>
              </w:rPr>
            </w:pPr>
            <w:hyperlink w:anchor="Seif66" w:tooltip="אופי המפרסם"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67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דרישת מידע</w:t>
            </w:r>
          </w:p>
        </w:tc>
        <w:tc>
          <w:tcPr>
            <w:tcW w:w="567" w:type="dxa"/>
          </w:tcPr>
          <w:p w:rsidR="00571801" w:rsidRPr="00571801" w:rsidRDefault="00571801" w:rsidP="00571801">
            <w:pPr>
              <w:spacing w:line="240" w:lineRule="auto"/>
              <w:jc w:val="left"/>
              <w:rPr>
                <w:rStyle w:val="Hyperlink"/>
                <w:rFonts w:hint="cs"/>
                <w:rtl/>
              </w:rPr>
            </w:pPr>
            <w:hyperlink w:anchor="Seif67" w:tooltip="דרישת מידע"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68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סגנון תשדירי הפרסומת</w:t>
            </w:r>
          </w:p>
        </w:tc>
        <w:tc>
          <w:tcPr>
            <w:tcW w:w="567" w:type="dxa"/>
          </w:tcPr>
          <w:p w:rsidR="00571801" w:rsidRPr="00571801" w:rsidRDefault="00571801" w:rsidP="00571801">
            <w:pPr>
              <w:spacing w:line="240" w:lineRule="auto"/>
              <w:jc w:val="left"/>
              <w:rPr>
                <w:rStyle w:val="Hyperlink"/>
                <w:rFonts w:hint="cs"/>
                <w:rtl/>
              </w:rPr>
            </w:pPr>
            <w:hyperlink w:anchor="Seif68" w:tooltip="סגנון תשדירי הפרסומ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69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תשדירי פרסומת בנושאים כספיים</w:t>
            </w:r>
          </w:p>
        </w:tc>
        <w:tc>
          <w:tcPr>
            <w:tcW w:w="567" w:type="dxa"/>
          </w:tcPr>
          <w:p w:rsidR="00571801" w:rsidRPr="00571801" w:rsidRDefault="00571801" w:rsidP="00571801">
            <w:pPr>
              <w:spacing w:line="240" w:lineRule="auto"/>
              <w:jc w:val="left"/>
              <w:rPr>
                <w:rStyle w:val="Hyperlink"/>
                <w:rFonts w:hint="cs"/>
                <w:rtl/>
              </w:rPr>
            </w:pPr>
            <w:hyperlink w:anchor="Seif69" w:tooltip="תשדירי פרסומת בנושאים כספיים"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70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שפת תשדירי הפרסומת</w:t>
            </w:r>
          </w:p>
        </w:tc>
        <w:tc>
          <w:tcPr>
            <w:tcW w:w="567" w:type="dxa"/>
          </w:tcPr>
          <w:p w:rsidR="00571801" w:rsidRPr="00571801" w:rsidRDefault="00571801" w:rsidP="00571801">
            <w:pPr>
              <w:spacing w:line="240" w:lineRule="auto"/>
              <w:jc w:val="left"/>
              <w:rPr>
                <w:rStyle w:val="Hyperlink"/>
                <w:rFonts w:hint="cs"/>
                <w:rtl/>
              </w:rPr>
            </w:pPr>
            <w:hyperlink w:anchor="Seif70" w:tooltip="שפת תשדירי הפרסומ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71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כותרות</w:t>
            </w:r>
          </w:p>
        </w:tc>
        <w:tc>
          <w:tcPr>
            <w:tcW w:w="567" w:type="dxa"/>
          </w:tcPr>
          <w:p w:rsidR="00571801" w:rsidRPr="00571801" w:rsidRDefault="00571801" w:rsidP="00571801">
            <w:pPr>
              <w:spacing w:line="240" w:lineRule="auto"/>
              <w:jc w:val="left"/>
              <w:rPr>
                <w:rStyle w:val="Hyperlink"/>
                <w:rFonts w:hint="cs"/>
                <w:rtl/>
              </w:rPr>
            </w:pPr>
            <w:hyperlink w:anchor="Seif71" w:tooltip="כותרו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72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עוצמת קול</w:t>
            </w:r>
          </w:p>
        </w:tc>
        <w:tc>
          <w:tcPr>
            <w:tcW w:w="567" w:type="dxa"/>
          </w:tcPr>
          <w:p w:rsidR="00571801" w:rsidRPr="00571801" w:rsidRDefault="00571801" w:rsidP="00571801">
            <w:pPr>
              <w:spacing w:line="240" w:lineRule="auto"/>
              <w:jc w:val="left"/>
              <w:rPr>
                <w:rStyle w:val="Hyperlink"/>
                <w:rFonts w:hint="cs"/>
                <w:rtl/>
              </w:rPr>
            </w:pPr>
            <w:hyperlink w:anchor="Seif72" w:tooltip="עוצמת קול"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פרק ה': הפניה לאתר אינטרנט</w:t>
            </w:r>
          </w:p>
        </w:tc>
        <w:tc>
          <w:tcPr>
            <w:tcW w:w="567" w:type="dxa"/>
          </w:tcPr>
          <w:p w:rsidR="00571801" w:rsidRPr="00571801" w:rsidRDefault="00571801" w:rsidP="00571801">
            <w:pPr>
              <w:spacing w:line="240" w:lineRule="auto"/>
              <w:jc w:val="left"/>
              <w:rPr>
                <w:rStyle w:val="Hyperlink"/>
                <w:rFonts w:hint="cs"/>
                <w:rtl/>
              </w:rPr>
            </w:pPr>
            <w:hyperlink w:anchor="med5" w:tooltip="פרק ה: הפניה לאתר אינטרנט"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73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כללי</w:t>
            </w:r>
          </w:p>
        </w:tc>
        <w:tc>
          <w:tcPr>
            <w:tcW w:w="567" w:type="dxa"/>
          </w:tcPr>
          <w:p w:rsidR="00571801" w:rsidRPr="00571801" w:rsidRDefault="00571801" w:rsidP="00571801">
            <w:pPr>
              <w:spacing w:line="240" w:lineRule="auto"/>
              <w:jc w:val="left"/>
              <w:rPr>
                <w:rStyle w:val="Hyperlink"/>
                <w:rFonts w:hint="cs"/>
                <w:rtl/>
              </w:rPr>
            </w:pPr>
            <w:hyperlink w:anchor="Seif73" w:tooltip="כללי"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74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אופן ההפניה</w:t>
            </w:r>
          </w:p>
        </w:tc>
        <w:tc>
          <w:tcPr>
            <w:tcW w:w="567" w:type="dxa"/>
          </w:tcPr>
          <w:p w:rsidR="00571801" w:rsidRPr="00571801" w:rsidRDefault="00571801" w:rsidP="00571801">
            <w:pPr>
              <w:spacing w:line="240" w:lineRule="auto"/>
              <w:jc w:val="left"/>
              <w:rPr>
                <w:rStyle w:val="Hyperlink"/>
                <w:rFonts w:hint="cs"/>
                <w:rtl/>
              </w:rPr>
            </w:pPr>
            <w:hyperlink w:anchor="Seif74" w:tooltip="אופן ההפניה"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75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הפניה מתכנית</w:t>
            </w:r>
          </w:p>
        </w:tc>
        <w:tc>
          <w:tcPr>
            <w:tcW w:w="567" w:type="dxa"/>
          </w:tcPr>
          <w:p w:rsidR="00571801" w:rsidRPr="00571801" w:rsidRDefault="00571801" w:rsidP="00571801">
            <w:pPr>
              <w:spacing w:line="240" w:lineRule="auto"/>
              <w:jc w:val="left"/>
              <w:rPr>
                <w:rStyle w:val="Hyperlink"/>
                <w:rFonts w:hint="cs"/>
                <w:rtl/>
              </w:rPr>
            </w:pPr>
            <w:hyperlink w:anchor="Seif75" w:tooltip="הפניה מתכני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76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הפניה מתכנית ילדים</w:t>
            </w:r>
          </w:p>
        </w:tc>
        <w:tc>
          <w:tcPr>
            <w:tcW w:w="567" w:type="dxa"/>
          </w:tcPr>
          <w:p w:rsidR="00571801" w:rsidRPr="00571801" w:rsidRDefault="00571801" w:rsidP="00571801">
            <w:pPr>
              <w:spacing w:line="240" w:lineRule="auto"/>
              <w:jc w:val="left"/>
              <w:rPr>
                <w:rStyle w:val="Hyperlink"/>
                <w:rFonts w:hint="cs"/>
                <w:rtl/>
              </w:rPr>
            </w:pPr>
            <w:hyperlink w:anchor="Seif76" w:tooltip="הפניה מתכנית ילדים"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77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הפניה למוצר או לשירות</w:t>
            </w:r>
          </w:p>
        </w:tc>
        <w:tc>
          <w:tcPr>
            <w:tcW w:w="567" w:type="dxa"/>
          </w:tcPr>
          <w:p w:rsidR="00571801" w:rsidRPr="00571801" w:rsidRDefault="00571801" w:rsidP="00571801">
            <w:pPr>
              <w:spacing w:line="240" w:lineRule="auto"/>
              <w:jc w:val="left"/>
              <w:rPr>
                <w:rStyle w:val="Hyperlink"/>
                <w:rFonts w:hint="cs"/>
                <w:rtl/>
              </w:rPr>
            </w:pPr>
            <w:hyperlink w:anchor="Seif77" w:tooltip="הפניה למוצר או לשירו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78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הפניה במישדר חסות</w:t>
            </w:r>
          </w:p>
        </w:tc>
        <w:tc>
          <w:tcPr>
            <w:tcW w:w="567" w:type="dxa"/>
          </w:tcPr>
          <w:p w:rsidR="00571801" w:rsidRPr="00571801" w:rsidRDefault="00571801" w:rsidP="00571801">
            <w:pPr>
              <w:spacing w:line="240" w:lineRule="auto"/>
              <w:jc w:val="left"/>
              <w:rPr>
                <w:rStyle w:val="Hyperlink"/>
                <w:rFonts w:hint="cs"/>
                <w:rtl/>
              </w:rPr>
            </w:pPr>
            <w:hyperlink w:anchor="Seif78" w:tooltip="הפניה במישדר חסו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lastRenderedPageBreak/>
              <w:t xml:space="preserve">סעיף 79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החלת הוראות</w:t>
            </w:r>
          </w:p>
        </w:tc>
        <w:tc>
          <w:tcPr>
            <w:tcW w:w="567" w:type="dxa"/>
          </w:tcPr>
          <w:p w:rsidR="00571801" w:rsidRPr="00571801" w:rsidRDefault="00571801" w:rsidP="00571801">
            <w:pPr>
              <w:spacing w:line="240" w:lineRule="auto"/>
              <w:jc w:val="left"/>
              <w:rPr>
                <w:rStyle w:val="Hyperlink"/>
                <w:rFonts w:hint="cs"/>
                <w:rtl/>
              </w:rPr>
            </w:pPr>
            <w:hyperlink w:anchor="Seif79" w:tooltip="החלת הוראו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פרק ו': מידע מסחרי נלווה</w:t>
            </w:r>
          </w:p>
        </w:tc>
        <w:tc>
          <w:tcPr>
            <w:tcW w:w="567" w:type="dxa"/>
          </w:tcPr>
          <w:p w:rsidR="00571801" w:rsidRPr="00571801" w:rsidRDefault="00571801" w:rsidP="00571801">
            <w:pPr>
              <w:spacing w:line="240" w:lineRule="auto"/>
              <w:jc w:val="left"/>
              <w:rPr>
                <w:rStyle w:val="Hyperlink"/>
                <w:rFonts w:hint="cs"/>
                <w:rtl/>
              </w:rPr>
            </w:pPr>
            <w:hyperlink w:anchor="med6" w:tooltip="פרק ו: מידע מסחרי נלווה"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80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הגדרות</w:t>
            </w:r>
          </w:p>
        </w:tc>
        <w:tc>
          <w:tcPr>
            <w:tcW w:w="567" w:type="dxa"/>
          </w:tcPr>
          <w:p w:rsidR="00571801" w:rsidRPr="00571801" w:rsidRDefault="00571801" w:rsidP="00571801">
            <w:pPr>
              <w:spacing w:line="240" w:lineRule="auto"/>
              <w:jc w:val="left"/>
              <w:rPr>
                <w:rStyle w:val="Hyperlink"/>
                <w:rFonts w:hint="cs"/>
                <w:rtl/>
              </w:rPr>
            </w:pPr>
            <w:hyperlink w:anchor="Seif80" w:tooltip="הגדרו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81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החלת הוראת</w:t>
            </w:r>
          </w:p>
        </w:tc>
        <w:tc>
          <w:tcPr>
            <w:tcW w:w="567" w:type="dxa"/>
          </w:tcPr>
          <w:p w:rsidR="00571801" w:rsidRPr="00571801" w:rsidRDefault="00571801" w:rsidP="00571801">
            <w:pPr>
              <w:spacing w:line="240" w:lineRule="auto"/>
              <w:jc w:val="left"/>
              <w:rPr>
                <w:rStyle w:val="Hyperlink"/>
                <w:rFonts w:hint="cs"/>
                <w:rtl/>
              </w:rPr>
            </w:pPr>
            <w:hyperlink w:anchor="Seif81" w:tooltip="החלת הורא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82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הצגת מידע מסחרי נלווה</w:t>
            </w:r>
          </w:p>
        </w:tc>
        <w:tc>
          <w:tcPr>
            <w:tcW w:w="567" w:type="dxa"/>
          </w:tcPr>
          <w:p w:rsidR="00571801" w:rsidRPr="00571801" w:rsidRDefault="00571801" w:rsidP="00571801">
            <w:pPr>
              <w:spacing w:line="240" w:lineRule="auto"/>
              <w:jc w:val="left"/>
              <w:rPr>
                <w:rStyle w:val="Hyperlink"/>
                <w:rFonts w:hint="cs"/>
                <w:rtl/>
              </w:rPr>
            </w:pPr>
            <w:hyperlink w:anchor="Seif82" w:tooltip="הצגת מידע מסחרי נלווה"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83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סימון מידע מסחרי נלווה</w:t>
            </w:r>
          </w:p>
        </w:tc>
        <w:tc>
          <w:tcPr>
            <w:tcW w:w="567" w:type="dxa"/>
          </w:tcPr>
          <w:p w:rsidR="00571801" w:rsidRPr="00571801" w:rsidRDefault="00571801" w:rsidP="00571801">
            <w:pPr>
              <w:spacing w:line="240" w:lineRule="auto"/>
              <w:jc w:val="left"/>
              <w:rPr>
                <w:rStyle w:val="Hyperlink"/>
                <w:rFonts w:hint="cs"/>
                <w:rtl/>
              </w:rPr>
            </w:pPr>
            <w:hyperlink w:anchor="Seif83" w:tooltip="סימון מידע מסחרי נלווה"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84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הפניה מתוך שידורים שאינם פרסומות</w:t>
            </w:r>
          </w:p>
        </w:tc>
        <w:tc>
          <w:tcPr>
            <w:tcW w:w="567" w:type="dxa"/>
          </w:tcPr>
          <w:p w:rsidR="00571801" w:rsidRPr="00571801" w:rsidRDefault="00571801" w:rsidP="00571801">
            <w:pPr>
              <w:spacing w:line="240" w:lineRule="auto"/>
              <w:jc w:val="left"/>
              <w:rPr>
                <w:rStyle w:val="Hyperlink"/>
                <w:rFonts w:hint="cs"/>
                <w:rtl/>
              </w:rPr>
            </w:pPr>
            <w:hyperlink w:anchor="Seif84" w:tooltip="הפניה מתוך שידורים שאינם פרסומו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85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הצגה משולבת</w:t>
            </w:r>
          </w:p>
        </w:tc>
        <w:tc>
          <w:tcPr>
            <w:tcW w:w="567" w:type="dxa"/>
          </w:tcPr>
          <w:p w:rsidR="00571801" w:rsidRPr="00571801" w:rsidRDefault="00571801" w:rsidP="00571801">
            <w:pPr>
              <w:spacing w:line="240" w:lineRule="auto"/>
              <w:jc w:val="left"/>
              <w:rPr>
                <w:rStyle w:val="Hyperlink"/>
                <w:rFonts w:hint="cs"/>
                <w:rtl/>
              </w:rPr>
            </w:pPr>
            <w:hyperlink w:anchor="Seif85" w:tooltip="הצגה משולב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86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הפניה אל שידורי הערוץ</w:t>
            </w:r>
          </w:p>
        </w:tc>
        <w:tc>
          <w:tcPr>
            <w:tcW w:w="567" w:type="dxa"/>
          </w:tcPr>
          <w:p w:rsidR="00571801" w:rsidRPr="00571801" w:rsidRDefault="00571801" w:rsidP="00571801">
            <w:pPr>
              <w:spacing w:line="240" w:lineRule="auto"/>
              <w:jc w:val="left"/>
              <w:rPr>
                <w:rStyle w:val="Hyperlink"/>
                <w:rFonts w:hint="cs"/>
                <w:rtl/>
              </w:rPr>
            </w:pPr>
            <w:hyperlink w:anchor="Seif86" w:tooltip="הפניה אל שידורי הערוץ"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87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סימן ההפניה</w:t>
            </w:r>
          </w:p>
        </w:tc>
        <w:tc>
          <w:tcPr>
            <w:tcW w:w="567" w:type="dxa"/>
          </w:tcPr>
          <w:p w:rsidR="00571801" w:rsidRPr="00571801" w:rsidRDefault="00571801" w:rsidP="00571801">
            <w:pPr>
              <w:spacing w:line="240" w:lineRule="auto"/>
              <w:jc w:val="left"/>
              <w:rPr>
                <w:rStyle w:val="Hyperlink"/>
                <w:rFonts w:hint="cs"/>
                <w:rtl/>
              </w:rPr>
            </w:pPr>
            <w:hyperlink w:anchor="Seif87" w:tooltip="סימן ההפניה"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88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הוראות הפרדה והבחנה נוספות</w:t>
            </w:r>
          </w:p>
        </w:tc>
        <w:tc>
          <w:tcPr>
            <w:tcW w:w="567" w:type="dxa"/>
          </w:tcPr>
          <w:p w:rsidR="00571801" w:rsidRPr="00571801" w:rsidRDefault="00571801" w:rsidP="00571801">
            <w:pPr>
              <w:spacing w:line="240" w:lineRule="auto"/>
              <w:jc w:val="left"/>
              <w:rPr>
                <w:rStyle w:val="Hyperlink"/>
                <w:rFonts w:hint="cs"/>
                <w:rtl/>
              </w:rPr>
            </w:pPr>
            <w:hyperlink w:anchor="Seif88" w:tooltip="הוראות הפרדה והבחנה נוספו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89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הגבלת הצגת מידע מסחרי נלווה</w:t>
            </w:r>
          </w:p>
        </w:tc>
        <w:tc>
          <w:tcPr>
            <w:tcW w:w="567" w:type="dxa"/>
          </w:tcPr>
          <w:p w:rsidR="00571801" w:rsidRPr="00571801" w:rsidRDefault="00571801" w:rsidP="00571801">
            <w:pPr>
              <w:spacing w:line="240" w:lineRule="auto"/>
              <w:jc w:val="left"/>
              <w:rPr>
                <w:rStyle w:val="Hyperlink"/>
                <w:rFonts w:hint="cs"/>
                <w:rtl/>
              </w:rPr>
            </w:pPr>
            <w:hyperlink w:anchor="Seif89" w:tooltip="הגבלת הצגת מידע מסחרי נלווה"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90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הגנת הפרטיות</w:t>
            </w:r>
          </w:p>
        </w:tc>
        <w:tc>
          <w:tcPr>
            <w:tcW w:w="567" w:type="dxa"/>
          </w:tcPr>
          <w:p w:rsidR="00571801" w:rsidRPr="00571801" w:rsidRDefault="00571801" w:rsidP="00571801">
            <w:pPr>
              <w:spacing w:line="240" w:lineRule="auto"/>
              <w:jc w:val="left"/>
              <w:rPr>
                <w:rStyle w:val="Hyperlink"/>
                <w:rFonts w:hint="cs"/>
                <w:rtl/>
              </w:rPr>
            </w:pPr>
            <w:hyperlink w:anchor="Seif90" w:tooltip="הגנת הפרטיו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91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רכישה</w:t>
            </w:r>
          </w:p>
        </w:tc>
        <w:tc>
          <w:tcPr>
            <w:tcW w:w="567" w:type="dxa"/>
          </w:tcPr>
          <w:p w:rsidR="00571801" w:rsidRPr="00571801" w:rsidRDefault="00571801" w:rsidP="00571801">
            <w:pPr>
              <w:spacing w:line="240" w:lineRule="auto"/>
              <w:jc w:val="left"/>
              <w:rPr>
                <w:rStyle w:val="Hyperlink"/>
                <w:rFonts w:hint="cs"/>
                <w:rtl/>
              </w:rPr>
            </w:pPr>
            <w:hyperlink w:anchor="Seif91" w:tooltip="רכישה"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פרק ז': שונות</w:t>
            </w:r>
          </w:p>
        </w:tc>
        <w:tc>
          <w:tcPr>
            <w:tcW w:w="567" w:type="dxa"/>
          </w:tcPr>
          <w:p w:rsidR="00571801" w:rsidRPr="00571801" w:rsidRDefault="00571801" w:rsidP="00571801">
            <w:pPr>
              <w:spacing w:line="240" w:lineRule="auto"/>
              <w:jc w:val="left"/>
              <w:rPr>
                <w:rStyle w:val="Hyperlink"/>
                <w:rFonts w:hint="cs"/>
                <w:rtl/>
              </w:rPr>
            </w:pPr>
            <w:hyperlink w:anchor="med7" w:tooltip="פרק ז: שונו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92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דיווח</w:t>
            </w:r>
          </w:p>
        </w:tc>
        <w:tc>
          <w:tcPr>
            <w:tcW w:w="567" w:type="dxa"/>
          </w:tcPr>
          <w:p w:rsidR="00571801" w:rsidRPr="00571801" w:rsidRDefault="00571801" w:rsidP="00571801">
            <w:pPr>
              <w:spacing w:line="240" w:lineRule="auto"/>
              <w:jc w:val="left"/>
              <w:rPr>
                <w:rStyle w:val="Hyperlink"/>
                <w:rFonts w:hint="cs"/>
                <w:rtl/>
              </w:rPr>
            </w:pPr>
            <w:hyperlink w:anchor="Seif92" w:tooltip="דיווח"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93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שמירת תשדירים ומסירתם</w:t>
            </w:r>
          </w:p>
        </w:tc>
        <w:tc>
          <w:tcPr>
            <w:tcW w:w="567" w:type="dxa"/>
          </w:tcPr>
          <w:p w:rsidR="00571801" w:rsidRPr="00571801" w:rsidRDefault="00571801" w:rsidP="00571801">
            <w:pPr>
              <w:spacing w:line="240" w:lineRule="auto"/>
              <w:jc w:val="left"/>
              <w:rPr>
                <w:rStyle w:val="Hyperlink"/>
                <w:rFonts w:hint="cs"/>
                <w:rtl/>
              </w:rPr>
            </w:pPr>
            <w:hyperlink w:anchor="Seif93" w:tooltip="שמירת תשדירים ומסירתם"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71801" w:rsidRPr="00571801">
        <w:tblPrEx>
          <w:tblCellMar>
            <w:top w:w="0" w:type="dxa"/>
            <w:bottom w:w="0" w:type="dxa"/>
          </w:tblCellMar>
        </w:tblPrEx>
        <w:tc>
          <w:tcPr>
            <w:tcW w:w="1247" w:type="dxa"/>
          </w:tcPr>
          <w:p w:rsidR="00571801" w:rsidRPr="00571801" w:rsidRDefault="00571801" w:rsidP="00571801">
            <w:pPr>
              <w:spacing w:line="240" w:lineRule="auto"/>
              <w:jc w:val="left"/>
              <w:rPr>
                <w:rFonts w:cs="Frankruhel" w:hint="cs"/>
                <w:sz w:val="24"/>
                <w:rtl/>
              </w:rPr>
            </w:pPr>
            <w:r>
              <w:rPr>
                <w:rFonts w:cs="Times New Roman"/>
                <w:sz w:val="24"/>
                <w:rtl/>
              </w:rPr>
              <w:t xml:space="preserve">סעיף 94 </w:t>
            </w:r>
          </w:p>
        </w:tc>
        <w:tc>
          <w:tcPr>
            <w:tcW w:w="5669" w:type="dxa"/>
          </w:tcPr>
          <w:p w:rsidR="00571801" w:rsidRPr="00571801" w:rsidRDefault="00571801" w:rsidP="00571801">
            <w:pPr>
              <w:spacing w:line="240" w:lineRule="auto"/>
              <w:jc w:val="left"/>
              <w:rPr>
                <w:rFonts w:cs="Frankruhel" w:hint="cs"/>
                <w:sz w:val="24"/>
                <w:rtl/>
              </w:rPr>
            </w:pPr>
            <w:r>
              <w:rPr>
                <w:rFonts w:cs="Times New Roman"/>
                <w:sz w:val="24"/>
                <w:rtl/>
              </w:rPr>
              <w:t>סמכויות נוספות</w:t>
            </w:r>
          </w:p>
        </w:tc>
        <w:tc>
          <w:tcPr>
            <w:tcW w:w="567" w:type="dxa"/>
          </w:tcPr>
          <w:p w:rsidR="00571801" w:rsidRPr="00571801" w:rsidRDefault="00571801" w:rsidP="00571801">
            <w:pPr>
              <w:spacing w:line="240" w:lineRule="auto"/>
              <w:jc w:val="left"/>
              <w:rPr>
                <w:rStyle w:val="Hyperlink"/>
                <w:rFonts w:hint="cs"/>
                <w:rtl/>
              </w:rPr>
            </w:pPr>
            <w:hyperlink w:anchor="Seif94" w:tooltip="סמכויות נוספות" w:history="1">
              <w:r w:rsidRPr="00571801">
                <w:rPr>
                  <w:rStyle w:val="Hyperlink"/>
                </w:rPr>
                <w:t>Go</w:t>
              </w:r>
            </w:hyperlink>
          </w:p>
        </w:tc>
        <w:tc>
          <w:tcPr>
            <w:tcW w:w="850" w:type="dxa"/>
          </w:tcPr>
          <w:p w:rsidR="00571801" w:rsidRPr="00571801" w:rsidRDefault="00571801" w:rsidP="005718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bl>
    <w:p w:rsidR="002D3EF0" w:rsidRDefault="002D3EF0">
      <w:pPr>
        <w:pStyle w:val="P00"/>
        <w:spacing w:before="72"/>
        <w:ind w:left="0" w:right="1134"/>
        <w:rPr>
          <w:rFonts w:hint="cs"/>
          <w:rtl/>
        </w:rPr>
      </w:pPr>
    </w:p>
    <w:p w:rsidR="002D3EF0" w:rsidRDefault="002D3EF0">
      <w:pPr>
        <w:pStyle w:val="P00"/>
        <w:spacing w:before="72"/>
        <w:ind w:left="0" w:right="1134"/>
        <w:rPr>
          <w:rFonts w:hint="cs"/>
          <w:rtl/>
        </w:rPr>
      </w:pPr>
      <w:r>
        <w:rPr>
          <w:rtl/>
        </w:rPr>
        <w:tab/>
      </w:r>
    </w:p>
    <w:p w:rsidR="002D3EF0" w:rsidRDefault="002D3EF0" w:rsidP="007D7CA3">
      <w:pPr>
        <w:pStyle w:val="big-header"/>
        <w:ind w:left="0" w:right="1134"/>
        <w:rPr>
          <w:rStyle w:val="default"/>
          <w:rFonts w:hint="cs"/>
          <w:sz w:val="22"/>
          <w:szCs w:val="22"/>
          <w:rtl/>
        </w:rPr>
      </w:pPr>
      <w:r>
        <w:rPr>
          <w:rtl/>
        </w:rPr>
        <w:br w:type="page"/>
      </w:r>
      <w:r>
        <w:rPr>
          <w:rFonts w:hint="cs"/>
          <w:rtl/>
        </w:rPr>
        <w:t>כללי התקשורת (בזק ושידורים) (תשדירי פרסומת, תשדירי שירות והודעות חסות בשידורי ערוץ ייעודי), תשס"ד-2004</w:t>
      </w:r>
      <w:r>
        <w:rPr>
          <w:rStyle w:val="default"/>
          <w:sz w:val="22"/>
          <w:szCs w:val="22"/>
          <w:rtl/>
        </w:rPr>
        <w:footnoteReference w:customMarkFollows="1" w:id="1"/>
        <w:t>*</w:t>
      </w:r>
    </w:p>
    <w:p w:rsidR="002D3EF0" w:rsidRDefault="002D3EF0">
      <w:pPr>
        <w:pStyle w:val="P00"/>
        <w:spacing w:before="72"/>
        <w:ind w:left="0" w:right="1134"/>
        <w:rPr>
          <w:rStyle w:val="default"/>
          <w:rFonts w:cs="FrankRuehl" w:hint="cs"/>
          <w:rtl/>
        </w:rPr>
      </w:pPr>
      <w:r>
        <w:rPr>
          <w:rStyle w:val="default"/>
          <w:rFonts w:cs="FrankRuehl" w:hint="cs"/>
          <w:rtl/>
        </w:rPr>
        <w:t xml:space="preserve">בתוקף סמכותה לפי סעיפים 6ה(5), ו-6לד1(ו) ו-(ז) לחוק התקשורת (בזק ושידורים), התשמ"ב-1982 (להלן </w:t>
      </w:r>
      <w:r>
        <w:rPr>
          <w:rStyle w:val="default"/>
          <w:rFonts w:cs="FrankRuehl"/>
          <w:rtl/>
        </w:rPr>
        <w:t>–</w:t>
      </w:r>
      <w:r>
        <w:rPr>
          <w:rStyle w:val="default"/>
          <w:rFonts w:cs="FrankRuehl" w:hint="cs"/>
          <w:rtl/>
        </w:rPr>
        <w:t xml:space="preserve"> החוק), ובתוקף סמכותה לפי סעיף 4א(ד)(1) לחוק סיווד, סימון ואיסור שידורים מזיקים, התשס"א-2001 (להלן </w:t>
      </w:r>
      <w:r>
        <w:rPr>
          <w:rStyle w:val="default"/>
          <w:rFonts w:cs="FrankRuehl"/>
          <w:rtl/>
        </w:rPr>
        <w:t>–</w:t>
      </w:r>
      <w:r>
        <w:rPr>
          <w:rStyle w:val="default"/>
          <w:rFonts w:cs="FrankRuehl" w:hint="cs"/>
          <w:rtl/>
        </w:rPr>
        <w:t xml:space="preserve"> חוק סיווג וסימון), קובעת המועצה לשידורי כבלים ולשידורי לוויין שנתמנתה לפי החוק (להלן </w:t>
      </w:r>
      <w:r>
        <w:rPr>
          <w:rStyle w:val="default"/>
          <w:rFonts w:cs="FrankRuehl"/>
          <w:rtl/>
        </w:rPr>
        <w:t>–</w:t>
      </w:r>
      <w:r>
        <w:rPr>
          <w:rStyle w:val="default"/>
          <w:rFonts w:cs="FrankRuehl" w:hint="cs"/>
          <w:rtl/>
        </w:rPr>
        <w:t xml:space="preserve"> המועצה), כללים אלה:</w:t>
      </w:r>
    </w:p>
    <w:p w:rsidR="002D3EF0" w:rsidRDefault="002D3EF0">
      <w:pPr>
        <w:pStyle w:val="medium2-header"/>
        <w:keepLines w:val="0"/>
        <w:spacing w:before="72"/>
        <w:ind w:left="0" w:right="1134"/>
        <w:rPr>
          <w:rFonts w:cs="FrankRuehl" w:hint="cs"/>
          <w:noProof/>
          <w:rtl/>
        </w:rPr>
      </w:pPr>
      <w:bookmarkStart w:id="0" w:name="med0"/>
      <w:bookmarkEnd w:id="0"/>
      <w:r>
        <w:rPr>
          <w:rFonts w:cs="FrankRuehl" w:hint="cs"/>
          <w:noProof/>
          <w:rtl/>
        </w:rPr>
        <w:t>פרק א': הגדרות</w:t>
      </w:r>
    </w:p>
    <w:p w:rsidR="002D3EF0" w:rsidRDefault="002D3EF0">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2pt;margin-top:8.05pt;width:77.55pt;height:7.6pt;z-index:251608064" o:allowincell="f" filled="f" stroked="f" strokecolor="lime" strokeweight=".25pt">
            <v:textbox style="mso-next-textbox:#_x0000_s1026" inset="0,0,0,0">
              <w:txbxContent>
                <w:p w:rsidR="002D3EF0" w:rsidRDefault="002D3EF0">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בכללים אלה </w:t>
      </w:r>
      <w:r>
        <w:rPr>
          <w:rStyle w:val="default"/>
          <w:rFonts w:cs="FrankRuehl"/>
          <w:rtl/>
        </w:rPr>
        <w:t>–</w:t>
      </w:r>
    </w:p>
    <w:p w:rsidR="002D3EF0" w:rsidRDefault="002D3EF0">
      <w:pPr>
        <w:pStyle w:val="P00"/>
        <w:spacing w:before="72"/>
        <w:ind w:left="0" w:right="1134"/>
        <w:rPr>
          <w:rStyle w:val="default"/>
          <w:rFonts w:cs="FrankRuehl" w:hint="cs"/>
          <w:rtl/>
        </w:rPr>
      </w:pPr>
      <w:r>
        <w:rPr>
          <w:rStyle w:val="default"/>
          <w:rFonts w:cs="FrankRuehl" w:hint="cs"/>
          <w:rtl/>
        </w:rPr>
        <w:tab/>
        <w:t xml:space="preserve">"אתנחתה" </w:t>
      </w:r>
      <w:r>
        <w:rPr>
          <w:rStyle w:val="default"/>
          <w:rFonts w:cs="FrankRuehl"/>
          <w:rtl/>
        </w:rPr>
        <w:t>–</w:t>
      </w:r>
      <w:r>
        <w:rPr>
          <w:rStyle w:val="default"/>
          <w:rFonts w:cs="FrankRuehl" w:hint="cs"/>
          <w:rtl/>
        </w:rPr>
        <w:t xml:space="preserve"> הפסקה בהמשכיות התכנית שהיתה מתרחשת מאליה גם בלא שיבוץ מקבץ הפרסומת, באופן שאינו מפר את שלמות התכנית או פוגם בערכה;</w:t>
      </w:r>
    </w:p>
    <w:p w:rsidR="002D3EF0" w:rsidRDefault="002D3EF0">
      <w:pPr>
        <w:pStyle w:val="P00"/>
        <w:spacing w:before="72"/>
        <w:ind w:left="0" w:right="1134"/>
        <w:rPr>
          <w:rStyle w:val="default"/>
          <w:rFonts w:cs="FrankRuehl" w:hint="cs"/>
          <w:rtl/>
        </w:rPr>
      </w:pPr>
      <w:r>
        <w:rPr>
          <w:rStyle w:val="default"/>
          <w:rFonts w:cs="FrankRuehl" w:hint="cs"/>
          <w:rtl/>
        </w:rPr>
        <w:tab/>
        <w:t xml:space="preserve">"בעל רישיון" </w:t>
      </w:r>
      <w:r>
        <w:rPr>
          <w:rStyle w:val="default"/>
          <w:rFonts w:cs="FrankRuehl"/>
          <w:rtl/>
        </w:rPr>
        <w:t>–</w:t>
      </w:r>
      <w:r>
        <w:rPr>
          <w:rStyle w:val="default"/>
          <w:rFonts w:cs="FrankRuehl" w:hint="cs"/>
          <w:rtl/>
        </w:rPr>
        <w:t xml:space="preserve"> משדר ערוץ ייעודי כהגדרתו בסעיף 6א לחוק, המממן את שידוריו באמצעות שידורי פרסומת;</w:t>
      </w:r>
    </w:p>
    <w:p w:rsidR="002D3EF0" w:rsidRDefault="002D3EF0">
      <w:pPr>
        <w:pStyle w:val="P00"/>
        <w:spacing w:before="72"/>
        <w:ind w:left="0" w:right="1134"/>
        <w:rPr>
          <w:rStyle w:val="default"/>
          <w:rFonts w:cs="FrankRuehl" w:hint="cs"/>
          <w:rtl/>
        </w:rPr>
      </w:pPr>
      <w:r>
        <w:rPr>
          <w:rStyle w:val="default"/>
          <w:rFonts w:cs="FrankRuehl" w:hint="cs"/>
          <w:rtl/>
        </w:rPr>
        <w:tab/>
        <w:t xml:space="preserve">"דמויות מתכנית" </w:t>
      </w:r>
      <w:r>
        <w:rPr>
          <w:rStyle w:val="default"/>
          <w:rFonts w:cs="FrankRuehl"/>
          <w:rtl/>
        </w:rPr>
        <w:t>–</w:t>
      </w:r>
      <w:r>
        <w:rPr>
          <w:rStyle w:val="default"/>
          <w:rFonts w:cs="FrankRuehl" w:hint="cs"/>
          <w:rtl/>
        </w:rPr>
        <w:t xml:space="preserve"> מי שמופיע בתכנית לרבות אדם, דמות מצוירת, בובה או בעל חיים;</w:t>
      </w:r>
    </w:p>
    <w:p w:rsidR="002D3EF0" w:rsidRDefault="002D3EF0">
      <w:pPr>
        <w:pStyle w:val="P00"/>
        <w:spacing w:before="72"/>
        <w:ind w:left="0" w:right="1134"/>
        <w:rPr>
          <w:rStyle w:val="default"/>
          <w:rFonts w:cs="FrankRuehl" w:hint="cs"/>
          <w:rtl/>
        </w:rPr>
      </w:pPr>
      <w:r>
        <w:rPr>
          <w:rStyle w:val="default"/>
          <w:rFonts w:cs="FrankRuehl" w:hint="cs"/>
          <w:rtl/>
        </w:rPr>
        <w:tab/>
        <w:t xml:space="preserve">"הודעת חסות" </w:t>
      </w:r>
      <w:r>
        <w:rPr>
          <w:rStyle w:val="default"/>
          <w:rFonts w:cs="FrankRuehl"/>
          <w:rtl/>
        </w:rPr>
        <w:t>–</w:t>
      </w:r>
      <w:r>
        <w:rPr>
          <w:rStyle w:val="default"/>
          <w:rFonts w:cs="FrankRuehl" w:hint="cs"/>
          <w:rtl/>
        </w:rPr>
        <w:t xml:space="preserve"> ציון השתתפותו של נותן חסות במימון מישדר;</w:t>
      </w:r>
    </w:p>
    <w:p w:rsidR="002D3EF0" w:rsidRDefault="002D3EF0">
      <w:pPr>
        <w:pStyle w:val="P00"/>
        <w:spacing w:before="72"/>
        <w:ind w:left="0" w:right="1134"/>
        <w:rPr>
          <w:rStyle w:val="default"/>
          <w:rFonts w:cs="FrankRuehl" w:hint="cs"/>
          <w:rtl/>
        </w:rPr>
      </w:pPr>
      <w:r>
        <w:rPr>
          <w:rStyle w:val="default"/>
          <w:rFonts w:cs="FrankRuehl" w:hint="cs"/>
          <w:rtl/>
        </w:rPr>
        <w:tab/>
        <w:t xml:space="preserve">"הפניה לאתר אינטרנט" </w:t>
      </w:r>
      <w:r>
        <w:rPr>
          <w:rStyle w:val="default"/>
          <w:rFonts w:cs="FrankRuehl"/>
          <w:rtl/>
        </w:rPr>
        <w:t>–</w:t>
      </w:r>
      <w:r>
        <w:rPr>
          <w:rStyle w:val="default"/>
          <w:rFonts w:cs="FrankRuehl" w:hint="cs"/>
          <w:rtl/>
        </w:rPr>
        <w:t xml:space="preserve"> אזכור שם אתר אינטרנט או שם מתחם שלו, באמצעי חוזי או שמע;</w:t>
      </w:r>
    </w:p>
    <w:p w:rsidR="002D3EF0" w:rsidRDefault="002D3EF0">
      <w:pPr>
        <w:pStyle w:val="P00"/>
        <w:spacing w:before="72"/>
        <w:ind w:left="0" w:right="1134"/>
        <w:rPr>
          <w:rStyle w:val="default"/>
          <w:rFonts w:cs="FrankRuehl" w:hint="cs"/>
          <w:rtl/>
        </w:rPr>
      </w:pPr>
      <w:r>
        <w:rPr>
          <w:rStyle w:val="default"/>
          <w:rFonts w:cs="FrankRuehl" w:hint="cs"/>
          <w:rtl/>
        </w:rPr>
        <w:tab/>
        <w:t xml:space="preserve">"חוק הרשות השניה" </w:t>
      </w:r>
      <w:r>
        <w:rPr>
          <w:rStyle w:val="default"/>
          <w:rFonts w:cs="FrankRuehl"/>
          <w:rtl/>
        </w:rPr>
        <w:t>–</w:t>
      </w:r>
      <w:r>
        <w:rPr>
          <w:rStyle w:val="default"/>
          <w:rFonts w:cs="FrankRuehl" w:hint="cs"/>
          <w:rtl/>
        </w:rPr>
        <w:t xml:space="preserve"> חוק הרשות השניה לטלוויזיה ורדיו, התש"ן-1990;</w:t>
      </w:r>
    </w:p>
    <w:p w:rsidR="002D3EF0" w:rsidRDefault="002D3EF0">
      <w:pPr>
        <w:pStyle w:val="P00"/>
        <w:spacing w:before="72"/>
        <w:ind w:left="0" w:right="1134"/>
        <w:rPr>
          <w:rStyle w:val="default"/>
          <w:rFonts w:cs="FrankRuehl" w:hint="cs"/>
          <w:rtl/>
        </w:rPr>
      </w:pPr>
      <w:r>
        <w:rPr>
          <w:rStyle w:val="default"/>
          <w:rFonts w:cs="FrankRuehl" w:hint="cs"/>
          <w:rtl/>
        </w:rPr>
        <w:tab/>
        <w:t xml:space="preserve">"יומן חדשות" </w:t>
      </w:r>
      <w:r>
        <w:rPr>
          <w:rStyle w:val="default"/>
          <w:rFonts w:cs="FrankRuehl"/>
          <w:rtl/>
        </w:rPr>
        <w:t>–</w:t>
      </w:r>
      <w:r>
        <w:rPr>
          <w:rStyle w:val="default"/>
          <w:rFonts w:cs="FrankRuehl" w:hint="cs"/>
          <w:rtl/>
        </w:rPr>
        <w:t xml:space="preserve"> תכנית חדשות הכוללת סקירה מורחבת של אירועי החדשות, לרבות בדקך של סיקור חי, כתבות, ראיונות ופרשנויות;</w:t>
      </w:r>
    </w:p>
    <w:p w:rsidR="002D3EF0" w:rsidRDefault="002D3EF0">
      <w:pPr>
        <w:pStyle w:val="P00"/>
        <w:spacing w:before="72"/>
        <w:ind w:left="0" w:right="1134"/>
        <w:rPr>
          <w:rStyle w:val="default"/>
          <w:rFonts w:cs="FrankRuehl" w:hint="cs"/>
          <w:rtl/>
        </w:rPr>
      </w:pPr>
      <w:r>
        <w:rPr>
          <w:rStyle w:val="default"/>
          <w:rFonts w:cs="FrankRuehl" w:hint="cs"/>
          <w:rtl/>
        </w:rPr>
        <w:tab/>
        <w:t xml:space="preserve">"ילד" </w:t>
      </w:r>
      <w:r>
        <w:rPr>
          <w:rStyle w:val="default"/>
          <w:rFonts w:cs="FrankRuehl"/>
          <w:rtl/>
        </w:rPr>
        <w:t>–</w:t>
      </w:r>
      <w:r>
        <w:rPr>
          <w:rStyle w:val="default"/>
          <w:rFonts w:cs="FrankRuehl" w:hint="cs"/>
          <w:rtl/>
        </w:rPr>
        <w:t xml:space="preserve"> מי שגילו פחות מ-14 שנים;</w:t>
      </w:r>
    </w:p>
    <w:p w:rsidR="002D3EF0" w:rsidRDefault="002D3EF0">
      <w:pPr>
        <w:pStyle w:val="P00"/>
        <w:spacing w:before="72"/>
        <w:ind w:left="0" w:right="1134"/>
        <w:rPr>
          <w:rStyle w:val="default"/>
          <w:rFonts w:cs="FrankRuehl" w:hint="cs"/>
          <w:rtl/>
        </w:rPr>
      </w:pPr>
      <w:r>
        <w:rPr>
          <w:rStyle w:val="default"/>
          <w:rFonts w:cs="FrankRuehl" w:hint="cs"/>
          <w:rtl/>
        </w:rPr>
        <w:tab/>
        <w:t xml:space="preserve">"מבוגר" </w:t>
      </w:r>
      <w:r>
        <w:rPr>
          <w:rStyle w:val="default"/>
          <w:rFonts w:cs="FrankRuehl"/>
          <w:rtl/>
        </w:rPr>
        <w:t>–</w:t>
      </w:r>
      <w:r>
        <w:rPr>
          <w:rStyle w:val="default"/>
          <w:rFonts w:cs="FrankRuehl" w:hint="cs"/>
          <w:rtl/>
        </w:rPr>
        <w:t xml:space="preserve"> מי שאינו קטין;</w:t>
      </w:r>
    </w:p>
    <w:p w:rsidR="002D3EF0" w:rsidRDefault="002D3EF0">
      <w:pPr>
        <w:pStyle w:val="P00"/>
        <w:spacing w:before="72"/>
        <w:ind w:left="0" w:right="1134"/>
        <w:rPr>
          <w:rStyle w:val="default"/>
          <w:rFonts w:cs="FrankRuehl" w:hint="cs"/>
          <w:rtl/>
        </w:rPr>
      </w:pPr>
      <w:r>
        <w:rPr>
          <w:rStyle w:val="default"/>
          <w:rFonts w:cs="FrankRuehl" w:hint="cs"/>
          <w:rtl/>
        </w:rPr>
        <w:tab/>
        <w:t xml:space="preserve">"מהדורת חדשות" </w:t>
      </w:r>
      <w:r>
        <w:rPr>
          <w:rStyle w:val="default"/>
          <w:rFonts w:cs="FrankRuehl"/>
          <w:rtl/>
        </w:rPr>
        <w:t>–</w:t>
      </w:r>
      <w:r>
        <w:rPr>
          <w:rStyle w:val="default"/>
          <w:rFonts w:cs="FrankRuehl" w:hint="cs"/>
          <w:rtl/>
        </w:rPr>
        <w:t xml:space="preserve"> תכנית חדשות המוגשת מן האולפן, העשויה לכלול גם כתבות מצולמות ודיווחים, לרבות בדרך של סיקור חי מזירת האירוע, לרבות מבזק חדשות, תקציר ועדכון חדשות;</w:t>
      </w:r>
    </w:p>
    <w:p w:rsidR="002D3EF0" w:rsidRDefault="002D3EF0">
      <w:pPr>
        <w:pStyle w:val="P00"/>
        <w:spacing w:before="72"/>
        <w:ind w:left="0" w:right="1134"/>
        <w:rPr>
          <w:rStyle w:val="default"/>
          <w:rFonts w:cs="FrankRuehl" w:hint="cs"/>
          <w:sz w:val="26"/>
          <w:rtl/>
        </w:rPr>
      </w:pPr>
      <w:r>
        <w:rPr>
          <w:rStyle w:val="default"/>
          <w:rFonts w:cs="FrankRuehl" w:hint="cs"/>
          <w:rtl/>
        </w:rPr>
        <w:tab/>
        <w:t>"מילואה" (</w:t>
      </w:r>
      <w:r>
        <w:rPr>
          <w:rStyle w:val="default"/>
          <w:rFonts w:cs="FrankRuehl"/>
          <w:szCs w:val="20"/>
        </w:rPr>
        <w:t>Filler</w:t>
      </w:r>
      <w:r>
        <w:rPr>
          <w:rStyle w:val="default"/>
          <w:rFonts w:cs="FrankRuehl" w:hint="cs"/>
          <w:sz w:val="26"/>
          <w:rtl/>
        </w:rPr>
        <w:t xml:space="preserve">) </w:t>
      </w:r>
      <w:r>
        <w:rPr>
          <w:rStyle w:val="default"/>
          <w:rFonts w:cs="FrankRuehl"/>
          <w:sz w:val="26"/>
          <w:rtl/>
        </w:rPr>
        <w:t>–</w:t>
      </w:r>
      <w:r>
        <w:rPr>
          <w:rStyle w:val="default"/>
          <w:rFonts w:cs="FrankRuehl" w:hint="cs"/>
          <w:sz w:val="26"/>
          <w:rtl/>
        </w:rPr>
        <w:t xml:space="preserve"> מישדר קצר המשודר במרווח זמן שבין שתי תכניות;</w:t>
      </w:r>
    </w:p>
    <w:p w:rsidR="002D3EF0" w:rsidRDefault="002D3EF0">
      <w:pPr>
        <w:pStyle w:val="P00"/>
        <w:spacing w:before="72"/>
        <w:ind w:left="0" w:right="1134"/>
        <w:rPr>
          <w:rStyle w:val="default"/>
          <w:rFonts w:cs="FrankRuehl" w:hint="cs"/>
          <w:sz w:val="26"/>
          <w:rtl/>
        </w:rPr>
      </w:pPr>
      <w:r>
        <w:rPr>
          <w:rStyle w:val="default"/>
          <w:rFonts w:cs="FrankRuehl" w:hint="cs"/>
          <w:sz w:val="26"/>
          <w:rtl/>
        </w:rPr>
        <w:tab/>
        <w:t xml:space="preserve">"מישדר" </w:t>
      </w:r>
      <w:r>
        <w:rPr>
          <w:rStyle w:val="default"/>
          <w:rFonts w:cs="FrankRuehl"/>
          <w:sz w:val="26"/>
          <w:rtl/>
        </w:rPr>
        <w:t>–</w:t>
      </w:r>
      <w:r>
        <w:rPr>
          <w:rStyle w:val="default"/>
          <w:rFonts w:cs="FrankRuehl" w:hint="cs"/>
          <w:sz w:val="26"/>
          <w:rtl/>
        </w:rPr>
        <w:t xml:space="preserve"> יחידת שידורים בעלת תוכן והיקף ידועים ובמתכונת הערוכת לשידור;</w:t>
      </w:r>
    </w:p>
    <w:p w:rsidR="002D3EF0" w:rsidRDefault="002D3EF0">
      <w:pPr>
        <w:pStyle w:val="P00"/>
        <w:spacing w:before="72"/>
        <w:ind w:left="0" w:right="1134"/>
        <w:rPr>
          <w:rStyle w:val="default"/>
          <w:rFonts w:cs="FrankRuehl" w:hint="cs"/>
          <w:sz w:val="26"/>
          <w:rtl/>
        </w:rPr>
      </w:pPr>
      <w:r>
        <w:rPr>
          <w:rStyle w:val="default"/>
          <w:rFonts w:cs="FrankRuehl" w:hint="cs"/>
          <w:sz w:val="26"/>
          <w:rtl/>
        </w:rPr>
        <w:tab/>
        <w:t xml:space="preserve">"מישדר חסות" </w:t>
      </w:r>
      <w:r>
        <w:rPr>
          <w:rStyle w:val="default"/>
          <w:rFonts w:cs="FrankRuehl"/>
          <w:sz w:val="26"/>
          <w:rtl/>
        </w:rPr>
        <w:t>–</w:t>
      </w:r>
      <w:r>
        <w:rPr>
          <w:rStyle w:val="default"/>
          <w:rFonts w:cs="FrankRuehl" w:hint="cs"/>
          <w:sz w:val="26"/>
          <w:rtl/>
        </w:rPr>
        <w:t xml:space="preserve"> מישדר שלצורך הפקתו או שידורו קיבל בעל הרישיון, או מי מטעמו, מימון מלא או חלקי, בכסף או בשווה כסף, מגורם חוץ (להלן </w:t>
      </w:r>
      <w:r>
        <w:rPr>
          <w:rStyle w:val="default"/>
          <w:rFonts w:cs="FrankRuehl"/>
          <w:sz w:val="26"/>
          <w:rtl/>
        </w:rPr>
        <w:t>–</w:t>
      </w:r>
      <w:r>
        <w:rPr>
          <w:rStyle w:val="default"/>
          <w:rFonts w:cs="FrankRuehl" w:hint="cs"/>
          <w:sz w:val="26"/>
          <w:rtl/>
        </w:rPr>
        <w:t xml:space="preserve"> נותן החסות), תמורת הודעת חסות;</w:t>
      </w:r>
    </w:p>
    <w:p w:rsidR="002D3EF0" w:rsidRDefault="002D3EF0">
      <w:pPr>
        <w:pStyle w:val="P00"/>
        <w:spacing w:before="72"/>
        <w:ind w:left="0" w:right="1134"/>
        <w:rPr>
          <w:rStyle w:val="default"/>
          <w:rFonts w:cs="FrankRuehl" w:hint="cs"/>
          <w:sz w:val="26"/>
          <w:rtl/>
        </w:rPr>
      </w:pPr>
      <w:r>
        <w:rPr>
          <w:rStyle w:val="default"/>
          <w:rFonts w:cs="FrankRuehl" w:hint="cs"/>
          <w:sz w:val="26"/>
          <w:rtl/>
        </w:rPr>
        <w:tab/>
        <w:t xml:space="preserve">"מקבץ פרסומת" </w:t>
      </w:r>
      <w:r>
        <w:rPr>
          <w:rStyle w:val="default"/>
          <w:rFonts w:cs="FrankRuehl"/>
          <w:sz w:val="26"/>
          <w:rtl/>
        </w:rPr>
        <w:t>–</w:t>
      </w:r>
      <w:r>
        <w:rPr>
          <w:rStyle w:val="default"/>
          <w:rFonts w:cs="FrankRuehl" w:hint="cs"/>
          <w:sz w:val="26"/>
          <w:rtl/>
        </w:rPr>
        <w:t xml:space="preserve"> תשדיר פרסומת, תשדיר שירות או קדימון, אחד או יותר המשודרים ברצף;</w:t>
      </w:r>
    </w:p>
    <w:p w:rsidR="002D3EF0" w:rsidRDefault="002D3EF0">
      <w:pPr>
        <w:pStyle w:val="P00"/>
        <w:spacing w:before="72"/>
        <w:ind w:left="0" w:right="1134"/>
        <w:rPr>
          <w:rStyle w:val="default"/>
          <w:rFonts w:cs="FrankRuehl" w:hint="cs"/>
          <w:sz w:val="26"/>
          <w:rtl/>
        </w:rPr>
      </w:pPr>
      <w:r>
        <w:rPr>
          <w:rStyle w:val="default"/>
          <w:rFonts w:cs="FrankRuehl" w:hint="cs"/>
          <w:sz w:val="26"/>
          <w:rtl/>
        </w:rPr>
        <w:tab/>
        <w:t xml:space="preserve">"סימן הפניה" </w:t>
      </w:r>
      <w:r>
        <w:rPr>
          <w:rStyle w:val="default"/>
          <w:rFonts w:cs="FrankRuehl"/>
          <w:sz w:val="26"/>
          <w:rtl/>
        </w:rPr>
        <w:t>–</w:t>
      </w:r>
      <w:r>
        <w:rPr>
          <w:rStyle w:val="default"/>
          <w:rFonts w:cs="FrankRuehl" w:hint="cs"/>
          <w:sz w:val="26"/>
          <w:rtl/>
        </w:rPr>
        <w:t xml:space="preserve"> סימן על המרקע המיידע את הצופה בדבר האפשרות לצפות בשידור נוסף או אחר מזה המשודר על המרקע, באמצעות הקשה על ציוד הקצה;</w:t>
      </w:r>
    </w:p>
    <w:p w:rsidR="002D3EF0" w:rsidRDefault="002D3EF0">
      <w:pPr>
        <w:pStyle w:val="P00"/>
        <w:spacing w:before="72"/>
        <w:ind w:left="0" w:right="1134"/>
        <w:rPr>
          <w:rStyle w:val="default"/>
          <w:rFonts w:cs="FrankRuehl" w:hint="cs"/>
          <w:sz w:val="26"/>
          <w:rtl/>
        </w:rPr>
      </w:pPr>
      <w:r>
        <w:rPr>
          <w:rStyle w:val="default"/>
          <w:rFonts w:cs="FrankRuehl" w:hint="cs"/>
          <w:sz w:val="26"/>
          <w:rtl/>
        </w:rPr>
        <w:tab/>
        <w:t xml:space="preserve">"פריצת שידור" </w:t>
      </w:r>
      <w:r>
        <w:rPr>
          <w:rStyle w:val="default"/>
          <w:rFonts w:cs="FrankRuehl"/>
          <w:sz w:val="26"/>
          <w:rtl/>
        </w:rPr>
        <w:t>–</w:t>
      </w:r>
      <w:r>
        <w:rPr>
          <w:rStyle w:val="default"/>
          <w:rFonts w:cs="FrankRuehl" w:hint="cs"/>
          <w:sz w:val="26"/>
          <w:rtl/>
        </w:rPr>
        <w:t xml:space="preserve"> תכנית חדשות מיוחדת, המשודרת תוך קטיעה של רצף התכניות המתוכנן;</w:t>
      </w:r>
    </w:p>
    <w:p w:rsidR="002D3EF0" w:rsidRDefault="002D3EF0">
      <w:pPr>
        <w:pStyle w:val="P00"/>
        <w:spacing w:before="72"/>
        <w:ind w:left="0" w:right="1134"/>
        <w:rPr>
          <w:rStyle w:val="default"/>
          <w:rFonts w:cs="FrankRuehl" w:hint="cs"/>
          <w:sz w:val="26"/>
          <w:rtl/>
        </w:rPr>
      </w:pPr>
      <w:r>
        <w:rPr>
          <w:rStyle w:val="default"/>
          <w:rFonts w:cs="FrankRuehl" w:hint="cs"/>
          <w:sz w:val="26"/>
          <w:rtl/>
        </w:rPr>
        <w:tab/>
        <w:t xml:space="preserve">"פרסומת" </w:t>
      </w:r>
      <w:r>
        <w:rPr>
          <w:rStyle w:val="default"/>
          <w:rFonts w:cs="FrankRuehl"/>
          <w:sz w:val="26"/>
          <w:rtl/>
        </w:rPr>
        <w:t>–</w:t>
      </w:r>
      <w:r>
        <w:rPr>
          <w:rStyle w:val="default"/>
          <w:rFonts w:cs="FrankRuehl" w:hint="cs"/>
          <w:sz w:val="26"/>
          <w:rtl/>
        </w:rPr>
        <w:t xml:space="preserve"> מסר אשר יש בו כדי לקדם, במישרין או בעקיפין, מוצר, שירות, עסק או כל ענין מסחרי אחר, בין בתמורה ובין בלעדיה;</w:t>
      </w:r>
    </w:p>
    <w:p w:rsidR="002D3EF0" w:rsidRDefault="002D3EF0">
      <w:pPr>
        <w:pStyle w:val="P00"/>
        <w:spacing w:before="72"/>
        <w:ind w:left="0" w:right="1134"/>
        <w:rPr>
          <w:rStyle w:val="default"/>
          <w:rFonts w:cs="FrankRuehl" w:hint="cs"/>
          <w:sz w:val="26"/>
          <w:rtl/>
        </w:rPr>
      </w:pPr>
      <w:r>
        <w:rPr>
          <w:rStyle w:val="default"/>
          <w:rFonts w:cs="FrankRuehl" w:hint="cs"/>
          <w:sz w:val="26"/>
          <w:rtl/>
        </w:rPr>
        <w:tab/>
        <w:t xml:space="preserve">"פרסומת אגב" </w:t>
      </w:r>
      <w:r>
        <w:rPr>
          <w:rStyle w:val="default"/>
          <w:rFonts w:cs="FrankRuehl"/>
          <w:sz w:val="26"/>
          <w:rtl/>
        </w:rPr>
        <w:t>–</w:t>
      </w:r>
      <w:r>
        <w:rPr>
          <w:rStyle w:val="default"/>
          <w:rFonts w:cs="FrankRuehl" w:hint="cs"/>
          <w:sz w:val="26"/>
          <w:rtl/>
        </w:rPr>
        <w:t xml:space="preserve"> פרסומת המופיעה לכאורה כבדרך אגב, בקול, בתמונה ובכל דרך אחרת, לרבות אזכור או מופע שמו של אדם, מוצר, שירות או עסק או שמם המסחרי;</w:t>
      </w:r>
    </w:p>
    <w:p w:rsidR="002D3EF0" w:rsidRDefault="002D3EF0">
      <w:pPr>
        <w:pStyle w:val="P00"/>
        <w:spacing w:before="72"/>
        <w:ind w:left="0" w:right="1134"/>
        <w:rPr>
          <w:rStyle w:val="default"/>
          <w:rFonts w:cs="FrankRuehl" w:hint="cs"/>
          <w:sz w:val="26"/>
          <w:rtl/>
        </w:rPr>
      </w:pPr>
      <w:r>
        <w:rPr>
          <w:rStyle w:val="default"/>
          <w:rFonts w:cs="FrankRuehl" w:hint="cs"/>
          <w:sz w:val="26"/>
          <w:rtl/>
        </w:rPr>
        <w:tab/>
        <w:t xml:space="preserve">"פרסומת בלתי מודעת" </w:t>
      </w:r>
      <w:r>
        <w:rPr>
          <w:rStyle w:val="default"/>
          <w:rFonts w:cs="FrankRuehl"/>
          <w:sz w:val="26"/>
          <w:rtl/>
        </w:rPr>
        <w:t>–</w:t>
      </w:r>
      <w:r>
        <w:rPr>
          <w:rStyle w:val="default"/>
          <w:rFonts w:cs="FrankRuehl" w:hint="cs"/>
          <w:sz w:val="26"/>
          <w:rtl/>
        </w:rPr>
        <w:t xml:space="preserve"> פרסומת המשודרת לצופים בלא שיהיו מודעים לכך באופן מלא, לרבות בתמונות חטופות, בהבזקים או בדרך תת-ספית;</w:t>
      </w:r>
    </w:p>
    <w:p w:rsidR="002D3EF0" w:rsidRDefault="002D3EF0">
      <w:pPr>
        <w:pStyle w:val="P00"/>
        <w:spacing w:before="72"/>
        <w:ind w:left="0" w:right="1134"/>
        <w:rPr>
          <w:rStyle w:val="default"/>
          <w:rFonts w:cs="FrankRuehl" w:hint="cs"/>
          <w:sz w:val="26"/>
          <w:rtl/>
        </w:rPr>
      </w:pPr>
      <w:r>
        <w:rPr>
          <w:rStyle w:val="default"/>
          <w:rFonts w:cs="FrankRuehl" w:hint="cs"/>
          <w:sz w:val="26"/>
          <w:rtl/>
        </w:rPr>
        <w:tab/>
        <w:t xml:space="preserve">"פרסומת סמויה" </w:t>
      </w:r>
      <w:r>
        <w:rPr>
          <w:rStyle w:val="default"/>
          <w:rFonts w:cs="FrankRuehl"/>
          <w:sz w:val="26"/>
          <w:rtl/>
        </w:rPr>
        <w:t>–</w:t>
      </w:r>
      <w:r>
        <w:rPr>
          <w:rStyle w:val="default"/>
          <w:rFonts w:cs="FrankRuehl" w:hint="cs"/>
          <w:sz w:val="26"/>
          <w:rtl/>
        </w:rPr>
        <w:t xml:space="preserve"> פרסומת המשולבת במישדר בקול או בתמונה או בכל דרך אחרת, הנחזית להיות חלק ממנו באופן שצופה סביר עלול שלא לזהות כי יש בה פרסום למוצר או שירות, או שיש בה כדי לקדמם, לרבות שילוב שם מותג, או סמל של מוצר, שירות, עסק או כל ענין מסחרי אחר;</w:t>
      </w:r>
    </w:p>
    <w:p w:rsidR="002D3EF0" w:rsidRDefault="002D3EF0">
      <w:pPr>
        <w:pStyle w:val="P00"/>
        <w:spacing w:before="72"/>
        <w:ind w:left="0" w:right="1134"/>
        <w:rPr>
          <w:rStyle w:val="default"/>
          <w:rFonts w:cs="FrankRuehl" w:hint="cs"/>
          <w:sz w:val="26"/>
          <w:rtl/>
        </w:rPr>
      </w:pPr>
      <w:r>
        <w:rPr>
          <w:rStyle w:val="default"/>
          <w:rFonts w:cs="FrankRuehl" w:hint="cs"/>
          <w:sz w:val="26"/>
          <w:rtl/>
        </w:rPr>
        <w:tab/>
        <w:t xml:space="preserve">"קדימון" ו"קדימון צולב" </w:t>
      </w:r>
      <w:r>
        <w:rPr>
          <w:rStyle w:val="default"/>
          <w:rFonts w:cs="FrankRuehl"/>
          <w:sz w:val="26"/>
          <w:rtl/>
        </w:rPr>
        <w:t>–</w:t>
      </w:r>
      <w:r>
        <w:rPr>
          <w:rStyle w:val="default"/>
          <w:rFonts w:cs="FrankRuehl" w:hint="cs"/>
          <w:sz w:val="26"/>
          <w:rtl/>
        </w:rPr>
        <w:t xml:space="preserve"> כהגדרתם בסעיף 6לד1(ז)(3) לחוק;</w:t>
      </w:r>
    </w:p>
    <w:p w:rsidR="002D3EF0" w:rsidRDefault="002D3EF0">
      <w:pPr>
        <w:pStyle w:val="P00"/>
        <w:spacing w:before="72"/>
        <w:ind w:left="0" w:right="1134"/>
        <w:rPr>
          <w:rStyle w:val="default"/>
          <w:rFonts w:cs="FrankRuehl" w:hint="cs"/>
          <w:sz w:val="26"/>
          <w:rtl/>
        </w:rPr>
      </w:pPr>
      <w:r>
        <w:rPr>
          <w:rStyle w:val="default"/>
          <w:rFonts w:cs="FrankRuehl" w:hint="cs"/>
          <w:sz w:val="26"/>
          <w:rtl/>
        </w:rPr>
        <w:tab/>
        <w:t xml:space="preserve">"קטין" </w:t>
      </w:r>
      <w:r>
        <w:rPr>
          <w:rStyle w:val="default"/>
          <w:rFonts w:cs="FrankRuehl"/>
          <w:sz w:val="26"/>
          <w:rtl/>
        </w:rPr>
        <w:t>–</w:t>
      </w:r>
      <w:r>
        <w:rPr>
          <w:rStyle w:val="default"/>
          <w:rFonts w:cs="FrankRuehl" w:hint="cs"/>
          <w:sz w:val="26"/>
          <w:rtl/>
        </w:rPr>
        <w:t xml:space="preserve"> מי שגילו פחות מ-18 שנים;</w:t>
      </w:r>
    </w:p>
    <w:p w:rsidR="002D3EF0" w:rsidRDefault="002D3EF0">
      <w:pPr>
        <w:pStyle w:val="P00"/>
        <w:spacing w:before="72"/>
        <w:ind w:left="0" w:right="1134"/>
        <w:rPr>
          <w:rStyle w:val="default"/>
          <w:rFonts w:cs="FrankRuehl" w:hint="cs"/>
          <w:sz w:val="26"/>
          <w:rtl/>
        </w:rPr>
      </w:pPr>
      <w:r>
        <w:rPr>
          <w:rStyle w:val="default"/>
          <w:rFonts w:cs="FrankRuehl" w:hint="cs"/>
          <w:sz w:val="26"/>
          <w:rtl/>
        </w:rPr>
        <w:tab/>
        <w:t xml:space="preserve">"קליפ" (קליט) </w:t>
      </w:r>
      <w:r>
        <w:rPr>
          <w:rStyle w:val="default"/>
          <w:rFonts w:cs="FrankRuehl"/>
          <w:sz w:val="26"/>
          <w:rtl/>
        </w:rPr>
        <w:t>–</w:t>
      </w:r>
      <w:r>
        <w:rPr>
          <w:rStyle w:val="default"/>
          <w:rFonts w:cs="FrankRuehl" w:hint="cs"/>
          <w:sz w:val="26"/>
          <w:rtl/>
        </w:rPr>
        <w:t xml:space="preserve"> מישדר טלוויזיוני של כמה דקות המציג יצירה מוסיקלית אחת;</w:t>
      </w:r>
    </w:p>
    <w:p w:rsidR="002D3EF0" w:rsidRDefault="002D3EF0">
      <w:pPr>
        <w:pStyle w:val="P00"/>
        <w:spacing w:before="72"/>
        <w:ind w:left="0" w:right="1134"/>
        <w:rPr>
          <w:rStyle w:val="default"/>
          <w:rFonts w:cs="FrankRuehl" w:hint="cs"/>
          <w:sz w:val="26"/>
          <w:rtl/>
        </w:rPr>
      </w:pPr>
      <w:r>
        <w:rPr>
          <w:rStyle w:val="default"/>
          <w:rFonts w:cs="FrankRuehl" w:hint="cs"/>
          <w:sz w:val="26"/>
          <w:rtl/>
        </w:rPr>
        <w:tab/>
        <w:t xml:space="preserve">"שעת שידור" </w:t>
      </w:r>
      <w:r>
        <w:rPr>
          <w:rStyle w:val="default"/>
          <w:rFonts w:cs="FrankRuehl"/>
          <w:sz w:val="26"/>
          <w:rtl/>
        </w:rPr>
        <w:t>–</w:t>
      </w:r>
      <w:r>
        <w:rPr>
          <w:rStyle w:val="default"/>
          <w:rFonts w:cs="FrankRuehl" w:hint="cs"/>
          <w:sz w:val="26"/>
          <w:rtl/>
        </w:rPr>
        <w:t xml:space="preserve"> 60 דקות שתחילתן בשעה תמימה וסיומן בשעה התמימה שלאחריה;</w:t>
      </w:r>
    </w:p>
    <w:p w:rsidR="002D3EF0" w:rsidRDefault="002D3EF0">
      <w:pPr>
        <w:pStyle w:val="P00"/>
        <w:spacing w:before="72"/>
        <w:ind w:left="0" w:right="1134"/>
        <w:rPr>
          <w:rStyle w:val="default"/>
          <w:rFonts w:cs="FrankRuehl" w:hint="cs"/>
          <w:sz w:val="26"/>
          <w:rtl/>
        </w:rPr>
      </w:pPr>
      <w:r>
        <w:rPr>
          <w:rStyle w:val="default"/>
          <w:rFonts w:cs="FrankRuehl" w:hint="cs"/>
          <w:sz w:val="26"/>
          <w:rtl/>
        </w:rPr>
        <w:tab/>
        <w:t xml:space="preserve">"תכנית" </w:t>
      </w:r>
      <w:r>
        <w:rPr>
          <w:rStyle w:val="default"/>
          <w:rFonts w:cs="FrankRuehl"/>
          <w:sz w:val="26"/>
          <w:rtl/>
        </w:rPr>
        <w:t>–</w:t>
      </w:r>
      <w:r>
        <w:rPr>
          <w:rStyle w:val="default"/>
          <w:rFonts w:cs="FrankRuehl" w:hint="cs"/>
          <w:sz w:val="26"/>
          <w:rtl/>
        </w:rPr>
        <w:t xml:space="preserve"> מישדר, למעט תשדיר פרסומת, תשדיר שירות, קדימון או מילואה;</w:t>
      </w:r>
    </w:p>
    <w:p w:rsidR="002D3EF0" w:rsidRDefault="002D3EF0">
      <w:pPr>
        <w:pStyle w:val="P00"/>
        <w:spacing w:before="72"/>
        <w:ind w:left="0" w:right="1134"/>
        <w:rPr>
          <w:rStyle w:val="default"/>
          <w:rFonts w:cs="FrankRuehl" w:hint="cs"/>
          <w:sz w:val="26"/>
          <w:rtl/>
        </w:rPr>
      </w:pPr>
      <w:r>
        <w:rPr>
          <w:rStyle w:val="default"/>
          <w:rFonts w:cs="FrankRuehl" w:hint="cs"/>
          <w:sz w:val="26"/>
          <w:rtl/>
        </w:rPr>
        <w:tab/>
        <w:t>"תכנית בעניני היום" (</w:t>
      </w:r>
      <w:r>
        <w:rPr>
          <w:rStyle w:val="default"/>
          <w:rFonts w:cs="FrankRuehl"/>
          <w:szCs w:val="20"/>
        </w:rPr>
        <w:t>Current Affairs</w:t>
      </w:r>
      <w:r>
        <w:rPr>
          <w:rStyle w:val="default"/>
          <w:rFonts w:cs="FrankRuehl" w:hint="cs"/>
          <w:sz w:val="26"/>
          <w:rtl/>
        </w:rPr>
        <w:t xml:space="preserve">) </w:t>
      </w:r>
      <w:r>
        <w:rPr>
          <w:rStyle w:val="default"/>
          <w:rFonts w:cs="FrankRuehl"/>
          <w:sz w:val="26"/>
          <w:rtl/>
        </w:rPr>
        <w:t>–</w:t>
      </w:r>
      <w:r>
        <w:rPr>
          <w:rStyle w:val="default"/>
          <w:rFonts w:cs="FrankRuehl" w:hint="cs"/>
          <w:sz w:val="26"/>
          <w:rtl/>
        </w:rPr>
        <w:t xml:space="preserve"> תכנית בנושאים ואירועים שדווחו בשידורי החדשות, או שעלו במסגרת הדיון הציבורי;</w:t>
      </w:r>
    </w:p>
    <w:p w:rsidR="002D3EF0" w:rsidRDefault="002D3EF0">
      <w:pPr>
        <w:pStyle w:val="P00"/>
        <w:spacing w:before="72"/>
        <w:ind w:left="0" w:right="1134"/>
        <w:rPr>
          <w:rStyle w:val="default"/>
          <w:rFonts w:cs="FrankRuehl" w:hint="cs"/>
          <w:sz w:val="26"/>
          <w:rtl/>
        </w:rPr>
      </w:pPr>
      <w:r>
        <w:rPr>
          <w:rStyle w:val="default"/>
          <w:rFonts w:cs="FrankRuehl" w:hint="cs"/>
          <w:sz w:val="26"/>
          <w:rtl/>
        </w:rPr>
        <w:tab/>
        <w:t xml:space="preserve">"תכנית חדשות" </w:t>
      </w:r>
      <w:r>
        <w:rPr>
          <w:rStyle w:val="default"/>
          <w:rFonts w:cs="FrankRuehl"/>
          <w:sz w:val="26"/>
          <w:rtl/>
        </w:rPr>
        <w:t>–</w:t>
      </w:r>
      <w:r>
        <w:rPr>
          <w:rStyle w:val="default"/>
          <w:rFonts w:cs="FrankRuehl" w:hint="cs"/>
          <w:sz w:val="26"/>
          <w:rtl/>
        </w:rPr>
        <w:t xml:space="preserve"> תכנית המוקדשת בעיקרה לסיקור אירועים בעלי ערך חדשותי שאירעו בישראל או מחוץ לה, סמוך למועד השידור או במהלכו, יומן חדשות, מהדורת חדשות ופריצת שידור;</w:t>
      </w:r>
    </w:p>
    <w:p w:rsidR="002D3EF0" w:rsidRDefault="002D3EF0">
      <w:pPr>
        <w:pStyle w:val="P00"/>
        <w:spacing w:before="72"/>
        <w:ind w:left="0" w:right="1134"/>
        <w:rPr>
          <w:rStyle w:val="default"/>
          <w:rFonts w:cs="FrankRuehl" w:hint="cs"/>
          <w:sz w:val="26"/>
          <w:rtl/>
        </w:rPr>
      </w:pPr>
      <w:r>
        <w:rPr>
          <w:rStyle w:val="default"/>
          <w:rFonts w:cs="FrankRuehl" w:hint="cs"/>
          <w:sz w:val="26"/>
          <w:rtl/>
        </w:rPr>
        <w:tab/>
        <w:t xml:space="preserve">"תשדיר פרסומת" </w:t>
      </w:r>
      <w:r>
        <w:rPr>
          <w:rStyle w:val="default"/>
          <w:rFonts w:cs="FrankRuehl"/>
          <w:sz w:val="26"/>
          <w:rtl/>
        </w:rPr>
        <w:t>–</w:t>
      </w:r>
      <w:r>
        <w:rPr>
          <w:rStyle w:val="default"/>
          <w:rFonts w:cs="FrankRuehl" w:hint="cs"/>
          <w:sz w:val="26"/>
          <w:rtl/>
        </w:rPr>
        <w:t xml:space="preserve"> מישדר פרסומת אשר בעדו נתקבלה או צפויה להתקבל תמורה כלשהי, במישרין או בעקיפין, לרבות קדימון צולב, ולענין פרק ב' </w:t>
      </w:r>
      <w:r>
        <w:rPr>
          <w:rStyle w:val="default"/>
          <w:rFonts w:cs="FrankRuehl"/>
          <w:sz w:val="26"/>
          <w:rtl/>
        </w:rPr>
        <w:t>–</w:t>
      </w:r>
      <w:r>
        <w:rPr>
          <w:rStyle w:val="default"/>
          <w:rFonts w:cs="FrankRuehl" w:hint="cs"/>
          <w:sz w:val="26"/>
          <w:rtl/>
        </w:rPr>
        <w:t xml:space="preserve"> לרבות תשדיר שירות;</w:t>
      </w:r>
    </w:p>
    <w:p w:rsidR="002D3EF0" w:rsidRDefault="002D3EF0">
      <w:pPr>
        <w:pStyle w:val="P00"/>
        <w:spacing w:before="72"/>
        <w:ind w:left="0" w:right="1134"/>
        <w:rPr>
          <w:rStyle w:val="default"/>
          <w:rFonts w:cs="FrankRuehl" w:hint="cs"/>
          <w:sz w:val="26"/>
          <w:rtl/>
        </w:rPr>
      </w:pPr>
      <w:r>
        <w:rPr>
          <w:rStyle w:val="default"/>
          <w:rFonts w:cs="FrankRuehl" w:hint="cs"/>
          <w:sz w:val="26"/>
          <w:rtl/>
        </w:rPr>
        <w:tab/>
        <w:t xml:space="preserve">"תשדיר שירות" </w:t>
      </w:r>
      <w:r>
        <w:rPr>
          <w:rStyle w:val="default"/>
          <w:rFonts w:cs="FrankRuehl"/>
          <w:sz w:val="26"/>
          <w:rtl/>
        </w:rPr>
        <w:t>–</w:t>
      </w:r>
      <w:r>
        <w:rPr>
          <w:rStyle w:val="default"/>
          <w:rFonts w:cs="FrankRuehl" w:hint="cs"/>
          <w:sz w:val="26"/>
          <w:rtl/>
        </w:rPr>
        <w:t xml:space="preserve"> מישדר שמטרתו מתן שירות לציבור, בדרך של מתן מידע או הדרכה בנושאין או שירותים הניתנים לטובת הציבור, ואשר אין בו כדי לקדם ואינו מיועד לקדם ענין מסחרי של גוף כלשהו.</w:t>
      </w:r>
    </w:p>
    <w:p w:rsidR="002D3EF0" w:rsidRDefault="002D3EF0">
      <w:pPr>
        <w:pStyle w:val="medium2-header"/>
        <w:keepLines w:val="0"/>
        <w:spacing w:before="72"/>
        <w:ind w:left="0" w:right="1134"/>
        <w:rPr>
          <w:rFonts w:cs="FrankRuehl" w:hint="cs"/>
          <w:noProof/>
          <w:rtl/>
        </w:rPr>
      </w:pPr>
      <w:bookmarkStart w:id="2" w:name="med1"/>
      <w:bookmarkEnd w:id="2"/>
      <w:r>
        <w:rPr>
          <w:rFonts w:cs="FrankRuehl" w:hint="cs"/>
          <w:noProof/>
          <w:rtl/>
        </w:rPr>
        <w:t>פרק ב': תשדירי פרסומת ותשדירי שירות</w:t>
      </w:r>
    </w:p>
    <w:p w:rsidR="002D3EF0" w:rsidRDefault="002D3EF0">
      <w:pPr>
        <w:pStyle w:val="header-2"/>
        <w:ind w:left="0" w:right="1134"/>
        <w:rPr>
          <w:rFonts w:cs="Miriam" w:hint="cs"/>
          <w:rtl/>
        </w:rPr>
      </w:pPr>
      <w:r>
        <w:rPr>
          <w:rFonts w:cs="Miriam" w:hint="cs"/>
          <w:rtl/>
        </w:rPr>
        <w:t>סימן א': היקף תשדירי הפרסומת</w:t>
      </w:r>
    </w:p>
    <w:p w:rsidR="002D3EF0" w:rsidRDefault="002D3EF0">
      <w:pPr>
        <w:pStyle w:val="P00"/>
        <w:spacing w:before="72"/>
        <w:ind w:left="0" w:right="1134"/>
        <w:rPr>
          <w:rStyle w:val="default"/>
          <w:rFonts w:cs="FrankRuehl" w:hint="cs"/>
          <w:rtl/>
        </w:rPr>
      </w:pPr>
      <w:bookmarkStart w:id="3" w:name="Seif2"/>
      <w:bookmarkEnd w:id="3"/>
      <w:r>
        <w:rPr>
          <w:rFonts w:cs="Miriam"/>
          <w:szCs w:val="32"/>
          <w:rtl/>
          <w:lang w:val="he-IL"/>
        </w:rPr>
        <w:pict>
          <v:shapetype id="_x0000_t202" coordsize="21600,21600" o:spt="202" path="m,l,21600r21600,l21600,xe">
            <v:stroke joinstyle="miter"/>
            <v:path gradientshapeok="t" o:connecttype="rect"/>
          </v:shapetype>
          <v:shape id="_x0000_s1036" type="#_x0000_t202" style="position:absolute;left:0;text-align:left;margin-left:470.25pt;margin-top:2.2pt;width:1in;height:21.55pt;z-index:251609088" filled="f" stroked="f">
            <v:textbox inset="1mm,,1mm">
              <w:txbxContent>
                <w:p w:rsidR="002D3EF0" w:rsidRDefault="002D3EF0">
                  <w:pPr>
                    <w:pStyle w:val="3"/>
                    <w:rPr>
                      <w:rFonts w:hint="cs"/>
                      <w:rtl/>
                    </w:rPr>
                  </w:pPr>
                  <w:r>
                    <w:rPr>
                      <w:rFonts w:hint="cs"/>
                      <w:rtl/>
                    </w:rPr>
                    <w:t>שעות שידור פרסומת וקדימונים</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בעל רישיון רשאי לשדר תשדירי פרסומת רק בשעות שבהן הוא משדר תכניות.</w:t>
      </w:r>
    </w:p>
    <w:p w:rsidR="002D3EF0" w:rsidRDefault="002D3EF0">
      <w:pPr>
        <w:pStyle w:val="P00"/>
        <w:spacing w:before="72"/>
        <w:ind w:left="0" w:right="1134"/>
        <w:rPr>
          <w:rStyle w:val="default"/>
          <w:rFonts w:cs="FrankRuehl" w:hint="cs"/>
          <w:rtl/>
        </w:rPr>
      </w:pPr>
      <w:bookmarkStart w:id="4" w:name="Seif3"/>
      <w:bookmarkEnd w:id="4"/>
      <w:r>
        <w:rPr>
          <w:rFonts w:cs="Miriam"/>
          <w:szCs w:val="32"/>
          <w:rtl/>
          <w:lang w:val="he-IL"/>
        </w:rPr>
        <w:pict>
          <v:shape id="_x0000_s1099" type="#_x0000_t202" style="position:absolute;left:0;text-align:left;margin-left:462pt;margin-top:2.8pt;width:80.25pt;height:17.75pt;z-index:251610112" filled="f" stroked="f">
            <v:textbox inset="1mm,,1mm">
              <w:txbxContent>
                <w:p w:rsidR="002D3EF0" w:rsidRDefault="002D3EF0">
                  <w:pPr>
                    <w:pStyle w:val="3"/>
                    <w:rPr>
                      <w:rFonts w:hint="cs"/>
                      <w:rtl/>
                    </w:rPr>
                  </w:pPr>
                  <w:r>
                    <w:rPr>
                      <w:rFonts w:hint="cs"/>
                      <w:rtl/>
                    </w:rPr>
                    <w:t>זמן מרבי לשידור</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(בוטל).</w:t>
      </w:r>
    </w:p>
    <w:p w:rsidR="002D3EF0" w:rsidRPr="00C76FBF" w:rsidRDefault="002D3EF0">
      <w:pPr>
        <w:pStyle w:val="P00"/>
        <w:spacing w:before="0"/>
        <w:ind w:left="0" w:right="1134"/>
        <w:rPr>
          <w:rStyle w:val="default"/>
          <w:rFonts w:cs="FrankRuehl" w:hint="cs"/>
          <w:vanish/>
          <w:color w:val="FF0000"/>
          <w:szCs w:val="20"/>
          <w:shd w:val="clear" w:color="auto" w:fill="FFFF99"/>
          <w:rtl/>
        </w:rPr>
      </w:pPr>
      <w:bookmarkStart w:id="5" w:name="Rov105"/>
      <w:r w:rsidRPr="00C76FBF">
        <w:rPr>
          <w:rStyle w:val="default"/>
          <w:rFonts w:cs="FrankRuehl" w:hint="cs"/>
          <w:vanish/>
          <w:color w:val="FF0000"/>
          <w:szCs w:val="20"/>
          <w:shd w:val="clear" w:color="auto" w:fill="FFFF99"/>
          <w:rtl/>
        </w:rPr>
        <w:t>מיום 9.3.2006</w:t>
      </w:r>
    </w:p>
    <w:p w:rsidR="002D3EF0" w:rsidRPr="00C76FBF" w:rsidRDefault="002D3EF0">
      <w:pPr>
        <w:pStyle w:val="P00"/>
        <w:spacing w:before="0"/>
        <w:ind w:left="0" w:right="1134"/>
        <w:rPr>
          <w:rStyle w:val="default"/>
          <w:rFonts w:cs="FrankRuehl" w:hint="cs"/>
          <w:vanish/>
          <w:szCs w:val="20"/>
          <w:shd w:val="clear" w:color="auto" w:fill="FFFF99"/>
          <w:rtl/>
        </w:rPr>
      </w:pPr>
      <w:r w:rsidRPr="00C76FBF">
        <w:rPr>
          <w:rStyle w:val="default"/>
          <w:rFonts w:cs="FrankRuehl" w:hint="cs"/>
          <w:b/>
          <w:bCs/>
          <w:vanish/>
          <w:szCs w:val="20"/>
          <w:shd w:val="clear" w:color="auto" w:fill="FFFF99"/>
          <w:rtl/>
        </w:rPr>
        <w:t>כללים תשס"ז-2006</w:t>
      </w:r>
    </w:p>
    <w:p w:rsidR="002D3EF0" w:rsidRPr="00C76FBF" w:rsidRDefault="002D3EF0">
      <w:pPr>
        <w:pStyle w:val="P00"/>
        <w:spacing w:before="0"/>
        <w:ind w:left="0" w:right="1134"/>
        <w:rPr>
          <w:rStyle w:val="default"/>
          <w:rFonts w:cs="FrankRuehl" w:hint="cs"/>
          <w:vanish/>
          <w:szCs w:val="20"/>
          <w:shd w:val="clear" w:color="auto" w:fill="FFFF99"/>
          <w:rtl/>
        </w:rPr>
      </w:pPr>
      <w:hyperlink r:id="rId6" w:history="1">
        <w:r w:rsidRPr="00C76FBF">
          <w:rPr>
            <w:rStyle w:val="Hyperlink"/>
            <w:rFonts w:hint="cs"/>
            <w:vanish/>
            <w:szCs w:val="20"/>
            <w:shd w:val="clear" w:color="auto" w:fill="FFFF99"/>
            <w:rtl/>
          </w:rPr>
          <w:t>ק"ת תשס"ז מס' 6544</w:t>
        </w:r>
      </w:hyperlink>
      <w:r w:rsidRPr="00C76FBF">
        <w:rPr>
          <w:rStyle w:val="default"/>
          <w:rFonts w:cs="FrankRuehl" w:hint="cs"/>
          <w:vanish/>
          <w:szCs w:val="20"/>
          <w:shd w:val="clear" w:color="auto" w:fill="FFFF99"/>
          <w:rtl/>
        </w:rPr>
        <w:t xml:space="preserve"> מיום 12.12.2006 עמ' 379</w:t>
      </w:r>
    </w:p>
    <w:p w:rsidR="002D3EF0" w:rsidRPr="00C76FBF" w:rsidRDefault="002D3EF0">
      <w:pPr>
        <w:pStyle w:val="P00"/>
        <w:spacing w:before="0"/>
        <w:ind w:left="0" w:right="1134"/>
        <w:rPr>
          <w:rStyle w:val="default"/>
          <w:rFonts w:cs="FrankRuehl" w:hint="cs"/>
          <w:vanish/>
          <w:szCs w:val="20"/>
          <w:shd w:val="clear" w:color="auto" w:fill="FFFF99"/>
          <w:rtl/>
        </w:rPr>
      </w:pPr>
      <w:r w:rsidRPr="00C76FBF">
        <w:rPr>
          <w:rStyle w:val="default"/>
          <w:rFonts w:cs="FrankRuehl" w:hint="cs"/>
          <w:b/>
          <w:bCs/>
          <w:vanish/>
          <w:szCs w:val="20"/>
          <w:shd w:val="clear" w:color="auto" w:fill="FFFF99"/>
          <w:rtl/>
        </w:rPr>
        <w:t>ביטול סעיף 3</w:t>
      </w:r>
    </w:p>
    <w:p w:rsidR="002D3EF0" w:rsidRPr="00C76FBF" w:rsidRDefault="002D3EF0">
      <w:pPr>
        <w:pStyle w:val="P00"/>
        <w:ind w:left="0" w:right="1134"/>
        <w:rPr>
          <w:rStyle w:val="default"/>
          <w:rFonts w:cs="FrankRuehl" w:hint="cs"/>
          <w:vanish/>
          <w:szCs w:val="20"/>
          <w:shd w:val="clear" w:color="auto" w:fill="FFFF99"/>
          <w:rtl/>
        </w:rPr>
      </w:pPr>
      <w:r w:rsidRPr="00C76FBF">
        <w:rPr>
          <w:rStyle w:val="default"/>
          <w:rFonts w:cs="FrankRuehl" w:hint="cs"/>
          <w:vanish/>
          <w:szCs w:val="20"/>
          <w:shd w:val="clear" w:color="auto" w:fill="FFFF99"/>
          <w:rtl/>
        </w:rPr>
        <w:t>הנוסח הקודם:</w:t>
      </w:r>
    </w:p>
    <w:p w:rsidR="002D3EF0" w:rsidRPr="00C76FBF" w:rsidRDefault="002D3EF0">
      <w:pPr>
        <w:pStyle w:val="P00"/>
        <w:spacing w:before="20"/>
        <w:ind w:left="0" w:right="1134"/>
        <w:rPr>
          <w:rStyle w:val="default"/>
          <w:rFonts w:cs="Miriam" w:hint="cs"/>
          <w:strike/>
          <w:vanish/>
          <w:sz w:val="16"/>
          <w:szCs w:val="16"/>
          <w:shd w:val="clear" w:color="auto" w:fill="FFFF99"/>
          <w:rtl/>
        </w:rPr>
      </w:pPr>
      <w:r w:rsidRPr="00C76FBF">
        <w:rPr>
          <w:rStyle w:val="default"/>
          <w:rFonts w:cs="Miriam" w:hint="cs"/>
          <w:strike/>
          <w:vanish/>
          <w:sz w:val="16"/>
          <w:szCs w:val="16"/>
          <w:shd w:val="clear" w:color="auto" w:fill="FFFF99"/>
          <w:rtl/>
        </w:rPr>
        <w:t>זמן מרבי לשידור</w:t>
      </w:r>
    </w:p>
    <w:p w:rsidR="002D3EF0" w:rsidRPr="00C76FBF" w:rsidRDefault="002D3EF0">
      <w:pPr>
        <w:pStyle w:val="P00"/>
        <w:spacing w:before="0"/>
        <w:ind w:left="0" w:right="1134"/>
        <w:rPr>
          <w:rStyle w:val="default"/>
          <w:rFonts w:cs="FrankRuehl" w:hint="cs"/>
          <w:strike/>
          <w:vanish/>
          <w:sz w:val="22"/>
          <w:szCs w:val="22"/>
          <w:shd w:val="clear" w:color="auto" w:fill="FFFF99"/>
          <w:rtl/>
        </w:rPr>
      </w:pPr>
      <w:r w:rsidRPr="00C76FBF">
        <w:rPr>
          <w:rStyle w:val="default"/>
          <w:rFonts w:cs="FrankRuehl" w:hint="cs"/>
          <w:strike/>
          <w:vanish/>
          <w:sz w:val="22"/>
          <w:szCs w:val="22"/>
          <w:shd w:val="clear" w:color="auto" w:fill="FFFF99"/>
          <w:rtl/>
        </w:rPr>
        <w:t>3.</w:t>
      </w:r>
      <w:r w:rsidRPr="00C76FBF">
        <w:rPr>
          <w:rStyle w:val="default"/>
          <w:rFonts w:cs="FrankRuehl" w:hint="cs"/>
          <w:strike/>
          <w:vanish/>
          <w:sz w:val="22"/>
          <w:szCs w:val="22"/>
          <w:shd w:val="clear" w:color="auto" w:fill="FFFF99"/>
          <w:rtl/>
        </w:rPr>
        <w:tab/>
        <w:t>(א)</w:t>
      </w:r>
      <w:r w:rsidRPr="00C76FBF">
        <w:rPr>
          <w:rStyle w:val="default"/>
          <w:rFonts w:cs="FrankRuehl" w:hint="cs"/>
          <w:strike/>
          <w:vanish/>
          <w:sz w:val="22"/>
          <w:szCs w:val="22"/>
          <w:shd w:val="clear" w:color="auto" w:fill="FFFF99"/>
          <w:rtl/>
        </w:rPr>
        <w:tab/>
        <w:t>הזמן המרבי לשידור תשדירי פרסומת וקדימונים לא יעלה על 12 דקות בכל שעת שידור, ואולם לא ייכללו בו תשדירי שירות המשודרים בלא תמורה.</w:t>
      </w:r>
    </w:p>
    <w:p w:rsidR="002D3EF0" w:rsidRDefault="002D3EF0">
      <w:pPr>
        <w:pStyle w:val="P00"/>
        <w:spacing w:before="0"/>
        <w:ind w:left="0" w:right="1134"/>
        <w:rPr>
          <w:rStyle w:val="default"/>
          <w:rFonts w:cs="FrankRuehl" w:hint="cs"/>
          <w:strike/>
          <w:sz w:val="2"/>
          <w:szCs w:val="2"/>
          <w:rtl/>
        </w:rPr>
      </w:pPr>
      <w:r w:rsidRPr="00C76FBF">
        <w:rPr>
          <w:rStyle w:val="default"/>
          <w:rFonts w:cs="FrankRuehl" w:hint="cs"/>
          <w:vanish/>
          <w:sz w:val="22"/>
          <w:szCs w:val="22"/>
          <w:shd w:val="clear" w:color="auto" w:fill="FFFF99"/>
          <w:rtl/>
        </w:rPr>
        <w:tab/>
      </w:r>
      <w:r w:rsidRPr="00C76FBF">
        <w:rPr>
          <w:rStyle w:val="default"/>
          <w:rFonts w:cs="FrankRuehl" w:hint="cs"/>
          <w:strike/>
          <w:vanish/>
          <w:sz w:val="22"/>
          <w:szCs w:val="22"/>
          <w:shd w:val="clear" w:color="auto" w:fill="FFFF99"/>
          <w:rtl/>
        </w:rPr>
        <w:t>(ב)</w:t>
      </w:r>
      <w:r w:rsidRPr="00C76FBF">
        <w:rPr>
          <w:rStyle w:val="default"/>
          <w:rFonts w:cs="FrankRuehl" w:hint="cs"/>
          <w:strike/>
          <w:vanish/>
          <w:sz w:val="22"/>
          <w:szCs w:val="22"/>
          <w:shd w:val="clear" w:color="auto" w:fill="FFFF99"/>
          <w:rtl/>
        </w:rPr>
        <w:tab/>
        <w:t>שידר בעל רישיון בחלק משעת שידור, יקטן הזמן המרבי לשידור תשדירי פרסומת וקדימונים בהתאמה.</w:t>
      </w:r>
      <w:bookmarkEnd w:id="5"/>
    </w:p>
    <w:p w:rsidR="002D3EF0" w:rsidRDefault="002D3EF0">
      <w:pPr>
        <w:pStyle w:val="P00"/>
        <w:spacing w:before="72"/>
        <w:ind w:left="0" w:right="1134"/>
        <w:rPr>
          <w:rStyle w:val="default"/>
          <w:rFonts w:cs="FrankRuehl" w:hint="cs"/>
          <w:rtl/>
        </w:rPr>
      </w:pPr>
      <w:bookmarkStart w:id="6" w:name="Seif4"/>
      <w:bookmarkEnd w:id="6"/>
      <w:r>
        <w:rPr>
          <w:lang w:val="he-IL"/>
        </w:rPr>
        <w:pict>
          <v:rect id="_x0000_s1107" style="position:absolute;left:0;text-align:left;margin-left:462pt;margin-top:8.05pt;width:77.55pt;height:11.55pt;z-index:251611136" o:allowincell="f" filled="f" stroked="f" strokecolor="lime" strokeweight=".25pt">
            <v:textbox style="mso-next-textbox:#_x0000_s1107" inset="0,0,0,0">
              <w:txbxContent>
                <w:p w:rsidR="002D3EF0" w:rsidRDefault="002D3EF0">
                  <w:pPr>
                    <w:spacing w:line="160" w:lineRule="exact"/>
                    <w:jc w:val="left"/>
                    <w:rPr>
                      <w:rFonts w:cs="Miriam" w:hint="cs"/>
                      <w:noProof/>
                      <w:szCs w:val="18"/>
                      <w:rtl/>
                    </w:rPr>
                  </w:pPr>
                  <w:r>
                    <w:rPr>
                      <w:rFonts w:cs="Miriam" w:hint="cs"/>
                      <w:szCs w:val="18"/>
                      <w:rtl/>
                    </w:rPr>
                    <w:t>משך תשדיר פרסומת</w:t>
                  </w:r>
                </w:p>
              </w:txbxContent>
            </v:textbox>
            <w10:anchorlock/>
          </v:rect>
        </w:pict>
      </w:r>
      <w:r>
        <w:rPr>
          <w:rStyle w:val="big-number"/>
          <w:rFonts w:hint="cs"/>
          <w:rtl/>
        </w:rPr>
        <w:t>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משך זמן שידורו של תשדיר פרסומת לא יעלה על 90 שניות.</w:t>
      </w:r>
    </w:p>
    <w:p w:rsidR="002D3EF0" w:rsidRDefault="002D3E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המועצה רשאי, לבקשת בעל רישיון, להתיר שידורו של תשדיר פרסומת שמשך הזמן לשידורו עולה על 90 שניות, אם שוכנע כי אין בשידורו כאמור כדי להביא להטעיית הציבור או לניצול בלתי הולם של חשיפת הציבור לפרסומת, ובלבד שאינו עולה על 120 שניות.</w:t>
      </w:r>
    </w:p>
    <w:p w:rsidR="002D3EF0" w:rsidRDefault="002D3EF0">
      <w:pPr>
        <w:pStyle w:val="P00"/>
        <w:spacing w:before="72"/>
        <w:ind w:left="0" w:right="1134"/>
        <w:rPr>
          <w:rStyle w:val="default"/>
          <w:rFonts w:cs="FrankRuehl" w:hint="cs"/>
          <w:rtl/>
        </w:rPr>
      </w:pPr>
      <w:bookmarkStart w:id="7" w:name="Seif5"/>
      <w:bookmarkEnd w:id="7"/>
      <w:r>
        <w:rPr>
          <w:lang w:val="he-IL"/>
        </w:rPr>
        <w:pict>
          <v:rect id="_x0000_s1108" style="position:absolute;left:0;text-align:left;margin-left:462pt;margin-top:8.05pt;width:77.55pt;height:18.45pt;z-index:251612160" o:allowincell="f" filled="f" stroked="f" strokecolor="lime" strokeweight=".25pt">
            <v:textbox style="mso-next-textbox:#_x0000_s1108" inset="0,0,0,0">
              <w:txbxContent>
                <w:p w:rsidR="002D3EF0" w:rsidRDefault="002D3EF0">
                  <w:pPr>
                    <w:spacing w:line="160" w:lineRule="exact"/>
                    <w:jc w:val="left"/>
                    <w:rPr>
                      <w:rFonts w:cs="Miriam" w:hint="cs"/>
                      <w:noProof/>
                      <w:szCs w:val="18"/>
                      <w:rtl/>
                    </w:rPr>
                  </w:pPr>
                  <w:r>
                    <w:rPr>
                      <w:rFonts w:cs="Miriam" w:hint="cs"/>
                      <w:szCs w:val="18"/>
                      <w:rtl/>
                    </w:rPr>
                    <w:t>מספר תשדירי פרסומת למוצר או שירות אחד</w:t>
                  </w:r>
                </w:p>
              </w:txbxContent>
            </v:textbox>
            <w10:anchorlock/>
          </v:rect>
        </w:pict>
      </w:r>
      <w:r>
        <w:rPr>
          <w:rStyle w:val="big-number"/>
          <w:rFonts w:hint="cs"/>
          <w:rtl/>
        </w:rPr>
        <w:t>5</w:t>
      </w:r>
      <w:r>
        <w:rPr>
          <w:rStyle w:val="default"/>
          <w:rFonts w:cs="FrankRuehl"/>
          <w:rtl/>
        </w:rPr>
        <w:t>.</w:t>
      </w:r>
      <w:r>
        <w:rPr>
          <w:rStyle w:val="default"/>
          <w:rFonts w:cs="FrankRuehl"/>
          <w:rtl/>
        </w:rPr>
        <w:tab/>
      </w:r>
      <w:r>
        <w:rPr>
          <w:rStyle w:val="default"/>
          <w:rFonts w:cs="FrankRuehl" w:hint="cs"/>
          <w:rtl/>
        </w:rPr>
        <w:t>בעל רישיון לא ישדר תשדיר פרסומת למוצר או שירות אחד יותר מארבע פעמים בשעת שידור.</w:t>
      </w:r>
    </w:p>
    <w:p w:rsidR="002D3EF0" w:rsidRDefault="002D3EF0">
      <w:pPr>
        <w:pStyle w:val="P00"/>
        <w:spacing w:before="72"/>
        <w:ind w:left="0" w:right="1134"/>
        <w:rPr>
          <w:rStyle w:val="default"/>
          <w:rFonts w:cs="FrankRuehl" w:hint="cs"/>
          <w:rtl/>
        </w:rPr>
      </w:pPr>
      <w:bookmarkStart w:id="8" w:name="Seif6"/>
      <w:bookmarkEnd w:id="8"/>
      <w:r>
        <w:rPr>
          <w:lang w:val="he-IL"/>
        </w:rPr>
        <w:pict>
          <v:rect id="_x0000_s1109" style="position:absolute;left:0;text-align:left;margin-left:462pt;margin-top:8.05pt;width:77.55pt;height:30.15pt;z-index:251613184" o:allowincell="f" filled="f" stroked="f" strokecolor="lime" strokeweight=".25pt">
            <v:textbox style="mso-next-textbox:#_x0000_s1109" inset="0,0,0,0">
              <w:txbxContent>
                <w:p w:rsidR="002D3EF0" w:rsidRDefault="002D3EF0">
                  <w:pPr>
                    <w:spacing w:line="160" w:lineRule="exact"/>
                    <w:jc w:val="left"/>
                    <w:rPr>
                      <w:rFonts w:cs="Miriam" w:hint="cs"/>
                      <w:szCs w:val="18"/>
                      <w:rtl/>
                    </w:rPr>
                  </w:pPr>
                  <w:r>
                    <w:rPr>
                      <w:rFonts w:cs="Miriam" w:hint="cs"/>
                      <w:szCs w:val="18"/>
                      <w:rtl/>
                    </w:rPr>
                    <w:t>הגבלת מכירת זמן שידור</w:t>
                  </w:r>
                </w:p>
                <w:p w:rsidR="002D3EF0" w:rsidRDefault="002D3EF0">
                  <w:pPr>
                    <w:spacing w:line="160" w:lineRule="exact"/>
                    <w:jc w:val="left"/>
                    <w:rPr>
                      <w:rFonts w:cs="Miriam" w:hint="cs"/>
                      <w:noProof/>
                      <w:szCs w:val="18"/>
                      <w:rtl/>
                    </w:rPr>
                  </w:pPr>
                  <w:r>
                    <w:rPr>
                      <w:rFonts w:cs="Miriam" w:hint="cs"/>
                      <w:szCs w:val="18"/>
                      <w:rtl/>
                    </w:rPr>
                    <w:t>כללים תשס"ז-2006</w:t>
                  </w:r>
                </w:p>
              </w:txbxContent>
            </v:textbox>
            <w10:anchorlock/>
          </v:rect>
        </w:pict>
      </w:r>
      <w:r>
        <w:rPr>
          <w:rStyle w:val="big-number"/>
          <w:rFonts w:hint="cs"/>
          <w:rtl/>
        </w:rPr>
        <w:t>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בעל רישיון לא ימכור ולא יקצה במישרין או בעקיפין לגורם אחד יותר משלושים אחוזים מזמן השידור המוקצה לתשדירי פרסומת וקדימונים בשבוע שידורים; לענין זה, "גורם" </w:t>
      </w:r>
      <w:r>
        <w:rPr>
          <w:rStyle w:val="default"/>
          <w:rFonts w:cs="FrankRuehl"/>
          <w:rtl/>
        </w:rPr>
        <w:t>–</w:t>
      </w:r>
      <w:r>
        <w:rPr>
          <w:rStyle w:val="default"/>
          <w:rFonts w:cs="FrankRuehl" w:hint="cs"/>
          <w:rtl/>
        </w:rPr>
        <w:t xml:space="preserve"> מי שרוכש מבעל הרישיון זמן פרסום בעד עצמו או בעד אחרים.</w:t>
      </w:r>
    </w:p>
    <w:p w:rsidR="002D3EF0" w:rsidRDefault="002D3E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רשאית, לבקשת בעל רישיון, להתיר לו למכור לגורם אחד זמן שידור לתשדירי פרסומת וקדימונים בשיעור גבוה מהאמור בסעיף קטן (א), אם שוכנעה כי בעל  הרישיון אינו יכול למכור בדרך אחרת את כל זמן השידור לתשדירי פרסומת וקדימונים המותר לו, וכי מתן ההיתר אינו פוגע באחרים המבקשים לרכוש מבעל הרישיון זמן שידור.</w:t>
      </w:r>
    </w:p>
    <w:p w:rsidR="002D3EF0" w:rsidRPr="00C76FBF" w:rsidRDefault="002D3EF0">
      <w:pPr>
        <w:pStyle w:val="P00"/>
        <w:spacing w:before="0"/>
        <w:ind w:left="0" w:right="1134"/>
        <w:rPr>
          <w:rStyle w:val="default"/>
          <w:rFonts w:cs="FrankRuehl" w:hint="cs"/>
          <w:vanish/>
          <w:color w:val="FF0000"/>
          <w:szCs w:val="20"/>
          <w:shd w:val="clear" w:color="auto" w:fill="FFFF99"/>
          <w:rtl/>
        </w:rPr>
      </w:pPr>
      <w:bookmarkStart w:id="9" w:name="Rov106"/>
      <w:r w:rsidRPr="00C76FBF">
        <w:rPr>
          <w:rStyle w:val="default"/>
          <w:rFonts w:cs="FrankRuehl" w:hint="cs"/>
          <w:vanish/>
          <w:color w:val="FF0000"/>
          <w:szCs w:val="20"/>
          <w:shd w:val="clear" w:color="auto" w:fill="FFFF99"/>
          <w:rtl/>
        </w:rPr>
        <w:t>מיום 9.3.2006</w:t>
      </w:r>
    </w:p>
    <w:p w:rsidR="002D3EF0" w:rsidRPr="00C76FBF" w:rsidRDefault="002D3EF0">
      <w:pPr>
        <w:pStyle w:val="P00"/>
        <w:spacing w:before="0"/>
        <w:ind w:left="0" w:right="1134"/>
        <w:rPr>
          <w:rStyle w:val="default"/>
          <w:rFonts w:cs="FrankRuehl" w:hint="cs"/>
          <w:vanish/>
          <w:szCs w:val="20"/>
          <w:shd w:val="clear" w:color="auto" w:fill="FFFF99"/>
          <w:rtl/>
        </w:rPr>
      </w:pPr>
      <w:r w:rsidRPr="00C76FBF">
        <w:rPr>
          <w:rStyle w:val="default"/>
          <w:rFonts w:cs="FrankRuehl" w:hint="cs"/>
          <w:b/>
          <w:bCs/>
          <w:vanish/>
          <w:szCs w:val="20"/>
          <w:shd w:val="clear" w:color="auto" w:fill="FFFF99"/>
          <w:rtl/>
        </w:rPr>
        <w:t>כללים תשס"ז-2006</w:t>
      </w:r>
    </w:p>
    <w:p w:rsidR="002D3EF0" w:rsidRPr="00C76FBF" w:rsidRDefault="002D3EF0">
      <w:pPr>
        <w:pStyle w:val="P00"/>
        <w:spacing w:before="0"/>
        <w:ind w:left="0" w:right="1134"/>
        <w:rPr>
          <w:rStyle w:val="default"/>
          <w:rFonts w:cs="FrankRuehl" w:hint="cs"/>
          <w:vanish/>
          <w:szCs w:val="20"/>
          <w:shd w:val="clear" w:color="auto" w:fill="FFFF99"/>
          <w:rtl/>
        </w:rPr>
      </w:pPr>
      <w:hyperlink r:id="rId7" w:history="1">
        <w:r w:rsidRPr="00C76FBF">
          <w:rPr>
            <w:rStyle w:val="Hyperlink"/>
            <w:rFonts w:hint="cs"/>
            <w:vanish/>
            <w:szCs w:val="20"/>
            <w:shd w:val="clear" w:color="auto" w:fill="FFFF99"/>
            <w:rtl/>
          </w:rPr>
          <w:t>ק"ת תשס"ז מס' 6544</w:t>
        </w:r>
      </w:hyperlink>
      <w:r w:rsidRPr="00C76FBF">
        <w:rPr>
          <w:rStyle w:val="default"/>
          <w:rFonts w:cs="FrankRuehl" w:hint="cs"/>
          <w:vanish/>
          <w:szCs w:val="20"/>
          <w:shd w:val="clear" w:color="auto" w:fill="FFFF99"/>
          <w:rtl/>
        </w:rPr>
        <w:t xml:space="preserve"> מיום 12.12.2006 עמ' 380</w:t>
      </w:r>
    </w:p>
    <w:p w:rsidR="002D3EF0" w:rsidRDefault="002D3EF0">
      <w:pPr>
        <w:pStyle w:val="P00"/>
        <w:ind w:left="0" w:right="1134"/>
        <w:rPr>
          <w:rStyle w:val="default"/>
          <w:rFonts w:cs="FrankRuehl" w:hint="cs"/>
          <w:sz w:val="2"/>
          <w:szCs w:val="2"/>
          <w:rtl/>
        </w:rPr>
      </w:pPr>
      <w:r w:rsidRPr="00C76FBF">
        <w:rPr>
          <w:rStyle w:val="default"/>
          <w:rFonts w:cs="FrankRuehl"/>
          <w:vanish/>
          <w:sz w:val="22"/>
          <w:szCs w:val="22"/>
          <w:shd w:val="clear" w:color="auto" w:fill="FFFF99"/>
          <w:rtl/>
        </w:rPr>
        <w:tab/>
      </w:r>
      <w:r w:rsidRPr="00C76FBF">
        <w:rPr>
          <w:rStyle w:val="default"/>
          <w:rFonts w:cs="FrankRuehl" w:hint="cs"/>
          <w:vanish/>
          <w:sz w:val="22"/>
          <w:szCs w:val="22"/>
          <w:shd w:val="clear" w:color="auto" w:fill="FFFF99"/>
          <w:rtl/>
        </w:rPr>
        <w:t>(א)</w:t>
      </w:r>
      <w:r w:rsidRPr="00C76FBF">
        <w:rPr>
          <w:rStyle w:val="default"/>
          <w:rFonts w:cs="FrankRuehl" w:hint="cs"/>
          <w:vanish/>
          <w:sz w:val="22"/>
          <w:szCs w:val="22"/>
          <w:shd w:val="clear" w:color="auto" w:fill="FFFF99"/>
          <w:rtl/>
        </w:rPr>
        <w:tab/>
        <w:t xml:space="preserve">בעל רישיון לא ימכור ולא יקצה במישרין או בעקיפין לגורם אחד יותר משלושים אחוזים </w:t>
      </w:r>
      <w:r w:rsidRPr="00C76FBF">
        <w:rPr>
          <w:rStyle w:val="default"/>
          <w:rFonts w:cs="FrankRuehl" w:hint="cs"/>
          <w:strike/>
          <w:vanish/>
          <w:sz w:val="22"/>
          <w:szCs w:val="22"/>
          <w:shd w:val="clear" w:color="auto" w:fill="FFFF99"/>
          <w:rtl/>
        </w:rPr>
        <w:t>מזמן השידור המרבי המוקצה</w:t>
      </w:r>
      <w:r w:rsidRPr="00C76FBF">
        <w:rPr>
          <w:rStyle w:val="default"/>
          <w:rFonts w:cs="FrankRuehl" w:hint="cs"/>
          <w:vanish/>
          <w:sz w:val="22"/>
          <w:szCs w:val="22"/>
          <w:shd w:val="clear" w:color="auto" w:fill="FFFF99"/>
          <w:rtl/>
        </w:rPr>
        <w:t xml:space="preserve"> </w:t>
      </w:r>
      <w:r w:rsidRPr="00C76FBF">
        <w:rPr>
          <w:rStyle w:val="default"/>
          <w:rFonts w:cs="FrankRuehl" w:hint="cs"/>
          <w:vanish/>
          <w:sz w:val="22"/>
          <w:szCs w:val="22"/>
          <w:u w:val="single"/>
          <w:shd w:val="clear" w:color="auto" w:fill="FFFF99"/>
          <w:rtl/>
        </w:rPr>
        <w:t>מזמן השידור המוקצה</w:t>
      </w:r>
      <w:r w:rsidRPr="00C76FBF">
        <w:rPr>
          <w:rStyle w:val="default"/>
          <w:rFonts w:cs="FrankRuehl" w:hint="cs"/>
          <w:vanish/>
          <w:sz w:val="22"/>
          <w:szCs w:val="22"/>
          <w:shd w:val="clear" w:color="auto" w:fill="FFFF99"/>
          <w:rtl/>
        </w:rPr>
        <w:t xml:space="preserve"> לתשדירי פרסומת וקדימונים בשבוע שידורים; לענין זה, "גורם" </w:t>
      </w:r>
      <w:r w:rsidRPr="00C76FBF">
        <w:rPr>
          <w:rStyle w:val="default"/>
          <w:rFonts w:cs="FrankRuehl"/>
          <w:vanish/>
          <w:sz w:val="22"/>
          <w:szCs w:val="22"/>
          <w:shd w:val="clear" w:color="auto" w:fill="FFFF99"/>
          <w:rtl/>
        </w:rPr>
        <w:t>–</w:t>
      </w:r>
      <w:r w:rsidRPr="00C76FBF">
        <w:rPr>
          <w:rStyle w:val="default"/>
          <w:rFonts w:cs="FrankRuehl" w:hint="cs"/>
          <w:vanish/>
          <w:sz w:val="22"/>
          <w:szCs w:val="22"/>
          <w:shd w:val="clear" w:color="auto" w:fill="FFFF99"/>
          <w:rtl/>
        </w:rPr>
        <w:t xml:space="preserve"> מי שרוכש מבעל הרישיון זמן פרסום בעד עצמו או בעד אחרים.</w:t>
      </w:r>
      <w:bookmarkEnd w:id="9"/>
    </w:p>
    <w:p w:rsidR="002D3EF0" w:rsidRDefault="002D3EF0">
      <w:pPr>
        <w:pStyle w:val="P00"/>
        <w:spacing w:before="72"/>
        <w:ind w:left="0" w:right="1134"/>
        <w:rPr>
          <w:rStyle w:val="default"/>
          <w:rFonts w:cs="FrankRuehl" w:hint="cs"/>
          <w:rtl/>
        </w:rPr>
      </w:pPr>
      <w:bookmarkStart w:id="10" w:name="Seif7"/>
      <w:bookmarkEnd w:id="10"/>
      <w:r>
        <w:rPr>
          <w:lang w:val="he-IL"/>
        </w:rPr>
        <w:pict>
          <v:rect id="_x0000_s1110" style="position:absolute;left:0;text-align:left;margin-left:462pt;margin-top:8.05pt;width:77.55pt;height:19pt;z-index:251614208" o:allowincell="f" filled="f" stroked="f" strokecolor="lime" strokeweight=".25pt">
            <v:textbox style="mso-next-textbox:#_x0000_s1110" inset="0,0,0,0">
              <w:txbxContent>
                <w:p w:rsidR="002D3EF0" w:rsidRDefault="002D3EF0">
                  <w:pPr>
                    <w:spacing w:line="160" w:lineRule="exact"/>
                    <w:jc w:val="left"/>
                    <w:rPr>
                      <w:rFonts w:cs="Miriam" w:hint="cs"/>
                      <w:noProof/>
                      <w:szCs w:val="18"/>
                      <w:rtl/>
                    </w:rPr>
                  </w:pPr>
                  <w:r>
                    <w:rPr>
                      <w:rFonts w:cs="Miriam" w:hint="cs"/>
                      <w:szCs w:val="18"/>
                      <w:rtl/>
                    </w:rPr>
                    <w:t>תשדיר פרסומת של בעל רישיון</w:t>
                  </w:r>
                </w:p>
              </w:txbxContent>
            </v:textbox>
            <w10:anchorlock/>
          </v:rect>
        </w:pict>
      </w:r>
      <w:r>
        <w:rPr>
          <w:rStyle w:val="big-number"/>
          <w:rFonts w:hint="cs"/>
          <w:rtl/>
        </w:rPr>
        <w:t>7</w:t>
      </w:r>
      <w:r>
        <w:rPr>
          <w:rStyle w:val="default"/>
          <w:rFonts w:cs="FrankRuehl"/>
          <w:rtl/>
        </w:rPr>
        <w:t>.</w:t>
      </w:r>
      <w:r>
        <w:rPr>
          <w:rStyle w:val="default"/>
          <w:rFonts w:cs="FrankRuehl"/>
          <w:rtl/>
        </w:rPr>
        <w:tab/>
      </w:r>
      <w:r>
        <w:rPr>
          <w:rStyle w:val="default"/>
          <w:rFonts w:cs="FrankRuehl" w:hint="cs"/>
          <w:rtl/>
        </w:rPr>
        <w:t>מישדר של בעל רישיון או מי מטעמו, המכוון לעודד התקשרות עסקית עמו, דינו כתשדיר פרסומת, לכל דבר וענין.</w:t>
      </w:r>
    </w:p>
    <w:p w:rsidR="002D3EF0" w:rsidRDefault="002D3EF0">
      <w:pPr>
        <w:pStyle w:val="P00"/>
        <w:spacing w:before="72"/>
        <w:ind w:left="0" w:right="1134"/>
        <w:rPr>
          <w:rStyle w:val="default"/>
          <w:rFonts w:cs="FrankRuehl" w:hint="cs"/>
          <w:rtl/>
        </w:rPr>
      </w:pPr>
      <w:bookmarkStart w:id="11" w:name="Seif8"/>
      <w:bookmarkEnd w:id="11"/>
      <w:r>
        <w:rPr>
          <w:lang w:val="he-IL"/>
        </w:rPr>
        <w:pict>
          <v:rect id="_x0000_s1111" style="position:absolute;left:0;text-align:left;margin-left:462pt;margin-top:8.05pt;width:77.55pt;height:18.1pt;z-index:251615232" o:allowincell="f" filled="f" stroked="f" strokecolor="lime" strokeweight=".25pt">
            <v:textbox style="mso-next-textbox:#_x0000_s1111" inset="0,0,0,0">
              <w:txbxContent>
                <w:p w:rsidR="002D3EF0" w:rsidRDefault="002D3EF0">
                  <w:pPr>
                    <w:spacing w:line="160" w:lineRule="exact"/>
                    <w:jc w:val="left"/>
                    <w:rPr>
                      <w:rFonts w:cs="Miriam" w:hint="cs"/>
                      <w:noProof/>
                      <w:szCs w:val="18"/>
                      <w:rtl/>
                    </w:rPr>
                  </w:pPr>
                  <w:r>
                    <w:rPr>
                      <w:rFonts w:cs="Miriam" w:hint="cs"/>
                      <w:szCs w:val="18"/>
                      <w:rtl/>
                    </w:rPr>
                    <w:t>ימים בלא תשדירי פרסומת</w:t>
                  </w:r>
                </w:p>
              </w:txbxContent>
            </v:textbox>
            <w10:anchorlock/>
          </v:rect>
        </w:pict>
      </w:r>
      <w:r>
        <w:rPr>
          <w:rStyle w:val="big-number"/>
          <w:rFonts w:hint="cs"/>
          <w:rtl/>
        </w:rPr>
        <w:t>8</w:t>
      </w:r>
      <w:r>
        <w:rPr>
          <w:rStyle w:val="default"/>
          <w:rFonts w:cs="FrankRuehl"/>
          <w:rtl/>
        </w:rPr>
        <w:t>.</w:t>
      </w:r>
      <w:r>
        <w:rPr>
          <w:rStyle w:val="default"/>
          <w:rFonts w:cs="FrankRuehl"/>
          <w:rtl/>
        </w:rPr>
        <w:tab/>
      </w:r>
      <w:r>
        <w:rPr>
          <w:rStyle w:val="default"/>
          <w:rFonts w:cs="FrankRuehl" w:hint="cs"/>
          <w:rtl/>
        </w:rPr>
        <w:t>בעל רישיון לא ישדר תשדירי פרסומת בימים אלה:</w:t>
      </w:r>
    </w:p>
    <w:p w:rsidR="002D3EF0" w:rsidRDefault="002D3EF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יום הזיכרון לחללי מערכות ישראל, כמשמעו בחוק יום הזיכרון לחללי מערכות ישראל, התשכ"ג-1963, מתחילת טקס פתיחת יום הזיכרון עד סיום טקס פתיחת יום העצמאות כמשמעותו בחוק יום העצמאות, התש"ט-1949;</w:t>
      </w:r>
    </w:p>
    <w:p w:rsidR="002D3EF0" w:rsidRDefault="002D3EF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יום הזיכרון לשואה ולגבורה, כמשמעו בחוק יום הזיכרון לשואה ולגבורה, התשי"ט-1959, מתחילת טקס פתיחת יום הזיכרון עד השעה 20:00 למחרת;</w:t>
      </w:r>
    </w:p>
    <w:p w:rsidR="002D3EF0" w:rsidRDefault="002D3EF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ט' באב משעה 20:00 בערב ט' באב עד לשעת סיום הצום למחרת.</w:t>
      </w:r>
    </w:p>
    <w:p w:rsidR="002D3EF0" w:rsidRDefault="002D3EF0">
      <w:pPr>
        <w:pStyle w:val="header-2"/>
        <w:ind w:left="0" w:right="1134"/>
        <w:rPr>
          <w:rFonts w:cs="Miriam" w:hint="cs"/>
          <w:rtl/>
        </w:rPr>
      </w:pPr>
      <w:r>
        <w:rPr>
          <w:rFonts w:cs="Miriam" w:hint="cs"/>
          <w:rtl/>
        </w:rPr>
        <w:t>סימן ב': שיבוץ מקבץ פרסומת</w:t>
      </w:r>
    </w:p>
    <w:p w:rsidR="002D3EF0" w:rsidRDefault="002D3EF0">
      <w:pPr>
        <w:pStyle w:val="P00"/>
        <w:spacing w:before="72"/>
        <w:ind w:left="0" w:right="1134"/>
        <w:rPr>
          <w:rStyle w:val="default"/>
          <w:rFonts w:cs="FrankRuehl" w:hint="cs"/>
          <w:rtl/>
        </w:rPr>
      </w:pPr>
      <w:bookmarkStart w:id="12" w:name="Seif9"/>
      <w:bookmarkEnd w:id="12"/>
      <w:r>
        <w:rPr>
          <w:lang w:val="he-IL"/>
        </w:rPr>
        <w:pict>
          <v:rect id="_x0000_s1112" style="position:absolute;left:0;text-align:left;margin-left:462pt;margin-top:8.05pt;width:77.55pt;height:18.8pt;z-index:251616256" o:allowincell="f" filled="f" stroked="f" strokecolor="lime" strokeweight=".25pt">
            <v:textbox style="mso-next-textbox:#_x0000_s1112" inset="0,0,0,0">
              <w:txbxContent>
                <w:p w:rsidR="002D3EF0" w:rsidRDefault="002D3EF0">
                  <w:pPr>
                    <w:spacing w:line="160" w:lineRule="exact"/>
                    <w:jc w:val="left"/>
                    <w:rPr>
                      <w:rFonts w:cs="Miriam" w:hint="cs"/>
                      <w:noProof/>
                      <w:szCs w:val="18"/>
                      <w:rtl/>
                    </w:rPr>
                  </w:pPr>
                  <w:r>
                    <w:rPr>
                      <w:rFonts w:cs="Miriam" w:hint="cs"/>
                      <w:szCs w:val="18"/>
                      <w:rtl/>
                    </w:rPr>
                    <w:t>שמירת שלמות התכנית</w:t>
                  </w:r>
                </w:p>
              </w:txbxContent>
            </v:textbox>
            <w10:anchorlock/>
          </v:rect>
        </w:pict>
      </w:r>
      <w:r>
        <w:rPr>
          <w:rStyle w:val="big-number"/>
          <w:rFonts w:hint="cs"/>
          <w:rtl/>
        </w:rPr>
        <w:t>9</w:t>
      </w:r>
      <w:r>
        <w:rPr>
          <w:rStyle w:val="default"/>
          <w:rFonts w:cs="FrankRuehl"/>
          <w:rtl/>
        </w:rPr>
        <w:t>.</w:t>
      </w:r>
      <w:r>
        <w:rPr>
          <w:rStyle w:val="default"/>
          <w:rFonts w:cs="FrankRuehl"/>
          <w:rtl/>
        </w:rPr>
        <w:tab/>
      </w:r>
      <w:r>
        <w:rPr>
          <w:rStyle w:val="default"/>
          <w:rFonts w:cs="FrankRuehl" w:hint="cs"/>
          <w:rtl/>
        </w:rPr>
        <w:t>מקבץ פרסומת יכול שישודר  לפני תחילתה של תכנית או לאחר סיומה; במהלך תכנית ישודר מקבץ פרסומת באתנחתה בלבד.</w:t>
      </w:r>
    </w:p>
    <w:p w:rsidR="002D3EF0" w:rsidRDefault="002D3EF0">
      <w:pPr>
        <w:pStyle w:val="P00"/>
        <w:spacing w:before="72"/>
        <w:ind w:left="0" w:right="1134"/>
        <w:rPr>
          <w:rStyle w:val="default"/>
          <w:rFonts w:cs="FrankRuehl" w:hint="cs"/>
          <w:rtl/>
        </w:rPr>
      </w:pPr>
      <w:bookmarkStart w:id="13" w:name="Seif10"/>
      <w:bookmarkEnd w:id="13"/>
      <w:r>
        <w:rPr>
          <w:lang w:val="he-IL"/>
        </w:rPr>
        <w:pict>
          <v:rect id="_x0000_s1113" style="position:absolute;left:0;text-align:left;margin-left:462pt;margin-top:8.05pt;width:77.55pt;height:19.15pt;z-index:251617280" o:allowincell="f" filled="f" stroked="f" strokecolor="lime" strokeweight=".25pt">
            <v:textbox style="mso-next-textbox:#_x0000_s1113" inset="0,0,0,0">
              <w:txbxContent>
                <w:p w:rsidR="002D3EF0" w:rsidRDefault="002D3EF0">
                  <w:pPr>
                    <w:spacing w:line="160" w:lineRule="exact"/>
                    <w:jc w:val="left"/>
                    <w:rPr>
                      <w:rFonts w:cs="Miriam" w:hint="cs"/>
                      <w:noProof/>
                      <w:szCs w:val="18"/>
                      <w:rtl/>
                    </w:rPr>
                  </w:pPr>
                  <w:r>
                    <w:rPr>
                      <w:rFonts w:cs="Miriam" w:hint="cs"/>
                      <w:szCs w:val="18"/>
                      <w:rtl/>
                    </w:rPr>
                    <w:t>מספר מקצבי הפרסומת</w:t>
                  </w:r>
                </w:p>
              </w:txbxContent>
            </v:textbox>
            <w10:anchorlock/>
          </v:rect>
        </w:pict>
      </w:r>
      <w:r>
        <w:rPr>
          <w:rStyle w:val="big-number"/>
          <w:rFonts w:hint="cs"/>
          <w:rtl/>
        </w:rPr>
        <w:t>10</w:t>
      </w:r>
      <w:r>
        <w:rPr>
          <w:rStyle w:val="default"/>
          <w:rFonts w:cs="FrankRuehl"/>
          <w:rtl/>
        </w:rPr>
        <w:t>.</w:t>
      </w:r>
      <w:r>
        <w:rPr>
          <w:rStyle w:val="default"/>
          <w:rFonts w:cs="FrankRuehl"/>
          <w:rtl/>
        </w:rPr>
        <w:tab/>
      </w:r>
      <w:r>
        <w:rPr>
          <w:rStyle w:val="default"/>
          <w:rFonts w:cs="FrankRuehl" w:hint="cs"/>
          <w:rtl/>
        </w:rPr>
        <w:t>בעל רישיון לא ישדר יותר מעשרה מקבצי פרסומת בכל שעת שידור; שודרו תכניות דרמה או סרטים בשיעור העולה על מחצית משעת השידור, יהא בעל הרישיון רשאי, על אף האמור לעיל, לשדר לא יותא משמונה מקבצי פרסומת לשעת שידור כאמור.</w:t>
      </w:r>
    </w:p>
    <w:p w:rsidR="002D3EF0" w:rsidRDefault="002D3EF0">
      <w:pPr>
        <w:pStyle w:val="P00"/>
        <w:spacing w:before="72"/>
        <w:ind w:left="0" w:right="1134"/>
        <w:rPr>
          <w:rStyle w:val="default"/>
          <w:rFonts w:cs="FrankRuehl" w:hint="cs"/>
          <w:rtl/>
        </w:rPr>
      </w:pPr>
      <w:bookmarkStart w:id="14" w:name="Seif11"/>
      <w:bookmarkEnd w:id="14"/>
      <w:r>
        <w:rPr>
          <w:lang w:val="he-IL"/>
        </w:rPr>
        <w:pict>
          <v:rect id="_x0000_s1114" style="position:absolute;left:0;text-align:left;margin-left:462pt;margin-top:8.05pt;width:77.55pt;height:7.6pt;z-index:251618304" o:allowincell="f" filled="f" stroked="f" strokecolor="lime" strokeweight=".25pt">
            <v:textbox style="mso-next-textbox:#_x0000_s1114" inset="0,0,0,0">
              <w:txbxContent>
                <w:p w:rsidR="002D3EF0" w:rsidRDefault="002D3EF0">
                  <w:pPr>
                    <w:spacing w:line="160" w:lineRule="exact"/>
                    <w:jc w:val="left"/>
                    <w:rPr>
                      <w:rFonts w:cs="Miriam" w:hint="cs"/>
                      <w:noProof/>
                      <w:szCs w:val="18"/>
                      <w:rtl/>
                    </w:rPr>
                  </w:pPr>
                  <w:r>
                    <w:rPr>
                      <w:rFonts w:cs="Miriam" w:hint="cs"/>
                      <w:szCs w:val="18"/>
                      <w:rtl/>
                    </w:rPr>
                    <w:t>אירועים בשידור ישיר</w:t>
                  </w:r>
                </w:p>
              </w:txbxContent>
            </v:textbox>
            <w10:anchorlock/>
          </v:rect>
        </w:pict>
      </w:r>
      <w:r>
        <w:rPr>
          <w:rStyle w:val="big-number"/>
          <w:rFonts w:hint="cs"/>
          <w:rtl/>
        </w:rPr>
        <w:t>11</w:t>
      </w:r>
      <w:r>
        <w:rPr>
          <w:rStyle w:val="default"/>
          <w:rFonts w:cs="FrankRuehl"/>
          <w:rtl/>
        </w:rPr>
        <w:t>.</w:t>
      </w:r>
      <w:r>
        <w:rPr>
          <w:rStyle w:val="default"/>
          <w:rFonts w:cs="FrankRuehl"/>
          <w:rtl/>
        </w:rPr>
        <w:tab/>
      </w:r>
      <w:r>
        <w:rPr>
          <w:rStyle w:val="default"/>
          <w:rFonts w:cs="FrankRuehl" w:hint="cs"/>
          <w:rtl/>
        </w:rPr>
        <w:t>על אף האמור בסעיף 9, בתכניות הכוללות סיקור מופעים או אירועים בשידור ישיר, לרבות אירועי ספורט, והכוללות הפסקות במהלכן, רשאי בעל רישיון לשדר מקבץ פרסומת בהפסקות שבמופע או באירוע המשודר בלבד.</w:t>
      </w:r>
    </w:p>
    <w:p w:rsidR="002D3EF0" w:rsidRDefault="002D3EF0">
      <w:pPr>
        <w:pStyle w:val="P00"/>
        <w:spacing w:before="72"/>
        <w:ind w:left="0" w:right="1134"/>
        <w:rPr>
          <w:rStyle w:val="default"/>
          <w:rFonts w:cs="FrankRuehl" w:hint="cs"/>
          <w:rtl/>
        </w:rPr>
      </w:pPr>
      <w:bookmarkStart w:id="15" w:name="Seif12"/>
      <w:bookmarkEnd w:id="15"/>
      <w:r>
        <w:rPr>
          <w:lang w:val="he-IL"/>
        </w:rPr>
        <w:pict>
          <v:rect id="_x0000_s1115" style="position:absolute;left:0;text-align:left;margin-left:462pt;margin-top:8.05pt;width:77.55pt;height:16.9pt;z-index:251619328" o:allowincell="f" filled="f" stroked="f" strokecolor="lime" strokeweight=".25pt">
            <v:textbox style="mso-next-textbox:#_x0000_s1115" inset="0,0,0,0">
              <w:txbxContent>
                <w:p w:rsidR="002D3EF0" w:rsidRDefault="002D3EF0">
                  <w:pPr>
                    <w:spacing w:line="160" w:lineRule="exact"/>
                    <w:jc w:val="left"/>
                    <w:rPr>
                      <w:rFonts w:cs="Miriam" w:hint="cs"/>
                      <w:noProof/>
                      <w:szCs w:val="18"/>
                      <w:rtl/>
                    </w:rPr>
                  </w:pPr>
                  <w:r>
                    <w:rPr>
                      <w:rFonts w:cs="Miriam" w:hint="cs"/>
                      <w:szCs w:val="18"/>
                      <w:rtl/>
                    </w:rPr>
                    <w:t>תכניות בלא מקבץ פרסומת</w:t>
                  </w:r>
                </w:p>
              </w:txbxContent>
            </v:textbox>
            <w10:anchorlock/>
          </v:rect>
        </w:pict>
      </w:r>
      <w:r>
        <w:rPr>
          <w:rStyle w:val="big-number"/>
          <w:rFonts w:hint="cs"/>
          <w:rtl/>
        </w:rPr>
        <w:t>12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מקבץ פרסומת לא ישובץ במהלך תכניות מן הסוגים כמפורט להלן:</w:t>
      </w:r>
    </w:p>
    <w:p w:rsidR="002D3EF0" w:rsidRDefault="002D3EF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טקס הלוויה;</w:t>
      </w:r>
    </w:p>
    <w:p w:rsidR="002D3EF0" w:rsidRDefault="002D3EF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טקס זיכרון;</w:t>
      </w:r>
    </w:p>
    <w:p w:rsidR="002D3EF0" w:rsidRDefault="002D3EF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תכנית העוסקת בהשמדת עם;</w:t>
      </w:r>
    </w:p>
    <w:p w:rsidR="002D3EF0" w:rsidRDefault="002D3EF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תכנית אחרת שתורה עליה המועצה מזמן לזמן, בין באופן כללי ובין לענין מסוים, העוסקת בנושא רגיש או ששיבוץ מקבץ פרסומת במהלכה עלול לפגוע ברגשות הציבור.</w:t>
      </w:r>
    </w:p>
    <w:p w:rsidR="002D3EF0" w:rsidRDefault="002D3E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מקבץ פרסומת לא ישודר בפרק זמן של 30 שניות מסיום תכנית מהסוגים שנמנו בסעיף קטן (א).</w:t>
      </w:r>
    </w:p>
    <w:p w:rsidR="002D3EF0" w:rsidRDefault="002D3EF0">
      <w:pPr>
        <w:pStyle w:val="P00"/>
        <w:spacing w:before="72"/>
        <w:ind w:left="0" w:right="1134"/>
        <w:rPr>
          <w:rStyle w:val="default"/>
          <w:rFonts w:cs="FrankRuehl" w:hint="cs"/>
          <w:rtl/>
        </w:rPr>
      </w:pPr>
      <w:bookmarkStart w:id="16" w:name="Seif13"/>
      <w:bookmarkEnd w:id="16"/>
      <w:r>
        <w:rPr>
          <w:lang w:val="he-IL"/>
        </w:rPr>
        <w:pict>
          <v:rect id="_x0000_s1116" style="position:absolute;left:0;text-align:left;margin-left:462pt;margin-top:8.05pt;width:77.55pt;height:20.6pt;z-index:251620352" o:allowincell="f" filled="f" stroked="f" strokecolor="lime" strokeweight=".25pt">
            <v:textbox style="mso-next-textbox:#_x0000_s1116" inset="0,0,0,0">
              <w:txbxContent>
                <w:p w:rsidR="002D3EF0" w:rsidRDefault="002D3EF0">
                  <w:pPr>
                    <w:spacing w:line="160" w:lineRule="exact"/>
                    <w:jc w:val="left"/>
                    <w:rPr>
                      <w:rFonts w:cs="Miriam" w:hint="cs"/>
                      <w:noProof/>
                      <w:szCs w:val="18"/>
                      <w:rtl/>
                    </w:rPr>
                  </w:pPr>
                  <w:r>
                    <w:rPr>
                      <w:rFonts w:cs="Miriam" w:hint="cs"/>
                      <w:szCs w:val="18"/>
                      <w:rtl/>
                    </w:rPr>
                    <w:t>מהדורת חדשות ופריצת שידור</w:t>
                  </w:r>
                </w:p>
              </w:txbxContent>
            </v:textbox>
            <w10:anchorlock/>
          </v:rect>
        </w:pict>
      </w:r>
      <w:r>
        <w:rPr>
          <w:rStyle w:val="big-number"/>
          <w:rFonts w:hint="cs"/>
          <w:rtl/>
        </w:rPr>
        <w:t>13</w:t>
      </w:r>
      <w:r>
        <w:rPr>
          <w:rStyle w:val="default"/>
          <w:rFonts w:cs="FrankRuehl"/>
          <w:rtl/>
        </w:rPr>
        <w:t>.</w:t>
      </w:r>
      <w:r>
        <w:rPr>
          <w:rStyle w:val="default"/>
          <w:rFonts w:cs="FrankRuehl"/>
          <w:rtl/>
        </w:rPr>
        <w:tab/>
      </w:r>
      <w:r>
        <w:rPr>
          <w:rStyle w:val="default"/>
          <w:rFonts w:cs="FrankRuehl" w:hint="cs"/>
          <w:rtl/>
        </w:rPr>
        <w:t>בעל רישיון לא ישדר מקבץ פרסומת במהלך מהדורת חדשות או פריצת שידור שאורכן אינו עולה על 5 דקות.</w:t>
      </w:r>
    </w:p>
    <w:p w:rsidR="002D3EF0" w:rsidRDefault="002D3EF0">
      <w:pPr>
        <w:pStyle w:val="P00"/>
        <w:spacing w:before="72"/>
        <w:ind w:left="0" w:right="1134"/>
        <w:rPr>
          <w:rStyle w:val="default"/>
          <w:rFonts w:cs="FrankRuehl" w:hint="cs"/>
          <w:rtl/>
        </w:rPr>
      </w:pPr>
      <w:bookmarkStart w:id="17" w:name="Seif22"/>
      <w:bookmarkEnd w:id="17"/>
      <w:r>
        <w:rPr>
          <w:lang w:val="he-IL"/>
        </w:rPr>
        <w:pict>
          <v:rect id="_x0000_s1126" style="position:absolute;left:0;text-align:left;margin-left:462pt;margin-top:8.05pt;width:77.55pt;height:7.6pt;z-index:251629568" o:allowincell="f" filled="f" stroked="f" strokecolor="lime" strokeweight=".25pt">
            <v:textbox style="mso-next-textbox:#_x0000_s1126" inset="0,0,0,0">
              <w:txbxContent>
                <w:p w:rsidR="002D3EF0" w:rsidRDefault="002D3EF0">
                  <w:pPr>
                    <w:spacing w:line="160" w:lineRule="exact"/>
                    <w:jc w:val="left"/>
                    <w:rPr>
                      <w:rFonts w:cs="Miriam" w:hint="cs"/>
                      <w:noProof/>
                      <w:szCs w:val="18"/>
                      <w:rtl/>
                    </w:rPr>
                  </w:pPr>
                  <w:r>
                    <w:rPr>
                      <w:rFonts w:cs="Miriam" w:hint="cs"/>
                      <w:szCs w:val="18"/>
                      <w:rtl/>
                    </w:rPr>
                    <w:t>שיבוץ הולם</w:t>
                  </w:r>
                </w:p>
              </w:txbxContent>
            </v:textbox>
            <w10:anchorlock/>
          </v:rect>
        </w:pict>
      </w:r>
      <w:r>
        <w:rPr>
          <w:rStyle w:val="big-number"/>
          <w:rFonts w:hint="cs"/>
          <w:rtl/>
        </w:rPr>
        <w:t>14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בעל רישיון יפעיל שיקול דעת ואחריות בשיבוץ מקבצי פרסומת וינקוט את מלוא האמצעים למניעת שיבוץ בלתי הולם שלהם באופן העלול לפגוע ברגשות הציבור.</w:t>
      </w:r>
    </w:p>
    <w:p w:rsidR="002D3EF0" w:rsidRDefault="002D3E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רישיון ייתן את דעתו, באופן מיוחד, לזהירות הנדרשת בשיבוץ מקבצי פרסומת סמוך לתכנית חדשות או בעניני היום, כאשר תוכן התכניות האמורות, ובפרט תוכן בעל אופי טרגי עלול לשנות את משמעותו והקשרו של מקבץ הפרסומת, ובמקרים מתאימים ישעה את שידורו או יבטלו.</w:t>
      </w:r>
    </w:p>
    <w:p w:rsidR="002D3EF0" w:rsidRDefault="002D3EF0">
      <w:pPr>
        <w:pStyle w:val="header-2"/>
        <w:ind w:left="0" w:right="1134"/>
        <w:rPr>
          <w:rFonts w:cs="Miriam" w:hint="cs"/>
          <w:rtl/>
        </w:rPr>
      </w:pPr>
      <w:r>
        <w:rPr>
          <w:rFonts w:cs="Miriam" w:hint="cs"/>
          <w:rtl/>
        </w:rPr>
        <w:t>סימן ג': הפרדת תשדירי פרסומת מן התכניות</w:t>
      </w:r>
    </w:p>
    <w:p w:rsidR="002D3EF0" w:rsidRDefault="002D3EF0">
      <w:pPr>
        <w:pStyle w:val="P00"/>
        <w:spacing w:before="72"/>
        <w:ind w:left="0" w:right="1134"/>
        <w:rPr>
          <w:rStyle w:val="default"/>
          <w:rFonts w:cs="FrankRuehl" w:hint="cs"/>
          <w:rtl/>
        </w:rPr>
      </w:pPr>
      <w:bookmarkStart w:id="18" w:name="Seif14"/>
      <w:bookmarkEnd w:id="18"/>
      <w:r>
        <w:rPr>
          <w:lang w:val="he-IL"/>
        </w:rPr>
        <w:pict>
          <v:rect id="_x0000_s1118" style="position:absolute;left:0;text-align:left;margin-left:462pt;margin-top:8.05pt;width:77.55pt;height:16.95pt;z-index:251621376" o:allowincell="f" filled="f" stroked="f" strokecolor="lime" strokeweight=".25pt">
            <v:textbox style="mso-next-textbox:#_x0000_s1118" inset="0,0,0,0">
              <w:txbxContent>
                <w:p w:rsidR="002D3EF0" w:rsidRDefault="002D3EF0">
                  <w:pPr>
                    <w:spacing w:line="160" w:lineRule="exact"/>
                    <w:jc w:val="left"/>
                    <w:rPr>
                      <w:rFonts w:cs="Miriam" w:hint="cs"/>
                      <w:noProof/>
                      <w:szCs w:val="18"/>
                      <w:rtl/>
                    </w:rPr>
                  </w:pPr>
                  <w:r>
                    <w:rPr>
                      <w:rFonts w:cs="Miriam" w:hint="cs"/>
                      <w:szCs w:val="18"/>
                      <w:rtl/>
                    </w:rPr>
                    <w:t>זיהוי תשדיר פרסומת ומקבץ פרסומת</w:t>
                  </w:r>
                </w:p>
              </w:txbxContent>
            </v:textbox>
            <w10:anchorlock/>
          </v:rect>
        </w:pict>
      </w:r>
      <w:r>
        <w:rPr>
          <w:rStyle w:val="big-number"/>
          <w:rFonts w:hint="cs"/>
          <w:rtl/>
        </w:rPr>
        <w:t>15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המעבר אל מקבץ פרסומת וממנו יזוהה על ידי סימן קולי או חזותי שיקבע בעל הרישיון, באישור המועצה, בכפוף לסעיף קטן (ג).</w:t>
      </w:r>
    </w:p>
    <w:p w:rsidR="002D3EF0" w:rsidRDefault="002D3E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תשדיר פרסומת יזוהה ככזה במשך כל זמן הקרנתו על ידי סימן זיהוי חזותי שיקבע בעל הרישיון, באישור המועצה בכפוף לסעיף קטן (ג).</w:t>
      </w:r>
    </w:p>
    <w:p w:rsidR="002D3EF0" w:rsidRDefault="002D3EF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רשאית לקבוע לבעל הרישיון את סימני הזיהוי האמורים בסעיפים קטנים (א) ו-(ב), לצורך יצירת אחידות בסימני הזיהוי של הערוצים הכוללים פרסומת בשידוריהם.</w:t>
      </w:r>
    </w:p>
    <w:p w:rsidR="002D3EF0" w:rsidRDefault="002D3EF0">
      <w:pPr>
        <w:pStyle w:val="P00"/>
        <w:spacing w:before="72"/>
        <w:ind w:left="0" w:right="1134"/>
        <w:rPr>
          <w:rStyle w:val="default"/>
          <w:rFonts w:cs="FrankRuehl" w:hint="cs"/>
          <w:rtl/>
        </w:rPr>
      </w:pPr>
      <w:bookmarkStart w:id="19" w:name="Seif15"/>
      <w:bookmarkEnd w:id="19"/>
      <w:r>
        <w:rPr>
          <w:lang w:val="he-IL"/>
        </w:rPr>
        <w:pict>
          <v:rect id="_x0000_s1119" style="position:absolute;left:0;text-align:left;margin-left:462pt;margin-top:8.05pt;width:77.55pt;height:14.45pt;z-index:251622400" o:allowincell="f" filled="f" stroked="f" strokecolor="lime" strokeweight=".25pt">
            <v:textbox style="mso-next-textbox:#_x0000_s1119" inset="0,0,0,0">
              <w:txbxContent>
                <w:p w:rsidR="002D3EF0" w:rsidRDefault="002D3EF0">
                  <w:pPr>
                    <w:spacing w:line="160" w:lineRule="exact"/>
                    <w:jc w:val="left"/>
                    <w:rPr>
                      <w:rFonts w:cs="Miriam" w:hint="cs"/>
                      <w:noProof/>
                      <w:szCs w:val="18"/>
                      <w:rtl/>
                    </w:rPr>
                  </w:pPr>
                  <w:r>
                    <w:rPr>
                      <w:rFonts w:cs="Miriam" w:hint="cs"/>
                      <w:szCs w:val="18"/>
                      <w:rtl/>
                    </w:rPr>
                    <w:t>הפרדה בתכניות לילדים</w:t>
                  </w:r>
                </w:p>
              </w:txbxContent>
            </v:textbox>
            <w10:anchorlock/>
          </v:rect>
        </w:pict>
      </w:r>
      <w:r>
        <w:rPr>
          <w:rStyle w:val="big-number"/>
          <w:rFonts w:hint="cs"/>
          <w:rtl/>
        </w:rPr>
        <w:t>16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במהלך תכנית המיועדת או מופנית לילדים או במהלך מקבץ פרסומת הצמוד לתכנית כאמור, לא ישודרו תשדירי פרסומת למוצרים או לנושאים כמפורט להלן </w:t>
      </w:r>
      <w:r>
        <w:rPr>
          <w:rStyle w:val="default"/>
          <w:rFonts w:cs="FrankRuehl"/>
          <w:rtl/>
        </w:rPr>
        <w:t>–</w:t>
      </w:r>
      <w:r>
        <w:rPr>
          <w:rStyle w:val="default"/>
          <w:rFonts w:cs="FrankRuehl" w:hint="cs"/>
          <w:rtl/>
        </w:rPr>
        <w:t xml:space="preserve"> אלא אם כן אושרו התשדירים לשידור מראש על ידי יושב ראש המועצה, בשים לב לתוכנם, לקהל היעד של התכנית שבמהלכה או במהלך המקבץ הצמוד לה מבקשים לשדרם, ולשעת שידורם:</w:t>
      </w:r>
    </w:p>
    <w:p w:rsidR="002D3EF0" w:rsidRDefault="002D3EF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זיקוקים, גפרורים, מציתים או אמצעים אחרים המשמשים להבערת אש או המתלקחים בקלות;</w:t>
      </w:r>
    </w:p>
    <w:p w:rsidR="002D3EF0" w:rsidRDefault="002D3EF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תרופות, תוספי ויטמינים, מינרלים או תוספות דיאטטיות המיועדים לילדים או המוצגים כמתאימים לילדים;</w:t>
      </w:r>
    </w:p>
    <w:p w:rsidR="002D3EF0" w:rsidRDefault="002D3EF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קונדומים ואמצעי מניעה אחרים;</w:t>
      </w:r>
    </w:p>
    <w:p w:rsidR="002D3EF0" w:rsidRDefault="002D3EF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ענין העלול לגרום לחרדה או למצוקה אצל ילדים, או שאינו מתאים מבחינה אחרת לגילם, לרבות עקב התייחסות מפורשת לנושאי מין;</w:t>
      </w:r>
    </w:p>
    <w:p w:rsidR="002D3EF0" w:rsidRDefault="002D3EF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תכניות המתאימות למבוגרים בלבד.</w:t>
      </w:r>
    </w:p>
    <w:p w:rsidR="002D3EF0" w:rsidRDefault="002D3E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בלי לגרוע מהאמור בסעיף קטן (א) ובכפוף להוראות חוק סיווג וסימון והכללים שהותקנו לפי סעיף 4א בו (להלן </w:t>
      </w:r>
      <w:r>
        <w:rPr>
          <w:rStyle w:val="default"/>
          <w:rFonts w:cs="FrankRuehl"/>
          <w:rtl/>
        </w:rPr>
        <w:t>–</w:t>
      </w:r>
      <w:r>
        <w:rPr>
          <w:rStyle w:val="default"/>
          <w:rFonts w:cs="FrankRuehl" w:hint="cs"/>
          <w:rtl/>
        </w:rPr>
        <w:t xml:space="preserve"> כללי הסיווג), תשדירי פרסומת הכוללים ביטויים חזותיים, מילוליים או קוליים של אלימות, של מין או של אכזריות, לא ישודרו </w:t>
      </w:r>
      <w:r>
        <w:rPr>
          <w:rStyle w:val="default"/>
          <w:rFonts w:cs="FrankRuehl"/>
          <w:rtl/>
        </w:rPr>
        <w:t>–</w:t>
      </w:r>
    </w:p>
    <w:p w:rsidR="002D3EF0" w:rsidRDefault="002D3EF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במהלך תכנית המיועדת או מופנית לילדים או במהלך מקבץ פרסומת הצמוד לתכנית כאמור;</w:t>
      </w:r>
    </w:p>
    <w:p w:rsidR="002D3EF0" w:rsidRDefault="002D3EF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בין השעות 14:30 עד 21:00 בימי שבת ובמועד.</w:t>
      </w:r>
    </w:p>
    <w:p w:rsidR="002D3EF0" w:rsidRDefault="002D3EF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במהלך תכנית המיועדת או מפני לילדים או במהלך מקבץ פרסומת הצמוד לתכנית כאמור, לא ישודרו תשדירי פרסומת אשר תוכנם אינו מתאים לצפיה לגילאי 14 שנים ומטה, על פי המאפיינים הקבועים בלוח ב' בתוספת לתקנות סיווג, סימון ואיסור שידורים מזיקים, התשס"ג-2002 (להלן </w:t>
      </w:r>
      <w:r>
        <w:rPr>
          <w:rStyle w:val="default"/>
          <w:rFonts w:cs="FrankRuehl"/>
          <w:rtl/>
        </w:rPr>
        <w:t>–</w:t>
      </w:r>
      <w:r>
        <w:rPr>
          <w:rStyle w:val="default"/>
          <w:rFonts w:cs="FrankRuehl" w:hint="cs"/>
          <w:rtl/>
        </w:rPr>
        <w:t xml:space="preserve"> תקנות הסיווג); ואולם במהלך תכנית המיועדת או מופנית למי שגילו פחות משמונה שנים או במהלך מקבץ פרסומת הצמוד לתכנית כאמור, לא ישודרו תשדירי פרסומת אשר תוכנם אינו מתאים לצפיה לגילאי שמונה שנים ומטה, על פי המאפיינים הקבועים בלוח ב' האמור (להלן </w:t>
      </w:r>
      <w:r>
        <w:rPr>
          <w:rStyle w:val="default"/>
          <w:rFonts w:cs="FrankRuehl"/>
          <w:rtl/>
        </w:rPr>
        <w:t>–</w:t>
      </w:r>
      <w:r>
        <w:rPr>
          <w:rStyle w:val="default"/>
          <w:rFonts w:cs="FrankRuehl" w:hint="cs"/>
          <w:rtl/>
        </w:rPr>
        <w:t xml:space="preserve"> לוח ב').</w:t>
      </w:r>
    </w:p>
    <w:p w:rsidR="002D3EF0" w:rsidRDefault="002D3EF0">
      <w:pPr>
        <w:pStyle w:val="P00"/>
        <w:spacing w:before="72"/>
        <w:ind w:left="0" w:right="1134"/>
        <w:rPr>
          <w:rStyle w:val="default"/>
          <w:rFonts w:cs="FrankRuehl" w:hint="cs"/>
          <w:rtl/>
        </w:rPr>
      </w:pPr>
      <w:bookmarkStart w:id="20" w:name="Seif16"/>
      <w:bookmarkEnd w:id="20"/>
      <w:r>
        <w:rPr>
          <w:lang w:val="he-IL"/>
        </w:rPr>
        <w:pict>
          <v:rect id="_x0000_s1120" style="position:absolute;left:0;text-align:left;margin-left:462pt;margin-top:8.05pt;width:77.55pt;height:15.8pt;z-index:251623424" o:allowincell="f" filled="f" stroked="f" strokecolor="lime" strokeweight=".25pt">
            <v:textbox style="mso-next-textbox:#_x0000_s1120" inset="0,0,0,0">
              <w:txbxContent>
                <w:p w:rsidR="002D3EF0" w:rsidRDefault="002D3EF0">
                  <w:pPr>
                    <w:spacing w:line="160" w:lineRule="exact"/>
                    <w:jc w:val="left"/>
                    <w:rPr>
                      <w:rFonts w:cs="Miriam" w:hint="cs"/>
                      <w:noProof/>
                      <w:szCs w:val="18"/>
                      <w:rtl/>
                    </w:rPr>
                  </w:pPr>
                  <w:r>
                    <w:rPr>
                      <w:rFonts w:cs="Miriam" w:hint="cs"/>
                      <w:szCs w:val="18"/>
                      <w:rtl/>
                    </w:rPr>
                    <w:t>הפרדה בתכניות לקטינים</w:t>
                  </w:r>
                </w:p>
              </w:txbxContent>
            </v:textbox>
            <w10:anchorlock/>
          </v:rect>
        </w:pict>
      </w:r>
      <w:r>
        <w:rPr>
          <w:rStyle w:val="big-number"/>
          <w:rFonts w:hint="cs"/>
          <w:rtl/>
        </w:rPr>
        <w:t>17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במהלך תכנית המיועדת או מופנית לקטינים או במהלך מקבץ פרסומת הצמוד לתכנית כאמור לא ישודרו תשדירי פרסומת למוצרים או לנושאים אלה:</w:t>
      </w:r>
    </w:p>
    <w:p w:rsidR="002D3EF0" w:rsidRDefault="002D3EF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משקאות אלכוהוליים;</w:t>
      </w:r>
    </w:p>
    <w:p w:rsidR="002D3EF0" w:rsidRDefault="002D3EF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דיאטות;</w:t>
      </w:r>
    </w:p>
    <w:p w:rsidR="002D3EF0" w:rsidRDefault="002D3EF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טיפולים רפואיים המיועדים לשינוי המראה הגופני.</w:t>
      </w:r>
    </w:p>
    <w:p w:rsidR="002D3EF0" w:rsidRDefault="002D3E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במהלך תכנית המיועדת או מופנית לקטינים או במהלך מקבץ פרסומת הצמוד לתכנית כאמור, לא ישודרו תשדירי פרסומת אשר תוכנם אינו מתאים לצפיה לגילאי 18 שנים ומטה, על פי המאפיינים הקבועים בלוח ב'.</w:t>
      </w:r>
    </w:p>
    <w:p w:rsidR="002D3EF0" w:rsidRDefault="002D3EF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בלי לגרוע מהאמור בסעיף קטן (א), לא ישדר בעל רישיון תשדירי פרסומת למשקאות אלכוהוליים לפני השעה 21:00.</w:t>
      </w:r>
    </w:p>
    <w:p w:rsidR="002D3EF0" w:rsidRDefault="002D3EF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קטן (ג), רשאי בעל הרישיון לשדר תשדירי פרסומת למשקאות אלכוהוליים בזמן תחרות ספורט המשודרת בשידור ישיר, או בזמן שידור מגזין ספורט מיוחד, אם שוכנע כי אין מדובר בפרסומת המכוונת לקטינים או שאין מופיעים בה קטינים.</w:t>
      </w:r>
    </w:p>
    <w:p w:rsidR="002D3EF0" w:rsidRDefault="002D3EF0">
      <w:pPr>
        <w:pStyle w:val="P00"/>
        <w:spacing w:before="72"/>
        <w:ind w:left="0" w:right="1134"/>
        <w:rPr>
          <w:rStyle w:val="default"/>
          <w:rFonts w:cs="FrankRuehl" w:hint="cs"/>
          <w:rtl/>
        </w:rPr>
      </w:pPr>
      <w:bookmarkStart w:id="21" w:name="Seif17"/>
      <w:bookmarkEnd w:id="21"/>
      <w:r>
        <w:rPr>
          <w:lang w:val="he-IL"/>
        </w:rPr>
        <w:pict>
          <v:rect id="_x0000_s1121" style="position:absolute;left:0;text-align:left;margin-left:462pt;margin-top:8.05pt;width:77.55pt;height:25.45pt;z-index:251624448" o:allowincell="f" filled="f" stroked="f" strokecolor="lime" strokeweight=".25pt">
            <v:textbox style="mso-next-textbox:#_x0000_s1121" inset="0,0,0,0">
              <w:txbxContent>
                <w:p w:rsidR="002D3EF0" w:rsidRDefault="002D3EF0">
                  <w:pPr>
                    <w:spacing w:line="160" w:lineRule="exact"/>
                    <w:jc w:val="left"/>
                    <w:rPr>
                      <w:rFonts w:cs="Miriam" w:hint="cs"/>
                      <w:noProof/>
                      <w:szCs w:val="18"/>
                      <w:rtl/>
                    </w:rPr>
                  </w:pPr>
                  <w:r>
                    <w:rPr>
                      <w:rFonts w:cs="Miriam" w:hint="cs"/>
                      <w:szCs w:val="18"/>
                      <w:rtl/>
                    </w:rPr>
                    <w:t>הפרדת תשדיר פרסומת המציג דמות מתכנית</w:t>
                  </w:r>
                </w:p>
              </w:txbxContent>
            </v:textbox>
            <w10:anchorlock/>
          </v:rect>
        </w:pict>
      </w:r>
      <w:r>
        <w:rPr>
          <w:rStyle w:val="big-number"/>
          <w:rFonts w:hint="cs"/>
          <w:rtl/>
        </w:rPr>
        <w:t>18</w:t>
      </w:r>
      <w:r>
        <w:rPr>
          <w:rStyle w:val="default"/>
          <w:rFonts w:cs="FrankRuehl"/>
          <w:rtl/>
        </w:rPr>
        <w:t>.</w:t>
      </w:r>
      <w:r>
        <w:rPr>
          <w:rStyle w:val="default"/>
          <w:rFonts w:cs="FrankRuehl"/>
          <w:rtl/>
        </w:rPr>
        <w:tab/>
      </w:r>
      <w:r>
        <w:rPr>
          <w:rStyle w:val="default"/>
          <w:rFonts w:cs="FrankRuehl" w:hint="cs"/>
          <w:rtl/>
        </w:rPr>
        <w:t>במהלך תכנית או במהלך מקבץ פרסומת הצמוד לתכנית לא ישודר תשדיר פרסומת המציג דמות המופיעה באותה תכנית בתפקיד ראשי או משמעותי.</w:t>
      </w:r>
    </w:p>
    <w:p w:rsidR="002D3EF0" w:rsidRDefault="002D3EF0">
      <w:pPr>
        <w:pStyle w:val="P00"/>
        <w:spacing w:before="72"/>
        <w:ind w:left="0" w:right="1134"/>
        <w:rPr>
          <w:rStyle w:val="default"/>
          <w:rFonts w:cs="FrankRuehl" w:hint="cs"/>
          <w:rtl/>
        </w:rPr>
      </w:pPr>
      <w:bookmarkStart w:id="22" w:name="Seif18"/>
      <w:bookmarkEnd w:id="22"/>
      <w:r>
        <w:rPr>
          <w:lang w:val="he-IL"/>
        </w:rPr>
        <w:pict>
          <v:rect id="_x0000_s1122" style="position:absolute;left:0;text-align:left;margin-left:462pt;margin-top:8.05pt;width:77.55pt;height:14.95pt;z-index:251625472" o:allowincell="f" filled="f" stroked="f" strokecolor="lime" strokeweight=".25pt">
            <v:textbox style="mso-next-textbox:#_x0000_s1122" inset="0,0,0,0">
              <w:txbxContent>
                <w:p w:rsidR="002D3EF0" w:rsidRDefault="002D3EF0">
                  <w:pPr>
                    <w:spacing w:line="160" w:lineRule="exact"/>
                    <w:jc w:val="left"/>
                    <w:rPr>
                      <w:rFonts w:cs="Miriam" w:hint="cs"/>
                      <w:noProof/>
                      <w:szCs w:val="18"/>
                      <w:rtl/>
                    </w:rPr>
                  </w:pPr>
                  <w:r>
                    <w:rPr>
                      <w:rFonts w:cs="Miriam" w:hint="cs"/>
                      <w:szCs w:val="18"/>
                      <w:rtl/>
                    </w:rPr>
                    <w:t>הוראות הפרדה נוספות</w:t>
                  </w:r>
                </w:p>
              </w:txbxContent>
            </v:textbox>
            <w10:anchorlock/>
          </v:rect>
        </w:pict>
      </w:r>
      <w:r>
        <w:rPr>
          <w:rStyle w:val="big-number"/>
          <w:rFonts w:hint="cs"/>
          <w:rtl/>
        </w:rPr>
        <w:t>19</w:t>
      </w:r>
      <w:r>
        <w:rPr>
          <w:rStyle w:val="default"/>
          <w:rFonts w:cs="FrankRuehl"/>
          <w:rtl/>
        </w:rPr>
        <w:t>.</w:t>
      </w:r>
      <w:r>
        <w:rPr>
          <w:rStyle w:val="default"/>
          <w:rFonts w:cs="FrankRuehl"/>
          <w:rtl/>
        </w:rPr>
        <w:tab/>
      </w:r>
      <w:r>
        <w:rPr>
          <w:rStyle w:val="default"/>
          <w:rFonts w:cs="FrankRuehl" w:hint="cs"/>
          <w:rtl/>
        </w:rPr>
        <w:t>המועצה רשאית להורות על הסדרי הפרדה נוספים בין תשדירי פרסומת לבין תכניות, אם ראתה שיש בשידור בלא הסדרי ההפרדה כדי להביא להטעיית הציבור או לפגיעה אחרת בו.</w:t>
      </w:r>
    </w:p>
    <w:p w:rsidR="002D3EF0" w:rsidRDefault="002D3EF0">
      <w:pPr>
        <w:pStyle w:val="medium2-header"/>
        <w:keepLines w:val="0"/>
        <w:spacing w:before="72"/>
        <w:ind w:left="0" w:right="1134"/>
        <w:rPr>
          <w:rFonts w:cs="FrankRuehl" w:hint="cs"/>
          <w:noProof/>
          <w:rtl/>
        </w:rPr>
      </w:pPr>
      <w:bookmarkStart w:id="23" w:name="med2"/>
      <w:bookmarkEnd w:id="23"/>
      <w:r>
        <w:rPr>
          <w:rFonts w:cs="FrankRuehl" w:hint="cs"/>
          <w:noProof/>
          <w:rtl/>
        </w:rPr>
        <w:t>פרק ג': מישדרי חסות</w:t>
      </w:r>
    </w:p>
    <w:p w:rsidR="002D3EF0" w:rsidRDefault="002D3EF0">
      <w:pPr>
        <w:pStyle w:val="P00"/>
        <w:spacing w:before="72"/>
        <w:ind w:left="0" w:right="1134"/>
        <w:rPr>
          <w:rStyle w:val="default"/>
          <w:rFonts w:cs="FrankRuehl" w:hint="cs"/>
          <w:rtl/>
        </w:rPr>
      </w:pPr>
      <w:bookmarkStart w:id="24" w:name="Seif19"/>
      <w:bookmarkEnd w:id="24"/>
      <w:r>
        <w:rPr>
          <w:lang w:val="he-IL"/>
        </w:rPr>
        <w:pict>
          <v:rect id="_x0000_s1123" style="position:absolute;left:0;text-align:left;margin-left:462pt;margin-top:8.05pt;width:77.55pt;height:7.6pt;z-index:251626496" o:allowincell="f" filled="f" stroked="f" strokecolor="lime" strokeweight=".25pt">
            <v:textbox style="mso-next-textbox:#_x0000_s1123" inset="0,0,0,0">
              <w:txbxContent>
                <w:p w:rsidR="002D3EF0" w:rsidRDefault="002D3EF0">
                  <w:pPr>
                    <w:spacing w:line="160" w:lineRule="exact"/>
                    <w:jc w:val="left"/>
                    <w:rPr>
                      <w:rFonts w:cs="Miriam" w:hint="cs"/>
                      <w:noProof/>
                      <w:szCs w:val="18"/>
                      <w:rtl/>
                    </w:rPr>
                  </w:pPr>
                  <w:r>
                    <w:rPr>
                      <w:rFonts w:cs="Miriam" w:hint="cs"/>
                      <w:szCs w:val="18"/>
                      <w:rtl/>
                    </w:rPr>
                    <w:t>סייגים לחסות</w:t>
                  </w:r>
                </w:p>
              </w:txbxContent>
            </v:textbox>
            <w10:anchorlock/>
          </v:rect>
        </w:pict>
      </w:r>
      <w:r>
        <w:rPr>
          <w:rStyle w:val="big-number"/>
          <w:rFonts w:hint="cs"/>
          <w:rtl/>
        </w:rPr>
        <w:t>20</w:t>
      </w:r>
      <w:r>
        <w:rPr>
          <w:rStyle w:val="default"/>
          <w:rFonts w:cs="FrankRuehl"/>
          <w:rtl/>
        </w:rPr>
        <w:t>.</w:t>
      </w:r>
      <w:r>
        <w:rPr>
          <w:rStyle w:val="default"/>
          <w:rFonts w:cs="FrankRuehl"/>
          <w:rtl/>
        </w:rPr>
        <w:tab/>
      </w:r>
      <w:r>
        <w:rPr>
          <w:rStyle w:val="default"/>
          <w:rFonts w:cs="FrankRuehl" w:hint="cs"/>
          <w:rtl/>
        </w:rPr>
        <w:t>חסות למישדר לא תינתן במקרים אלה:</w:t>
      </w:r>
    </w:p>
    <w:p w:rsidR="002D3EF0" w:rsidRDefault="002D3EF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לנותן החסות יש ענין אישי, מסחרי או מפלגתי-פוליטי בתוכנו של המישדר, כולו או חלקו;</w:t>
      </w:r>
    </w:p>
    <w:p w:rsidR="002D3EF0" w:rsidRDefault="002D3EF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נותן החסות הוא גוף מפלגתי-פוליטי, בין במישרין ובין בעקיפין;</w:t>
      </w:r>
    </w:p>
    <w:p w:rsidR="002D3EF0" w:rsidRDefault="002D3EF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המימון המוצע הוא לכמה מישדרים בשבוע שידורים, הגדול מ-40% מסך כל המישדרים אשר בעדם נתקבל מימון באותו שבוע; ואולם המועצה רשאית, לבקשת בעל רישיון, להתיק לו לקבל את המימון המוצע למישדרים בשיעור גבוה מהאמור לעיל, אם ראתה כי מתן ההיתר אינו פוגע באחרים המבקשים להציע חסות למישדרים;</w:t>
      </w:r>
    </w:p>
    <w:p w:rsidR="002D3EF0" w:rsidRDefault="002D3EF0">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המימון הומצע מותנה בהתערבות או השפעה, בדרך כלשהי, של נותן החסות, לרבות בתהליך הרכישה, ההפקה, העריכה והשידור; ואולם נותן החסות רשאי להתנות שמישדר החסות לא ישודר או יצולם בימי מנוחה כמשמעם בפקודת סדרי השלטון והמשפט, התש"ח-1948;</w:t>
      </w:r>
    </w:p>
    <w:p w:rsidR="002D3EF0" w:rsidRDefault="002D3EF0">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הודעת החסות מציינת מוצר או שירות שפרסומם נאסר בכללים אלה או שנותן החסות הוא מי שעיסוקו העיקרי ייצור או מכירה של מוצר או שירות כאמור;</w:t>
      </w:r>
    </w:p>
    <w:p w:rsidR="002D3EF0" w:rsidRDefault="002D3EF0">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הודעת החסות מציינת מוצר או שירות שהוצג במישדר החסות או שנותן החסות הוא מי שעיסוקו העיקרי ייצור או מכירה של מוצר או שירות כאמור.</w:t>
      </w:r>
    </w:p>
    <w:p w:rsidR="002D3EF0" w:rsidRDefault="002D3EF0">
      <w:pPr>
        <w:pStyle w:val="P00"/>
        <w:spacing w:before="72"/>
        <w:ind w:left="0" w:right="1134"/>
        <w:rPr>
          <w:rStyle w:val="default"/>
          <w:rFonts w:cs="FrankRuehl" w:hint="cs"/>
          <w:rtl/>
        </w:rPr>
      </w:pPr>
      <w:bookmarkStart w:id="25" w:name="Seif20"/>
      <w:bookmarkEnd w:id="25"/>
      <w:r>
        <w:rPr>
          <w:lang w:val="he-IL"/>
        </w:rPr>
        <w:pict>
          <v:rect id="_x0000_s1124" style="position:absolute;left:0;text-align:left;margin-left:462pt;margin-top:8.05pt;width:77.55pt;height:18pt;z-index:251627520" o:allowincell="f" filled="f" stroked="f" strokecolor="lime" strokeweight=".25pt">
            <v:textbox style="mso-next-textbox:#_x0000_s1124" inset="0,0,0,0">
              <w:txbxContent>
                <w:p w:rsidR="002D3EF0" w:rsidRDefault="002D3EF0">
                  <w:pPr>
                    <w:spacing w:line="160" w:lineRule="exact"/>
                    <w:jc w:val="left"/>
                    <w:rPr>
                      <w:rFonts w:cs="Miriam" w:hint="cs"/>
                      <w:noProof/>
                      <w:szCs w:val="18"/>
                      <w:rtl/>
                    </w:rPr>
                  </w:pPr>
                  <w:r>
                    <w:rPr>
                      <w:rFonts w:cs="Miriam" w:hint="cs"/>
                      <w:szCs w:val="18"/>
                      <w:rtl/>
                    </w:rPr>
                    <w:t>מישדרים שאינם בני חסות</w:t>
                  </w:r>
                </w:p>
              </w:txbxContent>
            </v:textbox>
            <w10:anchorlock/>
          </v:rect>
        </w:pict>
      </w:r>
      <w:r>
        <w:rPr>
          <w:rStyle w:val="big-number"/>
          <w:rFonts w:hint="cs"/>
          <w:rtl/>
        </w:rPr>
        <w:t>21</w:t>
      </w:r>
      <w:r>
        <w:rPr>
          <w:rStyle w:val="default"/>
          <w:rFonts w:cs="FrankRuehl"/>
          <w:rtl/>
        </w:rPr>
        <w:t>.</w:t>
      </w:r>
      <w:r>
        <w:rPr>
          <w:rStyle w:val="default"/>
          <w:rFonts w:cs="FrankRuehl"/>
          <w:rtl/>
        </w:rPr>
        <w:tab/>
      </w:r>
      <w:r>
        <w:rPr>
          <w:rStyle w:val="default"/>
          <w:rFonts w:cs="FrankRuehl" w:hint="cs"/>
          <w:rtl/>
        </w:rPr>
        <w:t>לא תינתן חסות לתכנית חדשות, לתכנית בעניני היום, לתכנית בנושא צרכנות ולתכנית אשר במהלכה לא הותר שידור תשדירי פרסומת, אלא אם כן התירה המועצה אחרת.</w:t>
      </w:r>
    </w:p>
    <w:p w:rsidR="002D3EF0" w:rsidRDefault="002D3EF0">
      <w:pPr>
        <w:pStyle w:val="P00"/>
        <w:spacing w:before="72"/>
        <w:ind w:left="0" w:right="1134"/>
        <w:rPr>
          <w:rStyle w:val="default"/>
          <w:rFonts w:cs="FrankRuehl" w:hint="cs"/>
          <w:rtl/>
        </w:rPr>
      </w:pPr>
      <w:bookmarkStart w:id="26" w:name="Seif21"/>
      <w:bookmarkEnd w:id="26"/>
      <w:r>
        <w:rPr>
          <w:lang w:val="he-IL"/>
        </w:rPr>
        <w:pict>
          <v:rect id="_x0000_s1125" style="position:absolute;left:0;text-align:left;margin-left:462pt;margin-top:8.05pt;width:77.55pt;height:18.7pt;z-index:251628544" o:allowincell="f" filled="f" stroked="f" strokecolor="lime" strokeweight=".25pt">
            <v:textbox style="mso-next-textbox:#_x0000_s1125" inset="0,0,0,0">
              <w:txbxContent>
                <w:p w:rsidR="002D3EF0" w:rsidRDefault="002D3EF0">
                  <w:pPr>
                    <w:spacing w:line="160" w:lineRule="exact"/>
                    <w:jc w:val="left"/>
                    <w:rPr>
                      <w:rFonts w:cs="Miriam" w:hint="cs"/>
                      <w:noProof/>
                      <w:szCs w:val="18"/>
                      <w:rtl/>
                    </w:rPr>
                  </w:pPr>
                  <w:r>
                    <w:rPr>
                      <w:rFonts w:cs="Miriam" w:hint="cs"/>
                      <w:szCs w:val="18"/>
                      <w:rtl/>
                    </w:rPr>
                    <w:t>הפרדת החסות מתשדירי הפרסומת</w:t>
                  </w:r>
                </w:p>
              </w:txbxContent>
            </v:textbox>
            <w10:anchorlock/>
          </v:rect>
        </w:pict>
      </w:r>
      <w:r>
        <w:rPr>
          <w:rStyle w:val="big-number"/>
          <w:rFonts w:hint="cs"/>
          <w:rtl/>
        </w:rPr>
        <w:t>22</w:t>
      </w:r>
      <w:r>
        <w:rPr>
          <w:rStyle w:val="default"/>
          <w:rFonts w:cs="FrankRuehl"/>
          <w:rtl/>
        </w:rPr>
        <w:t>.</w:t>
      </w:r>
      <w:r>
        <w:rPr>
          <w:rStyle w:val="default"/>
          <w:rFonts w:cs="FrankRuehl"/>
          <w:rtl/>
        </w:rPr>
        <w:tab/>
      </w:r>
      <w:r>
        <w:rPr>
          <w:rStyle w:val="default"/>
          <w:rFonts w:cs="FrankRuehl" w:hint="cs"/>
          <w:rtl/>
        </w:rPr>
        <w:t>תשדיר פרסומת המתייחס למוצר או לשירות המופיע בהודעת חסות לא ישודר בסמיכות להודעת החסות.</w:t>
      </w:r>
    </w:p>
    <w:p w:rsidR="002D3EF0" w:rsidRDefault="002D3EF0">
      <w:pPr>
        <w:pStyle w:val="P00"/>
        <w:spacing w:before="72"/>
        <w:ind w:left="0" w:right="1134"/>
        <w:rPr>
          <w:rStyle w:val="default"/>
          <w:rFonts w:cs="FrankRuehl" w:hint="cs"/>
          <w:rtl/>
        </w:rPr>
      </w:pPr>
      <w:bookmarkStart w:id="27" w:name="Seif23"/>
      <w:bookmarkEnd w:id="27"/>
      <w:r>
        <w:rPr>
          <w:lang w:val="he-IL"/>
        </w:rPr>
        <w:pict>
          <v:rect id="_x0000_s1127" style="position:absolute;left:0;text-align:left;margin-left:462pt;margin-top:8.05pt;width:77.55pt;height:8.15pt;z-index:251630592" o:allowincell="f" filled="f" stroked="f" strokecolor="lime" strokeweight=".25pt">
            <v:textbox style="mso-next-textbox:#_x0000_s1127" inset="0,0,0,0">
              <w:txbxContent>
                <w:p w:rsidR="002D3EF0" w:rsidRDefault="002D3EF0">
                  <w:pPr>
                    <w:spacing w:line="160" w:lineRule="exact"/>
                    <w:jc w:val="left"/>
                    <w:rPr>
                      <w:rFonts w:cs="Miriam" w:hint="cs"/>
                      <w:noProof/>
                      <w:szCs w:val="18"/>
                      <w:rtl/>
                    </w:rPr>
                  </w:pPr>
                  <w:r>
                    <w:rPr>
                      <w:rFonts w:cs="Miriam" w:hint="cs"/>
                      <w:szCs w:val="18"/>
                      <w:rtl/>
                    </w:rPr>
                    <w:t>הודעות חסות</w:t>
                  </w:r>
                </w:p>
              </w:txbxContent>
            </v:textbox>
            <w10:anchorlock/>
          </v:rect>
        </w:pict>
      </w:r>
      <w:r>
        <w:rPr>
          <w:rStyle w:val="big-number"/>
          <w:rFonts w:hint="cs"/>
          <w:rtl/>
        </w:rPr>
        <w:t>23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הודעת החסות תוקרן או תיקרא בידי קריין או שניהם כאחד, והיא תכלול, לכל היותר, פרטים אלה:</w:t>
      </w:r>
    </w:p>
    <w:p w:rsidR="002D3EF0" w:rsidRDefault="002D3EF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נותן החסות, לרבות פרטי התאגדותו;</w:t>
      </w:r>
    </w:p>
    <w:p w:rsidR="002D3EF0" w:rsidRDefault="002D3EF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שמות מוצריו של נותן החסות ותיאור מאפייניהם, למעט תיאור איכותי-השוואתי שלהם;</w:t>
      </w:r>
    </w:p>
    <w:p w:rsidR="002D3EF0" w:rsidRDefault="002D3EF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משפט קצר או סיסמה מטעם נותן החסות;</w:t>
      </w:r>
    </w:p>
    <w:p w:rsidR="002D3EF0" w:rsidRDefault="002D3EF0">
      <w:pPr>
        <w:pStyle w:val="P00"/>
        <w:spacing w:before="72"/>
        <w:ind w:left="1021" w:right="1134"/>
        <w:rPr>
          <w:rStyle w:val="default"/>
          <w:rFonts w:cs="FrankRuehl" w:hint="cs"/>
          <w:sz w:val="26"/>
          <w:rtl/>
        </w:rPr>
      </w:pPr>
      <w:r>
        <w:rPr>
          <w:rStyle w:val="default"/>
          <w:rFonts w:cs="FrankRuehl" w:hint="cs"/>
          <w:rtl/>
        </w:rPr>
        <w:t>(4)</w:t>
      </w:r>
      <w:r>
        <w:rPr>
          <w:rStyle w:val="default"/>
          <w:rFonts w:cs="FrankRuehl" w:hint="cs"/>
          <w:rtl/>
        </w:rPr>
        <w:tab/>
        <w:t>סימנו המסחרי של נותן החסות או של מוצריו; במקום הסימן המחסרי ניתן לכלול בהודעת החסות את שרטוט האותיות (</w:t>
      </w:r>
      <w:r>
        <w:rPr>
          <w:rStyle w:val="default"/>
          <w:rFonts w:cs="FrankRuehl"/>
          <w:szCs w:val="20"/>
        </w:rPr>
        <w:t>LOGO</w:t>
      </w:r>
      <w:r>
        <w:rPr>
          <w:rStyle w:val="default"/>
          <w:rFonts w:cs="FrankRuehl" w:hint="cs"/>
          <w:sz w:val="26"/>
          <w:rtl/>
        </w:rPr>
        <w:t>) המקובל על נותן החסות;</w:t>
      </w:r>
    </w:p>
    <w:p w:rsidR="002D3EF0" w:rsidRDefault="002D3EF0">
      <w:pPr>
        <w:pStyle w:val="P00"/>
        <w:spacing w:before="72"/>
        <w:ind w:left="1021" w:right="1134"/>
        <w:rPr>
          <w:rStyle w:val="default"/>
          <w:rFonts w:cs="FrankRuehl" w:hint="cs"/>
          <w:sz w:val="26"/>
          <w:rtl/>
        </w:rPr>
      </w:pPr>
      <w:r>
        <w:rPr>
          <w:rStyle w:val="default"/>
          <w:rFonts w:cs="FrankRuehl" w:hint="cs"/>
          <w:sz w:val="26"/>
          <w:rtl/>
        </w:rPr>
        <w:t>(5)</w:t>
      </w:r>
      <w:r>
        <w:rPr>
          <w:rStyle w:val="default"/>
          <w:rFonts w:cs="FrankRuehl" w:hint="cs"/>
          <w:sz w:val="26"/>
          <w:rtl/>
        </w:rPr>
        <w:tab/>
        <w:t>מס' טלפון של נותן החסות;</w:t>
      </w:r>
    </w:p>
    <w:p w:rsidR="002D3EF0" w:rsidRDefault="002D3EF0">
      <w:pPr>
        <w:pStyle w:val="P00"/>
        <w:spacing w:before="72"/>
        <w:ind w:left="1021" w:right="1134"/>
        <w:rPr>
          <w:rStyle w:val="default"/>
          <w:rFonts w:cs="FrankRuehl" w:hint="cs"/>
          <w:sz w:val="26"/>
          <w:rtl/>
        </w:rPr>
      </w:pPr>
      <w:r>
        <w:rPr>
          <w:rStyle w:val="default"/>
          <w:rFonts w:cs="FrankRuehl" w:hint="cs"/>
          <w:sz w:val="26"/>
          <w:rtl/>
        </w:rPr>
        <w:t>(6)</w:t>
      </w:r>
      <w:r>
        <w:rPr>
          <w:rStyle w:val="default"/>
          <w:rFonts w:cs="FrankRuehl" w:hint="cs"/>
          <w:sz w:val="26"/>
          <w:rtl/>
        </w:rPr>
        <w:tab/>
        <w:t>כתובת אתר האינטרנט של נותן החסות.</w:t>
      </w:r>
    </w:p>
    <w:p w:rsidR="002D3EF0" w:rsidRDefault="00C76FBF" w:rsidP="00C76FBF">
      <w:pPr>
        <w:pStyle w:val="P00"/>
        <w:spacing w:before="72"/>
        <w:ind w:left="0" w:right="1134"/>
        <w:rPr>
          <w:rStyle w:val="default"/>
          <w:rFonts w:cs="FrankRuehl" w:hint="cs"/>
          <w:sz w:val="26"/>
          <w:rtl/>
        </w:rPr>
      </w:pPr>
      <w:r>
        <w:rPr>
          <w:sz w:val="26"/>
          <w:rtl/>
          <w:lang w:eastAsia="en-US"/>
        </w:rPr>
        <w:pict>
          <v:shape id="_x0000_s1233" type="#_x0000_t202" style="position:absolute;left:0;text-align:left;margin-left:462pt;margin-top:7.1pt;width:80.25pt;height:13.35pt;z-index:251707392" filled="f" stroked="f">
            <v:textbox inset="1mm,0,1mm,0">
              <w:txbxContent>
                <w:p w:rsidR="00C76FBF" w:rsidRDefault="00C76FBF" w:rsidP="00C76FBF">
                  <w:pPr>
                    <w:spacing w:line="160" w:lineRule="exact"/>
                    <w:jc w:val="left"/>
                    <w:rPr>
                      <w:rFonts w:cs="Miriam" w:hint="cs"/>
                      <w:szCs w:val="18"/>
                      <w:rtl/>
                    </w:rPr>
                  </w:pPr>
                  <w:r>
                    <w:rPr>
                      <w:rFonts w:cs="Miriam" w:hint="cs"/>
                      <w:szCs w:val="18"/>
                      <w:rtl/>
                    </w:rPr>
                    <w:t>כללים תשס"ח-2008</w:t>
                  </w:r>
                </w:p>
              </w:txbxContent>
            </v:textbox>
          </v:shape>
        </w:pict>
      </w:r>
      <w:r w:rsidR="002D3EF0">
        <w:rPr>
          <w:rStyle w:val="default"/>
          <w:rFonts w:cs="FrankRuehl" w:hint="cs"/>
          <w:sz w:val="26"/>
          <w:rtl/>
        </w:rPr>
        <w:tab/>
        <w:t>(ב)</w:t>
      </w:r>
      <w:r w:rsidR="002D3EF0">
        <w:rPr>
          <w:rStyle w:val="default"/>
          <w:rFonts w:cs="FrankRuehl" w:hint="cs"/>
          <w:sz w:val="26"/>
          <w:rtl/>
        </w:rPr>
        <w:tab/>
        <w:t xml:space="preserve">משך זמן שידור של הודעת חסות לא יעלה על </w:t>
      </w:r>
      <w:r>
        <w:rPr>
          <w:rStyle w:val="default"/>
          <w:rFonts w:cs="FrankRuehl" w:hint="cs"/>
          <w:sz w:val="26"/>
          <w:rtl/>
        </w:rPr>
        <w:t>10</w:t>
      </w:r>
      <w:r w:rsidR="002D3EF0">
        <w:rPr>
          <w:rStyle w:val="default"/>
          <w:rFonts w:cs="FrankRuehl" w:hint="cs"/>
          <w:sz w:val="26"/>
          <w:rtl/>
        </w:rPr>
        <w:t xml:space="preserve"> שניות.</w:t>
      </w:r>
    </w:p>
    <w:p w:rsidR="002D3EF0" w:rsidRDefault="002D3EF0">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הודעת חסות יכול שתשודר בתחילת מישדר החסות ובסופו; נוסף על כך ניתן לשדר הודעת חסות במהלך המישדר, לפני המעבר למקבץ פרסומת, או לאחר מקבץ פרסומת ולפני המעבר למישדר.</w:t>
      </w:r>
    </w:p>
    <w:p w:rsidR="002D3EF0" w:rsidRDefault="002D3EF0">
      <w:pPr>
        <w:pStyle w:val="P00"/>
        <w:spacing w:before="72"/>
        <w:ind w:left="0" w:right="1134"/>
        <w:rPr>
          <w:rStyle w:val="default"/>
          <w:rFonts w:cs="FrankRuehl" w:hint="cs"/>
          <w:sz w:val="26"/>
          <w:rtl/>
        </w:rPr>
      </w:pPr>
      <w:r>
        <w:rPr>
          <w:rtl/>
          <w:lang w:val="he-IL"/>
        </w:rPr>
        <w:pict>
          <v:shape id="_x0000_s1231" type="#_x0000_t202" style="position:absolute;left:0;text-align:left;margin-left:462pt;margin-top:7.1pt;width:80.25pt;height:11.8pt;z-index:251706368" filled="f" stroked="f">
            <v:textbox style="mso-next-textbox:#_x0000_s1231" inset="1mm,0,1mm,0">
              <w:txbxContent>
                <w:p w:rsidR="002D3EF0" w:rsidRDefault="002D3EF0">
                  <w:pPr>
                    <w:spacing w:line="160" w:lineRule="exact"/>
                    <w:jc w:val="left"/>
                    <w:rPr>
                      <w:rFonts w:cs="Miriam" w:hint="cs"/>
                      <w:szCs w:val="18"/>
                      <w:rtl/>
                    </w:rPr>
                  </w:pPr>
                  <w:r>
                    <w:rPr>
                      <w:rFonts w:cs="Miriam" w:hint="cs"/>
                      <w:szCs w:val="18"/>
                      <w:rtl/>
                    </w:rPr>
                    <w:t>כללים תשס"ז-2006</w:t>
                  </w:r>
                </w:p>
              </w:txbxContent>
            </v:textbox>
          </v:shape>
        </w:pict>
      </w:r>
      <w:r>
        <w:rPr>
          <w:rStyle w:val="default"/>
          <w:rFonts w:cs="FrankRuehl" w:hint="cs"/>
          <w:sz w:val="26"/>
          <w:rtl/>
        </w:rPr>
        <w:tab/>
        <w:t>(ד)</w:t>
      </w:r>
      <w:r>
        <w:rPr>
          <w:rStyle w:val="default"/>
          <w:rFonts w:cs="FrankRuehl" w:hint="cs"/>
          <w:sz w:val="26"/>
          <w:rtl/>
        </w:rPr>
        <w:tab/>
        <w:t>(בוטל).</w:t>
      </w:r>
    </w:p>
    <w:p w:rsidR="002D3EF0" w:rsidRPr="00C76FBF" w:rsidRDefault="002D3EF0">
      <w:pPr>
        <w:pStyle w:val="P00"/>
        <w:spacing w:before="0"/>
        <w:ind w:left="0" w:right="1134"/>
        <w:rPr>
          <w:rStyle w:val="default"/>
          <w:rFonts w:cs="FrankRuehl" w:hint="cs"/>
          <w:vanish/>
          <w:color w:val="FF0000"/>
          <w:szCs w:val="20"/>
          <w:shd w:val="clear" w:color="auto" w:fill="FFFF99"/>
          <w:rtl/>
        </w:rPr>
      </w:pPr>
      <w:bookmarkStart w:id="28" w:name="Rov109"/>
      <w:r w:rsidRPr="00C76FBF">
        <w:rPr>
          <w:rStyle w:val="default"/>
          <w:rFonts w:cs="FrankRuehl" w:hint="cs"/>
          <w:vanish/>
          <w:color w:val="FF0000"/>
          <w:szCs w:val="20"/>
          <w:shd w:val="clear" w:color="auto" w:fill="FFFF99"/>
          <w:rtl/>
        </w:rPr>
        <w:t>מיום 9.3.2006</w:t>
      </w:r>
    </w:p>
    <w:p w:rsidR="002D3EF0" w:rsidRPr="00C76FBF" w:rsidRDefault="002D3EF0">
      <w:pPr>
        <w:pStyle w:val="P00"/>
        <w:spacing w:before="0"/>
        <w:ind w:left="0" w:right="1134"/>
        <w:rPr>
          <w:rStyle w:val="default"/>
          <w:rFonts w:cs="FrankRuehl" w:hint="cs"/>
          <w:vanish/>
          <w:szCs w:val="20"/>
          <w:shd w:val="clear" w:color="auto" w:fill="FFFF99"/>
          <w:rtl/>
        </w:rPr>
      </w:pPr>
      <w:r w:rsidRPr="00C76FBF">
        <w:rPr>
          <w:rStyle w:val="default"/>
          <w:rFonts w:cs="FrankRuehl" w:hint="cs"/>
          <w:b/>
          <w:bCs/>
          <w:vanish/>
          <w:szCs w:val="20"/>
          <w:shd w:val="clear" w:color="auto" w:fill="FFFF99"/>
          <w:rtl/>
        </w:rPr>
        <w:t>כללים תשס"ז-2006</w:t>
      </w:r>
    </w:p>
    <w:p w:rsidR="002D3EF0" w:rsidRPr="00C76FBF" w:rsidRDefault="002D3EF0">
      <w:pPr>
        <w:pStyle w:val="P00"/>
        <w:spacing w:before="0"/>
        <w:ind w:left="0" w:right="1134"/>
        <w:rPr>
          <w:rStyle w:val="default"/>
          <w:rFonts w:cs="FrankRuehl" w:hint="cs"/>
          <w:vanish/>
          <w:szCs w:val="20"/>
          <w:shd w:val="clear" w:color="auto" w:fill="FFFF99"/>
          <w:rtl/>
        </w:rPr>
      </w:pPr>
      <w:hyperlink r:id="rId8" w:history="1">
        <w:r w:rsidRPr="00C76FBF">
          <w:rPr>
            <w:rStyle w:val="Hyperlink"/>
            <w:rFonts w:hint="cs"/>
            <w:vanish/>
            <w:szCs w:val="20"/>
            <w:shd w:val="clear" w:color="auto" w:fill="FFFF99"/>
            <w:rtl/>
          </w:rPr>
          <w:t>ק"ת תשס"ז מס' 6544</w:t>
        </w:r>
      </w:hyperlink>
      <w:r w:rsidRPr="00C76FBF">
        <w:rPr>
          <w:rStyle w:val="default"/>
          <w:rFonts w:cs="FrankRuehl" w:hint="cs"/>
          <w:vanish/>
          <w:szCs w:val="20"/>
          <w:shd w:val="clear" w:color="auto" w:fill="FFFF99"/>
          <w:rtl/>
        </w:rPr>
        <w:t xml:space="preserve"> מיום 12.12.2006 עמ' 380</w:t>
      </w:r>
    </w:p>
    <w:p w:rsidR="002D3EF0" w:rsidRPr="00C76FBF" w:rsidRDefault="002D3EF0">
      <w:pPr>
        <w:pStyle w:val="P00"/>
        <w:spacing w:before="0"/>
        <w:ind w:left="0" w:right="1134"/>
        <w:rPr>
          <w:rStyle w:val="default"/>
          <w:rFonts w:cs="FrankRuehl" w:hint="cs"/>
          <w:vanish/>
          <w:szCs w:val="20"/>
          <w:shd w:val="clear" w:color="auto" w:fill="FFFF99"/>
          <w:rtl/>
        </w:rPr>
      </w:pPr>
      <w:r w:rsidRPr="00C76FBF">
        <w:rPr>
          <w:rStyle w:val="default"/>
          <w:rFonts w:cs="FrankRuehl" w:hint="cs"/>
          <w:b/>
          <w:bCs/>
          <w:vanish/>
          <w:szCs w:val="20"/>
          <w:shd w:val="clear" w:color="auto" w:fill="FFFF99"/>
          <w:rtl/>
        </w:rPr>
        <w:t>ביטול סעיף קטן 23(ד)</w:t>
      </w:r>
    </w:p>
    <w:p w:rsidR="002D3EF0" w:rsidRPr="00C76FBF" w:rsidRDefault="002D3EF0">
      <w:pPr>
        <w:pStyle w:val="P00"/>
        <w:ind w:left="0" w:right="1134"/>
        <w:rPr>
          <w:rStyle w:val="default"/>
          <w:rFonts w:cs="FrankRuehl" w:hint="cs"/>
          <w:vanish/>
          <w:szCs w:val="20"/>
          <w:shd w:val="clear" w:color="auto" w:fill="FFFF99"/>
          <w:rtl/>
        </w:rPr>
      </w:pPr>
      <w:r w:rsidRPr="00C76FBF">
        <w:rPr>
          <w:rStyle w:val="default"/>
          <w:rFonts w:cs="FrankRuehl" w:hint="cs"/>
          <w:vanish/>
          <w:szCs w:val="20"/>
          <w:shd w:val="clear" w:color="auto" w:fill="FFFF99"/>
          <w:rtl/>
        </w:rPr>
        <w:t>הנוסח הקודם:</w:t>
      </w:r>
    </w:p>
    <w:p w:rsidR="002D3EF0" w:rsidRPr="00C76FBF" w:rsidRDefault="002D3EF0">
      <w:pPr>
        <w:pStyle w:val="P00"/>
        <w:spacing w:before="0"/>
        <w:ind w:left="0" w:right="1134"/>
        <w:rPr>
          <w:rStyle w:val="default"/>
          <w:rFonts w:cs="FrankRuehl" w:hint="cs"/>
          <w:vanish/>
          <w:sz w:val="22"/>
          <w:szCs w:val="22"/>
          <w:shd w:val="clear" w:color="auto" w:fill="FFFF99"/>
          <w:rtl/>
        </w:rPr>
      </w:pPr>
      <w:r w:rsidRPr="00C76FBF">
        <w:rPr>
          <w:rStyle w:val="default"/>
          <w:rFonts w:cs="FrankRuehl" w:hint="cs"/>
          <w:vanish/>
          <w:sz w:val="22"/>
          <w:szCs w:val="22"/>
          <w:shd w:val="clear" w:color="auto" w:fill="FFFF99"/>
          <w:rtl/>
        </w:rPr>
        <w:tab/>
      </w:r>
      <w:r w:rsidRPr="00C76FBF">
        <w:rPr>
          <w:rStyle w:val="default"/>
          <w:rFonts w:cs="FrankRuehl" w:hint="cs"/>
          <w:strike/>
          <w:vanish/>
          <w:sz w:val="22"/>
          <w:szCs w:val="22"/>
          <w:shd w:val="clear" w:color="auto" w:fill="FFFF99"/>
          <w:rtl/>
        </w:rPr>
        <w:t>(ד)</w:t>
      </w:r>
      <w:r w:rsidRPr="00C76FBF">
        <w:rPr>
          <w:rStyle w:val="default"/>
          <w:rFonts w:cs="FrankRuehl" w:hint="cs"/>
          <w:strike/>
          <w:vanish/>
          <w:sz w:val="22"/>
          <w:szCs w:val="22"/>
          <w:shd w:val="clear" w:color="auto" w:fill="FFFF99"/>
          <w:rtl/>
        </w:rPr>
        <w:tab/>
        <w:t>משך זמן שידורן של הודעות חסות במהלך שעת שידור לא יעלה על שישים שניות.</w:t>
      </w:r>
    </w:p>
    <w:p w:rsidR="00C76FBF" w:rsidRPr="00C76FBF" w:rsidRDefault="00C76FBF">
      <w:pPr>
        <w:pStyle w:val="P00"/>
        <w:spacing w:before="0"/>
        <w:ind w:left="0" w:right="1134"/>
        <w:rPr>
          <w:rStyle w:val="default"/>
          <w:rFonts w:cs="FrankRuehl" w:hint="cs"/>
          <w:vanish/>
          <w:szCs w:val="20"/>
          <w:shd w:val="clear" w:color="auto" w:fill="FFFF99"/>
          <w:rtl/>
        </w:rPr>
      </w:pPr>
    </w:p>
    <w:p w:rsidR="00C76FBF" w:rsidRPr="00C76FBF" w:rsidRDefault="00C76FBF">
      <w:pPr>
        <w:pStyle w:val="P00"/>
        <w:spacing w:before="0"/>
        <w:ind w:left="0" w:right="1134"/>
        <w:rPr>
          <w:rStyle w:val="default"/>
          <w:rFonts w:cs="FrankRuehl" w:hint="cs"/>
          <w:vanish/>
          <w:color w:val="FF0000"/>
          <w:szCs w:val="20"/>
          <w:shd w:val="clear" w:color="auto" w:fill="FFFF99"/>
          <w:rtl/>
        </w:rPr>
      </w:pPr>
      <w:r w:rsidRPr="00C76FBF">
        <w:rPr>
          <w:rStyle w:val="default"/>
          <w:rFonts w:cs="FrankRuehl" w:hint="cs"/>
          <w:vanish/>
          <w:color w:val="FF0000"/>
          <w:szCs w:val="20"/>
          <w:shd w:val="clear" w:color="auto" w:fill="FFFF99"/>
          <w:rtl/>
        </w:rPr>
        <w:t>מיום 6.8.2008</w:t>
      </w:r>
    </w:p>
    <w:p w:rsidR="00C76FBF" w:rsidRPr="00C76FBF" w:rsidRDefault="00C76FBF">
      <w:pPr>
        <w:pStyle w:val="P00"/>
        <w:spacing w:before="0"/>
        <w:ind w:left="0" w:right="1134"/>
        <w:rPr>
          <w:rStyle w:val="default"/>
          <w:rFonts w:cs="FrankRuehl" w:hint="cs"/>
          <w:vanish/>
          <w:szCs w:val="20"/>
          <w:shd w:val="clear" w:color="auto" w:fill="FFFF99"/>
          <w:rtl/>
        </w:rPr>
      </w:pPr>
      <w:r w:rsidRPr="00C76FBF">
        <w:rPr>
          <w:rStyle w:val="default"/>
          <w:rFonts w:cs="FrankRuehl" w:hint="cs"/>
          <w:b/>
          <w:bCs/>
          <w:vanish/>
          <w:szCs w:val="20"/>
          <w:shd w:val="clear" w:color="auto" w:fill="FFFF99"/>
          <w:rtl/>
        </w:rPr>
        <w:t>כללים תשס"ח-2008</w:t>
      </w:r>
    </w:p>
    <w:p w:rsidR="00C76FBF" w:rsidRPr="00C76FBF" w:rsidRDefault="00C76FBF">
      <w:pPr>
        <w:pStyle w:val="P00"/>
        <w:spacing w:before="0"/>
        <w:ind w:left="0" w:right="1134"/>
        <w:rPr>
          <w:rStyle w:val="default"/>
          <w:rFonts w:cs="FrankRuehl" w:hint="cs"/>
          <w:vanish/>
          <w:szCs w:val="20"/>
          <w:shd w:val="clear" w:color="auto" w:fill="FFFF99"/>
          <w:rtl/>
        </w:rPr>
      </w:pPr>
      <w:hyperlink r:id="rId9" w:history="1">
        <w:r w:rsidRPr="00C76FBF">
          <w:rPr>
            <w:rStyle w:val="Hyperlink"/>
            <w:rFonts w:hint="cs"/>
            <w:vanish/>
            <w:szCs w:val="20"/>
            <w:shd w:val="clear" w:color="auto" w:fill="FFFF99"/>
            <w:rtl/>
          </w:rPr>
          <w:t>ק"ת תשס"ח מס' 6699</w:t>
        </w:r>
      </w:hyperlink>
      <w:r w:rsidRPr="00C76FBF">
        <w:rPr>
          <w:rStyle w:val="default"/>
          <w:rFonts w:cs="FrankRuehl" w:hint="cs"/>
          <w:vanish/>
          <w:szCs w:val="20"/>
          <w:shd w:val="clear" w:color="auto" w:fill="FFFF99"/>
          <w:rtl/>
        </w:rPr>
        <w:t xml:space="preserve"> מיום 6.8.2008 עמ' 1196</w:t>
      </w:r>
    </w:p>
    <w:p w:rsidR="00C76FBF" w:rsidRPr="00C76FBF" w:rsidRDefault="00C76FBF" w:rsidP="00C76FBF">
      <w:pPr>
        <w:pStyle w:val="P00"/>
        <w:ind w:left="0" w:right="1134"/>
        <w:rPr>
          <w:rStyle w:val="default"/>
          <w:rFonts w:cs="FrankRuehl" w:hint="cs"/>
          <w:sz w:val="2"/>
          <w:szCs w:val="2"/>
          <w:rtl/>
        </w:rPr>
      </w:pPr>
      <w:r w:rsidRPr="00C76FBF">
        <w:rPr>
          <w:rStyle w:val="default"/>
          <w:rFonts w:cs="FrankRuehl" w:hint="cs"/>
          <w:vanish/>
          <w:sz w:val="22"/>
          <w:szCs w:val="22"/>
          <w:shd w:val="clear" w:color="auto" w:fill="FFFF99"/>
          <w:rtl/>
        </w:rPr>
        <w:tab/>
        <w:t>(ב)</w:t>
      </w:r>
      <w:r w:rsidRPr="00C76FBF">
        <w:rPr>
          <w:rStyle w:val="default"/>
          <w:rFonts w:cs="FrankRuehl" w:hint="cs"/>
          <w:vanish/>
          <w:sz w:val="22"/>
          <w:szCs w:val="22"/>
          <w:shd w:val="clear" w:color="auto" w:fill="FFFF99"/>
          <w:rtl/>
        </w:rPr>
        <w:tab/>
        <w:t xml:space="preserve">משך זמן שידור של הודעת חסות </w:t>
      </w:r>
      <w:r w:rsidRPr="00C76FBF">
        <w:rPr>
          <w:rStyle w:val="default"/>
          <w:rFonts w:cs="FrankRuehl" w:hint="cs"/>
          <w:strike/>
          <w:vanish/>
          <w:sz w:val="22"/>
          <w:szCs w:val="22"/>
          <w:shd w:val="clear" w:color="auto" w:fill="FFFF99"/>
          <w:rtl/>
        </w:rPr>
        <w:t>לא יעלה על 6 שניות</w:t>
      </w:r>
      <w:r w:rsidRPr="00C76FBF">
        <w:rPr>
          <w:rStyle w:val="default"/>
          <w:rFonts w:cs="FrankRuehl" w:hint="cs"/>
          <w:vanish/>
          <w:sz w:val="22"/>
          <w:szCs w:val="22"/>
          <w:shd w:val="clear" w:color="auto" w:fill="FFFF99"/>
          <w:rtl/>
        </w:rPr>
        <w:t xml:space="preserve"> </w:t>
      </w:r>
      <w:r w:rsidRPr="00C76FBF">
        <w:rPr>
          <w:rStyle w:val="default"/>
          <w:rFonts w:cs="FrankRuehl" w:hint="cs"/>
          <w:vanish/>
          <w:sz w:val="22"/>
          <w:szCs w:val="22"/>
          <w:u w:val="single"/>
          <w:shd w:val="clear" w:color="auto" w:fill="FFFF99"/>
          <w:rtl/>
        </w:rPr>
        <w:t>לא יעלה על 10 שניות</w:t>
      </w:r>
      <w:r w:rsidRPr="00C76FBF">
        <w:rPr>
          <w:rStyle w:val="default"/>
          <w:rFonts w:cs="FrankRuehl" w:hint="cs"/>
          <w:vanish/>
          <w:sz w:val="22"/>
          <w:szCs w:val="22"/>
          <w:shd w:val="clear" w:color="auto" w:fill="FFFF99"/>
          <w:rtl/>
        </w:rPr>
        <w:t>.</w:t>
      </w:r>
      <w:bookmarkEnd w:id="28"/>
    </w:p>
    <w:p w:rsidR="002D3EF0" w:rsidRDefault="002D3EF0">
      <w:pPr>
        <w:pStyle w:val="P00"/>
        <w:spacing w:before="72"/>
        <w:ind w:left="0" w:right="1134"/>
        <w:rPr>
          <w:rStyle w:val="default"/>
          <w:rFonts w:cs="FrankRuehl" w:hint="cs"/>
          <w:rtl/>
        </w:rPr>
      </w:pPr>
      <w:bookmarkStart w:id="29" w:name="Seif24"/>
      <w:bookmarkEnd w:id="29"/>
      <w:r>
        <w:rPr>
          <w:lang w:val="he-IL"/>
        </w:rPr>
        <w:pict>
          <v:rect id="_x0000_s1128" style="position:absolute;left:0;text-align:left;margin-left:462pt;margin-top:8.05pt;width:77.55pt;height:9.05pt;z-index:251631616" o:allowincell="f" filled="f" stroked="f" strokecolor="lime" strokeweight=".25pt">
            <v:textbox style="mso-next-textbox:#_x0000_s1128" inset="0,0,0,0">
              <w:txbxContent>
                <w:p w:rsidR="002D3EF0" w:rsidRDefault="002D3EF0">
                  <w:pPr>
                    <w:spacing w:line="160" w:lineRule="exact"/>
                    <w:jc w:val="left"/>
                    <w:rPr>
                      <w:rFonts w:cs="Miriam" w:hint="cs"/>
                      <w:noProof/>
                      <w:szCs w:val="18"/>
                      <w:rtl/>
                    </w:rPr>
                  </w:pPr>
                  <w:r>
                    <w:rPr>
                      <w:rFonts w:cs="Miriam" w:hint="cs"/>
                      <w:szCs w:val="18"/>
                      <w:rtl/>
                    </w:rPr>
                    <w:t>חסות במהלך מופע</w:t>
                  </w:r>
                </w:p>
              </w:txbxContent>
            </v:textbox>
            <w10:anchorlock/>
          </v:rect>
        </w:pict>
      </w:r>
      <w:r>
        <w:rPr>
          <w:rStyle w:val="big-number"/>
          <w:rFonts w:hint="cs"/>
          <w:rtl/>
        </w:rPr>
        <w:t>24</w:t>
      </w:r>
      <w:r>
        <w:rPr>
          <w:rStyle w:val="default"/>
          <w:rFonts w:cs="FrankRuehl"/>
          <w:rtl/>
        </w:rPr>
        <w:t>.</w:t>
      </w:r>
      <w:r>
        <w:rPr>
          <w:rStyle w:val="default"/>
          <w:rFonts w:cs="FrankRuehl"/>
          <w:rtl/>
        </w:rPr>
        <w:tab/>
      </w:r>
      <w:r>
        <w:rPr>
          <w:rStyle w:val="default"/>
          <w:rFonts w:cs="FrankRuehl" w:hint="cs"/>
          <w:rtl/>
        </w:rPr>
        <w:t>במהלך מופע או תחרות ספורט המשודרים בשידור ישיר ובמהלך שידור חוזר של מופע או תחרות כאמור, רשאי בעל רישיון לציין את שם נותן החסות על רקע השידור בשליש התחתון של המסך, ובאופן שלא יגרע באופן מהותי משלמות התמונה, בתנאים אלה:</w:t>
      </w:r>
    </w:p>
    <w:p w:rsidR="002D3EF0" w:rsidRDefault="002D3EF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שם נותן החסות לא יופיע יותר מארבע פעמים במהלך שעת שידור; היה זמן השידור של המופע או התחרות האמורים פחות משעת שידור, יקטן בהתאמה מספר הפעמים שבו ניתן לציין את שם נותן החסות על רקע השידור;</w:t>
      </w:r>
    </w:p>
    <w:p w:rsidR="002D3EF0" w:rsidRDefault="002D3EF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ניתן לכלול בשעת שידור הודעות חסות כאמור של עד חמישה נותני חסות למופע או לתחרות ספורט.</w:t>
      </w:r>
    </w:p>
    <w:p w:rsidR="002D3EF0" w:rsidRDefault="002D3EF0">
      <w:pPr>
        <w:pStyle w:val="P00"/>
        <w:spacing w:before="72"/>
        <w:ind w:left="0" w:right="1134"/>
        <w:rPr>
          <w:rStyle w:val="default"/>
          <w:rFonts w:cs="FrankRuehl" w:hint="cs"/>
          <w:rtl/>
        </w:rPr>
      </w:pPr>
      <w:bookmarkStart w:id="30" w:name="Seif25"/>
      <w:bookmarkEnd w:id="30"/>
      <w:r>
        <w:rPr>
          <w:lang w:val="he-IL"/>
        </w:rPr>
        <w:pict>
          <v:rect id="_x0000_s1129" style="position:absolute;left:0;text-align:left;margin-left:462pt;margin-top:8.05pt;width:77.55pt;height:8.5pt;z-index:251632640" o:allowincell="f" filled="f" stroked="f" strokecolor="lime" strokeweight=".25pt">
            <v:textbox style="mso-next-textbox:#_x0000_s1129" inset="0,0,0,0">
              <w:txbxContent>
                <w:p w:rsidR="002D3EF0" w:rsidRDefault="002D3EF0">
                  <w:pPr>
                    <w:spacing w:line="160" w:lineRule="exact"/>
                    <w:jc w:val="left"/>
                    <w:rPr>
                      <w:rFonts w:cs="Miriam" w:hint="cs"/>
                      <w:noProof/>
                      <w:szCs w:val="18"/>
                      <w:rtl/>
                    </w:rPr>
                  </w:pPr>
                  <w:r>
                    <w:rPr>
                      <w:rFonts w:cs="Miriam" w:hint="cs"/>
                      <w:szCs w:val="18"/>
                      <w:rtl/>
                    </w:rPr>
                    <w:t>חסות בשידור קליפ</w:t>
                  </w:r>
                </w:p>
              </w:txbxContent>
            </v:textbox>
            <w10:anchorlock/>
          </v:rect>
        </w:pict>
      </w:r>
      <w:r>
        <w:rPr>
          <w:rStyle w:val="big-number"/>
          <w:rFonts w:hint="cs"/>
          <w:rtl/>
        </w:rPr>
        <w:t>25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בשידור קליפ מהפרה מקומית, רשאי בעל הרישיון לציין את שם נותן החסות אף במהלך שידור הקליפ, ובלבד שהחסות תשודר בצמוד למידע על אודות יוצרי הקליפ ומבצעיו; אופן ציון שם נותן החסות יהא דומה לאופן ציון יוצרי הקליפ ומבצעיו, מבחינת צורתו, אפיונו ומשך שידורו.</w:t>
      </w:r>
    </w:p>
    <w:p w:rsidR="002D3EF0" w:rsidRDefault="002D3E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בשידור קבוצת קליפים מהפקה מקומית, רשאי בעל רישיון לציין את שם נותן החסות לקבוצת הקליפים, במהלך שידורם של קליפים המשתייכים לקבוצה בהתאם להוראות סעיף 25(א), וכן במהלך שידור שם או תיאור קבוצת הקליפים, לפני שידור הקליפים או לאחריהם.</w:t>
      </w:r>
    </w:p>
    <w:p w:rsidR="002D3EF0" w:rsidRDefault="002D3EF0">
      <w:pPr>
        <w:pStyle w:val="P00"/>
        <w:spacing w:before="72"/>
        <w:ind w:left="0" w:right="1134"/>
        <w:rPr>
          <w:rStyle w:val="default"/>
          <w:rFonts w:cs="FrankRuehl" w:hint="cs"/>
          <w:rtl/>
        </w:rPr>
      </w:pPr>
      <w:bookmarkStart w:id="31" w:name="Seif26"/>
      <w:bookmarkEnd w:id="31"/>
      <w:r>
        <w:rPr>
          <w:lang w:val="he-IL"/>
        </w:rPr>
        <w:pict>
          <v:rect id="_x0000_s1130" style="position:absolute;left:0;text-align:left;margin-left:462pt;margin-top:8.05pt;width:77.55pt;height:9.4pt;z-index:251633664" o:allowincell="f" filled="f" stroked="f" strokecolor="lime" strokeweight=".25pt">
            <v:textbox style="mso-next-textbox:#_x0000_s1130" inset="0,0,0,0">
              <w:txbxContent>
                <w:p w:rsidR="002D3EF0" w:rsidRDefault="002D3EF0">
                  <w:pPr>
                    <w:spacing w:line="160" w:lineRule="exact"/>
                    <w:jc w:val="left"/>
                    <w:rPr>
                      <w:rFonts w:cs="Miriam" w:hint="cs"/>
                      <w:noProof/>
                      <w:szCs w:val="18"/>
                      <w:rtl/>
                    </w:rPr>
                  </w:pPr>
                  <w:r>
                    <w:rPr>
                      <w:rFonts w:cs="Miriam" w:hint="cs"/>
                      <w:szCs w:val="18"/>
                      <w:rtl/>
                    </w:rPr>
                    <w:t>חסות בשם תכנית</w:t>
                  </w:r>
                </w:p>
              </w:txbxContent>
            </v:textbox>
            <w10:anchorlock/>
          </v:rect>
        </w:pict>
      </w:r>
      <w:r>
        <w:rPr>
          <w:rStyle w:val="big-number"/>
          <w:rFonts w:hint="cs"/>
          <w:rtl/>
        </w:rPr>
        <w:t>26</w:t>
      </w:r>
      <w:r>
        <w:rPr>
          <w:rStyle w:val="default"/>
          <w:rFonts w:cs="FrankRuehl"/>
          <w:rtl/>
        </w:rPr>
        <w:t>.</w:t>
      </w:r>
      <w:r>
        <w:rPr>
          <w:rStyle w:val="default"/>
          <w:rFonts w:cs="FrankRuehl"/>
          <w:rtl/>
        </w:rPr>
        <w:tab/>
      </w:r>
      <w:r>
        <w:rPr>
          <w:rStyle w:val="default"/>
          <w:rFonts w:cs="FrankRuehl" w:hint="cs"/>
          <w:rtl/>
        </w:rPr>
        <w:t>בעל רישיון רשאי לכלול בשם תכנית ובקדימון לתכנית את שם נותן החסות לה, או לציין בצמוד לשם התכנית את שם נותן החסות לה, ובלבד שהתכנית היא מן הסוגים המפורטים להלן:</w:t>
      </w:r>
    </w:p>
    <w:p w:rsidR="002D3EF0" w:rsidRDefault="002D3EF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אירוע ספורט ישראלי;</w:t>
      </w:r>
    </w:p>
    <w:p w:rsidR="002D3EF0" w:rsidRDefault="002D3EF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מצעד פזמונים מהפקה מקומית;</w:t>
      </w:r>
    </w:p>
    <w:p w:rsidR="002D3EF0" w:rsidRDefault="002D3EF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אירוע מוסיקה או תרבות מקומיים;</w:t>
      </w:r>
    </w:p>
    <w:p w:rsidR="002D3EF0" w:rsidRDefault="002D3EF0">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תכנית אחרת שאישרה המועצה מטעמים מיוחדים.</w:t>
      </w:r>
    </w:p>
    <w:p w:rsidR="002D3EF0" w:rsidRDefault="002D3EF0">
      <w:pPr>
        <w:pStyle w:val="P00"/>
        <w:spacing w:before="72"/>
        <w:ind w:left="0" w:right="1134"/>
        <w:rPr>
          <w:rStyle w:val="default"/>
          <w:rFonts w:cs="FrankRuehl" w:hint="cs"/>
          <w:rtl/>
        </w:rPr>
      </w:pPr>
      <w:bookmarkStart w:id="32" w:name="Seif27"/>
      <w:bookmarkEnd w:id="32"/>
      <w:r>
        <w:rPr>
          <w:lang w:val="he-IL"/>
        </w:rPr>
        <w:pict>
          <v:rect id="_x0000_s1131" style="position:absolute;left:0;text-align:left;margin-left:462pt;margin-top:8.05pt;width:77.55pt;height:10.9pt;z-index:251634688" o:allowincell="f" filled="f" stroked="f" strokecolor="lime" strokeweight=".25pt">
            <v:textbox style="mso-next-textbox:#_x0000_s1131" inset="0,0,0,0">
              <w:txbxContent>
                <w:p w:rsidR="002D3EF0" w:rsidRDefault="002D3EF0">
                  <w:pPr>
                    <w:spacing w:line="160" w:lineRule="exact"/>
                    <w:jc w:val="left"/>
                    <w:rPr>
                      <w:rFonts w:cs="Miriam" w:hint="cs"/>
                      <w:noProof/>
                      <w:szCs w:val="18"/>
                      <w:rtl/>
                    </w:rPr>
                  </w:pPr>
                  <w:r>
                    <w:rPr>
                      <w:rFonts w:cs="Miriam" w:hint="cs"/>
                      <w:szCs w:val="18"/>
                      <w:rtl/>
                    </w:rPr>
                    <w:t>שיבוץ הודעות חסות</w:t>
                  </w:r>
                </w:p>
              </w:txbxContent>
            </v:textbox>
            <w10:anchorlock/>
          </v:rect>
        </w:pict>
      </w:r>
      <w:r>
        <w:rPr>
          <w:rStyle w:val="big-number"/>
          <w:rFonts w:hint="cs"/>
          <w:rtl/>
        </w:rPr>
        <w:t>27</w:t>
      </w:r>
      <w:r>
        <w:rPr>
          <w:rStyle w:val="default"/>
          <w:rFonts w:cs="FrankRuehl"/>
          <w:rtl/>
        </w:rPr>
        <w:t>.</w:t>
      </w:r>
      <w:r>
        <w:rPr>
          <w:rStyle w:val="default"/>
          <w:rFonts w:cs="FrankRuehl"/>
          <w:rtl/>
        </w:rPr>
        <w:tab/>
      </w:r>
      <w:r>
        <w:rPr>
          <w:rStyle w:val="default"/>
          <w:rFonts w:cs="FrankRuehl" w:hint="cs"/>
          <w:rtl/>
        </w:rPr>
        <w:t>הוראות סעיפים 8, 14, 16, 17 ו-19 יחולו על הודעות חסות, בשינויים המחויבים.</w:t>
      </w:r>
    </w:p>
    <w:p w:rsidR="002D3EF0" w:rsidRDefault="002D3EF0">
      <w:pPr>
        <w:pStyle w:val="medium2-header"/>
        <w:keepLines w:val="0"/>
        <w:spacing w:before="72"/>
        <w:ind w:left="0" w:right="1134"/>
        <w:rPr>
          <w:rFonts w:cs="FrankRuehl" w:hint="cs"/>
          <w:noProof/>
          <w:rtl/>
        </w:rPr>
      </w:pPr>
      <w:bookmarkStart w:id="33" w:name="med3"/>
      <w:bookmarkEnd w:id="33"/>
      <w:r>
        <w:rPr>
          <w:rFonts w:cs="FrankRuehl"/>
          <w:noProof/>
          <w:sz w:val="20"/>
          <w:rtl/>
          <w:lang w:val="he-IL"/>
        </w:rPr>
        <w:pict>
          <v:shape id="_x0000_s1228" type="#_x0000_t202" style="position:absolute;left:0;text-align:left;margin-left:470.25pt;margin-top:7.1pt;width:1in;height:16.3pt;z-index:251705344" filled="f" stroked="f">
            <v:textbox inset="1mm,0,1mm,0">
              <w:txbxContent>
                <w:p w:rsidR="002D3EF0" w:rsidRDefault="002D3EF0">
                  <w:pPr>
                    <w:spacing w:line="160" w:lineRule="exact"/>
                    <w:jc w:val="left"/>
                    <w:rPr>
                      <w:rFonts w:cs="Miriam" w:hint="cs"/>
                      <w:szCs w:val="18"/>
                      <w:rtl/>
                    </w:rPr>
                  </w:pPr>
                  <w:r>
                    <w:rPr>
                      <w:rFonts w:cs="Miriam" w:hint="cs"/>
                      <w:szCs w:val="18"/>
                      <w:rtl/>
                    </w:rPr>
                    <w:t>הוראת שעה תשס"ו-2006</w:t>
                  </w:r>
                </w:p>
              </w:txbxContent>
            </v:textbox>
            <w10:anchorlock/>
          </v:shape>
        </w:pict>
      </w:r>
      <w:r>
        <w:rPr>
          <w:rFonts w:cs="FrankRuehl"/>
          <w:noProof/>
          <w:rtl/>
        </w:rPr>
        <w:t xml:space="preserve">פרק ג'1: </w:t>
      </w:r>
      <w:r>
        <w:rPr>
          <w:rFonts w:cs="FrankRuehl" w:hint="cs"/>
          <w:bCs w:val="0"/>
          <w:noProof/>
          <w:rtl/>
        </w:rPr>
        <w:t>(פקע)</w:t>
      </w:r>
    </w:p>
    <w:p w:rsidR="002D3EF0" w:rsidRPr="00C76FBF" w:rsidRDefault="002D3EF0">
      <w:pPr>
        <w:pStyle w:val="P00"/>
        <w:spacing w:before="0"/>
        <w:ind w:left="0" w:right="1134"/>
        <w:rPr>
          <w:rStyle w:val="default"/>
          <w:rFonts w:cs="FrankRuehl" w:hint="cs"/>
          <w:vanish/>
          <w:color w:val="FF0000"/>
          <w:szCs w:val="20"/>
          <w:shd w:val="clear" w:color="auto" w:fill="FFFF99"/>
          <w:rtl/>
        </w:rPr>
      </w:pPr>
      <w:bookmarkStart w:id="34" w:name="Rov104"/>
      <w:r w:rsidRPr="00C76FBF">
        <w:rPr>
          <w:rStyle w:val="default"/>
          <w:rFonts w:cs="FrankRuehl" w:hint="cs"/>
          <w:vanish/>
          <w:color w:val="FF0000"/>
          <w:szCs w:val="20"/>
          <w:shd w:val="clear" w:color="auto" w:fill="FFFF99"/>
          <w:rtl/>
        </w:rPr>
        <w:t>מיום 28.5.2006 עד יום 30.6.2006</w:t>
      </w:r>
    </w:p>
    <w:p w:rsidR="002D3EF0" w:rsidRPr="00C76FBF" w:rsidRDefault="002D3EF0">
      <w:pPr>
        <w:pStyle w:val="P00"/>
        <w:spacing w:before="0"/>
        <w:ind w:left="0" w:right="1134"/>
        <w:rPr>
          <w:rStyle w:val="default"/>
          <w:rFonts w:cs="FrankRuehl" w:hint="cs"/>
          <w:b/>
          <w:bCs/>
          <w:vanish/>
          <w:szCs w:val="20"/>
          <w:shd w:val="clear" w:color="auto" w:fill="FFFF99"/>
          <w:rtl/>
        </w:rPr>
      </w:pPr>
      <w:r w:rsidRPr="00C76FBF">
        <w:rPr>
          <w:rStyle w:val="default"/>
          <w:rFonts w:cs="FrankRuehl" w:hint="cs"/>
          <w:b/>
          <w:bCs/>
          <w:vanish/>
          <w:szCs w:val="20"/>
          <w:shd w:val="clear" w:color="auto" w:fill="FFFF99"/>
          <w:rtl/>
        </w:rPr>
        <w:t>הוראת שעה תשס"ו-2006</w:t>
      </w:r>
    </w:p>
    <w:p w:rsidR="002D3EF0" w:rsidRPr="00C76FBF" w:rsidRDefault="002D3EF0">
      <w:pPr>
        <w:pStyle w:val="P00"/>
        <w:spacing w:before="0"/>
        <w:ind w:left="0" w:right="1134"/>
        <w:rPr>
          <w:rStyle w:val="default"/>
          <w:rFonts w:cs="FrankRuehl" w:hint="cs"/>
          <w:vanish/>
          <w:szCs w:val="20"/>
          <w:shd w:val="clear" w:color="auto" w:fill="FFFF99"/>
          <w:rtl/>
        </w:rPr>
      </w:pPr>
      <w:hyperlink r:id="rId10" w:history="1">
        <w:r w:rsidRPr="00C76FBF">
          <w:rPr>
            <w:rStyle w:val="Hyperlink"/>
            <w:rFonts w:hint="cs"/>
            <w:vanish/>
            <w:szCs w:val="20"/>
            <w:shd w:val="clear" w:color="auto" w:fill="FFFF99"/>
            <w:rtl/>
          </w:rPr>
          <w:t>ק"ת תשס"ו מס' 6487</w:t>
        </w:r>
      </w:hyperlink>
      <w:r w:rsidRPr="00C76FBF">
        <w:rPr>
          <w:rStyle w:val="default"/>
          <w:rFonts w:cs="FrankRuehl" w:hint="cs"/>
          <w:vanish/>
          <w:szCs w:val="20"/>
          <w:shd w:val="clear" w:color="auto" w:fill="FFFF99"/>
          <w:rtl/>
        </w:rPr>
        <w:t xml:space="preserve"> מיום 28.5.2006 עמ' 823</w:t>
      </w:r>
    </w:p>
    <w:p w:rsidR="002D3EF0" w:rsidRPr="00C76FBF" w:rsidRDefault="002D3EF0">
      <w:pPr>
        <w:pStyle w:val="P00"/>
        <w:spacing w:before="0"/>
        <w:ind w:left="0" w:right="1134"/>
        <w:rPr>
          <w:rStyle w:val="default"/>
          <w:rFonts w:cs="FrankRuehl" w:hint="cs"/>
          <w:vanish/>
          <w:szCs w:val="20"/>
          <w:shd w:val="clear" w:color="auto" w:fill="FFFF99"/>
          <w:rtl/>
        </w:rPr>
      </w:pPr>
      <w:r w:rsidRPr="00C76FBF">
        <w:rPr>
          <w:rStyle w:val="default"/>
          <w:rFonts w:cs="FrankRuehl" w:hint="cs"/>
          <w:b/>
          <w:bCs/>
          <w:vanish/>
          <w:szCs w:val="20"/>
          <w:shd w:val="clear" w:color="auto" w:fill="FFFF99"/>
          <w:rtl/>
        </w:rPr>
        <w:t>הוספת פרק ג'1</w:t>
      </w:r>
    </w:p>
    <w:p w:rsidR="002D3EF0" w:rsidRDefault="002D3EF0">
      <w:pPr>
        <w:pStyle w:val="P00"/>
        <w:spacing w:before="0"/>
        <w:ind w:left="0" w:right="1134"/>
        <w:rPr>
          <w:rStyle w:val="default"/>
          <w:rFonts w:cs="FrankRuehl" w:hint="cs"/>
          <w:sz w:val="2"/>
          <w:szCs w:val="2"/>
          <w:shd w:val="clear" w:color="auto" w:fill="FFFF99"/>
          <w:rtl/>
        </w:rPr>
      </w:pPr>
      <w:hyperlink r:id="rId11" w:history="1">
        <w:r w:rsidRPr="00C76FBF">
          <w:rPr>
            <w:rStyle w:val="Hyperlink"/>
            <w:rFonts w:hint="cs"/>
            <w:vanish/>
            <w:szCs w:val="20"/>
            <w:shd w:val="clear" w:color="auto" w:fill="FFFF99"/>
            <w:rtl/>
          </w:rPr>
          <w:t>לנוסח הפרק שפקע</w:t>
        </w:r>
      </w:hyperlink>
      <w:bookmarkEnd w:id="34"/>
    </w:p>
    <w:p w:rsidR="002D3EF0" w:rsidRDefault="002D3EF0">
      <w:pPr>
        <w:pStyle w:val="P00"/>
        <w:spacing w:before="72"/>
        <w:ind w:left="0" w:right="1134"/>
        <w:rPr>
          <w:rStyle w:val="default"/>
          <w:rFonts w:cs="FrankRuehl" w:hint="cs"/>
          <w:rtl/>
        </w:rPr>
      </w:pPr>
      <w:bookmarkStart w:id="35" w:name="Seif95"/>
      <w:bookmarkEnd w:id="35"/>
      <w:r>
        <w:rPr>
          <w:lang w:val="he-IL"/>
        </w:rPr>
        <w:pict>
          <v:rect id="_x0000_s1203" style="position:absolute;left:0;text-align:left;margin-left:462pt;margin-top:8.05pt;width:77.55pt;height:16.95pt;z-index:251704320" o:allowincell="f" filled="f" stroked="f" strokecolor="lime" strokeweight=".25pt">
            <v:textbox style="mso-next-textbox:#_x0000_s1203" inset="0,0,0,0">
              <w:txbxContent>
                <w:p w:rsidR="002D3EF0" w:rsidRDefault="002D3EF0">
                  <w:pPr>
                    <w:spacing w:line="160" w:lineRule="exact"/>
                    <w:jc w:val="left"/>
                    <w:rPr>
                      <w:rFonts w:cs="Miriam" w:hint="cs"/>
                      <w:szCs w:val="18"/>
                      <w:rtl/>
                    </w:rPr>
                  </w:pPr>
                  <w:r>
                    <w:rPr>
                      <w:rFonts w:cs="Miriam" w:hint="cs"/>
                      <w:szCs w:val="18"/>
                      <w:rtl/>
                    </w:rPr>
                    <w:t xml:space="preserve">הוראת שעה </w:t>
                  </w:r>
                  <w:r>
                    <w:rPr>
                      <w:rFonts w:cs="Miriam"/>
                      <w:szCs w:val="18"/>
                      <w:rtl/>
                    </w:rPr>
                    <w:br/>
                  </w:r>
                  <w:r>
                    <w:rPr>
                      <w:rFonts w:cs="Miriam" w:hint="cs"/>
                      <w:szCs w:val="18"/>
                      <w:rtl/>
                    </w:rPr>
                    <w:t>תשס"ו-2006</w:t>
                  </w:r>
                </w:p>
              </w:txbxContent>
            </v:textbox>
            <w10:anchorlock/>
          </v:rect>
        </w:pict>
      </w:r>
      <w:r>
        <w:rPr>
          <w:rStyle w:val="big-number"/>
          <w:rFonts w:hint="cs"/>
          <w:rtl/>
        </w:rPr>
        <w:t>27</w:t>
      </w:r>
      <w:r>
        <w:rPr>
          <w:rStyle w:val="default"/>
          <w:rFonts w:cs="FrankRuehl" w:hint="cs"/>
          <w:rtl/>
        </w:rPr>
        <w:t>א</w:t>
      </w:r>
      <w:r>
        <w:rPr>
          <w:rStyle w:val="default"/>
          <w:rFonts w:cs="FrankRuehl"/>
          <w:rtl/>
        </w:rPr>
        <w:t>.</w:t>
      </w:r>
      <w:r>
        <w:rPr>
          <w:rStyle w:val="default"/>
          <w:rFonts w:cs="FrankRuehl" w:hint="cs"/>
          <w:rtl/>
        </w:rPr>
        <w:t xml:space="preserve"> עד </w:t>
      </w:r>
      <w:r>
        <w:rPr>
          <w:rStyle w:val="big-number"/>
          <w:rFonts w:hint="cs"/>
          <w:rtl/>
        </w:rPr>
        <w:t>27</w:t>
      </w:r>
      <w:r>
        <w:rPr>
          <w:rStyle w:val="default"/>
          <w:rFonts w:cs="FrankRuehl" w:hint="cs"/>
          <w:rtl/>
        </w:rPr>
        <w:t>יג.</w:t>
      </w:r>
      <w:r>
        <w:rPr>
          <w:rStyle w:val="default"/>
          <w:rFonts w:cs="FrankRuehl" w:hint="cs"/>
          <w:rtl/>
        </w:rPr>
        <w:tab/>
        <w:t>(פקעו).</w:t>
      </w:r>
    </w:p>
    <w:p w:rsidR="002D3EF0" w:rsidRDefault="002D3EF0">
      <w:pPr>
        <w:pStyle w:val="medium2-header"/>
        <w:keepLines w:val="0"/>
        <w:spacing w:before="72"/>
        <w:ind w:left="0" w:right="1134"/>
        <w:rPr>
          <w:rFonts w:cs="FrankRuehl" w:hint="cs"/>
          <w:noProof/>
          <w:rtl/>
        </w:rPr>
      </w:pPr>
      <w:bookmarkStart w:id="36" w:name="med4"/>
      <w:bookmarkEnd w:id="36"/>
      <w:r>
        <w:rPr>
          <w:rFonts w:cs="FrankRuehl" w:hint="cs"/>
          <w:noProof/>
          <w:rtl/>
        </w:rPr>
        <w:t>פרק ד': אתיקה בפרסומת</w:t>
      </w:r>
    </w:p>
    <w:p w:rsidR="002D3EF0" w:rsidRDefault="002D3EF0">
      <w:pPr>
        <w:pStyle w:val="header-2"/>
        <w:ind w:left="0" w:right="1134"/>
        <w:rPr>
          <w:rFonts w:cs="Miriam" w:hint="cs"/>
          <w:rtl/>
        </w:rPr>
      </w:pPr>
      <w:r>
        <w:rPr>
          <w:rFonts w:cs="Miriam" w:hint="cs"/>
          <w:rtl/>
        </w:rPr>
        <w:t>סימן א': עקרונות כלליים</w:t>
      </w:r>
    </w:p>
    <w:p w:rsidR="002D3EF0" w:rsidRDefault="002D3EF0">
      <w:pPr>
        <w:pStyle w:val="P00"/>
        <w:spacing w:before="72"/>
        <w:ind w:left="0" w:right="1134"/>
        <w:rPr>
          <w:rStyle w:val="default"/>
          <w:rFonts w:cs="FrankRuehl" w:hint="cs"/>
          <w:rtl/>
        </w:rPr>
      </w:pPr>
      <w:bookmarkStart w:id="37" w:name="Seif28"/>
      <w:bookmarkEnd w:id="37"/>
      <w:r>
        <w:rPr>
          <w:lang w:val="he-IL"/>
        </w:rPr>
        <w:pict>
          <v:rect id="_x0000_s1132" style="position:absolute;left:0;text-align:left;margin-left:462pt;margin-top:8.05pt;width:77.55pt;height:9.15pt;z-index:251635712" o:allowincell="f" filled="f" stroked="f" strokecolor="lime" strokeweight=".25pt">
            <v:textbox style="mso-next-textbox:#_x0000_s1132" inset="0,0,0,0">
              <w:txbxContent>
                <w:p w:rsidR="002D3EF0" w:rsidRDefault="002D3EF0">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Fonts w:hint="cs"/>
          <w:rtl/>
        </w:rPr>
        <w:t>28</w:t>
      </w:r>
      <w:r>
        <w:rPr>
          <w:rStyle w:val="default"/>
          <w:rFonts w:cs="FrankRuehl"/>
          <w:rtl/>
        </w:rPr>
        <w:t>.</w:t>
      </w:r>
      <w:r>
        <w:rPr>
          <w:rStyle w:val="default"/>
          <w:rFonts w:cs="FrankRuehl"/>
          <w:rtl/>
        </w:rPr>
        <w:tab/>
      </w:r>
      <w:r>
        <w:rPr>
          <w:rStyle w:val="default"/>
          <w:rFonts w:cs="FrankRuehl" w:hint="cs"/>
          <w:rtl/>
        </w:rPr>
        <w:t xml:space="preserve">בפרק זה, "תשדיר פרסומת" </w:t>
      </w:r>
      <w:r>
        <w:rPr>
          <w:rStyle w:val="default"/>
          <w:rFonts w:cs="FrankRuehl"/>
          <w:rtl/>
        </w:rPr>
        <w:t>–</w:t>
      </w:r>
      <w:r>
        <w:rPr>
          <w:rStyle w:val="default"/>
          <w:rFonts w:cs="FrankRuehl" w:hint="cs"/>
          <w:rtl/>
        </w:rPr>
        <w:t xml:space="preserve"> לרבות תשדיר שירות והודעת חסות.</w:t>
      </w:r>
    </w:p>
    <w:p w:rsidR="002D3EF0" w:rsidRDefault="002D3EF0">
      <w:pPr>
        <w:pStyle w:val="P00"/>
        <w:spacing w:before="72"/>
        <w:ind w:left="0" w:right="1134"/>
        <w:rPr>
          <w:rStyle w:val="default"/>
          <w:rFonts w:cs="FrankRuehl" w:hint="cs"/>
          <w:rtl/>
        </w:rPr>
      </w:pPr>
      <w:bookmarkStart w:id="38" w:name="Seif29"/>
      <w:bookmarkEnd w:id="38"/>
      <w:r>
        <w:rPr>
          <w:lang w:val="he-IL"/>
        </w:rPr>
        <w:pict>
          <v:rect id="_x0000_s1133" style="position:absolute;left:0;text-align:left;margin-left:462pt;margin-top:8.05pt;width:77.55pt;height:22.85pt;z-index:251636736" o:allowincell="f" filled="f" stroked="f" strokecolor="lime" strokeweight=".25pt">
            <v:textbox style="mso-next-textbox:#_x0000_s1133" inset="0,0,0,0">
              <w:txbxContent>
                <w:p w:rsidR="002D3EF0" w:rsidRDefault="002D3EF0">
                  <w:pPr>
                    <w:spacing w:line="160" w:lineRule="exact"/>
                    <w:jc w:val="left"/>
                    <w:rPr>
                      <w:rFonts w:cs="Miriam" w:hint="cs"/>
                      <w:noProof/>
                      <w:szCs w:val="18"/>
                      <w:rtl/>
                    </w:rPr>
                  </w:pPr>
                  <w:r>
                    <w:rPr>
                      <w:rFonts w:cs="Miriam" w:hint="cs"/>
                      <w:szCs w:val="18"/>
                      <w:rtl/>
                    </w:rPr>
                    <w:t>הגינות בקבלת תשדירי פרסומת לשידור</w:t>
                  </w:r>
                </w:p>
              </w:txbxContent>
            </v:textbox>
            <w10:anchorlock/>
          </v:rect>
        </w:pict>
      </w:r>
      <w:r>
        <w:rPr>
          <w:rStyle w:val="big-number"/>
          <w:rFonts w:hint="cs"/>
          <w:rtl/>
        </w:rPr>
        <w:t>29</w:t>
      </w:r>
      <w:r>
        <w:rPr>
          <w:rStyle w:val="default"/>
          <w:rFonts w:cs="FrankRuehl"/>
          <w:rtl/>
        </w:rPr>
        <w:t>.</w:t>
      </w:r>
      <w:r>
        <w:rPr>
          <w:rStyle w:val="default"/>
          <w:rFonts w:cs="FrankRuehl"/>
          <w:rtl/>
        </w:rPr>
        <w:tab/>
      </w:r>
      <w:r>
        <w:rPr>
          <w:rStyle w:val="default"/>
          <w:rFonts w:cs="FrankRuehl" w:hint="cs"/>
          <w:rtl/>
        </w:rPr>
        <w:t>בעל רישיון ינהג בהגינות ובתום לב ויפעל על פי אמות מידה סבירות שנקבעו מראש בקבלת תשדירי פרסומת לשידור.</w:t>
      </w:r>
    </w:p>
    <w:p w:rsidR="002D3EF0" w:rsidRDefault="002D3EF0">
      <w:pPr>
        <w:pStyle w:val="P00"/>
        <w:spacing w:before="72"/>
        <w:ind w:left="0" w:right="1134"/>
        <w:rPr>
          <w:rStyle w:val="default"/>
          <w:rFonts w:cs="FrankRuehl" w:hint="cs"/>
          <w:rtl/>
        </w:rPr>
      </w:pPr>
      <w:bookmarkStart w:id="39" w:name="Seif30"/>
      <w:bookmarkEnd w:id="39"/>
      <w:r>
        <w:rPr>
          <w:lang w:val="he-IL"/>
        </w:rPr>
        <w:pict>
          <v:rect id="_x0000_s1134" style="position:absolute;left:0;text-align:left;margin-left:462pt;margin-top:8.05pt;width:77.55pt;height:18.7pt;z-index:251637760" o:allowincell="f" filled="f" stroked="f" strokecolor="lime" strokeweight=".25pt">
            <v:textbox style="mso-next-textbox:#_x0000_s1134" inset="0,0,0,0">
              <w:txbxContent>
                <w:p w:rsidR="002D3EF0" w:rsidRDefault="002D3EF0">
                  <w:pPr>
                    <w:spacing w:line="160" w:lineRule="exact"/>
                    <w:jc w:val="left"/>
                    <w:rPr>
                      <w:rFonts w:cs="Miriam" w:hint="cs"/>
                      <w:noProof/>
                      <w:szCs w:val="18"/>
                      <w:rtl/>
                    </w:rPr>
                  </w:pPr>
                  <w:r>
                    <w:rPr>
                      <w:rFonts w:cs="Miriam" w:hint="cs"/>
                      <w:szCs w:val="18"/>
                      <w:rtl/>
                    </w:rPr>
                    <w:t>התאמה להוראות כל דין</w:t>
                  </w:r>
                </w:p>
              </w:txbxContent>
            </v:textbox>
            <w10:anchorlock/>
          </v:rect>
        </w:pict>
      </w:r>
      <w:r>
        <w:rPr>
          <w:rStyle w:val="big-number"/>
          <w:rFonts w:hint="cs"/>
          <w:rtl/>
        </w:rPr>
        <w:t>30</w:t>
      </w:r>
      <w:r>
        <w:rPr>
          <w:rStyle w:val="default"/>
          <w:rFonts w:cs="FrankRuehl"/>
          <w:rtl/>
        </w:rPr>
        <w:t>.</w:t>
      </w:r>
      <w:r>
        <w:rPr>
          <w:rStyle w:val="default"/>
          <w:rFonts w:cs="FrankRuehl"/>
          <w:rtl/>
        </w:rPr>
        <w:tab/>
      </w:r>
      <w:r>
        <w:rPr>
          <w:rStyle w:val="default"/>
          <w:rFonts w:cs="FrankRuehl" w:hint="cs"/>
          <w:rtl/>
        </w:rPr>
        <w:t>בעל רישיון לא ישדר תשדיר פרסומת הכולל דבר הנוגד הוראות כל דין, ובכלל זה חוק הגנת הצרכן, התשמ"א-1981, והתקנות שהוצאו מכוחו.</w:t>
      </w:r>
    </w:p>
    <w:p w:rsidR="002D3EF0" w:rsidRDefault="002D3EF0">
      <w:pPr>
        <w:pStyle w:val="P00"/>
        <w:spacing w:before="72"/>
        <w:ind w:left="0" w:right="1134"/>
        <w:rPr>
          <w:rStyle w:val="default"/>
          <w:rFonts w:cs="FrankRuehl" w:hint="cs"/>
          <w:rtl/>
        </w:rPr>
      </w:pPr>
      <w:bookmarkStart w:id="40" w:name="Seif31"/>
      <w:bookmarkEnd w:id="40"/>
      <w:r>
        <w:rPr>
          <w:lang w:val="he-IL"/>
        </w:rPr>
        <w:pict>
          <v:rect id="_x0000_s1135" style="position:absolute;left:0;text-align:left;margin-left:462pt;margin-top:8.05pt;width:77.55pt;height:7.4pt;z-index:251638784" o:allowincell="f" filled="f" stroked="f" strokecolor="lime" strokeweight=".25pt">
            <v:textbox style="mso-next-textbox:#_x0000_s1135" inset="0,0,0,0">
              <w:txbxContent>
                <w:p w:rsidR="002D3EF0" w:rsidRDefault="002D3EF0">
                  <w:pPr>
                    <w:spacing w:line="160" w:lineRule="exact"/>
                    <w:jc w:val="left"/>
                    <w:rPr>
                      <w:rFonts w:cs="Miriam" w:hint="cs"/>
                      <w:noProof/>
                      <w:szCs w:val="18"/>
                      <w:rtl/>
                    </w:rPr>
                  </w:pPr>
                  <w:r>
                    <w:rPr>
                      <w:rFonts w:cs="Miriam" w:hint="cs"/>
                      <w:szCs w:val="18"/>
                      <w:rtl/>
                    </w:rPr>
                    <w:t>פגיעה בכבוד האדם</w:t>
                  </w:r>
                </w:p>
              </w:txbxContent>
            </v:textbox>
            <w10:anchorlock/>
          </v:rect>
        </w:pict>
      </w:r>
      <w:r>
        <w:rPr>
          <w:rStyle w:val="big-number"/>
          <w:rFonts w:hint="cs"/>
          <w:rtl/>
        </w:rPr>
        <w:t>31</w:t>
      </w:r>
      <w:r>
        <w:rPr>
          <w:rStyle w:val="default"/>
          <w:rFonts w:cs="FrankRuehl"/>
          <w:rtl/>
        </w:rPr>
        <w:t>.</w:t>
      </w:r>
      <w:r>
        <w:rPr>
          <w:rStyle w:val="default"/>
          <w:rFonts w:cs="FrankRuehl"/>
          <w:rtl/>
        </w:rPr>
        <w:tab/>
      </w:r>
      <w:r>
        <w:rPr>
          <w:rStyle w:val="default"/>
          <w:rFonts w:cs="FrankRuehl" w:hint="cs"/>
          <w:rtl/>
        </w:rPr>
        <w:t>בעל רישיון לא ישדר תשדיר פרסומת שיש בו משום פגיעה בטעם הטוב, בכבודו של אדם או ברגשות הציבור.</w:t>
      </w:r>
    </w:p>
    <w:p w:rsidR="002D3EF0" w:rsidRDefault="002D3EF0">
      <w:pPr>
        <w:pStyle w:val="P00"/>
        <w:spacing w:before="72"/>
        <w:ind w:left="0" w:right="1134"/>
        <w:rPr>
          <w:rStyle w:val="default"/>
          <w:rFonts w:cs="FrankRuehl" w:hint="cs"/>
          <w:rtl/>
        </w:rPr>
      </w:pPr>
      <w:bookmarkStart w:id="41" w:name="Seif32"/>
      <w:bookmarkEnd w:id="41"/>
      <w:r>
        <w:rPr>
          <w:lang w:val="he-IL"/>
        </w:rPr>
        <w:pict>
          <v:rect id="_x0000_s1136" style="position:absolute;left:0;text-align:left;margin-left:462pt;margin-top:8.05pt;width:77.55pt;height:9.9pt;z-index:251639808" o:allowincell="f" filled="f" stroked="f" strokecolor="lime" strokeweight=".25pt">
            <v:textbox style="mso-next-textbox:#_x0000_s1136" inset="0,0,0,0">
              <w:txbxContent>
                <w:p w:rsidR="002D3EF0" w:rsidRDefault="002D3EF0">
                  <w:pPr>
                    <w:spacing w:line="160" w:lineRule="exact"/>
                    <w:jc w:val="left"/>
                    <w:rPr>
                      <w:rFonts w:cs="Miriam" w:hint="cs"/>
                      <w:noProof/>
                      <w:szCs w:val="18"/>
                      <w:rtl/>
                    </w:rPr>
                  </w:pPr>
                  <w:r>
                    <w:rPr>
                      <w:rFonts w:cs="Miriam" w:hint="cs"/>
                      <w:szCs w:val="18"/>
                      <w:rtl/>
                    </w:rPr>
                    <w:t>פרסומת אמת</w:t>
                  </w:r>
                </w:p>
              </w:txbxContent>
            </v:textbox>
            <w10:anchorlock/>
          </v:rect>
        </w:pict>
      </w:r>
      <w:r>
        <w:rPr>
          <w:rStyle w:val="big-number"/>
          <w:rFonts w:hint="cs"/>
          <w:rtl/>
        </w:rPr>
        <w:t>32</w:t>
      </w:r>
      <w:r>
        <w:rPr>
          <w:rStyle w:val="default"/>
          <w:rFonts w:cs="FrankRuehl"/>
          <w:rtl/>
        </w:rPr>
        <w:t>.</w:t>
      </w:r>
      <w:r>
        <w:rPr>
          <w:rStyle w:val="default"/>
          <w:rFonts w:cs="FrankRuehl"/>
          <w:rtl/>
        </w:rPr>
        <w:tab/>
      </w:r>
      <w:r>
        <w:rPr>
          <w:rStyle w:val="default"/>
          <w:rFonts w:cs="FrankRuehl" w:hint="cs"/>
          <w:rtl/>
        </w:rPr>
        <w:t>בעל רישיון לא ישדר תשדיר פרסומת המכיל, במפורש או במשתמע, טענה שאיננה אמת.</w:t>
      </w:r>
    </w:p>
    <w:p w:rsidR="002D3EF0" w:rsidRDefault="002D3EF0">
      <w:pPr>
        <w:pStyle w:val="P00"/>
        <w:spacing w:before="72"/>
        <w:ind w:left="0" w:right="1134"/>
        <w:rPr>
          <w:rStyle w:val="default"/>
          <w:rFonts w:cs="FrankRuehl" w:hint="cs"/>
          <w:rtl/>
        </w:rPr>
      </w:pPr>
      <w:bookmarkStart w:id="42" w:name="Seif33"/>
      <w:bookmarkEnd w:id="42"/>
      <w:r>
        <w:rPr>
          <w:lang w:val="he-IL"/>
        </w:rPr>
        <w:pict>
          <v:rect id="_x0000_s1137" style="position:absolute;left:0;text-align:left;margin-left:462pt;margin-top:8.05pt;width:77.55pt;height:6.8pt;z-index:251640832" o:allowincell="f" filled="f" stroked="f" strokecolor="lime" strokeweight=".25pt">
            <v:textbox style="mso-next-textbox:#_x0000_s1137" inset="0,0,0,0">
              <w:txbxContent>
                <w:p w:rsidR="002D3EF0" w:rsidRDefault="002D3EF0">
                  <w:pPr>
                    <w:spacing w:line="160" w:lineRule="exact"/>
                    <w:jc w:val="left"/>
                    <w:rPr>
                      <w:rFonts w:cs="Miriam" w:hint="cs"/>
                      <w:noProof/>
                      <w:szCs w:val="18"/>
                      <w:rtl/>
                    </w:rPr>
                  </w:pPr>
                  <w:r>
                    <w:rPr>
                      <w:rFonts w:cs="Miriam" w:hint="cs"/>
                      <w:szCs w:val="18"/>
                      <w:rtl/>
                    </w:rPr>
                    <w:t>פגיעה בפרטיות</w:t>
                  </w:r>
                </w:p>
              </w:txbxContent>
            </v:textbox>
            <w10:anchorlock/>
          </v:rect>
        </w:pict>
      </w:r>
      <w:r>
        <w:rPr>
          <w:rStyle w:val="big-number"/>
          <w:rFonts w:hint="cs"/>
          <w:rtl/>
        </w:rPr>
        <w:t>33</w:t>
      </w:r>
      <w:r>
        <w:rPr>
          <w:rStyle w:val="default"/>
          <w:rFonts w:cs="FrankRuehl"/>
          <w:rtl/>
        </w:rPr>
        <w:t>.</w:t>
      </w:r>
      <w:r>
        <w:rPr>
          <w:rStyle w:val="default"/>
          <w:rFonts w:cs="FrankRuehl"/>
          <w:rtl/>
        </w:rPr>
        <w:tab/>
      </w:r>
      <w:r>
        <w:rPr>
          <w:rStyle w:val="default"/>
          <w:rFonts w:cs="FrankRuehl" w:hint="cs"/>
          <w:rtl/>
        </w:rPr>
        <w:t>בעל רישיון לא ישדר תשדיר פרסומת שיש בו כדי לפגוע בפרטיותו של אדם בלא הסכמתו.</w:t>
      </w:r>
    </w:p>
    <w:p w:rsidR="002D3EF0" w:rsidRDefault="002D3EF0">
      <w:pPr>
        <w:pStyle w:val="P00"/>
        <w:spacing w:before="72"/>
        <w:ind w:left="0" w:right="1134"/>
        <w:rPr>
          <w:rStyle w:val="default"/>
          <w:rFonts w:cs="FrankRuehl" w:hint="cs"/>
          <w:rtl/>
        </w:rPr>
      </w:pPr>
      <w:bookmarkStart w:id="43" w:name="Seif34"/>
      <w:bookmarkEnd w:id="43"/>
      <w:r>
        <w:rPr>
          <w:lang w:val="he-IL"/>
        </w:rPr>
        <w:pict>
          <v:rect id="_x0000_s1138" style="position:absolute;left:0;text-align:left;margin-left:462pt;margin-top:8.05pt;width:77.55pt;height:24.25pt;z-index:251641856" o:allowincell="f" filled="f" stroked="f" strokecolor="lime" strokeweight=".25pt">
            <v:textbox style="mso-next-textbox:#_x0000_s1138" inset="0,0,0,0">
              <w:txbxContent>
                <w:p w:rsidR="002D3EF0" w:rsidRDefault="002D3EF0">
                  <w:pPr>
                    <w:spacing w:line="160" w:lineRule="exact"/>
                    <w:jc w:val="left"/>
                    <w:rPr>
                      <w:rFonts w:cs="Miriam" w:hint="cs"/>
                      <w:noProof/>
                      <w:szCs w:val="18"/>
                      <w:rtl/>
                    </w:rPr>
                  </w:pPr>
                  <w:r>
                    <w:rPr>
                      <w:rFonts w:cs="Miriam" w:hint="cs"/>
                      <w:szCs w:val="18"/>
                      <w:rtl/>
                    </w:rPr>
                    <w:t>פרסומת סמויה, פרסומת בלתי מודעת ופרסומת אגב</w:t>
                  </w:r>
                </w:p>
              </w:txbxContent>
            </v:textbox>
            <w10:anchorlock/>
          </v:rect>
        </w:pict>
      </w:r>
      <w:r>
        <w:rPr>
          <w:rStyle w:val="big-number"/>
          <w:rFonts w:hint="cs"/>
          <w:rtl/>
        </w:rPr>
        <w:t>34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בעל רישיון לא ישדר דבר שהוא בגדר פרסומת אלא בדרך של תשדיר פרסומת.</w:t>
      </w:r>
    </w:p>
    <w:p w:rsidR="002D3EF0" w:rsidRDefault="002D3E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לגרוע מן האמור בסעיף קטן (א), בעל רישיון לא ישדר דבר שהוא בגדר פרסומת סמויה, פרסומת בלתי מודעת או פרסומת אגב, בין אם נתקבלה תמורה בעד שידורו, במישרין או בעקיפין, ובין אם לא נתקבלה, ואולם רשאי בעל רישיון לשדר מישדר שאינו תשדיר פרסומת או קדימון, הכולל למעשה פרסומת אגב למוצר או לשירות, ובלבד שהתקיימו כל אלה:</w:t>
      </w:r>
    </w:p>
    <w:p w:rsidR="002D3EF0" w:rsidRDefault="002D3EF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הפרסומת היא תוצאת לוואי מצומצמת ובלתי מכוונת של תוכן המישדר ומהותו ואינה עוברת את תחום הסביר מבחינת מרכזיותה והבלטתה במישדר;</w:t>
      </w:r>
    </w:p>
    <w:p w:rsidR="002D3EF0" w:rsidRDefault="002D3EF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הרישיון לא קיבל כל תמורה, ישירה או עקיפה, בעד הפרסומת או הכללתה במישדר כאמור;</w:t>
      </w:r>
    </w:p>
    <w:p w:rsidR="002D3EF0" w:rsidRDefault="002D3EF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החלטת בעל הרישיון לשדר מישדר כאמור והחלטותיו באשר לאופן צילומו ועריכתו לא הושפעו בכל דרך מהפרסומת הכלולה בו;</w:t>
      </w:r>
    </w:p>
    <w:p w:rsidR="002D3EF0" w:rsidRDefault="002D3EF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בשידור של מופעי אולפן המופקים על ידי בעל הרישיון או בעבורו, לא ייכלל צילום מותג בולט המופיע על גבי כלי נגינה גדולים המשולבים בו.</w:t>
      </w:r>
    </w:p>
    <w:p w:rsidR="002D3EF0" w:rsidRDefault="002D3EF0">
      <w:pPr>
        <w:pStyle w:val="header-2"/>
        <w:ind w:left="0" w:right="1134"/>
        <w:rPr>
          <w:rFonts w:cs="Miriam" w:hint="cs"/>
          <w:rtl/>
        </w:rPr>
      </w:pPr>
      <w:r>
        <w:rPr>
          <w:rFonts w:cs="Miriam" w:hint="cs"/>
          <w:rtl/>
        </w:rPr>
        <w:t>סימן ב': הגבלות על תשדירי פרסומת</w:t>
      </w:r>
    </w:p>
    <w:p w:rsidR="002D3EF0" w:rsidRDefault="002D3EF0">
      <w:pPr>
        <w:pStyle w:val="P00"/>
        <w:spacing w:before="72"/>
        <w:ind w:left="0" w:right="1134"/>
        <w:rPr>
          <w:rStyle w:val="default"/>
          <w:rFonts w:cs="FrankRuehl" w:hint="cs"/>
          <w:rtl/>
        </w:rPr>
      </w:pPr>
      <w:bookmarkStart w:id="44" w:name="Seif35"/>
      <w:bookmarkEnd w:id="44"/>
      <w:r>
        <w:rPr>
          <w:lang w:val="he-IL"/>
        </w:rPr>
        <w:pict>
          <v:rect id="_x0000_s1139" style="position:absolute;left:0;text-align:left;margin-left:462pt;margin-top:8.05pt;width:77.55pt;height:9.7pt;z-index:251642880" o:allowincell="f" filled="f" stroked="f" strokecolor="lime" strokeweight=".25pt">
            <v:textbox style="mso-next-textbox:#_x0000_s1139" inset="0,0,0,0">
              <w:txbxContent>
                <w:p w:rsidR="002D3EF0" w:rsidRDefault="002D3EF0">
                  <w:pPr>
                    <w:spacing w:line="160" w:lineRule="exact"/>
                    <w:jc w:val="left"/>
                    <w:rPr>
                      <w:rFonts w:cs="Miriam" w:hint="cs"/>
                      <w:noProof/>
                      <w:szCs w:val="18"/>
                      <w:rtl/>
                    </w:rPr>
                  </w:pPr>
                  <w:r>
                    <w:rPr>
                      <w:rFonts w:cs="Miriam" w:hint="cs"/>
                      <w:szCs w:val="18"/>
                      <w:rtl/>
                    </w:rPr>
                    <w:t>פרסומת דתית</w:t>
                  </w:r>
                </w:p>
              </w:txbxContent>
            </v:textbox>
            <w10:anchorlock/>
          </v:rect>
        </w:pict>
      </w:r>
      <w:r>
        <w:rPr>
          <w:rStyle w:val="big-number"/>
          <w:rFonts w:hint="cs"/>
          <w:rtl/>
        </w:rPr>
        <w:t>35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בעל רישיון לא ישדר תשדיר פרסומת שיש בו הטפת מסר דתי או המכוון לתכלית הנושאת אופי דתי.</w:t>
      </w:r>
    </w:p>
    <w:p w:rsidR="002D3EF0" w:rsidRDefault="002D3E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באמור בסעיף קטן (א) כדי למנוע שידור תשדיר פרסומת שענינו מוצרים או שירותים הכרוכים בדת.</w:t>
      </w:r>
    </w:p>
    <w:p w:rsidR="002D3EF0" w:rsidRDefault="002D3EF0">
      <w:pPr>
        <w:pStyle w:val="P00"/>
        <w:spacing w:before="72"/>
        <w:ind w:left="0" w:right="1134"/>
        <w:rPr>
          <w:rStyle w:val="default"/>
          <w:rFonts w:cs="FrankRuehl" w:hint="cs"/>
          <w:rtl/>
        </w:rPr>
      </w:pPr>
      <w:bookmarkStart w:id="45" w:name="Seif36"/>
      <w:bookmarkEnd w:id="45"/>
      <w:r>
        <w:rPr>
          <w:lang w:val="he-IL"/>
        </w:rPr>
        <w:pict>
          <v:rect id="_x0000_s1140" style="position:absolute;left:0;text-align:left;margin-left:462pt;margin-top:8.05pt;width:77.55pt;height:18.7pt;z-index:251643904" o:allowincell="f" filled="f" stroked="f" strokecolor="lime" strokeweight=".25pt">
            <v:textbox style="mso-next-textbox:#_x0000_s1140" inset="0,0,0,0">
              <w:txbxContent>
                <w:p w:rsidR="002D3EF0" w:rsidRDefault="002D3EF0">
                  <w:pPr>
                    <w:spacing w:line="160" w:lineRule="exact"/>
                    <w:jc w:val="left"/>
                    <w:rPr>
                      <w:rFonts w:cs="Miriam" w:hint="cs"/>
                      <w:noProof/>
                      <w:szCs w:val="18"/>
                      <w:rtl/>
                    </w:rPr>
                  </w:pPr>
                  <w:r>
                    <w:rPr>
                      <w:rFonts w:cs="Miriam" w:hint="cs"/>
                      <w:szCs w:val="18"/>
                      <w:rtl/>
                    </w:rPr>
                    <w:t>מסר השנוי במחלוקת ציבורית</w:t>
                  </w:r>
                </w:p>
              </w:txbxContent>
            </v:textbox>
            <w10:anchorlock/>
          </v:rect>
        </w:pict>
      </w:r>
      <w:r>
        <w:rPr>
          <w:rStyle w:val="big-number"/>
          <w:rFonts w:hint="cs"/>
          <w:rtl/>
        </w:rPr>
        <w:t>36</w:t>
      </w:r>
      <w:r>
        <w:rPr>
          <w:rStyle w:val="default"/>
          <w:rFonts w:cs="FrankRuehl"/>
          <w:rtl/>
        </w:rPr>
        <w:t>.</w:t>
      </w:r>
      <w:r>
        <w:rPr>
          <w:rStyle w:val="default"/>
          <w:rFonts w:cs="FrankRuehl"/>
          <w:rtl/>
        </w:rPr>
        <w:tab/>
      </w:r>
      <w:r>
        <w:rPr>
          <w:rStyle w:val="default"/>
          <w:rFonts w:cs="FrankRuehl" w:hint="cs"/>
          <w:rtl/>
        </w:rPr>
        <w:t>בעל רישיון לא ישדר תשדיר פרסומת שיש בו העברת מסר בנושא פוליטי, חברתי, ציבורי או כלכלי השנוי במחלוקת בציבור.</w:t>
      </w:r>
    </w:p>
    <w:p w:rsidR="002D3EF0" w:rsidRDefault="002D3EF0">
      <w:pPr>
        <w:pStyle w:val="P00"/>
        <w:spacing w:before="72"/>
        <w:ind w:left="0" w:right="1134"/>
        <w:rPr>
          <w:rStyle w:val="default"/>
          <w:rFonts w:cs="FrankRuehl" w:hint="cs"/>
          <w:rtl/>
        </w:rPr>
      </w:pPr>
      <w:bookmarkStart w:id="46" w:name="Seif37"/>
      <w:bookmarkEnd w:id="46"/>
      <w:r>
        <w:rPr>
          <w:lang w:val="he-IL"/>
        </w:rPr>
        <w:pict>
          <v:rect id="_x0000_s1141" style="position:absolute;left:0;text-align:left;margin-left:462pt;margin-top:8.05pt;width:77.55pt;height:18.7pt;z-index:251644928" o:allowincell="f" filled="f" stroked="f" strokecolor="lime" strokeweight=".25pt">
            <v:textbox style="mso-next-textbox:#_x0000_s1141" inset="0,0,0,0">
              <w:txbxContent>
                <w:p w:rsidR="002D3EF0" w:rsidRDefault="002D3EF0">
                  <w:pPr>
                    <w:spacing w:line="160" w:lineRule="exact"/>
                    <w:jc w:val="left"/>
                    <w:rPr>
                      <w:rFonts w:cs="Miriam" w:hint="cs"/>
                      <w:noProof/>
                      <w:szCs w:val="18"/>
                      <w:rtl/>
                    </w:rPr>
                  </w:pPr>
                  <w:r>
                    <w:rPr>
                      <w:rFonts w:cs="Miriam" w:hint="cs"/>
                      <w:szCs w:val="18"/>
                      <w:rtl/>
                    </w:rPr>
                    <w:t>פרסומת הכוללת שידור מהכנסת</w:t>
                  </w:r>
                </w:p>
              </w:txbxContent>
            </v:textbox>
            <w10:anchorlock/>
          </v:rect>
        </w:pict>
      </w:r>
      <w:r>
        <w:rPr>
          <w:rStyle w:val="big-number"/>
          <w:rFonts w:hint="cs"/>
          <w:rtl/>
        </w:rPr>
        <w:t>37</w:t>
      </w:r>
      <w:r>
        <w:rPr>
          <w:rStyle w:val="default"/>
          <w:rFonts w:cs="FrankRuehl"/>
          <w:rtl/>
        </w:rPr>
        <w:t>.</w:t>
      </w:r>
      <w:r>
        <w:rPr>
          <w:rStyle w:val="default"/>
          <w:rFonts w:cs="FrankRuehl"/>
          <w:rtl/>
        </w:rPr>
        <w:tab/>
      </w:r>
      <w:r>
        <w:rPr>
          <w:rStyle w:val="default"/>
          <w:rFonts w:cs="FrankRuehl" w:hint="cs"/>
          <w:rtl/>
        </w:rPr>
        <w:t>בעל רישיו לא ישדר תשדיר פרסומת הכולל קטע של שידור מן הכנסת.</w:t>
      </w:r>
    </w:p>
    <w:p w:rsidR="002D3EF0" w:rsidRDefault="002D3EF0">
      <w:pPr>
        <w:pStyle w:val="P00"/>
        <w:spacing w:before="72"/>
        <w:ind w:left="0" w:right="1134"/>
        <w:rPr>
          <w:rStyle w:val="default"/>
          <w:rFonts w:cs="FrankRuehl" w:hint="cs"/>
          <w:rtl/>
        </w:rPr>
      </w:pPr>
      <w:bookmarkStart w:id="47" w:name="Seif38"/>
      <w:bookmarkEnd w:id="47"/>
      <w:r>
        <w:rPr>
          <w:lang w:val="he-IL"/>
        </w:rPr>
        <w:pict>
          <v:rect id="_x0000_s1142" style="position:absolute;left:0;text-align:left;margin-left:462pt;margin-top:8.05pt;width:77.55pt;height:5.6pt;z-index:251645952" o:allowincell="f" filled="f" stroked="f" strokecolor="lime" strokeweight=".25pt">
            <v:textbox style="mso-next-textbox:#_x0000_s1142" inset="0,0,0,0">
              <w:txbxContent>
                <w:p w:rsidR="002D3EF0" w:rsidRDefault="002D3EF0">
                  <w:pPr>
                    <w:spacing w:line="160" w:lineRule="exact"/>
                    <w:jc w:val="left"/>
                    <w:rPr>
                      <w:rFonts w:cs="Miriam" w:hint="cs"/>
                      <w:noProof/>
                      <w:szCs w:val="18"/>
                      <w:rtl/>
                    </w:rPr>
                  </w:pPr>
                  <w:r>
                    <w:rPr>
                      <w:rFonts w:cs="Miriam" w:hint="cs"/>
                      <w:szCs w:val="18"/>
                      <w:rtl/>
                    </w:rPr>
                    <w:t>הופעה במדים רשמיים</w:t>
                  </w:r>
                </w:p>
              </w:txbxContent>
            </v:textbox>
            <w10:anchorlock/>
          </v:rect>
        </w:pict>
      </w:r>
      <w:r>
        <w:rPr>
          <w:rStyle w:val="big-number"/>
          <w:rFonts w:hint="cs"/>
          <w:rtl/>
        </w:rPr>
        <w:t>38</w:t>
      </w:r>
      <w:r>
        <w:rPr>
          <w:rStyle w:val="default"/>
          <w:rFonts w:cs="FrankRuehl"/>
          <w:rtl/>
        </w:rPr>
        <w:t>.</w:t>
      </w:r>
      <w:r>
        <w:rPr>
          <w:rStyle w:val="default"/>
          <w:rFonts w:cs="FrankRuehl"/>
          <w:rtl/>
        </w:rPr>
        <w:tab/>
      </w:r>
      <w:r>
        <w:rPr>
          <w:rStyle w:val="default"/>
          <w:rFonts w:cs="FrankRuehl" w:hint="cs"/>
          <w:rtl/>
        </w:rPr>
        <w:t>בעל רישיון לא ישדר תשדיר פרסומת המציג דמות הלבושה במדים של רשות מרשויות המדינה, אלא אם כן ניתן מראש אישור מאותה הרשות שמדיה מופיעים בתשדיר.</w:t>
      </w:r>
    </w:p>
    <w:p w:rsidR="002D3EF0" w:rsidRDefault="002D3EF0">
      <w:pPr>
        <w:pStyle w:val="P00"/>
        <w:spacing w:before="72"/>
        <w:ind w:left="0" w:right="1134"/>
        <w:rPr>
          <w:rStyle w:val="default"/>
          <w:rFonts w:cs="FrankRuehl" w:hint="cs"/>
          <w:rtl/>
        </w:rPr>
      </w:pPr>
      <w:bookmarkStart w:id="48" w:name="Seif39"/>
      <w:bookmarkEnd w:id="48"/>
      <w:r>
        <w:rPr>
          <w:lang w:val="he-IL"/>
        </w:rPr>
        <w:pict>
          <v:rect id="_x0000_s1143" style="position:absolute;left:0;text-align:left;margin-left:462pt;margin-top:8.05pt;width:77.55pt;height:15.5pt;z-index:251646976" o:allowincell="f" filled="f" stroked="f" strokecolor="lime" strokeweight=".25pt">
            <v:textbox style="mso-next-textbox:#_x0000_s1143" inset="0,0,0,0">
              <w:txbxContent>
                <w:p w:rsidR="002D3EF0" w:rsidRDefault="002D3EF0">
                  <w:pPr>
                    <w:spacing w:line="160" w:lineRule="exact"/>
                    <w:jc w:val="left"/>
                    <w:rPr>
                      <w:rFonts w:cs="Miriam" w:hint="cs"/>
                      <w:noProof/>
                      <w:szCs w:val="18"/>
                      <w:rtl/>
                    </w:rPr>
                  </w:pPr>
                  <w:r>
                    <w:rPr>
                      <w:rFonts w:cs="Miriam" w:hint="cs"/>
                      <w:szCs w:val="18"/>
                      <w:rtl/>
                    </w:rPr>
                    <w:t>תשדיר פרסומת המפנה לתכנית</w:t>
                  </w:r>
                </w:p>
              </w:txbxContent>
            </v:textbox>
            <w10:anchorlock/>
          </v:rect>
        </w:pict>
      </w:r>
      <w:r>
        <w:rPr>
          <w:rStyle w:val="big-number"/>
          <w:rFonts w:hint="cs"/>
          <w:rtl/>
        </w:rPr>
        <w:t>39</w:t>
      </w:r>
      <w:r>
        <w:rPr>
          <w:rStyle w:val="default"/>
          <w:rFonts w:cs="FrankRuehl"/>
          <w:rtl/>
        </w:rPr>
        <w:t>.</w:t>
      </w:r>
      <w:r>
        <w:rPr>
          <w:rStyle w:val="default"/>
          <w:rFonts w:cs="FrankRuehl"/>
          <w:rtl/>
        </w:rPr>
        <w:tab/>
      </w:r>
      <w:r>
        <w:rPr>
          <w:rStyle w:val="default"/>
          <w:rFonts w:cs="FrankRuehl" w:hint="cs"/>
          <w:rtl/>
        </w:rPr>
        <w:t>בעל רישיון לא ישדר תשדיר פרסומת המפנה לתכנית מסוימת או תשדיר פרסומת המקשר בין תכנית מסוימת ובין המוצר או השירות המפורסמים, באופן שיגביר את מודעות הציבור למוצר או לשירות באמצעות התכנית, או באופן שיגביר את מודעות הציבור לתכנית באמצעות המוצר או השירות.</w:t>
      </w:r>
    </w:p>
    <w:p w:rsidR="002D3EF0" w:rsidRDefault="002D3EF0">
      <w:pPr>
        <w:pStyle w:val="P00"/>
        <w:spacing w:before="72"/>
        <w:ind w:left="0" w:right="1134"/>
        <w:rPr>
          <w:rStyle w:val="default"/>
          <w:rFonts w:cs="FrankRuehl" w:hint="cs"/>
          <w:rtl/>
        </w:rPr>
      </w:pPr>
      <w:bookmarkStart w:id="49" w:name="Seif40"/>
      <w:bookmarkEnd w:id="49"/>
      <w:r>
        <w:rPr>
          <w:lang w:val="he-IL"/>
        </w:rPr>
        <w:pict>
          <v:rect id="_x0000_s1144" style="position:absolute;left:0;text-align:left;margin-left:462pt;margin-top:8.05pt;width:77.55pt;height:18.15pt;z-index:251648000" o:allowincell="f" filled="f" stroked="f" strokecolor="lime" strokeweight=".25pt">
            <v:textbox style="mso-next-textbox:#_x0000_s1144" inset="0,0,0,0">
              <w:txbxContent>
                <w:p w:rsidR="002D3EF0" w:rsidRDefault="002D3EF0">
                  <w:pPr>
                    <w:spacing w:line="160" w:lineRule="exact"/>
                    <w:jc w:val="left"/>
                    <w:rPr>
                      <w:rFonts w:cs="Miriam" w:hint="cs"/>
                      <w:noProof/>
                      <w:szCs w:val="18"/>
                      <w:rtl/>
                    </w:rPr>
                  </w:pPr>
                  <w:r>
                    <w:rPr>
                      <w:rFonts w:cs="Miriam" w:hint="cs"/>
                      <w:szCs w:val="18"/>
                      <w:rtl/>
                    </w:rPr>
                    <w:t>מוצרים ושירותים האסורים בפרסום</w:t>
                  </w:r>
                </w:p>
              </w:txbxContent>
            </v:textbox>
            <w10:anchorlock/>
          </v:rect>
        </w:pict>
      </w:r>
      <w:r>
        <w:rPr>
          <w:rStyle w:val="big-number"/>
          <w:rFonts w:hint="cs"/>
          <w:rtl/>
        </w:rPr>
        <w:t>40</w:t>
      </w:r>
      <w:r>
        <w:rPr>
          <w:rStyle w:val="default"/>
          <w:rFonts w:cs="FrankRuehl"/>
          <w:rtl/>
        </w:rPr>
        <w:t>.</w:t>
      </w:r>
      <w:r>
        <w:rPr>
          <w:rStyle w:val="default"/>
          <w:rFonts w:cs="FrankRuehl"/>
          <w:rtl/>
        </w:rPr>
        <w:tab/>
      </w:r>
      <w:r>
        <w:rPr>
          <w:rStyle w:val="default"/>
          <w:rFonts w:cs="FrankRuehl" w:hint="cs"/>
          <w:rtl/>
        </w:rPr>
        <w:t>בעל רישיון לא יפרסם, במישרין או בעקיפין, מוצרים, שירותים או גופים בנושאים המפורטים להלן:</w:t>
      </w:r>
    </w:p>
    <w:p w:rsidR="002D3EF0" w:rsidRDefault="002D3EF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טבק ועישון;</w:t>
      </w:r>
    </w:p>
    <w:p w:rsidR="002D3EF0" w:rsidRDefault="002D3EF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התחמקות או סיוע להתחמקות מקיום הוראת חוק או הפרעה לביצועה בכל דרך אחרת;</w:t>
      </w:r>
    </w:p>
    <w:p w:rsidR="002D3EF0" w:rsidRDefault="002D3EF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מיסטיקה, תורת הנסתר, העל-טבעי וכיוצא באלה;</w:t>
      </w:r>
    </w:p>
    <w:p w:rsidR="002D3EF0" w:rsidRDefault="002D3EF0">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נשק, תחמושת ומועדוני ירי או מועדונים לנשק;</w:t>
      </w:r>
    </w:p>
    <w:p w:rsidR="002D3EF0" w:rsidRDefault="002D3EF0">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תועבה, שירותי ליווי ושירותי מין.</w:t>
      </w:r>
    </w:p>
    <w:p w:rsidR="002D3EF0" w:rsidRDefault="002D3EF0">
      <w:pPr>
        <w:pStyle w:val="P00"/>
        <w:spacing w:before="72"/>
        <w:ind w:left="0" w:right="1134"/>
        <w:rPr>
          <w:rStyle w:val="default"/>
          <w:rFonts w:cs="FrankRuehl" w:hint="cs"/>
          <w:rtl/>
        </w:rPr>
      </w:pPr>
      <w:bookmarkStart w:id="50" w:name="Seif41"/>
      <w:bookmarkEnd w:id="50"/>
      <w:r>
        <w:rPr>
          <w:lang w:val="he-IL"/>
        </w:rPr>
        <w:pict>
          <v:rect id="_x0000_s1145" style="position:absolute;left:0;text-align:left;margin-left:462pt;margin-top:8.05pt;width:77.55pt;height:6.85pt;z-index:251649024" o:allowincell="f" filled="f" stroked="f" strokecolor="lime" strokeweight=".25pt">
            <v:textbox style="mso-next-textbox:#_x0000_s1145" inset="0,0,0,0">
              <w:txbxContent>
                <w:p w:rsidR="002D3EF0" w:rsidRDefault="002D3EF0">
                  <w:pPr>
                    <w:spacing w:line="160" w:lineRule="exact"/>
                    <w:jc w:val="left"/>
                    <w:rPr>
                      <w:rFonts w:cs="Miriam" w:hint="cs"/>
                      <w:noProof/>
                      <w:szCs w:val="18"/>
                      <w:rtl/>
                    </w:rPr>
                  </w:pPr>
                  <w:r>
                    <w:rPr>
                      <w:rFonts w:cs="Miriam" w:hint="cs"/>
                      <w:szCs w:val="18"/>
                      <w:rtl/>
                    </w:rPr>
                    <w:t>מין בתשדירי פרסומת</w:t>
                  </w:r>
                </w:p>
              </w:txbxContent>
            </v:textbox>
            <w10:anchorlock/>
          </v:rect>
        </w:pict>
      </w:r>
      <w:r>
        <w:rPr>
          <w:rStyle w:val="big-number"/>
          <w:rFonts w:hint="cs"/>
          <w:rtl/>
        </w:rPr>
        <w:t>41</w:t>
      </w:r>
      <w:r>
        <w:rPr>
          <w:rStyle w:val="default"/>
          <w:rFonts w:cs="FrankRuehl"/>
          <w:rtl/>
        </w:rPr>
        <w:t>.</w:t>
      </w:r>
      <w:r>
        <w:rPr>
          <w:rStyle w:val="default"/>
          <w:rFonts w:cs="FrankRuehl"/>
          <w:rtl/>
        </w:rPr>
        <w:tab/>
      </w:r>
      <w:r>
        <w:rPr>
          <w:rStyle w:val="default"/>
          <w:rFonts w:cs="FrankRuehl" w:hint="cs"/>
          <w:rtl/>
        </w:rPr>
        <w:t>בעל רישיון לא ישדר תשדיר פרסומת הכולל הצגה של יחסים מיניים, רמיזות מיניות או הצגה של אדם כקרבן של אלימות מינית או כיוזם אלימות מינית, אלא אם כן קיים ענין ציבורי מובהק בכך, במידה המתחייבת ובכפוף להוראות כל דין.</w:t>
      </w:r>
    </w:p>
    <w:p w:rsidR="002D3EF0" w:rsidRDefault="002D3EF0">
      <w:pPr>
        <w:pStyle w:val="P00"/>
        <w:spacing w:before="72"/>
        <w:ind w:left="0" w:right="1134"/>
        <w:rPr>
          <w:rStyle w:val="default"/>
          <w:rFonts w:cs="FrankRuehl" w:hint="cs"/>
          <w:rtl/>
        </w:rPr>
      </w:pPr>
      <w:bookmarkStart w:id="51" w:name="Seif42"/>
      <w:bookmarkEnd w:id="51"/>
      <w:r>
        <w:rPr>
          <w:lang w:val="he-IL"/>
        </w:rPr>
        <w:pict>
          <v:rect id="_x0000_s1146" style="position:absolute;left:0;text-align:left;margin-left:462pt;margin-top:8.05pt;width:77.55pt;height:16.9pt;z-index:251650048" o:allowincell="f" filled="f" stroked="f" strokecolor="lime" strokeweight=".25pt">
            <v:textbox style="mso-next-textbox:#_x0000_s1146" inset="0,0,0,0">
              <w:txbxContent>
                <w:p w:rsidR="002D3EF0" w:rsidRDefault="002D3EF0">
                  <w:pPr>
                    <w:spacing w:line="160" w:lineRule="exact"/>
                    <w:jc w:val="left"/>
                    <w:rPr>
                      <w:rFonts w:cs="Miriam" w:hint="cs"/>
                      <w:noProof/>
                      <w:szCs w:val="18"/>
                      <w:rtl/>
                    </w:rPr>
                  </w:pPr>
                  <w:r>
                    <w:rPr>
                      <w:rFonts w:cs="Miriam" w:hint="cs"/>
                      <w:szCs w:val="18"/>
                      <w:rtl/>
                    </w:rPr>
                    <w:t>אלימות ופניה לרגש הפחד</w:t>
                  </w:r>
                </w:p>
              </w:txbxContent>
            </v:textbox>
            <w10:anchorlock/>
          </v:rect>
        </w:pict>
      </w:r>
      <w:r>
        <w:rPr>
          <w:rStyle w:val="big-number"/>
          <w:rFonts w:hint="cs"/>
          <w:rtl/>
        </w:rPr>
        <w:t>42</w:t>
      </w:r>
      <w:r>
        <w:rPr>
          <w:rStyle w:val="default"/>
          <w:rFonts w:cs="FrankRuehl"/>
          <w:rtl/>
        </w:rPr>
        <w:t>.</w:t>
      </w:r>
      <w:r>
        <w:rPr>
          <w:rStyle w:val="default"/>
          <w:rFonts w:cs="FrankRuehl"/>
          <w:rtl/>
        </w:rPr>
        <w:tab/>
      </w:r>
      <w:r>
        <w:rPr>
          <w:rStyle w:val="default"/>
          <w:rFonts w:cs="FrankRuehl" w:hint="cs"/>
          <w:rtl/>
        </w:rPr>
        <w:t>בעל רישיון לא ישדר תשדיר פרסומת שיש בו אלימות יתירה או פניה אל רגש הפחד, אלא אם כן קיים ענין ציבורי מובהק בכך, במידה המתחייבת ובכפוף להוראות כל דין.</w:t>
      </w:r>
    </w:p>
    <w:p w:rsidR="002D3EF0" w:rsidRDefault="002D3EF0">
      <w:pPr>
        <w:pStyle w:val="P00"/>
        <w:spacing w:before="72"/>
        <w:ind w:left="0" w:right="1134"/>
        <w:rPr>
          <w:rStyle w:val="default"/>
          <w:rFonts w:cs="FrankRuehl" w:hint="cs"/>
          <w:rtl/>
        </w:rPr>
      </w:pPr>
      <w:bookmarkStart w:id="52" w:name="Seif43"/>
      <w:bookmarkEnd w:id="52"/>
      <w:r>
        <w:rPr>
          <w:lang w:val="he-IL"/>
        </w:rPr>
        <w:pict>
          <v:rect id="_x0000_s1147" style="position:absolute;left:0;text-align:left;margin-left:462pt;margin-top:8.05pt;width:77.55pt;height:17.6pt;z-index:251651072" o:allowincell="f" filled="f" stroked="f" strokecolor="lime" strokeweight=".25pt">
            <v:textbox style="mso-next-textbox:#_x0000_s1147" inset="0,0,0,0">
              <w:txbxContent>
                <w:p w:rsidR="002D3EF0" w:rsidRDefault="002D3EF0">
                  <w:pPr>
                    <w:spacing w:line="160" w:lineRule="exact"/>
                    <w:jc w:val="left"/>
                    <w:rPr>
                      <w:rFonts w:cs="Miriam" w:hint="cs"/>
                      <w:noProof/>
                      <w:szCs w:val="18"/>
                      <w:rtl/>
                    </w:rPr>
                  </w:pPr>
                  <w:r>
                    <w:rPr>
                      <w:rFonts w:cs="Miriam" w:hint="cs"/>
                      <w:szCs w:val="18"/>
                      <w:rtl/>
                    </w:rPr>
                    <w:t>התנהגות העלולה להזיק</w:t>
                  </w:r>
                </w:p>
              </w:txbxContent>
            </v:textbox>
            <w10:anchorlock/>
          </v:rect>
        </w:pict>
      </w:r>
      <w:r>
        <w:rPr>
          <w:rStyle w:val="big-number"/>
          <w:rFonts w:hint="cs"/>
          <w:rtl/>
        </w:rPr>
        <w:t>43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בעל רישיון לא ישדר תשדיר פרסומת המעודד פעולה מזיקה בניגוד להוראות כל דין, התנהגות העלולה להזיק לבריאות, לפגוע בבטיחות, באיכות הסביבה או בבעלי חיים.</w:t>
      </w:r>
    </w:p>
    <w:p w:rsidR="002D3EF0" w:rsidRDefault="002D3E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לפגוע בכלליות האמור בסעיף קטן (א), בעל רישיון לא ישדר פרסומת העלולה לעודד עבריינות או שימוש בסמים מסוכנים או המציגה התנהגות כאמור באור חיובי; על האיסור המפורט בסעיף זה יחולו, נוסף על הוראות כללים אלה, הוראות חוק סיווג וסימון והוראות כללי הסיווג.</w:t>
      </w:r>
    </w:p>
    <w:p w:rsidR="002D3EF0" w:rsidRDefault="002D3EF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רישיון לא ישדר תשדיר פרסומת המעודד או המציג נהיגה מסוכנת, לא מתחשת או נהיגה הנעשית תוך הפרת כל דין, אלא אם כן קיים ענין ציבורי מובהק בכך, במידה המתחייבת ובכפוף להוראות כל דין.</w:t>
      </w:r>
    </w:p>
    <w:p w:rsidR="002D3EF0" w:rsidRDefault="002D3EF0">
      <w:pPr>
        <w:pStyle w:val="P00"/>
        <w:spacing w:before="72"/>
        <w:ind w:left="0" w:right="1134"/>
        <w:rPr>
          <w:rStyle w:val="default"/>
          <w:rFonts w:cs="FrankRuehl" w:hint="cs"/>
          <w:rtl/>
        </w:rPr>
      </w:pPr>
      <w:bookmarkStart w:id="53" w:name="Seif44"/>
      <w:bookmarkEnd w:id="53"/>
      <w:r>
        <w:rPr>
          <w:lang w:val="he-IL"/>
        </w:rPr>
        <w:pict>
          <v:rect id="_x0000_s1148" style="position:absolute;left:0;text-align:left;margin-left:462pt;margin-top:8.05pt;width:77.55pt;height:15.3pt;z-index:251652096" o:allowincell="f" filled="f" stroked="f" strokecolor="lime" strokeweight=".25pt">
            <v:textbox style="mso-next-textbox:#_x0000_s1148" inset="0,0,0,0">
              <w:txbxContent>
                <w:p w:rsidR="002D3EF0" w:rsidRDefault="002D3EF0">
                  <w:pPr>
                    <w:spacing w:line="160" w:lineRule="exact"/>
                    <w:jc w:val="left"/>
                    <w:rPr>
                      <w:rFonts w:cs="Miriam" w:hint="cs"/>
                      <w:noProof/>
                      <w:szCs w:val="18"/>
                      <w:rtl/>
                    </w:rPr>
                  </w:pPr>
                  <w:r>
                    <w:rPr>
                      <w:rFonts w:cs="Miriam" w:hint="cs"/>
                      <w:szCs w:val="18"/>
                      <w:rtl/>
                    </w:rPr>
                    <w:t>הגרלות, תחרויות ופרסים</w:t>
                  </w:r>
                </w:p>
              </w:txbxContent>
            </v:textbox>
            <w10:anchorlock/>
          </v:rect>
        </w:pict>
      </w:r>
      <w:r>
        <w:rPr>
          <w:rStyle w:val="big-number"/>
          <w:rFonts w:hint="cs"/>
          <w:rtl/>
        </w:rPr>
        <w:t>44</w:t>
      </w:r>
      <w:r>
        <w:rPr>
          <w:rStyle w:val="default"/>
          <w:rFonts w:cs="FrankRuehl"/>
          <w:rtl/>
        </w:rPr>
        <w:t>.</w:t>
      </w:r>
      <w:r>
        <w:rPr>
          <w:rStyle w:val="default"/>
          <w:rFonts w:cs="FrankRuehl"/>
          <w:rtl/>
        </w:rPr>
        <w:tab/>
      </w:r>
      <w:r>
        <w:rPr>
          <w:rStyle w:val="default"/>
          <w:rFonts w:cs="FrankRuehl" w:hint="cs"/>
          <w:rtl/>
        </w:rPr>
        <w:t xml:space="preserve">בעל רישיון לא ישדר תשדיר פרסומת המזמין את הציבור להשתתף בהגרלות, בתחרויות או מבצעי פרסים כלשהם, אלא אם כן אינם אסורים על פי דין, ולאחר שנקט אמצעים סבירים כדי לוודא כי משתתפים יוכלו לקבל פרטים בדבר תנאי התחרות, הכרזת התוצאות וחלוקת הפרסים, ואם קיימים תנאים מיוחדים לצורך השתתפות והתחרות </w:t>
      </w:r>
      <w:r>
        <w:rPr>
          <w:rStyle w:val="default"/>
          <w:rFonts w:cs="FrankRuehl"/>
          <w:rtl/>
        </w:rPr>
        <w:t>–</w:t>
      </w:r>
      <w:r>
        <w:rPr>
          <w:rStyle w:val="default"/>
          <w:rFonts w:cs="FrankRuehl" w:hint="cs"/>
          <w:rtl/>
        </w:rPr>
        <w:t xml:space="preserve"> אף מידע בדבר התנאים האמורים.</w:t>
      </w:r>
    </w:p>
    <w:p w:rsidR="002D3EF0" w:rsidRDefault="002D3EF0">
      <w:pPr>
        <w:pStyle w:val="P00"/>
        <w:spacing w:before="72"/>
        <w:ind w:left="0" w:right="1134"/>
        <w:rPr>
          <w:rStyle w:val="default"/>
          <w:rFonts w:cs="FrankRuehl" w:hint="cs"/>
          <w:rtl/>
        </w:rPr>
      </w:pPr>
      <w:bookmarkStart w:id="54" w:name="Seif45"/>
      <w:bookmarkEnd w:id="54"/>
      <w:r>
        <w:rPr>
          <w:lang w:val="he-IL"/>
        </w:rPr>
        <w:pict>
          <v:rect id="_x0000_s1149" style="position:absolute;left:0;text-align:left;margin-left:462pt;margin-top:8.05pt;width:77.55pt;height:6.75pt;z-index:251653120" o:allowincell="f" filled="f" stroked="f" strokecolor="lime" strokeweight=".25pt">
            <v:textbox style="mso-next-textbox:#_x0000_s1149" inset="0,0,0,0">
              <w:txbxContent>
                <w:p w:rsidR="002D3EF0" w:rsidRDefault="002D3EF0">
                  <w:pPr>
                    <w:spacing w:line="160" w:lineRule="exact"/>
                    <w:jc w:val="left"/>
                    <w:rPr>
                      <w:rFonts w:cs="Miriam" w:hint="cs"/>
                      <w:noProof/>
                      <w:szCs w:val="18"/>
                      <w:rtl/>
                    </w:rPr>
                  </w:pPr>
                  <w:r>
                    <w:rPr>
                      <w:rFonts w:cs="Miriam" w:hint="cs"/>
                      <w:szCs w:val="18"/>
                      <w:rtl/>
                    </w:rPr>
                    <w:t>שיווק ישיר</w:t>
                  </w:r>
                </w:p>
              </w:txbxContent>
            </v:textbox>
            <w10:anchorlock/>
          </v:rect>
        </w:pict>
      </w:r>
      <w:r>
        <w:rPr>
          <w:rStyle w:val="big-number"/>
          <w:rFonts w:hint="cs"/>
          <w:rtl/>
        </w:rPr>
        <w:t>45</w:t>
      </w:r>
      <w:r>
        <w:rPr>
          <w:rStyle w:val="default"/>
          <w:rFonts w:cs="FrankRuehl"/>
          <w:rtl/>
        </w:rPr>
        <w:t>.</w:t>
      </w:r>
      <w:r>
        <w:rPr>
          <w:rStyle w:val="default"/>
          <w:rFonts w:cs="FrankRuehl"/>
          <w:rtl/>
        </w:rPr>
        <w:tab/>
      </w:r>
      <w:r>
        <w:rPr>
          <w:rStyle w:val="default"/>
          <w:rFonts w:cs="FrankRuehl" w:hint="cs"/>
          <w:rtl/>
        </w:rPr>
        <w:t>בעל רישיון לא ישדר הצעות לרכישה באמצעות הדואר או באופן אחר של קשר ישיר כגון טלפון, פקס, אינטרנט וכיוצא באלה, אלא בתנאים אלה:</w:t>
      </w:r>
    </w:p>
    <w:p w:rsidR="002D3EF0" w:rsidRDefault="002D3EF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בעל הרישיון קיבל מהמציע התחייבות כי נעשו סידורים לכך שכל דורש יקבל מידע בכל הנוגע למוצא או לשירות המוצע, כי המציע ערוך לתת מענה לכל הפניות שיבואו מהציבור כתוצאה מההצעה, וכי הוא ערוך לספק את הדרישה לרכישת המוצר או השירות וכן כל שירות אחר שסביר לצפות לקבלו בקשר עם המוצר או השירות המוצעים;</w:t>
      </w:r>
    </w:p>
    <w:p w:rsidR="002D3EF0" w:rsidRDefault="002D3EF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בעל הרישיון קיבל מהמציע התחייבות כי אם יחול שיוני במצב היערכותו של המציע והוא לא יהיה מסוגל לעמוד בדרישות האמורות בסעיף קטן (א), הוא יביא עובדה זומיד לידיעת בעל הרישיון, אשר יחדל מיד משידור הצעות הרכישה.</w:t>
      </w:r>
    </w:p>
    <w:p w:rsidR="002D3EF0" w:rsidRDefault="002D3EF0">
      <w:pPr>
        <w:pStyle w:val="P00"/>
        <w:spacing w:before="72"/>
        <w:ind w:left="0" w:right="1134"/>
        <w:rPr>
          <w:rStyle w:val="default"/>
          <w:rFonts w:cs="FrankRuehl" w:hint="cs"/>
          <w:rtl/>
        </w:rPr>
      </w:pPr>
      <w:bookmarkStart w:id="55" w:name="Seif46"/>
      <w:bookmarkEnd w:id="55"/>
      <w:r>
        <w:rPr>
          <w:noProof w:val="0"/>
        </w:rPr>
        <w:pict>
          <v:rect id="_x0000_s1150" style="position:absolute;left:0;text-align:left;margin-left:462pt;margin-top:5.65pt;width:77.55pt;height:15.65pt;z-index:251654144" o:allowincell="f" filled="f" stroked="f" strokecolor="lime" strokeweight=".25pt">
            <v:textbox style="mso-next-textbox:#_x0000_s1150" inset="0,0,0,0">
              <w:txbxContent>
                <w:p w:rsidR="002D3EF0" w:rsidRDefault="002D3EF0">
                  <w:pPr>
                    <w:spacing w:line="160" w:lineRule="exact"/>
                    <w:jc w:val="left"/>
                    <w:rPr>
                      <w:rFonts w:cs="Miriam" w:hint="cs"/>
                      <w:szCs w:val="18"/>
                      <w:rtl/>
                    </w:rPr>
                  </w:pPr>
                  <w:r>
                    <w:rPr>
                      <w:rFonts w:cs="Miriam" w:hint="cs"/>
                      <w:szCs w:val="18"/>
                      <w:rtl/>
                    </w:rPr>
                    <w:t>שירות הניתן באמצעות טלפון</w:t>
                  </w:r>
                </w:p>
              </w:txbxContent>
            </v:textbox>
            <w10:wrap anchorx="page"/>
            <w10:anchorlock/>
          </v:rect>
        </w:pict>
      </w:r>
      <w:r>
        <w:rPr>
          <w:rStyle w:val="big-number"/>
          <w:rFonts w:hint="cs"/>
          <w:rtl/>
        </w:rPr>
        <w:t>46</w:t>
      </w:r>
      <w:r>
        <w:rPr>
          <w:rStyle w:val="default"/>
          <w:rtl/>
        </w:rPr>
        <w:t>.</w:t>
      </w:r>
      <w:r>
        <w:rPr>
          <w:rStyle w:val="default"/>
          <w:rtl/>
        </w:rPr>
        <w:tab/>
      </w:r>
      <w:r>
        <w:rPr>
          <w:rStyle w:val="default"/>
          <w:rFonts w:cs="FrankRuehl" w:hint="cs"/>
          <w:rtl/>
        </w:rPr>
        <w:t>בעל רישיון לא ישדר תשדיר פרסומת לשירות הניתן באמצעות הטלפון אלא אם כן התקיימו בו שני אלה:</w:t>
      </w:r>
    </w:p>
    <w:p w:rsidR="002D3EF0" w:rsidRDefault="002D3EF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התשדיר כולל פירוט מחירי השיחה לדקה בשעות רגילות ובשעות שיא;</w:t>
      </w:r>
    </w:p>
    <w:p w:rsidR="002D3EF0" w:rsidRDefault="002D3EF0">
      <w:pPr>
        <w:pStyle w:val="P00"/>
        <w:spacing w:before="72"/>
        <w:ind w:left="624" w:right="1134"/>
        <w:rPr>
          <w:rStyle w:val="default"/>
          <w:rFonts w:eastAsia="Arial Unicode MS" w:hint="cs"/>
        </w:rPr>
      </w:pPr>
      <w:r>
        <w:rPr>
          <w:rStyle w:val="default"/>
          <w:rFonts w:cs="FrankRuehl" w:hint="cs"/>
          <w:rtl/>
        </w:rPr>
        <w:t>(2)</w:t>
      </w:r>
      <w:r>
        <w:rPr>
          <w:rStyle w:val="default"/>
          <w:rFonts w:cs="FrankRuehl" w:hint="cs"/>
          <w:rtl/>
        </w:rPr>
        <w:tab/>
        <w:t>אם השירות כרוך בהתקשרות של חמש דרות לפחות, מובהר בתשדיר הפרסומת כי השימוש בשירות עלול להיות כרוך בהתקשרות ארוכה.</w:t>
      </w:r>
    </w:p>
    <w:p w:rsidR="002D3EF0" w:rsidRDefault="002D3EF0">
      <w:pPr>
        <w:pStyle w:val="P00"/>
        <w:spacing w:before="72"/>
        <w:ind w:left="0" w:right="1134"/>
        <w:rPr>
          <w:rStyle w:val="default"/>
          <w:rFonts w:cs="FrankRuehl" w:hint="cs"/>
          <w:rtl/>
        </w:rPr>
      </w:pPr>
      <w:bookmarkStart w:id="56" w:name="Seif47"/>
      <w:bookmarkEnd w:id="56"/>
      <w:r>
        <w:rPr>
          <w:noProof w:val="0"/>
        </w:rPr>
        <w:pict>
          <v:rect id="_x0000_s1151" style="position:absolute;left:0;text-align:left;margin-left:462pt;margin-top:4.25pt;width:77.55pt;height:9.4pt;z-index:251655168" o:allowincell="f" filled="f" stroked="f" strokecolor="lime" strokeweight=".25pt">
            <v:textbox style="mso-next-textbox:#_x0000_s1151" inset="0,0,0,0">
              <w:txbxContent>
                <w:p w:rsidR="002D3EF0" w:rsidRDefault="002D3EF0">
                  <w:pPr>
                    <w:spacing w:line="160" w:lineRule="exact"/>
                    <w:jc w:val="left"/>
                    <w:rPr>
                      <w:rFonts w:cs="Miriam" w:hint="cs"/>
                      <w:szCs w:val="18"/>
                      <w:rtl/>
                    </w:rPr>
                  </w:pPr>
                  <w:r>
                    <w:rPr>
                      <w:rFonts w:cs="Miriam" w:hint="cs"/>
                      <w:szCs w:val="18"/>
                      <w:rtl/>
                    </w:rPr>
                    <w:t>משקאות אלכוהוליים</w:t>
                  </w:r>
                </w:p>
              </w:txbxContent>
            </v:textbox>
            <w10:wrap anchorx="page"/>
            <w10:anchorlock/>
          </v:rect>
        </w:pict>
      </w:r>
      <w:r>
        <w:rPr>
          <w:rStyle w:val="big-number"/>
          <w:rFonts w:hint="cs"/>
          <w:rtl/>
        </w:rPr>
        <w:t>47</w:t>
      </w:r>
      <w:r>
        <w:rPr>
          <w:rStyle w:val="default"/>
          <w:rtl/>
        </w:rPr>
        <w:t>.</w:t>
      </w:r>
      <w:r>
        <w:rPr>
          <w:rStyle w:val="default"/>
          <w:rtl/>
        </w:rPr>
        <w:tab/>
      </w:r>
      <w:r>
        <w:rPr>
          <w:rStyle w:val="default"/>
          <w:rFonts w:cs="FrankRuehl" w:hint="cs"/>
          <w:rtl/>
        </w:rPr>
        <w:t>(א)</w:t>
      </w:r>
      <w:r>
        <w:rPr>
          <w:rStyle w:val="default"/>
          <w:rFonts w:cs="FrankRuehl" w:hint="cs"/>
          <w:rtl/>
        </w:rPr>
        <w:tab/>
        <w:t>בעל רישיון לא ישדר תשדיר פרסומת למשקה אלכונולי המקשר בין שתיה לנהיגה או לפעולה או שימוש במכשיר בעל פוטנציאל סיכון.</w:t>
      </w:r>
    </w:p>
    <w:p w:rsidR="002D3EF0" w:rsidRDefault="002D3E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רישיון לא ישדר תשדיר פרסומת המציע תחרות או מבצעי פרסים בהקשר לשתיה, או המציג שתיה בלתי מבוקרת.</w:t>
      </w:r>
    </w:p>
    <w:p w:rsidR="002D3EF0" w:rsidRDefault="002D3EF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בסעיפים קטנים (א) ו-(ב) רשאי בעל רישיון לשדר תשדיר פרסומת שמתקיים בו האמור בהם, אם קיים ענין ציבורי מובהק בכך, במידה המתחייבת ובכפוף להוראות כל דין.</w:t>
      </w:r>
    </w:p>
    <w:p w:rsidR="002D3EF0" w:rsidRDefault="002D3EF0">
      <w:pPr>
        <w:pStyle w:val="header-2"/>
        <w:ind w:left="0" w:right="1134"/>
        <w:rPr>
          <w:rFonts w:cs="Miriam"/>
        </w:rPr>
      </w:pPr>
      <w:r>
        <w:rPr>
          <w:rFonts w:cs="Miriam" w:hint="cs"/>
          <w:rtl/>
        </w:rPr>
        <w:t>סימן ג': הטעיה</w:t>
      </w:r>
    </w:p>
    <w:p w:rsidR="002D3EF0" w:rsidRDefault="002D3EF0">
      <w:pPr>
        <w:pStyle w:val="P00"/>
        <w:spacing w:before="72"/>
        <w:ind w:left="0" w:right="1134"/>
        <w:rPr>
          <w:rStyle w:val="default"/>
          <w:rFonts w:cs="FrankRuehl" w:hint="cs"/>
          <w:rtl/>
        </w:rPr>
      </w:pPr>
      <w:bookmarkStart w:id="57" w:name="Seif48"/>
      <w:bookmarkEnd w:id="57"/>
      <w:r>
        <w:rPr>
          <w:noProof w:val="0"/>
        </w:rPr>
        <w:pict>
          <v:rect id="_x0000_s1152" style="position:absolute;left:0;text-align:left;margin-left:462pt;margin-top:4.25pt;width:77.55pt;height:10.5pt;z-index:251656192" o:allowincell="f" filled="f" stroked="f" strokecolor="lime" strokeweight=".25pt">
            <v:textbox style="mso-next-textbox:#_x0000_s1152" inset="0,0,0,0">
              <w:txbxContent>
                <w:p w:rsidR="002D3EF0" w:rsidRDefault="002D3EF0">
                  <w:pPr>
                    <w:spacing w:line="160" w:lineRule="exact"/>
                    <w:jc w:val="left"/>
                    <w:rPr>
                      <w:rFonts w:cs="Miriam" w:hint="cs"/>
                      <w:szCs w:val="18"/>
                      <w:rtl/>
                    </w:rPr>
                  </w:pPr>
                  <w:r>
                    <w:rPr>
                      <w:rFonts w:cs="Miriam" w:hint="cs"/>
                      <w:szCs w:val="18"/>
                      <w:rtl/>
                    </w:rPr>
                    <w:t>הטעיה</w:t>
                  </w:r>
                </w:p>
              </w:txbxContent>
            </v:textbox>
            <w10:wrap anchorx="page"/>
            <w10:anchorlock/>
          </v:rect>
        </w:pict>
      </w:r>
      <w:r>
        <w:rPr>
          <w:rStyle w:val="big-number"/>
          <w:rFonts w:hint="cs"/>
          <w:rtl/>
        </w:rPr>
        <w:t>48</w:t>
      </w:r>
      <w:r>
        <w:rPr>
          <w:rStyle w:val="default"/>
          <w:rtl/>
        </w:rPr>
        <w:t>.</w:t>
      </w:r>
      <w:r>
        <w:rPr>
          <w:rStyle w:val="default"/>
          <w:rtl/>
        </w:rPr>
        <w:tab/>
      </w:r>
      <w:r>
        <w:rPr>
          <w:rStyle w:val="default"/>
          <w:rFonts w:cs="FrankRuehl" w:hint="cs"/>
          <w:rtl/>
        </w:rPr>
        <w:t>(א)</w:t>
      </w:r>
      <w:r>
        <w:rPr>
          <w:rStyle w:val="default"/>
          <w:rFonts w:cs="FrankRuehl" w:hint="cs"/>
          <w:rtl/>
        </w:rPr>
        <w:tab/>
        <w:t xml:space="preserve">בעל רישיון לא ישדר תשדיר פרסומת שעלול להטעות צופה סביר (להלן </w:t>
      </w:r>
      <w:r>
        <w:rPr>
          <w:rStyle w:val="default"/>
          <w:rFonts w:cs="FrankRuehl"/>
          <w:rtl/>
        </w:rPr>
        <w:t>–</w:t>
      </w:r>
      <w:r>
        <w:rPr>
          <w:rStyle w:val="default"/>
          <w:rFonts w:cs="FrankRuehl" w:hint="cs"/>
          <w:rtl/>
        </w:rPr>
        <w:t xml:space="preserve"> הטעיה).</w:t>
      </w:r>
    </w:p>
    <w:p w:rsidR="002D3EF0" w:rsidRDefault="002D3E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כהטעיה יראו, בין השאר, תשדיר פרסומת הכולל </w:t>
      </w:r>
      <w:r>
        <w:rPr>
          <w:rStyle w:val="default"/>
          <w:rFonts w:cs="FrankRuehl"/>
          <w:rtl/>
        </w:rPr>
        <w:t>–</w:t>
      </w:r>
    </w:p>
    <w:p w:rsidR="002D3EF0" w:rsidRDefault="002D3EF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מטעה או תוכן מטעה או כל דבר אחר שיש בו כדי להטעות צופה סביר לחשוב שאין המדובר בתשדיר פרסומת;</w:t>
      </w:r>
    </w:p>
    <w:p w:rsidR="002D3EF0" w:rsidRDefault="002D3EF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טענה, תיאור או הדגמה שיש בהם משום הטעיה מפורשת או מרומזת, ביחס למוצר או לשירות המתפרסם או ביחס להתאמתו למטרה המומלצת, לרבות הגזמה לגבי איכותו או אי מתן הבהרה לגבי מגבלות או תכונות חשובות של המוצר או השירות.</w:t>
      </w:r>
    </w:p>
    <w:p w:rsidR="002D3EF0" w:rsidRDefault="002D3EF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רישיון לא ישדר תשדיר פרסומת שבו משתתף איש תקשורת או נוטל בו חלק בדרך אחרת, או שנעשה בו שימוש בקולו, דיוקנו או דמותו של איש תקשורת, והתשדיר הוא בתחום המזוהה כתחום המומחיות של איש התקשורת בכלי תקשורת בישראל.</w:t>
      </w:r>
    </w:p>
    <w:p w:rsidR="002D3EF0" w:rsidRDefault="002D3EF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בעל רישיון לא ישדר תשדיר פרסומת שבו משתתף איש תקשורת או נוטל בו חלק בדרך אחרת, אם קיים חשש לניגוד ענינים או הדבר נוגד נורמות אתיות ראויות.</w:t>
      </w:r>
    </w:p>
    <w:p w:rsidR="002D3EF0" w:rsidRDefault="002D3EF0">
      <w:pPr>
        <w:pStyle w:val="P00"/>
        <w:spacing w:before="72"/>
        <w:ind w:left="0" w:right="1134"/>
        <w:rPr>
          <w:rStyle w:val="default"/>
          <w:rFonts w:eastAsia="Arial Unicode MS" w:hint="cs"/>
        </w:rPr>
      </w:pPr>
      <w:r>
        <w:rPr>
          <w:rStyle w:val="default"/>
          <w:rFonts w:cs="FrankRuehl" w:hint="cs"/>
          <w:rtl/>
        </w:rPr>
        <w:tab/>
        <w:t>(ה)</w:t>
      </w:r>
      <w:r>
        <w:rPr>
          <w:rStyle w:val="default"/>
          <w:rFonts w:cs="FrankRuehl" w:hint="cs"/>
          <w:rtl/>
        </w:rPr>
        <w:tab/>
        <w:t xml:space="preserve">בסעיף זה, "איש תקשורת" </w:t>
      </w:r>
      <w:r>
        <w:rPr>
          <w:rStyle w:val="default"/>
          <w:rFonts w:cs="FrankRuehl"/>
          <w:rtl/>
        </w:rPr>
        <w:t>–</w:t>
      </w:r>
      <w:r>
        <w:rPr>
          <w:rStyle w:val="default"/>
          <w:rFonts w:cs="FrankRuehl" w:hint="cs"/>
          <w:rtl/>
        </w:rPr>
        <w:t xml:space="preserve"> עובד של בעל רישיון, עיתונאי, מגיש, קריין, או מנחה בכל כלי תקשורת בישראל, אף אם חדל לשמש בתפקיד כאמור בתוך התקופה של שלושה חודשים קודם למועד שבו נעשתה הפרסומת.</w:t>
      </w:r>
    </w:p>
    <w:p w:rsidR="002D3EF0" w:rsidRDefault="002D3EF0">
      <w:pPr>
        <w:pStyle w:val="P00"/>
        <w:spacing w:before="72"/>
        <w:ind w:left="0" w:right="1134"/>
        <w:rPr>
          <w:rStyle w:val="default"/>
          <w:rFonts w:cs="FrankRuehl" w:hint="cs"/>
          <w:rtl/>
        </w:rPr>
      </w:pPr>
      <w:bookmarkStart w:id="58" w:name="Seif49"/>
      <w:bookmarkEnd w:id="58"/>
      <w:r>
        <w:rPr>
          <w:noProof w:val="0"/>
        </w:rPr>
        <w:pict>
          <v:rect id="_x0000_s1153" style="position:absolute;left:0;text-align:left;margin-left:462pt;margin-top:4.25pt;width:77.55pt;height:6.35pt;z-index:251657216" o:allowincell="f" filled="f" stroked="f" strokecolor="lime" strokeweight=".25pt">
            <v:textbox style="mso-next-textbox:#_x0000_s1153" inset="0,0,0,0">
              <w:txbxContent>
                <w:p w:rsidR="002D3EF0" w:rsidRDefault="002D3EF0">
                  <w:pPr>
                    <w:spacing w:line="160" w:lineRule="exact"/>
                    <w:jc w:val="left"/>
                    <w:rPr>
                      <w:rFonts w:cs="Miriam" w:hint="cs"/>
                      <w:szCs w:val="18"/>
                      <w:rtl/>
                    </w:rPr>
                  </w:pPr>
                  <w:r>
                    <w:rPr>
                      <w:rFonts w:cs="Miriam" w:hint="cs"/>
                      <w:szCs w:val="18"/>
                      <w:rtl/>
                    </w:rPr>
                    <w:t>עדות והמלצה</w:t>
                  </w:r>
                </w:p>
              </w:txbxContent>
            </v:textbox>
            <w10:wrap anchorx="page"/>
            <w10:anchorlock/>
          </v:rect>
        </w:pict>
      </w:r>
      <w:r>
        <w:rPr>
          <w:rStyle w:val="big-number"/>
          <w:rFonts w:hint="cs"/>
          <w:rtl/>
        </w:rPr>
        <w:t>49</w:t>
      </w:r>
      <w:r>
        <w:rPr>
          <w:rStyle w:val="default"/>
          <w:rtl/>
        </w:rPr>
        <w:t>.</w:t>
      </w:r>
      <w:r>
        <w:rPr>
          <w:rStyle w:val="default"/>
          <w:rtl/>
        </w:rPr>
        <w:tab/>
      </w:r>
      <w:r>
        <w:rPr>
          <w:rStyle w:val="default"/>
          <w:rFonts w:cs="FrankRuehl" w:hint="cs"/>
          <w:rtl/>
        </w:rPr>
        <w:t>(א)</w:t>
      </w:r>
      <w:r>
        <w:rPr>
          <w:rStyle w:val="default"/>
          <w:rFonts w:cs="FrankRuehl" w:hint="cs"/>
          <w:rtl/>
        </w:rPr>
        <w:tab/>
        <w:t>בעל רישיון לא ישדר תשדיר פרסומת הכולל הצהרות היוצרות רושם מוטעה של עצה או המלצה מקצועית ביחס למוצר או לשירות הניתנת מפי אנשים המוצגים, באופן ישיר או עקיף, כמוכשרים לתת עצה או המלצה כאמור, אף שאינם מוכשרים לעשות כן; בלי לגרוע מכלליות האמור בסעיף קטן זה, יש לציין בגוף תשדיר הפרסומת כי המציג איננו יועץ מקצועי.</w:t>
      </w:r>
    </w:p>
    <w:p w:rsidR="002D3EF0" w:rsidRDefault="002D3EF0">
      <w:pPr>
        <w:pStyle w:val="P00"/>
        <w:spacing w:before="72"/>
        <w:ind w:left="0" w:right="1134"/>
        <w:rPr>
          <w:rStyle w:val="default"/>
          <w:rFonts w:eastAsia="Arial Unicode MS" w:hint="cs"/>
        </w:rPr>
      </w:pPr>
      <w:r>
        <w:rPr>
          <w:rStyle w:val="default"/>
          <w:rFonts w:cs="FrankRuehl" w:hint="cs"/>
          <w:rtl/>
        </w:rPr>
        <w:tab/>
        <w:t>(ב)</w:t>
      </w:r>
      <w:r>
        <w:rPr>
          <w:rStyle w:val="default"/>
          <w:rFonts w:cs="FrankRuehl" w:hint="cs"/>
          <w:rtl/>
        </w:rPr>
        <w:tab/>
        <w:t>הוצגה בתשדיר פרסומת עדות או המלצה של אדם לגבי מוצר או שירות, יקבל בעל הרישיון מסמך החתום על ידי המעיד או הממליץ, המאמת את מה שנאמר או הוצג בתשדיר הפרסומת; המסמך יכלול את פרטי המעיד, חתימתו, ציון עובדת מתן העדות מרצונו החופשי והתמורה שקיבל, אם קיבל.</w:t>
      </w:r>
    </w:p>
    <w:p w:rsidR="002D3EF0" w:rsidRDefault="002D3EF0">
      <w:pPr>
        <w:pStyle w:val="P00"/>
        <w:spacing w:before="72"/>
        <w:ind w:left="0" w:right="1134"/>
        <w:rPr>
          <w:rStyle w:val="default"/>
          <w:rFonts w:eastAsia="Arial Unicode MS" w:hint="cs"/>
        </w:rPr>
      </w:pPr>
      <w:bookmarkStart w:id="59" w:name="Seif50"/>
      <w:bookmarkEnd w:id="59"/>
      <w:r>
        <w:rPr>
          <w:noProof w:val="0"/>
        </w:rPr>
        <w:pict>
          <v:rect id="_x0000_s1154" style="position:absolute;left:0;text-align:left;margin-left:462pt;margin-top:4.25pt;width:77.55pt;height:11.05pt;z-index:251658240" o:allowincell="f" filled="f" stroked="f" strokecolor="lime" strokeweight=".25pt">
            <v:textbox style="mso-next-textbox:#_x0000_s1154" inset="0,0,0,0">
              <w:txbxContent>
                <w:p w:rsidR="002D3EF0" w:rsidRDefault="002D3EF0">
                  <w:pPr>
                    <w:spacing w:line="160" w:lineRule="exact"/>
                    <w:jc w:val="left"/>
                    <w:rPr>
                      <w:rFonts w:cs="Miriam" w:hint="cs"/>
                      <w:szCs w:val="18"/>
                      <w:rtl/>
                    </w:rPr>
                  </w:pPr>
                  <w:r>
                    <w:rPr>
                      <w:rFonts w:cs="Miriam" w:hint="cs"/>
                      <w:szCs w:val="18"/>
                      <w:rtl/>
                    </w:rPr>
                    <w:t>דעות קדומות</w:t>
                  </w:r>
                </w:p>
              </w:txbxContent>
            </v:textbox>
            <w10:wrap anchorx="page"/>
            <w10:anchorlock/>
          </v:rect>
        </w:pict>
      </w:r>
      <w:r>
        <w:rPr>
          <w:rStyle w:val="big-number"/>
          <w:rFonts w:hint="cs"/>
          <w:rtl/>
        </w:rPr>
        <w:t>50</w:t>
      </w:r>
      <w:r>
        <w:rPr>
          <w:rStyle w:val="default"/>
          <w:rtl/>
        </w:rPr>
        <w:t>.</w:t>
      </w:r>
      <w:r>
        <w:rPr>
          <w:rStyle w:val="default"/>
          <w:rtl/>
        </w:rPr>
        <w:tab/>
      </w:r>
      <w:r>
        <w:rPr>
          <w:rStyle w:val="default"/>
          <w:rFonts w:cs="FrankRuehl" w:hint="cs"/>
          <w:rtl/>
        </w:rPr>
        <w:t>בעל רישיון לא ישדר תשדיר פרסומת שיש בו ניצול לרעה של דעה קדומה, תפיסה עממית שגויה, טעות רווחת, אמונה שיסודה בטעות,תווית חברתית פסולה, בורות או תמימות אפשריים בקרב הצופים.</w:t>
      </w:r>
    </w:p>
    <w:p w:rsidR="002D3EF0" w:rsidRDefault="002D3EF0">
      <w:pPr>
        <w:pStyle w:val="P00"/>
        <w:spacing w:before="72"/>
        <w:ind w:left="0" w:right="1134"/>
        <w:rPr>
          <w:rStyle w:val="default"/>
          <w:rFonts w:eastAsia="Arial Unicode MS" w:hint="cs"/>
        </w:rPr>
      </w:pPr>
      <w:bookmarkStart w:id="60" w:name="Seif51"/>
      <w:bookmarkEnd w:id="60"/>
      <w:r>
        <w:rPr>
          <w:noProof w:val="0"/>
        </w:rPr>
        <w:pict>
          <v:rect id="_x0000_s1155" style="position:absolute;left:0;text-align:left;margin-left:462pt;margin-top:4.25pt;width:77.55pt;height:6.1pt;z-index:251659264" o:allowincell="f" filled="f" stroked="f" strokecolor="lime" strokeweight=".25pt">
            <v:textbox style="mso-next-textbox:#_x0000_s1155" inset="0,0,0,0">
              <w:txbxContent>
                <w:p w:rsidR="002D3EF0" w:rsidRDefault="002D3EF0">
                  <w:pPr>
                    <w:spacing w:line="160" w:lineRule="exact"/>
                    <w:jc w:val="left"/>
                    <w:rPr>
                      <w:rFonts w:cs="Miriam" w:hint="cs"/>
                      <w:szCs w:val="18"/>
                      <w:rtl/>
                    </w:rPr>
                  </w:pPr>
                  <w:r>
                    <w:rPr>
                      <w:rFonts w:cs="Miriam" w:hint="cs"/>
                      <w:szCs w:val="18"/>
                      <w:rtl/>
                    </w:rPr>
                    <w:t>המעטת ערך אחרים</w:t>
                  </w:r>
                </w:p>
              </w:txbxContent>
            </v:textbox>
            <w10:wrap anchorx="page"/>
            <w10:anchorlock/>
          </v:rect>
        </w:pict>
      </w:r>
      <w:r>
        <w:rPr>
          <w:rStyle w:val="big-number"/>
          <w:rFonts w:hint="cs"/>
          <w:rtl/>
        </w:rPr>
        <w:t>51</w:t>
      </w:r>
      <w:r>
        <w:rPr>
          <w:rStyle w:val="default"/>
          <w:rtl/>
        </w:rPr>
        <w:t>.</w:t>
      </w:r>
      <w:r>
        <w:rPr>
          <w:rStyle w:val="default"/>
          <w:rtl/>
        </w:rPr>
        <w:tab/>
      </w:r>
      <w:r>
        <w:rPr>
          <w:rStyle w:val="default"/>
          <w:rFonts w:cs="FrankRuehl" w:hint="cs"/>
          <w:rtl/>
        </w:rPr>
        <w:t>בעל רישיון לא ישדר תשדיר פרסומת שיש בו תקיפה מפורשת או משתמעת של מוצרים או גופים אחרים או שממעיט בערכם, בדרך שאינה הוגנת או על ידי הטעיה; אין באיסור זה כדי למנוע שבח למוצר או לגוף נושא תשדיר הפרסומת או עריכת השוואה המותרת לפי סעיף 52.</w:t>
      </w:r>
    </w:p>
    <w:p w:rsidR="002D3EF0" w:rsidRDefault="002D3EF0">
      <w:pPr>
        <w:pStyle w:val="P00"/>
        <w:spacing w:before="72"/>
        <w:ind w:left="0" w:right="1134"/>
        <w:rPr>
          <w:rStyle w:val="default"/>
          <w:rFonts w:cs="FrankRuehl" w:hint="cs"/>
          <w:rtl/>
        </w:rPr>
      </w:pPr>
      <w:bookmarkStart w:id="61" w:name="Seif52"/>
      <w:bookmarkEnd w:id="61"/>
      <w:r>
        <w:rPr>
          <w:noProof w:val="0"/>
        </w:rPr>
        <w:pict>
          <v:rect id="_x0000_s1159" style="position:absolute;left:0;text-align:left;margin-left:462pt;margin-top:4.25pt;width:77.55pt;height:8.6pt;z-index:251660288" o:allowincell="f" filled="f" stroked="f" strokecolor="lime" strokeweight=".25pt">
            <v:textbox style="mso-next-textbox:#_x0000_s1159" inset="0,0,0,0">
              <w:txbxContent>
                <w:p w:rsidR="002D3EF0" w:rsidRDefault="002D3EF0">
                  <w:pPr>
                    <w:spacing w:line="160" w:lineRule="exact"/>
                    <w:jc w:val="left"/>
                    <w:rPr>
                      <w:rFonts w:cs="Miriam" w:hint="cs"/>
                      <w:szCs w:val="18"/>
                      <w:rtl/>
                    </w:rPr>
                  </w:pPr>
                  <w:r>
                    <w:rPr>
                      <w:rFonts w:cs="Miriam" w:hint="cs"/>
                      <w:szCs w:val="18"/>
                      <w:rtl/>
                    </w:rPr>
                    <w:t>השוואות</w:t>
                  </w:r>
                </w:p>
              </w:txbxContent>
            </v:textbox>
            <w10:wrap anchorx="page"/>
            <w10:anchorlock/>
          </v:rect>
        </w:pict>
      </w:r>
      <w:r>
        <w:rPr>
          <w:rStyle w:val="big-number"/>
          <w:rFonts w:hint="cs"/>
          <w:rtl/>
        </w:rPr>
        <w:t>52</w:t>
      </w:r>
      <w:r>
        <w:rPr>
          <w:rStyle w:val="default"/>
          <w:rtl/>
        </w:rPr>
        <w:t>.</w:t>
      </w:r>
      <w:r>
        <w:rPr>
          <w:rStyle w:val="default"/>
          <w:rtl/>
        </w:rPr>
        <w:tab/>
      </w:r>
      <w:r>
        <w:rPr>
          <w:rStyle w:val="default"/>
          <w:rFonts w:cs="FrankRuehl" w:hint="cs"/>
          <w:rtl/>
        </w:rPr>
        <w:t>בתשדיר פרסומת הכולל השוואה בין מוצרים ושירותים ינהג בעל רישיון כך:</w:t>
      </w:r>
    </w:p>
    <w:p w:rsidR="002D3EF0" w:rsidRDefault="002D3EF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לא ישדר תשדיר פרסומת המשווה בין מוצרים, אלא אם כן מדובר במוצרים דומים ובסיס ההשוואה אחיד;</w:t>
      </w:r>
    </w:p>
    <w:p w:rsidR="002D3EF0" w:rsidRDefault="002D3EF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נקודות ההשוואה יתייחסו לעובדות הניתנות לביסוס וההשוואה תוצג באופן הוגן;</w:t>
      </w:r>
    </w:p>
    <w:p w:rsidR="002D3EF0" w:rsidRDefault="002D3EF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המוצר המשווה לא יוצג בדרך שתיצור יתרון מלאכותי כלשהו למוצר המתפרסם;</w:t>
      </w:r>
    </w:p>
    <w:p w:rsidR="002D3EF0" w:rsidRDefault="002D3EF0">
      <w:pPr>
        <w:pStyle w:val="P00"/>
        <w:spacing w:before="72"/>
        <w:ind w:left="624" w:right="1134"/>
        <w:rPr>
          <w:rStyle w:val="default"/>
          <w:rFonts w:eastAsia="Arial Unicode MS" w:hint="cs"/>
        </w:rPr>
      </w:pPr>
      <w:r>
        <w:rPr>
          <w:rStyle w:val="default"/>
          <w:rFonts w:cs="FrankRuehl" w:hint="cs"/>
          <w:rtl/>
        </w:rPr>
        <w:t>(4)</w:t>
      </w:r>
      <w:r>
        <w:rPr>
          <w:rStyle w:val="default"/>
          <w:rFonts w:cs="FrankRuehl" w:hint="cs"/>
          <w:rtl/>
        </w:rPr>
        <w:tab/>
        <w:t>לא ישדר תשדיר פרסומת שנטען בו לעליונות כללית של מוצר על בסיס השוואה מוגבלת.</w:t>
      </w:r>
    </w:p>
    <w:p w:rsidR="002D3EF0" w:rsidRDefault="002D3EF0">
      <w:pPr>
        <w:pStyle w:val="P00"/>
        <w:spacing w:before="72"/>
        <w:ind w:left="0" w:right="1134"/>
        <w:rPr>
          <w:rStyle w:val="default"/>
          <w:rFonts w:cs="FrankRuehl" w:hint="cs"/>
          <w:rtl/>
        </w:rPr>
      </w:pPr>
      <w:bookmarkStart w:id="62" w:name="Seif53"/>
      <w:bookmarkEnd w:id="62"/>
      <w:r>
        <w:rPr>
          <w:noProof w:val="0"/>
        </w:rPr>
        <w:pict>
          <v:rect id="_x0000_s1160" style="position:absolute;left:0;text-align:left;margin-left:462pt;margin-top:4.25pt;width:77.55pt;height:9.45pt;z-index:251661312" o:allowincell="f" filled="f" stroked="f" strokecolor="lime" strokeweight=".25pt">
            <v:textbox style="mso-next-textbox:#_x0000_s1160" inset="0,0,0,0">
              <w:txbxContent>
                <w:p w:rsidR="002D3EF0" w:rsidRDefault="002D3EF0">
                  <w:pPr>
                    <w:spacing w:line="160" w:lineRule="exact"/>
                    <w:jc w:val="left"/>
                    <w:rPr>
                      <w:rFonts w:cs="Miriam" w:hint="cs"/>
                      <w:szCs w:val="18"/>
                      <w:rtl/>
                    </w:rPr>
                  </w:pPr>
                  <w:r>
                    <w:rPr>
                      <w:rFonts w:cs="Miriam" w:hint="cs"/>
                      <w:szCs w:val="18"/>
                      <w:rtl/>
                    </w:rPr>
                    <w:t>מחירים</w:t>
                  </w:r>
                </w:p>
              </w:txbxContent>
            </v:textbox>
            <w10:wrap anchorx="page"/>
            <w10:anchorlock/>
          </v:rect>
        </w:pict>
      </w:r>
      <w:r>
        <w:rPr>
          <w:rStyle w:val="big-number"/>
          <w:rFonts w:hint="cs"/>
          <w:rtl/>
        </w:rPr>
        <w:t>53</w:t>
      </w:r>
      <w:r>
        <w:rPr>
          <w:rStyle w:val="default"/>
          <w:rtl/>
        </w:rPr>
        <w:t>.</w:t>
      </w:r>
      <w:r>
        <w:rPr>
          <w:rStyle w:val="default"/>
          <w:rtl/>
        </w:rPr>
        <w:tab/>
      </w:r>
      <w:r>
        <w:rPr>
          <w:rStyle w:val="default"/>
          <w:rFonts w:cs="FrankRuehl" w:hint="cs"/>
          <w:rtl/>
        </w:rPr>
        <w:t>בלי לפגוע בהוראות כל דין יוודא בעל הרישיון כי מתקיימים בתשדירי פרסומת המציינים מחירי מוצרים או שירותים תנאים אלה:</w:t>
      </w:r>
    </w:p>
    <w:p w:rsidR="002D3EF0" w:rsidRDefault="002D3EF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המחיר המוצג הינו המחיר המלא לצרכן, לרבות מס ערך מוסף כמשמעותו בחוק מס ערך מוסף, התשל"ו-1976; בתשדיר פרסומת למוצר או שירות שיש בהם רכיב, מוצר או שירות הדרושים להפעלה או הנתונים לבחירה, לרבות אריזה, הובלה, התקנה, ביטוח וכיוצא באלה, ואשר ניתנים תמורת תוספת למחיר, יודגש דבר תוספת המחיר וכן שיעורה;</w:t>
      </w:r>
    </w:p>
    <w:p w:rsidR="002D3EF0" w:rsidRDefault="002D3EF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לגבי מבצעי מכירות וכיוצא באלה, מוגדרת התקופה שבה תקף המחיר המוצג;</w:t>
      </w:r>
    </w:p>
    <w:p w:rsidR="002D3EF0" w:rsidRDefault="002D3EF0">
      <w:pPr>
        <w:pStyle w:val="P00"/>
        <w:spacing w:before="72"/>
        <w:ind w:left="624" w:right="1134"/>
        <w:rPr>
          <w:rStyle w:val="default"/>
          <w:rFonts w:eastAsia="Arial Unicode MS" w:hint="cs"/>
        </w:rPr>
      </w:pPr>
      <w:r>
        <w:rPr>
          <w:rStyle w:val="default"/>
          <w:rFonts w:cs="FrankRuehl" w:hint="cs"/>
          <w:rtl/>
        </w:rPr>
        <w:t>(3)</w:t>
      </w:r>
      <w:r>
        <w:rPr>
          <w:rStyle w:val="default"/>
          <w:rFonts w:cs="FrankRuehl" w:hint="cs"/>
          <w:rtl/>
        </w:rPr>
        <w:tab/>
        <w:t>בתשדיר פרסומת המציע קניה בתשלומים של מוצר או שירות מצוין שיעור הריבית הגלומה בתשלומים או הנוספת עליהם ומספר התשלומים.</w:t>
      </w:r>
    </w:p>
    <w:p w:rsidR="002D3EF0" w:rsidRDefault="002D3EF0">
      <w:pPr>
        <w:pStyle w:val="P00"/>
        <w:spacing w:before="72"/>
        <w:ind w:left="0" w:right="1134"/>
        <w:rPr>
          <w:rStyle w:val="default"/>
          <w:rFonts w:cs="FrankRuehl" w:hint="cs"/>
          <w:rtl/>
        </w:rPr>
      </w:pPr>
      <w:bookmarkStart w:id="63" w:name="Seif54"/>
      <w:bookmarkEnd w:id="63"/>
      <w:r>
        <w:rPr>
          <w:noProof w:val="0"/>
        </w:rPr>
        <w:pict>
          <v:rect id="_x0000_s1161" style="position:absolute;left:0;text-align:left;margin-left:462pt;margin-top:4.25pt;width:77.55pt;height:9.8pt;z-index:251662336" o:allowincell="f" filled="f" stroked="f" strokecolor="lime" strokeweight=".25pt">
            <v:textbox style="mso-next-textbox:#_x0000_s1161" inset="0,0,0,0">
              <w:txbxContent>
                <w:p w:rsidR="002D3EF0" w:rsidRDefault="002D3EF0">
                  <w:pPr>
                    <w:spacing w:line="160" w:lineRule="exact"/>
                    <w:jc w:val="left"/>
                    <w:rPr>
                      <w:rFonts w:cs="Miriam" w:hint="cs"/>
                      <w:szCs w:val="18"/>
                      <w:rtl/>
                    </w:rPr>
                  </w:pPr>
                  <w:r>
                    <w:rPr>
                      <w:rFonts w:cs="Miriam" w:hint="cs"/>
                      <w:szCs w:val="18"/>
                      <w:rtl/>
                    </w:rPr>
                    <w:t>שימוש במונח "חדש"</w:t>
                  </w:r>
                </w:p>
              </w:txbxContent>
            </v:textbox>
            <w10:wrap anchorx="page"/>
            <w10:anchorlock/>
          </v:rect>
        </w:pict>
      </w:r>
      <w:r>
        <w:rPr>
          <w:rStyle w:val="big-number"/>
          <w:rFonts w:hint="cs"/>
          <w:rtl/>
        </w:rPr>
        <w:t>54</w:t>
      </w:r>
      <w:r>
        <w:rPr>
          <w:rStyle w:val="default"/>
          <w:rtl/>
        </w:rPr>
        <w:t>.</w:t>
      </w:r>
      <w:r>
        <w:rPr>
          <w:rStyle w:val="default"/>
          <w:rtl/>
        </w:rPr>
        <w:tab/>
      </w:r>
      <w:r>
        <w:rPr>
          <w:rStyle w:val="default"/>
          <w:rFonts w:cs="FrankRuehl" w:hint="cs"/>
          <w:rtl/>
        </w:rPr>
        <w:t>בעל רישיון לא ישדר תשדיר פרסומת שנעשה בו שימוש במונח "חדש", "חדיש" או במילים דומות לגבי מוצר או שירות, אלא אם כן התקיימו תנאים אלה:</w:t>
      </w:r>
    </w:p>
    <w:p w:rsidR="002D3EF0" w:rsidRDefault="002D3EF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טרם חלפו 6 חודשים מיום שיוצר המוצר או שניתן השירות לראשונה;</w:t>
      </w:r>
    </w:p>
    <w:p w:rsidR="002D3EF0" w:rsidRDefault="002D3EF0">
      <w:pPr>
        <w:pStyle w:val="P00"/>
        <w:spacing w:before="72"/>
        <w:ind w:left="624" w:right="1134"/>
        <w:rPr>
          <w:rStyle w:val="default"/>
          <w:rFonts w:eastAsia="Arial Unicode MS" w:hint="cs"/>
        </w:rPr>
      </w:pPr>
      <w:r>
        <w:rPr>
          <w:rStyle w:val="default"/>
          <w:rFonts w:cs="FrankRuehl" w:hint="cs"/>
          <w:rtl/>
        </w:rPr>
        <w:t>(2)</w:t>
      </w:r>
      <w:r>
        <w:rPr>
          <w:rStyle w:val="default"/>
          <w:rFonts w:cs="FrankRuehl" w:hint="cs"/>
          <w:rtl/>
        </w:rPr>
        <w:tab/>
        <w:t>טרם חלפו 3 חודשים מיום פרסום המוצר או השירות לראשונה, בעיתון, ברדיו או בטלוויזיה.</w:t>
      </w:r>
    </w:p>
    <w:p w:rsidR="002D3EF0" w:rsidRDefault="002D3EF0">
      <w:pPr>
        <w:pStyle w:val="P00"/>
        <w:spacing w:before="72"/>
        <w:ind w:left="0" w:right="1134"/>
        <w:rPr>
          <w:rStyle w:val="default"/>
          <w:rFonts w:cs="FrankRuehl" w:hint="cs"/>
          <w:rtl/>
        </w:rPr>
      </w:pPr>
      <w:bookmarkStart w:id="64" w:name="Seif55"/>
      <w:bookmarkEnd w:id="64"/>
      <w:r>
        <w:rPr>
          <w:noProof w:val="0"/>
        </w:rPr>
        <w:pict>
          <v:rect id="_x0000_s1162" style="position:absolute;left:0;text-align:left;margin-left:462pt;margin-top:4.25pt;width:77.55pt;height:14.3pt;z-index:251663360" o:allowincell="f" filled="f" stroked="f" strokecolor="lime" strokeweight=".25pt">
            <v:textbox style="mso-next-textbox:#_x0000_s1162" inset="0,0,0,0">
              <w:txbxContent>
                <w:p w:rsidR="002D3EF0" w:rsidRDefault="002D3EF0">
                  <w:pPr>
                    <w:spacing w:line="160" w:lineRule="exact"/>
                    <w:jc w:val="left"/>
                    <w:rPr>
                      <w:rFonts w:cs="Miriam" w:hint="cs"/>
                      <w:szCs w:val="18"/>
                      <w:rtl/>
                    </w:rPr>
                  </w:pPr>
                  <w:r>
                    <w:rPr>
                      <w:rFonts w:cs="Miriam" w:hint="cs"/>
                      <w:szCs w:val="18"/>
                      <w:rtl/>
                    </w:rPr>
                    <w:t>אחריות למוצר או לשירות</w:t>
                  </w:r>
                </w:p>
              </w:txbxContent>
            </v:textbox>
            <w10:wrap anchorx="page"/>
            <w10:anchorlock/>
          </v:rect>
        </w:pict>
      </w:r>
      <w:r>
        <w:rPr>
          <w:rStyle w:val="big-number"/>
          <w:rFonts w:hint="cs"/>
          <w:rtl/>
        </w:rPr>
        <w:t>55</w:t>
      </w:r>
      <w:r>
        <w:rPr>
          <w:rStyle w:val="default"/>
          <w:rtl/>
        </w:rPr>
        <w:t>.</w:t>
      </w:r>
      <w:r>
        <w:rPr>
          <w:rStyle w:val="default"/>
          <w:rtl/>
        </w:rPr>
        <w:tab/>
      </w:r>
      <w:r>
        <w:rPr>
          <w:rStyle w:val="default"/>
          <w:rFonts w:cs="FrankRuehl" w:hint="cs"/>
          <w:rtl/>
        </w:rPr>
        <w:t>(א)</w:t>
      </w:r>
      <w:r>
        <w:rPr>
          <w:rStyle w:val="default"/>
          <w:rFonts w:cs="FrankRuehl" w:hint="cs"/>
          <w:rtl/>
        </w:rPr>
        <w:tab/>
        <w:t>בעל רישיון לא ישדר תשדיר פרסומת שנעשה בו שימוש בביטויים כגון: "אחריות", "באחריות", "מובטח", "בערבות" וכיוצא באלה, בדרך שיש בה כדי להטעות.</w:t>
      </w:r>
    </w:p>
    <w:p w:rsidR="002D3EF0" w:rsidRDefault="002D3EF0">
      <w:pPr>
        <w:pStyle w:val="P00"/>
        <w:spacing w:before="72"/>
        <w:ind w:left="0" w:right="1134"/>
        <w:rPr>
          <w:rStyle w:val="default"/>
          <w:rFonts w:eastAsia="Arial Unicode MS" w:hint="cs"/>
        </w:rPr>
      </w:pPr>
      <w:r>
        <w:rPr>
          <w:rStyle w:val="default"/>
          <w:rFonts w:cs="FrankRuehl" w:hint="cs"/>
          <w:rtl/>
        </w:rPr>
        <w:tab/>
        <w:t>(ב)</w:t>
      </w:r>
      <w:r>
        <w:rPr>
          <w:rStyle w:val="default"/>
          <w:rFonts w:cs="FrankRuehl" w:hint="cs"/>
          <w:rtl/>
        </w:rPr>
        <w:tab/>
        <w:t>בעל הרישיון יקבל ממפרסם העושה שימוש בביטויים האמורים בסעיף קטן (א), מסמך החתום בידו והמאשר כי המפרסם אכן מעניק תנאי אחריות או ערבות כמובטח על ידו.</w:t>
      </w:r>
    </w:p>
    <w:p w:rsidR="002D3EF0" w:rsidRDefault="002D3EF0">
      <w:pPr>
        <w:pStyle w:val="P00"/>
        <w:spacing w:before="72"/>
        <w:ind w:left="0" w:right="1134"/>
        <w:rPr>
          <w:rStyle w:val="default"/>
          <w:rFonts w:cs="FrankRuehl" w:hint="cs"/>
          <w:rtl/>
        </w:rPr>
      </w:pPr>
      <w:bookmarkStart w:id="65" w:name="Seif56"/>
      <w:bookmarkEnd w:id="65"/>
      <w:r>
        <w:rPr>
          <w:noProof w:val="0"/>
        </w:rPr>
        <w:pict>
          <v:rect id="_x0000_s1163" style="position:absolute;left:0;text-align:left;margin-left:462pt;margin-top:4.25pt;width:77.55pt;height:9.35pt;z-index:251664384" o:allowincell="f" filled="f" stroked="f" strokecolor="lime" strokeweight=".25pt">
            <v:textbox style="mso-next-textbox:#_x0000_s1163" inset="0,0,0,0">
              <w:txbxContent>
                <w:p w:rsidR="002D3EF0" w:rsidRDefault="002D3EF0">
                  <w:pPr>
                    <w:spacing w:line="160" w:lineRule="exact"/>
                    <w:jc w:val="left"/>
                    <w:rPr>
                      <w:rFonts w:cs="Miriam" w:hint="cs"/>
                      <w:szCs w:val="18"/>
                      <w:rtl/>
                    </w:rPr>
                  </w:pPr>
                  <w:r>
                    <w:rPr>
                      <w:rFonts w:cs="Miriam" w:hint="cs"/>
                      <w:szCs w:val="18"/>
                      <w:rtl/>
                    </w:rPr>
                    <w:t>מוצר או שירות חינם</w:t>
                  </w:r>
                </w:p>
              </w:txbxContent>
            </v:textbox>
            <w10:wrap anchorx="page"/>
            <w10:anchorlock/>
          </v:rect>
        </w:pict>
      </w:r>
      <w:r>
        <w:rPr>
          <w:rStyle w:val="big-number"/>
          <w:rFonts w:hint="cs"/>
          <w:rtl/>
        </w:rPr>
        <w:t>56</w:t>
      </w:r>
      <w:r>
        <w:rPr>
          <w:rStyle w:val="default"/>
          <w:rtl/>
        </w:rPr>
        <w:t>.</w:t>
      </w:r>
      <w:r>
        <w:rPr>
          <w:rStyle w:val="default"/>
          <w:rtl/>
        </w:rPr>
        <w:tab/>
      </w:r>
      <w:r>
        <w:rPr>
          <w:rStyle w:val="default"/>
          <w:rFonts w:cs="FrankRuehl" w:hint="cs"/>
          <w:rtl/>
        </w:rPr>
        <w:t>(א)</w:t>
      </w:r>
      <w:r>
        <w:rPr>
          <w:rStyle w:val="default"/>
          <w:rFonts w:cs="FrankRuehl" w:hint="cs"/>
          <w:rtl/>
        </w:rPr>
        <w:tab/>
        <w:t>בעל רישיון לא ישדר תשדיר פרסומת המתאר מוצר או שירות, לרבות דוגמה של מוצר או שירות, כמוענקים חינם, אלא אם כן הם מסופקים למקבל בלא תשלום, למעט דמי משלוח או הובלה סבירים ששיעורם צוין בתשדיר.</w:t>
      </w:r>
    </w:p>
    <w:p w:rsidR="002D3EF0" w:rsidRDefault="002D3EF0">
      <w:pPr>
        <w:pStyle w:val="P00"/>
        <w:spacing w:before="72"/>
        <w:ind w:left="0" w:right="1134"/>
        <w:rPr>
          <w:rStyle w:val="default"/>
          <w:rFonts w:eastAsia="Arial Unicode MS" w:hint="cs"/>
        </w:rPr>
      </w:pPr>
      <w:r>
        <w:rPr>
          <w:rStyle w:val="default"/>
          <w:rFonts w:cs="FrankRuehl" w:hint="cs"/>
          <w:rtl/>
        </w:rPr>
        <w:tab/>
        <w:t>(ב)</w:t>
      </w:r>
      <w:r>
        <w:rPr>
          <w:rStyle w:val="default"/>
          <w:rFonts w:cs="FrankRuehl" w:hint="cs"/>
          <w:rtl/>
        </w:rPr>
        <w:tab/>
        <w:t>מוצר שניתן לשם ניסיון בלבד ובלא צורך בתשלום תמורתו מאת המקבל, ניתן להציגו בתשדיר פרסומת כמוענק חינם אף אם המקבל מחויב לשלם את מחיר החזרתו, ובלבד שהתשדיר מבהיר את מחויבותו של המקבל לשלם את דמי ההחזרה, ששיעורם סביר.</w:t>
      </w:r>
    </w:p>
    <w:p w:rsidR="002D3EF0" w:rsidRDefault="002D3EF0">
      <w:pPr>
        <w:pStyle w:val="P00"/>
        <w:spacing w:before="72"/>
        <w:ind w:left="0" w:right="1134"/>
        <w:rPr>
          <w:rStyle w:val="default"/>
          <w:rFonts w:cs="FrankRuehl" w:hint="cs"/>
          <w:rtl/>
        </w:rPr>
      </w:pPr>
      <w:bookmarkStart w:id="66" w:name="Seif57"/>
      <w:bookmarkEnd w:id="66"/>
      <w:r>
        <w:rPr>
          <w:noProof w:val="0"/>
        </w:rPr>
        <w:pict>
          <v:rect id="_x0000_s1164" style="position:absolute;left:0;text-align:left;margin-left:462pt;margin-top:4.25pt;width:77.55pt;height:6.45pt;z-index:251665408" o:allowincell="f" filled="f" stroked="f" strokecolor="lime" strokeweight=".25pt">
            <v:textbox style="mso-next-textbox:#_x0000_s1164" inset="0,0,0,0">
              <w:txbxContent>
                <w:p w:rsidR="002D3EF0" w:rsidRDefault="002D3EF0">
                  <w:pPr>
                    <w:spacing w:line="160" w:lineRule="exact"/>
                    <w:jc w:val="left"/>
                    <w:rPr>
                      <w:rFonts w:cs="Miriam" w:hint="cs"/>
                      <w:szCs w:val="18"/>
                      <w:rtl/>
                    </w:rPr>
                  </w:pPr>
                  <w:r>
                    <w:rPr>
                      <w:rFonts w:cs="Miriam" w:hint="cs"/>
                      <w:szCs w:val="18"/>
                      <w:rtl/>
                    </w:rPr>
                    <w:t>מתנה</w:t>
                  </w:r>
                </w:p>
              </w:txbxContent>
            </v:textbox>
            <w10:wrap anchorx="page"/>
            <w10:anchorlock/>
          </v:rect>
        </w:pict>
      </w:r>
      <w:r>
        <w:rPr>
          <w:rStyle w:val="big-number"/>
          <w:rFonts w:hint="cs"/>
          <w:rtl/>
        </w:rPr>
        <w:t>57</w:t>
      </w:r>
      <w:r>
        <w:rPr>
          <w:rStyle w:val="default"/>
          <w:rtl/>
        </w:rPr>
        <w:t>.</w:t>
      </w:r>
      <w:r>
        <w:rPr>
          <w:rStyle w:val="default"/>
          <w:rtl/>
        </w:rPr>
        <w:tab/>
      </w:r>
      <w:r>
        <w:rPr>
          <w:rStyle w:val="default"/>
          <w:rFonts w:cs="FrankRuehl" w:hint="cs"/>
          <w:rtl/>
        </w:rPr>
        <w:t>בתשדיר פרסומת הכולל הענקת מוצר או שירות לרוכש מוצר או שירות אחר ינהג בעל רישיון כמפורט להלן:</w:t>
      </w:r>
    </w:p>
    <w:p w:rsidR="002D3EF0" w:rsidRDefault="002D3EF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המוצר או השירות המוענקים יתוארו ככאלה בבהירות;</w:t>
      </w:r>
    </w:p>
    <w:p w:rsidR="002D3EF0" w:rsidRDefault="002D3EF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אין להשתמש בביטוי "שי חינם" או "מתנה חינם" וכיוצא באלה לגבי המוצר או השירות המוענקים.</w:t>
      </w:r>
    </w:p>
    <w:p w:rsidR="002D3EF0" w:rsidRDefault="002D3EF0">
      <w:pPr>
        <w:pStyle w:val="header-2"/>
        <w:ind w:left="0" w:right="1134"/>
        <w:rPr>
          <w:rFonts w:cs="Miriam"/>
        </w:rPr>
      </w:pPr>
      <w:r>
        <w:rPr>
          <w:rFonts w:cs="Miriam" w:hint="cs"/>
          <w:rtl/>
        </w:rPr>
        <w:t>סימן ד': תשדירי פרסומת וקטינים</w:t>
      </w:r>
    </w:p>
    <w:p w:rsidR="002D3EF0" w:rsidRDefault="002D3EF0">
      <w:pPr>
        <w:pStyle w:val="P00"/>
        <w:spacing w:before="72"/>
        <w:ind w:left="0" w:right="1134"/>
        <w:rPr>
          <w:rStyle w:val="default"/>
          <w:rFonts w:cs="FrankRuehl" w:hint="cs"/>
          <w:rtl/>
        </w:rPr>
      </w:pPr>
      <w:bookmarkStart w:id="67" w:name="Seif58"/>
      <w:bookmarkEnd w:id="67"/>
      <w:r>
        <w:rPr>
          <w:noProof w:val="0"/>
        </w:rPr>
        <w:pict>
          <v:rect id="_x0000_s1165" style="position:absolute;left:0;text-align:left;margin-left:462pt;margin-top:4.25pt;width:77.55pt;height:16.7pt;z-index:251666432" o:allowincell="f" filled="f" stroked="f" strokecolor="lime" strokeweight=".25pt">
            <v:textbox style="mso-next-textbox:#_x0000_s1165" inset="0,0,0,0">
              <w:txbxContent>
                <w:p w:rsidR="002D3EF0" w:rsidRDefault="002D3EF0">
                  <w:pPr>
                    <w:spacing w:line="160" w:lineRule="exact"/>
                    <w:jc w:val="left"/>
                    <w:rPr>
                      <w:rFonts w:cs="Miriam" w:hint="cs"/>
                      <w:szCs w:val="18"/>
                      <w:rtl/>
                    </w:rPr>
                  </w:pPr>
                  <w:r>
                    <w:rPr>
                      <w:rFonts w:cs="Miriam" w:hint="cs"/>
                      <w:szCs w:val="18"/>
                      <w:rtl/>
                    </w:rPr>
                    <w:t>תשדירי פרסומת המכוונים לקטינים</w:t>
                  </w:r>
                </w:p>
              </w:txbxContent>
            </v:textbox>
            <w10:wrap anchorx="page"/>
            <w10:anchorlock/>
          </v:rect>
        </w:pict>
      </w:r>
      <w:r>
        <w:rPr>
          <w:rStyle w:val="big-number"/>
          <w:rFonts w:hint="cs"/>
          <w:rtl/>
        </w:rPr>
        <w:t>58</w:t>
      </w:r>
      <w:r>
        <w:rPr>
          <w:rStyle w:val="default"/>
          <w:rtl/>
        </w:rPr>
        <w:t>.</w:t>
      </w:r>
      <w:r>
        <w:rPr>
          <w:rStyle w:val="default"/>
          <w:rtl/>
        </w:rPr>
        <w:tab/>
      </w:r>
      <w:r>
        <w:rPr>
          <w:rStyle w:val="default"/>
          <w:rFonts w:cs="FrankRuehl" w:hint="cs"/>
          <w:rtl/>
        </w:rPr>
        <w:t xml:space="preserve">בלי לגרוע מהוראות תקנות הגנת הצרכן (פרסומת המכוונת לקטינים), התשנ"א-1991, והוראות כל דין אחר, בעל רישיון לא ישדר תשדיר פרסומת המכוון לקטינים </w:t>
      </w:r>
      <w:r>
        <w:rPr>
          <w:rStyle w:val="default"/>
          <w:rFonts w:cs="FrankRuehl"/>
          <w:rtl/>
        </w:rPr>
        <w:t>–</w:t>
      </w:r>
    </w:p>
    <w:p w:rsidR="002D3EF0" w:rsidRDefault="002D3EF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שיש בו משום עידוד קטינים למעשים לא ראויים או לא בטוחים;</w:t>
      </w:r>
    </w:p>
    <w:p w:rsidR="002D3EF0" w:rsidRDefault="002D3EF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שיש בו משום ניצול לרעה של עובדת היותם של קטינים נוחים לשכנוע יותר מבוגרים;</w:t>
      </w:r>
    </w:p>
    <w:p w:rsidR="002D3EF0" w:rsidRDefault="002D3EF0">
      <w:pPr>
        <w:pStyle w:val="P00"/>
        <w:spacing w:before="72"/>
        <w:ind w:left="624" w:right="1134"/>
        <w:rPr>
          <w:rStyle w:val="default"/>
          <w:rFonts w:eastAsia="Arial Unicode MS" w:hint="cs"/>
        </w:rPr>
      </w:pPr>
      <w:r>
        <w:rPr>
          <w:rStyle w:val="default"/>
          <w:rFonts w:cs="FrankRuehl" w:hint="cs"/>
          <w:rtl/>
        </w:rPr>
        <w:t>(3)</w:t>
      </w:r>
      <w:r>
        <w:rPr>
          <w:rStyle w:val="default"/>
          <w:rFonts w:cs="FrankRuehl" w:hint="cs"/>
          <w:rtl/>
        </w:rPr>
        <w:tab/>
        <w:t>שהוא בנושאים המוזכרים בסעיפים 44, 46, 64 ו-65.</w:t>
      </w:r>
    </w:p>
    <w:p w:rsidR="002D3EF0" w:rsidRDefault="002D3EF0">
      <w:pPr>
        <w:pStyle w:val="P00"/>
        <w:spacing w:before="72"/>
        <w:ind w:left="0" w:right="1134"/>
        <w:rPr>
          <w:rStyle w:val="default"/>
          <w:rFonts w:cs="FrankRuehl" w:hint="cs"/>
          <w:rtl/>
        </w:rPr>
      </w:pPr>
      <w:bookmarkStart w:id="68" w:name="Seif59"/>
      <w:bookmarkEnd w:id="68"/>
      <w:r>
        <w:rPr>
          <w:noProof w:val="0"/>
        </w:rPr>
        <w:pict>
          <v:rect id="_x0000_s1166" style="position:absolute;left:0;text-align:left;margin-left:462pt;margin-top:4.25pt;width:77.55pt;height:13.8pt;z-index:251667456" o:allowincell="f" filled="f" stroked="f" strokecolor="lime" strokeweight=".25pt">
            <v:textbox style="mso-next-textbox:#_x0000_s1166" inset="0,0,0,0">
              <w:txbxContent>
                <w:p w:rsidR="002D3EF0" w:rsidRDefault="002D3EF0">
                  <w:pPr>
                    <w:spacing w:line="160" w:lineRule="exact"/>
                    <w:jc w:val="left"/>
                    <w:rPr>
                      <w:rFonts w:cs="Miriam" w:hint="cs"/>
                      <w:szCs w:val="18"/>
                      <w:rtl/>
                    </w:rPr>
                  </w:pPr>
                  <w:r>
                    <w:rPr>
                      <w:rFonts w:cs="Miriam" w:hint="cs"/>
                      <w:szCs w:val="18"/>
                      <w:rtl/>
                    </w:rPr>
                    <w:t>השתתפות קטינים בתשדירי פרסומת</w:t>
                  </w:r>
                </w:p>
              </w:txbxContent>
            </v:textbox>
            <w10:wrap anchorx="page"/>
            <w10:anchorlock/>
          </v:rect>
        </w:pict>
      </w:r>
      <w:r>
        <w:rPr>
          <w:rStyle w:val="big-number"/>
          <w:rFonts w:hint="cs"/>
          <w:rtl/>
        </w:rPr>
        <w:t>59</w:t>
      </w:r>
      <w:r>
        <w:rPr>
          <w:rStyle w:val="default"/>
          <w:rtl/>
        </w:rPr>
        <w:t>.</w:t>
      </w:r>
      <w:r>
        <w:rPr>
          <w:rStyle w:val="default"/>
          <w:rtl/>
        </w:rPr>
        <w:tab/>
      </w:r>
      <w:r>
        <w:rPr>
          <w:rStyle w:val="default"/>
          <w:rFonts w:cs="FrankRuehl" w:hint="cs"/>
          <w:rtl/>
        </w:rPr>
        <w:t>(א)</w:t>
      </w:r>
      <w:r>
        <w:rPr>
          <w:rStyle w:val="default"/>
          <w:rFonts w:cs="FrankRuehl" w:hint="cs"/>
          <w:rtl/>
        </w:rPr>
        <w:tab/>
        <w:t>בלי לגרוע מתקנות עבודת הנוער (העבדת ילד בהופעה או בפרסומת), התשנ"ט-1999, והוראות כל דין אחר, בעל רישיון לא ישדר תשדיר פרסומת שבו מופיעים קטינים בהופעה שאינה ראויה לקטינים, או שיש בו משום פגיעה בכבודם של קטינים או ניצולם בכל דרך שהיא.</w:t>
      </w:r>
    </w:p>
    <w:p w:rsidR="002D3EF0" w:rsidRDefault="002D3E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רישיון יקבל מהמפרסם את כל האישורים הנדרשים לפי כל דין והוראות רשות מוסמכת להשתתפות קטין בתשדיר פרסומת.</w:t>
      </w:r>
    </w:p>
    <w:p w:rsidR="002D3EF0" w:rsidRDefault="002D3EF0">
      <w:pPr>
        <w:pStyle w:val="header-2"/>
        <w:ind w:left="0" w:right="1134"/>
        <w:rPr>
          <w:rFonts w:cs="Miriam"/>
        </w:rPr>
      </w:pPr>
      <w:r>
        <w:rPr>
          <w:rFonts w:cs="Miriam" w:hint="cs"/>
          <w:rtl/>
        </w:rPr>
        <w:t>סימן ה': תשדירי פרסומת בעניני בריאות</w:t>
      </w:r>
    </w:p>
    <w:p w:rsidR="002D3EF0" w:rsidRDefault="002D3EF0">
      <w:pPr>
        <w:pStyle w:val="P00"/>
        <w:spacing w:before="72"/>
        <w:ind w:left="0" w:right="1134"/>
        <w:rPr>
          <w:rStyle w:val="default"/>
          <w:rFonts w:cs="FrankRuehl" w:hint="cs"/>
          <w:rtl/>
        </w:rPr>
      </w:pPr>
      <w:bookmarkStart w:id="69" w:name="Seif60"/>
      <w:bookmarkEnd w:id="69"/>
      <w:r>
        <w:rPr>
          <w:noProof w:val="0"/>
        </w:rPr>
        <w:pict>
          <v:rect id="_x0000_s1167" style="position:absolute;left:0;text-align:left;margin-left:462pt;margin-top:4.25pt;width:77.55pt;height:18.45pt;z-index:251668480" o:allowincell="f" filled="f" stroked="f" strokecolor="lime" strokeweight=".25pt">
            <v:textbox style="mso-next-textbox:#_x0000_s1167" inset="0,0,0,0">
              <w:txbxContent>
                <w:p w:rsidR="002D3EF0" w:rsidRDefault="002D3EF0">
                  <w:pPr>
                    <w:spacing w:line="160" w:lineRule="exact"/>
                    <w:jc w:val="left"/>
                    <w:rPr>
                      <w:rFonts w:cs="Miriam" w:hint="cs"/>
                      <w:szCs w:val="18"/>
                      <w:rtl/>
                    </w:rPr>
                  </w:pPr>
                  <w:r>
                    <w:rPr>
                      <w:rFonts w:cs="Miriam" w:hint="cs"/>
                      <w:szCs w:val="18"/>
                      <w:rtl/>
                    </w:rPr>
                    <w:t>חוות דעת ואישור מוקדם</w:t>
                  </w:r>
                </w:p>
              </w:txbxContent>
            </v:textbox>
            <w10:wrap anchorx="page"/>
            <w10:anchorlock/>
          </v:rect>
        </w:pict>
      </w:r>
      <w:r>
        <w:rPr>
          <w:rStyle w:val="big-number"/>
          <w:rFonts w:hint="cs"/>
          <w:rtl/>
        </w:rPr>
        <w:t>60</w:t>
      </w:r>
      <w:r>
        <w:rPr>
          <w:rStyle w:val="default"/>
          <w:rtl/>
        </w:rPr>
        <w:t>.</w:t>
      </w:r>
      <w:r>
        <w:rPr>
          <w:rStyle w:val="default"/>
          <w:rtl/>
        </w:rPr>
        <w:tab/>
      </w:r>
      <w:r>
        <w:rPr>
          <w:rStyle w:val="default"/>
          <w:rFonts w:cs="FrankRuehl" w:hint="cs"/>
          <w:rtl/>
        </w:rPr>
        <w:t xml:space="preserve">בעל רישיון לא ישדר תשדיר פרסומת בעניני בריאות, תכשירים רפואיים או טיפולים רפואיים (להלן </w:t>
      </w:r>
      <w:r>
        <w:rPr>
          <w:rStyle w:val="default"/>
          <w:rFonts w:cs="FrankRuehl"/>
          <w:rtl/>
        </w:rPr>
        <w:t>–</w:t>
      </w:r>
      <w:r>
        <w:rPr>
          <w:rStyle w:val="default"/>
          <w:rFonts w:cs="FrankRuehl" w:hint="cs"/>
          <w:rtl/>
        </w:rPr>
        <w:t xml:space="preserve"> תשדיר בריאות) אלא אם כן נתקיימו תנאים אלה:</w:t>
      </w:r>
    </w:p>
    <w:p w:rsidR="002D3EF0" w:rsidRDefault="002D3EF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נתקבלה מהמפרסם חוות דעת רפואית מתאימה בדבר מהימנות התשדיר;</w:t>
      </w:r>
    </w:p>
    <w:p w:rsidR="002D3EF0" w:rsidRDefault="002D3EF0">
      <w:pPr>
        <w:pStyle w:val="P00"/>
        <w:spacing w:before="72"/>
        <w:ind w:left="624" w:right="1134"/>
        <w:rPr>
          <w:rStyle w:val="default"/>
          <w:rFonts w:eastAsia="Arial Unicode MS" w:hint="cs"/>
        </w:rPr>
      </w:pPr>
      <w:r>
        <w:rPr>
          <w:rStyle w:val="default"/>
          <w:rFonts w:cs="FrankRuehl" w:hint="cs"/>
          <w:rtl/>
        </w:rPr>
        <w:t>(2)</w:t>
      </w:r>
      <w:r>
        <w:rPr>
          <w:rStyle w:val="default"/>
          <w:rFonts w:cs="FrankRuehl" w:hint="cs"/>
          <w:rtl/>
        </w:rPr>
        <w:tab/>
        <w:t>לגבי התכשירים הרפואיים, נתקבל אישור המנהל הכללי של משרד הבריאות, כאמור בתקנה 28(ב)(2) לתקנות הרוקחים (תכשירים), התשמ"ו-1986.</w:t>
      </w:r>
    </w:p>
    <w:p w:rsidR="002D3EF0" w:rsidRDefault="002D3EF0">
      <w:pPr>
        <w:pStyle w:val="P00"/>
        <w:spacing w:before="72"/>
        <w:ind w:left="0" w:right="1134"/>
        <w:rPr>
          <w:rStyle w:val="default"/>
          <w:rFonts w:cs="FrankRuehl" w:hint="cs"/>
          <w:rtl/>
        </w:rPr>
      </w:pPr>
      <w:bookmarkStart w:id="70" w:name="Seif61"/>
      <w:bookmarkEnd w:id="70"/>
      <w:r>
        <w:rPr>
          <w:noProof w:val="0"/>
        </w:rPr>
        <w:pict>
          <v:rect id="_x0000_s1168" style="position:absolute;left:0;text-align:left;margin-left:462pt;margin-top:4.25pt;width:77.55pt;height:6.15pt;z-index:251669504" o:allowincell="f" filled="f" stroked="f" strokecolor="lime" strokeweight=".25pt">
            <v:textbox style="mso-next-textbox:#_x0000_s1168" inset="0,0,0,0">
              <w:txbxContent>
                <w:p w:rsidR="002D3EF0" w:rsidRDefault="002D3EF0">
                  <w:pPr>
                    <w:spacing w:line="160" w:lineRule="exact"/>
                    <w:jc w:val="left"/>
                    <w:rPr>
                      <w:rFonts w:cs="Miriam" w:hint="cs"/>
                      <w:szCs w:val="18"/>
                      <w:rtl/>
                    </w:rPr>
                  </w:pPr>
                  <w:r>
                    <w:rPr>
                      <w:rFonts w:cs="Miriam" w:hint="cs"/>
                      <w:szCs w:val="18"/>
                      <w:rtl/>
                    </w:rPr>
                    <w:t>תשדירי בריאות</w:t>
                  </w:r>
                </w:p>
              </w:txbxContent>
            </v:textbox>
            <w10:wrap anchorx="page"/>
            <w10:anchorlock/>
          </v:rect>
        </w:pict>
      </w:r>
      <w:r>
        <w:rPr>
          <w:rStyle w:val="big-number"/>
          <w:rFonts w:hint="cs"/>
          <w:rtl/>
        </w:rPr>
        <w:t>61</w:t>
      </w:r>
      <w:r>
        <w:rPr>
          <w:rStyle w:val="default"/>
          <w:rtl/>
        </w:rPr>
        <w:t>.</w:t>
      </w:r>
      <w:r>
        <w:rPr>
          <w:rStyle w:val="default"/>
          <w:rtl/>
        </w:rPr>
        <w:tab/>
      </w:r>
      <w:r>
        <w:rPr>
          <w:rStyle w:val="default"/>
          <w:rFonts w:cs="FrankRuehl" w:hint="cs"/>
          <w:rtl/>
        </w:rPr>
        <w:t>(א)</w:t>
      </w:r>
      <w:r>
        <w:rPr>
          <w:rStyle w:val="default"/>
          <w:rFonts w:cs="FrankRuehl" w:hint="cs"/>
          <w:rtl/>
        </w:rPr>
        <w:tab/>
        <w:t>בעל רישיון לא ישדר תשדיר בריאות המפרסם:</w:t>
      </w:r>
    </w:p>
    <w:p w:rsidR="002D3EF0" w:rsidRDefault="002D3EF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תכשירים רפואיים הניתנים לפי מרשם רופא בלבד;</w:t>
      </w:r>
    </w:p>
    <w:p w:rsidR="002D3EF0" w:rsidRDefault="002D3EF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תכשירים רפואיים שלא אישר משרד הבריאות;</w:t>
      </w:r>
    </w:p>
    <w:p w:rsidR="002D3EF0" w:rsidRDefault="002D3EF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טיפול רפואי בהיפנוזה, בהיפנותרפיה, בפסיכואנליזה, בפסיכיאטריה וכיוצא באלה;</w:t>
      </w:r>
    </w:p>
    <w:p w:rsidR="002D3EF0" w:rsidRDefault="002D3EF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טיפולים שהשפעתם טרם נבחנה באופן מדעי;</w:t>
      </w:r>
    </w:p>
    <w:p w:rsidR="002D3EF0" w:rsidRDefault="002D3EF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מוצר או טיפול הנוגעים למצב הטעון התערבות רפואית מקצועית;</w:t>
      </w:r>
    </w:p>
    <w:p w:rsidR="002D3EF0" w:rsidRDefault="002D3EF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הצעה לאבחנה רפואית, עצה, מירשם או טיפול, הניתנים בהתכתבות.</w:t>
      </w:r>
    </w:p>
    <w:p w:rsidR="002D3EF0" w:rsidRDefault="002D3E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רישיון לא ישדר תשדיר בריאות הכולל שימוש במילים, ביטויים או המחשות הטוענים או רומזים לריפוי מחלה או התמכרות, למעט טענה או רמז בדבר הקלת הסימפטומים של מחלה או התמכרות.</w:t>
      </w:r>
    </w:p>
    <w:p w:rsidR="002D3EF0" w:rsidRDefault="002D3EF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יושב ראש המועצה רשאי לאשר שידור תשדיר פרסומת בנושאים המפורטים בסעיף קטן (א)(3), (4) או (5), אם ראה כי התשדיר אושר לשידור בידי המנהל, כמשמעו בחוק הרשות השניה.</w:t>
      </w:r>
    </w:p>
    <w:p w:rsidR="002D3EF0" w:rsidRDefault="002D3EF0">
      <w:pPr>
        <w:pStyle w:val="P00"/>
        <w:spacing w:before="72"/>
        <w:ind w:left="0" w:right="1134"/>
        <w:rPr>
          <w:rStyle w:val="default"/>
          <w:rFonts w:eastAsia="Arial Unicode MS" w:hint="cs"/>
        </w:rPr>
      </w:pPr>
      <w:r>
        <w:rPr>
          <w:rStyle w:val="default"/>
          <w:rFonts w:cs="FrankRuehl" w:hint="cs"/>
          <w:rtl/>
        </w:rPr>
        <w:tab/>
        <w:t>(ד)</w:t>
      </w:r>
      <w:r>
        <w:rPr>
          <w:rStyle w:val="default"/>
          <w:rFonts w:cs="FrankRuehl" w:hint="cs"/>
          <w:rtl/>
        </w:rPr>
        <w:tab/>
        <w:t>כל תשדיר בריאות לתכשירים רפואיים יכלול את הערות משרד הבריאות הנוגעות לתכשיר.</w:t>
      </w:r>
    </w:p>
    <w:p w:rsidR="002D3EF0" w:rsidRDefault="002D3EF0">
      <w:pPr>
        <w:pStyle w:val="P00"/>
        <w:spacing w:before="72"/>
        <w:ind w:left="0" w:right="1134"/>
        <w:rPr>
          <w:rStyle w:val="default"/>
          <w:rFonts w:cs="FrankRuehl" w:hint="cs"/>
          <w:rtl/>
        </w:rPr>
      </w:pPr>
      <w:bookmarkStart w:id="71" w:name="Seif62"/>
      <w:bookmarkEnd w:id="71"/>
      <w:r>
        <w:rPr>
          <w:noProof w:val="0"/>
        </w:rPr>
        <w:pict>
          <v:rect id="_x0000_s1169" style="position:absolute;left:0;text-align:left;margin-left:462pt;margin-top:4.25pt;width:77.55pt;height:10.2pt;z-index:251670528" o:allowincell="f" filled="f" stroked="f" strokecolor="lime" strokeweight=".25pt">
            <v:textbox style="mso-next-textbox:#_x0000_s1169" inset="0,0,0,0">
              <w:txbxContent>
                <w:p w:rsidR="002D3EF0" w:rsidRDefault="002D3EF0">
                  <w:pPr>
                    <w:spacing w:line="160" w:lineRule="exact"/>
                    <w:jc w:val="left"/>
                    <w:rPr>
                      <w:rFonts w:cs="Miriam" w:hint="cs"/>
                      <w:szCs w:val="18"/>
                      <w:rtl/>
                    </w:rPr>
                  </w:pPr>
                  <w:r>
                    <w:rPr>
                      <w:rFonts w:cs="Miriam" w:hint="cs"/>
                      <w:szCs w:val="18"/>
                      <w:rtl/>
                    </w:rPr>
                    <w:t>מזון בריאותי</w:t>
                  </w:r>
                </w:p>
              </w:txbxContent>
            </v:textbox>
            <w10:wrap anchorx="page"/>
            <w10:anchorlock/>
          </v:rect>
        </w:pict>
      </w:r>
      <w:r>
        <w:rPr>
          <w:rStyle w:val="big-number"/>
          <w:rFonts w:hint="cs"/>
          <w:rtl/>
        </w:rPr>
        <w:t>62</w:t>
      </w:r>
      <w:r>
        <w:rPr>
          <w:rStyle w:val="default"/>
          <w:rtl/>
        </w:rPr>
        <w:t>.</w:t>
      </w:r>
      <w:r>
        <w:rPr>
          <w:rStyle w:val="default"/>
          <w:rtl/>
        </w:rPr>
        <w:tab/>
      </w:r>
      <w:r>
        <w:rPr>
          <w:rStyle w:val="default"/>
          <w:rFonts w:cs="FrankRuehl" w:hint="cs"/>
          <w:rtl/>
        </w:rPr>
        <w:t>(א)</w:t>
      </w:r>
      <w:r>
        <w:rPr>
          <w:rStyle w:val="default"/>
          <w:rFonts w:cs="FrankRuehl" w:hint="cs"/>
          <w:rtl/>
        </w:rPr>
        <w:tab/>
        <w:t>בלי לגרוע מהוראות תקנות בריאות הציבור (מזון) (הגבלת ייחוס סגולות ריפוי למצרך מזון), התשל"ח-1978, והוראות כל דין אחר, לא ישדר בעל רישיון תשדיר פרסומת למזון שנטען שהוא בריא, אלא אם כן קיבל ביסוס רפואי לנטען.</w:t>
      </w:r>
    </w:p>
    <w:p w:rsidR="002D3EF0" w:rsidRDefault="002D3EF0">
      <w:pPr>
        <w:pStyle w:val="P00"/>
        <w:spacing w:before="72"/>
        <w:ind w:left="0" w:right="1134"/>
        <w:rPr>
          <w:rStyle w:val="default"/>
          <w:rFonts w:eastAsia="Arial Unicode MS" w:hint="cs"/>
        </w:rPr>
      </w:pPr>
      <w:r>
        <w:rPr>
          <w:rStyle w:val="default"/>
          <w:rFonts w:cs="FrankRuehl" w:hint="cs"/>
          <w:rtl/>
        </w:rPr>
        <w:tab/>
        <w:t>(ב)</w:t>
      </w:r>
      <w:r>
        <w:rPr>
          <w:rStyle w:val="default"/>
          <w:rFonts w:cs="FrankRuehl" w:hint="cs"/>
          <w:rtl/>
        </w:rPr>
        <w:tab/>
        <w:t>בעל רישיון לא ישדר תשדיר פרסומת למזון שיש בו טיעונים כוללניים העלולים לרמוז, באופן מטעה, שלמוצר מזון או מרכיביו יש יתרון מבחינה דיאטטית או בריאותית, או שיש בו הפניה לתכונות או למרכיבים מסוימים במוצר מזון הכלולה ליצור רושם מוטעה באשר לתכונות המוצר בכללותו.</w:t>
      </w:r>
    </w:p>
    <w:p w:rsidR="002D3EF0" w:rsidRDefault="002D3EF0">
      <w:pPr>
        <w:pStyle w:val="P00"/>
        <w:spacing w:before="72"/>
        <w:ind w:left="0" w:right="1134"/>
        <w:rPr>
          <w:rStyle w:val="default"/>
          <w:rFonts w:eastAsia="Arial Unicode MS" w:hint="cs"/>
        </w:rPr>
      </w:pPr>
      <w:bookmarkStart w:id="72" w:name="Seif63"/>
      <w:bookmarkEnd w:id="72"/>
      <w:r>
        <w:rPr>
          <w:noProof w:val="0"/>
        </w:rPr>
        <w:pict>
          <v:rect id="_x0000_s1170" style="position:absolute;left:0;text-align:left;margin-left:462pt;margin-top:4.25pt;width:77.55pt;height:16.7pt;z-index:251671552" o:allowincell="f" filled="f" stroked="f" strokecolor="lime" strokeweight=".25pt">
            <v:textbox style="mso-next-textbox:#_x0000_s1170" inset="0,0,0,0">
              <w:txbxContent>
                <w:p w:rsidR="002D3EF0" w:rsidRDefault="002D3EF0">
                  <w:pPr>
                    <w:spacing w:line="160" w:lineRule="exact"/>
                    <w:jc w:val="left"/>
                    <w:rPr>
                      <w:rFonts w:cs="Miriam" w:hint="cs"/>
                      <w:szCs w:val="18"/>
                      <w:rtl/>
                    </w:rPr>
                  </w:pPr>
                  <w:r>
                    <w:rPr>
                      <w:rFonts w:cs="Miriam" w:hint="cs"/>
                      <w:szCs w:val="18"/>
                      <w:rtl/>
                    </w:rPr>
                    <w:t>תוספות דיאטטיות, ויטמינים ומינרלים</w:t>
                  </w:r>
                </w:p>
              </w:txbxContent>
            </v:textbox>
            <w10:wrap anchorx="page"/>
            <w10:anchorlock/>
          </v:rect>
        </w:pict>
      </w:r>
      <w:r>
        <w:rPr>
          <w:rStyle w:val="big-number"/>
          <w:rFonts w:hint="cs"/>
          <w:rtl/>
        </w:rPr>
        <w:t>63</w:t>
      </w:r>
      <w:r>
        <w:rPr>
          <w:rStyle w:val="default"/>
          <w:rtl/>
        </w:rPr>
        <w:t>.</w:t>
      </w:r>
      <w:r>
        <w:rPr>
          <w:rStyle w:val="default"/>
          <w:rtl/>
        </w:rPr>
        <w:tab/>
      </w:r>
      <w:r>
        <w:rPr>
          <w:rStyle w:val="default"/>
          <w:rFonts w:cs="FrankRuehl" w:hint="cs"/>
          <w:rtl/>
        </w:rPr>
        <w:t>בעל רישיון לא ישדר תשדירי פרסומת לתוספות דיאטטיות, לויטמינים או למינרלים הכוללים טענה מפורשת או משתמעת בדבר השפעתם, אלא אם כן קיבל ביסוס רפואי לנטען.</w:t>
      </w:r>
    </w:p>
    <w:p w:rsidR="002D3EF0" w:rsidRDefault="002D3EF0">
      <w:pPr>
        <w:pStyle w:val="P00"/>
        <w:spacing w:before="72"/>
        <w:ind w:left="0" w:right="1134"/>
        <w:rPr>
          <w:rStyle w:val="default"/>
          <w:rFonts w:cs="FrankRuehl" w:hint="cs"/>
          <w:rtl/>
        </w:rPr>
      </w:pPr>
      <w:bookmarkStart w:id="73" w:name="Seif64"/>
      <w:bookmarkEnd w:id="73"/>
      <w:r>
        <w:rPr>
          <w:noProof w:val="0"/>
        </w:rPr>
        <w:pict>
          <v:rect id="_x0000_s1171" style="position:absolute;left:0;text-align:left;margin-left:462pt;margin-top:4.25pt;width:77.55pt;height:15.35pt;z-index:251672576" o:allowincell="f" filled="f" stroked="f" strokecolor="lime" strokeweight=".25pt">
            <v:textbox style="mso-next-textbox:#_x0000_s1171" inset="0,0,0,0">
              <w:txbxContent>
                <w:p w:rsidR="002D3EF0" w:rsidRDefault="002D3EF0">
                  <w:pPr>
                    <w:spacing w:line="160" w:lineRule="exact"/>
                    <w:jc w:val="left"/>
                    <w:rPr>
                      <w:rFonts w:cs="Miriam" w:hint="cs"/>
                      <w:szCs w:val="18"/>
                      <w:rtl/>
                    </w:rPr>
                  </w:pPr>
                  <w:r>
                    <w:rPr>
                      <w:rFonts w:cs="Miriam" w:hint="cs"/>
                      <w:szCs w:val="18"/>
                      <w:rtl/>
                    </w:rPr>
                    <w:t>תשדירי פרסומת לחיטוב הגוף</w:t>
                  </w:r>
                </w:p>
              </w:txbxContent>
            </v:textbox>
            <w10:wrap anchorx="page"/>
            <w10:anchorlock/>
          </v:rect>
        </w:pict>
      </w:r>
      <w:r>
        <w:rPr>
          <w:rStyle w:val="big-number"/>
          <w:rFonts w:hint="cs"/>
          <w:rtl/>
        </w:rPr>
        <w:t>64</w:t>
      </w:r>
      <w:r>
        <w:rPr>
          <w:rStyle w:val="default"/>
          <w:rtl/>
        </w:rPr>
        <w:t>.</w:t>
      </w:r>
      <w:r>
        <w:rPr>
          <w:rStyle w:val="default"/>
          <w:rtl/>
        </w:rPr>
        <w:tab/>
      </w:r>
      <w:r>
        <w:rPr>
          <w:rStyle w:val="default"/>
          <w:rFonts w:cs="FrankRuehl" w:hint="cs"/>
          <w:rtl/>
        </w:rPr>
        <w:t>בעל רישיון לא ישדר תשדיר פרסומת להצעת טיפול המכוון להשיג משקל מופחת, שינוי מראה הגוף, לרבות באמצעות ניתוח, או עיצוהו, אלא בהתקיים תנאים אלה:</w:t>
      </w:r>
    </w:p>
    <w:p w:rsidR="002D3EF0" w:rsidRDefault="002D3EF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בעל הרישיון קיבל מהמפרסם חוות דעת רפואית, ולפיה הטיפול יעיל ואינו גורם נזק, וכל טיעון שהועלה בתשדיר הפרסומת מבוסס;</w:t>
      </w:r>
    </w:p>
    <w:p w:rsidR="002D3EF0" w:rsidRDefault="002D3EF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בעל הרישיון קיבל מהמפרסם ראיה המניחה את הדעת, כי הצרכן יכול לקבל מהמפרסם בכתב מפרט מלא של תכנית הטיפול ותנאיה הכספיים והחוזיים, קודם להתחייבותו.</w:t>
      </w:r>
    </w:p>
    <w:p w:rsidR="002D3EF0" w:rsidRDefault="002D3EF0">
      <w:pPr>
        <w:pStyle w:val="header-2"/>
        <w:ind w:left="0" w:right="1134"/>
        <w:rPr>
          <w:rFonts w:cs="Miriam"/>
        </w:rPr>
      </w:pPr>
      <w:r>
        <w:rPr>
          <w:rFonts w:cs="Miriam" w:hint="cs"/>
          <w:rtl/>
        </w:rPr>
        <w:t>סימן ו': תשדירי פרסומת בעניני צדקה</w:t>
      </w:r>
    </w:p>
    <w:p w:rsidR="002D3EF0" w:rsidRDefault="002D3EF0">
      <w:pPr>
        <w:pStyle w:val="P00"/>
        <w:spacing w:before="72"/>
        <w:ind w:left="0" w:right="1134"/>
        <w:rPr>
          <w:rStyle w:val="default"/>
          <w:rFonts w:eastAsia="Arial Unicode MS" w:hint="cs"/>
        </w:rPr>
      </w:pPr>
      <w:bookmarkStart w:id="74" w:name="Seif65"/>
      <w:bookmarkEnd w:id="74"/>
      <w:r>
        <w:rPr>
          <w:noProof w:val="0"/>
        </w:rPr>
        <w:pict>
          <v:rect id="_x0000_s1172" style="position:absolute;left:0;text-align:left;margin-left:462pt;margin-top:4.25pt;width:77.55pt;height:6.8pt;z-index:251673600" o:allowincell="f" filled="f" stroked="f" strokecolor="lime" strokeweight=".25pt">
            <v:textbox style="mso-next-textbox:#_x0000_s1172" inset="0,0,0,0">
              <w:txbxContent>
                <w:p w:rsidR="002D3EF0" w:rsidRDefault="002D3EF0">
                  <w:pPr>
                    <w:spacing w:line="160" w:lineRule="exact"/>
                    <w:jc w:val="left"/>
                    <w:rPr>
                      <w:rFonts w:cs="Miriam" w:hint="cs"/>
                      <w:szCs w:val="18"/>
                      <w:rtl/>
                    </w:rPr>
                  </w:pPr>
                  <w:r>
                    <w:rPr>
                      <w:rFonts w:cs="Miriam" w:hint="cs"/>
                      <w:szCs w:val="18"/>
                      <w:rtl/>
                    </w:rPr>
                    <w:t>הגדרות</w:t>
                  </w:r>
                </w:p>
              </w:txbxContent>
            </v:textbox>
            <w10:wrap anchorx="page"/>
            <w10:anchorlock/>
          </v:rect>
        </w:pict>
      </w:r>
      <w:r>
        <w:rPr>
          <w:rStyle w:val="big-number"/>
          <w:rFonts w:hint="cs"/>
          <w:rtl/>
        </w:rPr>
        <w:t>65</w:t>
      </w:r>
      <w:r>
        <w:rPr>
          <w:rStyle w:val="default"/>
          <w:rtl/>
        </w:rPr>
        <w:t>.</w:t>
      </w:r>
      <w:r>
        <w:rPr>
          <w:rStyle w:val="default"/>
          <w:rtl/>
        </w:rPr>
        <w:tab/>
      </w:r>
      <w:r>
        <w:rPr>
          <w:rStyle w:val="default"/>
          <w:rFonts w:cs="FrankRuehl" w:hint="cs"/>
          <w:rtl/>
        </w:rPr>
        <w:t xml:space="preserve">בסימן זה, "מוסד ציבורי" ו"מטרה ציבורית" </w:t>
      </w:r>
      <w:r>
        <w:rPr>
          <w:rStyle w:val="default"/>
          <w:rFonts w:cs="FrankRuehl"/>
          <w:rtl/>
        </w:rPr>
        <w:t>–</w:t>
      </w:r>
      <w:r>
        <w:rPr>
          <w:rStyle w:val="default"/>
          <w:rFonts w:cs="FrankRuehl" w:hint="cs"/>
          <w:rtl/>
        </w:rPr>
        <w:t xml:space="preserve"> כהגדרתם בסעיף 9(2) לפקודת מס הכנסה.</w:t>
      </w:r>
    </w:p>
    <w:p w:rsidR="002D3EF0" w:rsidRDefault="002D3EF0">
      <w:pPr>
        <w:pStyle w:val="P00"/>
        <w:spacing w:before="72"/>
        <w:ind w:left="0" w:right="1134"/>
        <w:rPr>
          <w:rStyle w:val="default"/>
          <w:rFonts w:cs="FrankRuehl" w:hint="cs"/>
          <w:rtl/>
        </w:rPr>
      </w:pPr>
      <w:bookmarkStart w:id="75" w:name="Seif66"/>
      <w:bookmarkEnd w:id="75"/>
      <w:r>
        <w:rPr>
          <w:noProof w:val="0"/>
        </w:rPr>
        <w:pict>
          <v:rect id="_x0000_s1173" style="position:absolute;left:0;text-align:left;margin-left:462pt;margin-top:4.25pt;width:77.55pt;height:5.7pt;z-index:251674624" o:allowincell="f" filled="f" stroked="f" strokecolor="lime" strokeweight=".25pt">
            <v:textbox style="mso-next-textbox:#_x0000_s1173" inset="0,0,0,0">
              <w:txbxContent>
                <w:p w:rsidR="002D3EF0" w:rsidRDefault="002D3EF0">
                  <w:pPr>
                    <w:spacing w:line="160" w:lineRule="exact"/>
                    <w:jc w:val="left"/>
                    <w:rPr>
                      <w:rFonts w:cs="Miriam" w:hint="cs"/>
                      <w:szCs w:val="18"/>
                      <w:rtl/>
                    </w:rPr>
                  </w:pPr>
                  <w:r>
                    <w:rPr>
                      <w:rFonts w:cs="Miriam" w:hint="cs"/>
                      <w:szCs w:val="18"/>
                      <w:rtl/>
                    </w:rPr>
                    <w:t>אופי המפרסם</w:t>
                  </w:r>
                </w:p>
              </w:txbxContent>
            </v:textbox>
            <w10:wrap anchorx="page"/>
            <w10:anchorlock/>
          </v:rect>
        </w:pict>
      </w:r>
      <w:r>
        <w:rPr>
          <w:rStyle w:val="big-number"/>
          <w:rFonts w:hint="cs"/>
          <w:rtl/>
        </w:rPr>
        <w:t>66</w:t>
      </w:r>
      <w:r>
        <w:rPr>
          <w:rStyle w:val="default"/>
          <w:rtl/>
        </w:rPr>
        <w:t>.</w:t>
      </w:r>
      <w:r>
        <w:rPr>
          <w:rStyle w:val="default"/>
          <w:rtl/>
        </w:rPr>
        <w:tab/>
      </w:r>
      <w:r>
        <w:rPr>
          <w:rStyle w:val="default"/>
          <w:rFonts w:cs="FrankRuehl" w:hint="cs"/>
          <w:rtl/>
        </w:rPr>
        <w:t>(א)</w:t>
      </w:r>
      <w:r>
        <w:rPr>
          <w:rStyle w:val="default"/>
          <w:rFonts w:cs="FrankRuehl" w:hint="cs"/>
          <w:rtl/>
        </w:rPr>
        <w:tab/>
        <w:t>לא ישדר בעל רישיון תשדיר פרסומת בעניני צדקה אלא מטעם מוסד ציבורי שהתאגד למטרה ציבורית.</w:t>
      </w:r>
    </w:p>
    <w:p w:rsidR="002D3EF0" w:rsidRDefault="002D3EF0">
      <w:pPr>
        <w:pStyle w:val="P00"/>
        <w:spacing w:before="72"/>
        <w:ind w:left="0" w:right="1134"/>
        <w:rPr>
          <w:rStyle w:val="default"/>
          <w:rFonts w:eastAsia="Arial Unicode MS" w:hint="cs"/>
        </w:rPr>
      </w:pPr>
      <w:r>
        <w:rPr>
          <w:rStyle w:val="default"/>
          <w:rFonts w:cs="FrankRuehl" w:hint="cs"/>
          <w:rtl/>
        </w:rPr>
        <w:tab/>
        <w:t>(ב)</w:t>
      </w:r>
      <w:r>
        <w:rPr>
          <w:rStyle w:val="default"/>
          <w:rFonts w:cs="FrankRuehl" w:hint="cs"/>
          <w:rtl/>
        </w:rPr>
        <w:tab/>
        <w:t>על אף האמור בסעיף קטן (א), המועצה רשאית להתיר לבעל הרישיון לשדר תשדיר פרסומת בעניני צדקה מטעם מפרסמים שאינם עומדים בתנאי סעיף קטן (א), על פי רשימה שהיא תקבע לבקשת בעל הרישיון ובתנאים שייראו לה, ובלבד שראתה טעמים מוצדקים לכך ובתשדיר מתקיימים יתר התנאים המפורטים בסימן זה.</w:t>
      </w:r>
    </w:p>
    <w:p w:rsidR="002D3EF0" w:rsidRDefault="002D3EF0">
      <w:pPr>
        <w:pStyle w:val="P00"/>
        <w:spacing w:before="72"/>
        <w:ind w:left="0" w:right="1134"/>
        <w:rPr>
          <w:rStyle w:val="default"/>
          <w:rFonts w:cs="FrankRuehl" w:hint="cs"/>
          <w:rtl/>
        </w:rPr>
      </w:pPr>
      <w:bookmarkStart w:id="76" w:name="Seif67"/>
      <w:bookmarkEnd w:id="76"/>
      <w:r>
        <w:rPr>
          <w:noProof w:val="0"/>
        </w:rPr>
        <w:pict>
          <v:rect id="_x0000_s1174" style="position:absolute;left:0;text-align:left;margin-left:462pt;margin-top:4.25pt;width:77.55pt;height:8.4pt;z-index:251675648" o:allowincell="f" filled="f" stroked="f" strokecolor="lime" strokeweight=".25pt">
            <v:textbox style="mso-next-textbox:#_x0000_s1174" inset="0,0,0,0">
              <w:txbxContent>
                <w:p w:rsidR="002D3EF0" w:rsidRDefault="002D3EF0">
                  <w:pPr>
                    <w:spacing w:line="160" w:lineRule="exact"/>
                    <w:jc w:val="left"/>
                    <w:rPr>
                      <w:rFonts w:cs="Miriam" w:hint="cs"/>
                      <w:szCs w:val="18"/>
                      <w:rtl/>
                    </w:rPr>
                  </w:pPr>
                  <w:r>
                    <w:rPr>
                      <w:rFonts w:cs="Miriam" w:hint="cs"/>
                      <w:szCs w:val="18"/>
                      <w:rtl/>
                    </w:rPr>
                    <w:t>דרישת מידע</w:t>
                  </w:r>
                </w:p>
              </w:txbxContent>
            </v:textbox>
            <w10:wrap anchorx="page"/>
            <w10:anchorlock/>
          </v:rect>
        </w:pict>
      </w:r>
      <w:r>
        <w:rPr>
          <w:rStyle w:val="big-number"/>
          <w:rFonts w:hint="cs"/>
          <w:rtl/>
        </w:rPr>
        <w:t>67</w:t>
      </w:r>
      <w:r>
        <w:rPr>
          <w:rStyle w:val="default"/>
          <w:rtl/>
        </w:rPr>
        <w:t>.</w:t>
      </w:r>
      <w:r>
        <w:rPr>
          <w:rStyle w:val="default"/>
          <w:rtl/>
        </w:rPr>
        <w:tab/>
      </w:r>
      <w:r>
        <w:rPr>
          <w:rStyle w:val="default"/>
          <w:rFonts w:cs="FrankRuehl" w:hint="cs"/>
          <w:rtl/>
        </w:rPr>
        <w:t>לא ישדר בעל רישיון תשדיר פרסומת בעניני צדקה, אלא אם כן קיבל מהמפרסם את המידע והמסמכים המפורטים להלן:</w:t>
      </w:r>
    </w:p>
    <w:p w:rsidR="002D3EF0" w:rsidRDefault="002D3EF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מידע הנוגע לזהותו, מטרותיו, פעילותו, מנהליו וחברי הגוף המנהל של המוסד המתפרסם או המעורב בפרסום וכל מידע אחר המבטיח שהפרסומת איננה מטעה והיא אכן נועדה למטרה ציבורית;</w:t>
      </w:r>
    </w:p>
    <w:p w:rsidR="002D3EF0" w:rsidRDefault="002D3EF0">
      <w:pPr>
        <w:pStyle w:val="P00"/>
        <w:spacing w:before="72"/>
        <w:ind w:left="624" w:right="1134"/>
        <w:rPr>
          <w:rStyle w:val="default"/>
          <w:rFonts w:eastAsia="Arial Unicode MS"/>
        </w:rPr>
      </w:pPr>
      <w:r>
        <w:rPr>
          <w:rStyle w:val="default"/>
          <w:rFonts w:cs="FrankRuehl" w:hint="cs"/>
          <w:rtl/>
        </w:rPr>
        <w:t>(2)</w:t>
      </w:r>
      <w:r>
        <w:rPr>
          <w:rStyle w:val="default"/>
          <w:rFonts w:cs="FrankRuehl" w:hint="cs"/>
          <w:rtl/>
        </w:rPr>
        <w:tab/>
        <w:t>מסמכים המעידים על השימוש שנעשה בתרומות שיתקבלו.</w:t>
      </w:r>
    </w:p>
    <w:p w:rsidR="002D3EF0" w:rsidRDefault="002D3EF0">
      <w:pPr>
        <w:pStyle w:val="P00"/>
        <w:spacing w:before="72"/>
        <w:ind w:left="0" w:right="1134"/>
        <w:rPr>
          <w:rStyle w:val="default"/>
          <w:rFonts w:cs="FrankRuehl" w:hint="cs"/>
          <w:rtl/>
        </w:rPr>
      </w:pPr>
      <w:bookmarkStart w:id="77" w:name="Seif68"/>
      <w:bookmarkEnd w:id="77"/>
      <w:r>
        <w:rPr>
          <w:noProof w:val="0"/>
        </w:rPr>
        <w:pict>
          <v:rect id="_x0000_s1175" style="position:absolute;left:0;text-align:left;margin-left:462pt;margin-top:4.25pt;width:77.55pt;height:16.65pt;z-index:251676672" o:allowincell="f" filled="f" stroked="f" strokecolor="lime" strokeweight=".25pt">
            <v:textbox style="mso-next-textbox:#_x0000_s1175" inset="0,0,0,0">
              <w:txbxContent>
                <w:p w:rsidR="002D3EF0" w:rsidRDefault="002D3EF0">
                  <w:pPr>
                    <w:spacing w:line="160" w:lineRule="exact"/>
                    <w:jc w:val="left"/>
                    <w:rPr>
                      <w:rFonts w:cs="Miriam" w:hint="cs"/>
                      <w:szCs w:val="18"/>
                      <w:rtl/>
                    </w:rPr>
                  </w:pPr>
                  <w:r>
                    <w:rPr>
                      <w:rFonts w:cs="Miriam" w:hint="cs"/>
                      <w:szCs w:val="18"/>
                      <w:rtl/>
                    </w:rPr>
                    <w:t>סגנון תשדירי הפרסומת</w:t>
                  </w:r>
                </w:p>
              </w:txbxContent>
            </v:textbox>
            <w10:wrap anchorx="page"/>
            <w10:anchorlock/>
          </v:rect>
        </w:pict>
      </w:r>
      <w:r>
        <w:rPr>
          <w:rStyle w:val="big-number"/>
          <w:rFonts w:hint="cs"/>
          <w:rtl/>
        </w:rPr>
        <w:t>68</w:t>
      </w:r>
      <w:r>
        <w:rPr>
          <w:rStyle w:val="default"/>
          <w:rtl/>
        </w:rPr>
        <w:t>.</w:t>
      </w:r>
      <w:r>
        <w:rPr>
          <w:rStyle w:val="default"/>
          <w:rtl/>
        </w:rPr>
        <w:tab/>
      </w:r>
      <w:r>
        <w:rPr>
          <w:rStyle w:val="default"/>
          <w:rFonts w:cs="FrankRuehl" w:hint="cs"/>
          <w:rtl/>
        </w:rPr>
        <w:t xml:space="preserve">בכפוף לאמור בכללים אלה לא ישדר בעל רישיון תשדיר פרסומת לעניני צדקה אלא אם כן התשדיר </w:t>
      </w:r>
      <w:r>
        <w:rPr>
          <w:rStyle w:val="default"/>
          <w:rFonts w:cs="FrankRuehl"/>
          <w:rtl/>
        </w:rPr>
        <w:t>–</w:t>
      </w:r>
    </w:p>
    <w:p w:rsidR="002D3EF0" w:rsidRDefault="002D3EF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מוצג באופן זהיר, עניני ומאופק ונמנע מהגזמה ומהצגת מקרים קיצוניים ולא מאפיינים;</w:t>
      </w:r>
    </w:p>
    <w:p w:rsidR="002D3EF0" w:rsidRDefault="002D3EF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איננו עורך השוואה עם גופי צדקה אחרים או פעילויות התרמה אחרות;</w:t>
      </w:r>
    </w:p>
    <w:p w:rsidR="002D3EF0" w:rsidRDefault="002D3EF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איננו רומז כי מי שלא ייענה לפרסומת ייפגע בדרך כלשהי, גשמית או רוחנית.</w:t>
      </w:r>
    </w:p>
    <w:p w:rsidR="002D3EF0" w:rsidRDefault="002D3EF0">
      <w:pPr>
        <w:pStyle w:val="header-2"/>
        <w:ind w:left="0" w:right="1134"/>
        <w:rPr>
          <w:rFonts w:cs="Miriam"/>
        </w:rPr>
      </w:pPr>
      <w:r>
        <w:rPr>
          <w:rFonts w:cs="Miriam" w:hint="cs"/>
          <w:rtl/>
        </w:rPr>
        <w:t>סימן ז': תשדירי פרסומת בנושאים כספיים</w:t>
      </w:r>
    </w:p>
    <w:p w:rsidR="002D3EF0" w:rsidRDefault="002D3EF0">
      <w:pPr>
        <w:pStyle w:val="P00"/>
        <w:spacing w:before="72"/>
        <w:ind w:left="0" w:right="1134"/>
        <w:rPr>
          <w:rStyle w:val="default"/>
          <w:rFonts w:cs="FrankRuehl" w:hint="cs"/>
          <w:rtl/>
        </w:rPr>
      </w:pPr>
      <w:bookmarkStart w:id="78" w:name="Seif69"/>
      <w:bookmarkEnd w:id="78"/>
      <w:r>
        <w:rPr>
          <w:noProof w:val="0"/>
        </w:rPr>
        <w:pict>
          <v:rect id="_x0000_s1176" style="position:absolute;left:0;text-align:left;margin-left:462pt;margin-top:4.25pt;width:77.55pt;height:16pt;z-index:251677696" o:allowincell="f" filled="f" stroked="f" strokecolor="lime" strokeweight=".25pt">
            <v:textbox style="mso-next-textbox:#_x0000_s1176" inset="0,0,0,0">
              <w:txbxContent>
                <w:p w:rsidR="002D3EF0" w:rsidRDefault="002D3EF0">
                  <w:pPr>
                    <w:spacing w:line="160" w:lineRule="exact"/>
                    <w:jc w:val="left"/>
                    <w:rPr>
                      <w:rFonts w:cs="Miriam" w:hint="cs"/>
                      <w:szCs w:val="18"/>
                      <w:rtl/>
                    </w:rPr>
                  </w:pPr>
                  <w:r>
                    <w:rPr>
                      <w:rFonts w:cs="Miriam" w:hint="cs"/>
                      <w:szCs w:val="18"/>
                      <w:rtl/>
                    </w:rPr>
                    <w:t>תשדירי פרסומת בנושאים כספיים</w:t>
                  </w:r>
                </w:p>
              </w:txbxContent>
            </v:textbox>
            <w10:wrap anchorx="page"/>
            <w10:anchorlock/>
          </v:rect>
        </w:pict>
      </w:r>
      <w:r>
        <w:rPr>
          <w:rStyle w:val="big-number"/>
          <w:rFonts w:hint="cs"/>
          <w:rtl/>
        </w:rPr>
        <w:t>69</w:t>
      </w:r>
      <w:r>
        <w:rPr>
          <w:rStyle w:val="default"/>
          <w:rtl/>
        </w:rPr>
        <w:t>.</w:t>
      </w:r>
      <w:r>
        <w:rPr>
          <w:rStyle w:val="default"/>
          <w:rtl/>
        </w:rPr>
        <w:tab/>
      </w:r>
      <w:r>
        <w:rPr>
          <w:rStyle w:val="default"/>
          <w:rFonts w:cs="FrankRuehl" w:hint="cs"/>
          <w:rtl/>
        </w:rPr>
        <w:t>בעל רישיון לא ישדר תשדיר פרסומת בעניני כספים, לרבות בעניני בנקאות, ביטוח, השקעות כספים וכיוצא באלה, אלא אם כן הגוף המפרסם הוא גוף המוכר והמאושר על ידי הגורם הרשמי המפקח על הפעילות באותו ענף, או שהוא בעל רישיון כנדרש על פי דין, ואין בתשדיר דבר הנוגד את טובת הציבור.</w:t>
      </w:r>
    </w:p>
    <w:p w:rsidR="002D3EF0" w:rsidRDefault="002D3EF0">
      <w:pPr>
        <w:pStyle w:val="header-2"/>
        <w:ind w:left="0" w:right="1134"/>
        <w:rPr>
          <w:rFonts w:cs="Miriam"/>
        </w:rPr>
      </w:pPr>
      <w:r>
        <w:rPr>
          <w:rFonts w:cs="Miriam" w:hint="cs"/>
          <w:rtl/>
        </w:rPr>
        <w:t>סימן ח': שפת תשדירי הפרסומת וצורתם</w:t>
      </w:r>
    </w:p>
    <w:p w:rsidR="002D3EF0" w:rsidRDefault="002D3EF0" w:rsidP="00385CF4">
      <w:pPr>
        <w:pStyle w:val="P00"/>
        <w:spacing w:before="72"/>
        <w:ind w:left="0" w:right="1134"/>
        <w:rPr>
          <w:rStyle w:val="default"/>
          <w:rFonts w:cs="FrankRuehl" w:hint="cs"/>
          <w:rtl/>
        </w:rPr>
      </w:pPr>
      <w:bookmarkStart w:id="79" w:name="Seif70"/>
      <w:bookmarkEnd w:id="79"/>
      <w:r>
        <w:rPr>
          <w:noProof w:val="0"/>
        </w:rPr>
        <w:pict>
          <v:rect id="_x0000_s1177" style="position:absolute;left:0;text-align:left;margin-left:462pt;margin-top:4.25pt;width:77.55pt;height:16.9pt;z-index:251678720" o:allowincell="f" filled="f" stroked="f" strokecolor="lime" strokeweight=".25pt">
            <v:textbox style="mso-next-textbox:#_x0000_s1177" inset="0,0,0,0">
              <w:txbxContent>
                <w:p w:rsidR="002D3EF0" w:rsidRDefault="002D3EF0">
                  <w:pPr>
                    <w:spacing w:line="160" w:lineRule="exact"/>
                    <w:jc w:val="left"/>
                    <w:rPr>
                      <w:rFonts w:cs="Miriam" w:hint="cs"/>
                      <w:szCs w:val="18"/>
                      <w:rtl/>
                    </w:rPr>
                  </w:pPr>
                  <w:r>
                    <w:rPr>
                      <w:rFonts w:cs="Miriam" w:hint="cs"/>
                      <w:szCs w:val="18"/>
                      <w:rtl/>
                    </w:rPr>
                    <w:t>שפת תשדירי הפרסומת</w:t>
                  </w:r>
                </w:p>
              </w:txbxContent>
            </v:textbox>
            <w10:wrap anchorx="page"/>
            <w10:anchorlock/>
          </v:rect>
        </w:pict>
      </w:r>
      <w:r>
        <w:rPr>
          <w:rStyle w:val="big-number"/>
          <w:rFonts w:hint="cs"/>
          <w:rtl/>
        </w:rPr>
        <w:t>70</w:t>
      </w:r>
      <w:r>
        <w:rPr>
          <w:rStyle w:val="default"/>
          <w:rtl/>
        </w:rPr>
        <w:t>.</w:t>
      </w:r>
      <w:r>
        <w:rPr>
          <w:rStyle w:val="default"/>
          <w:rtl/>
        </w:rPr>
        <w:tab/>
      </w:r>
      <w:r>
        <w:rPr>
          <w:rStyle w:val="default"/>
          <w:rFonts w:cs="FrankRuehl" w:hint="cs"/>
          <w:rtl/>
        </w:rPr>
        <w:t>(א)</w:t>
      </w:r>
      <w:r>
        <w:rPr>
          <w:rStyle w:val="default"/>
          <w:rFonts w:cs="FrankRuehl" w:hint="cs"/>
          <w:rtl/>
        </w:rPr>
        <w:tab/>
        <w:t>בעל רישיון ישדר תשדירי פרסומת בלשון תקנית ורהוטה, אלא אם כן מדובר בשימוש בעגה הקשור ענינית לתוכן הפרסומת.</w:t>
      </w:r>
    </w:p>
    <w:p w:rsidR="002D3EF0" w:rsidRDefault="002D3EF0">
      <w:pPr>
        <w:pStyle w:val="P00"/>
        <w:spacing w:before="72"/>
        <w:ind w:left="0" w:right="1134"/>
        <w:rPr>
          <w:rStyle w:val="default"/>
          <w:rFonts w:eastAsia="Arial Unicode MS" w:hint="cs"/>
          <w:rtl/>
        </w:rPr>
      </w:pPr>
      <w:r>
        <w:rPr>
          <w:rStyle w:val="default"/>
          <w:rFonts w:cs="FrankRuehl" w:hint="cs"/>
          <w:rtl/>
        </w:rPr>
        <w:tab/>
        <w:t>(ב)</w:t>
      </w:r>
      <w:r>
        <w:rPr>
          <w:rStyle w:val="default"/>
          <w:rFonts w:cs="FrankRuehl" w:hint="cs"/>
          <w:rtl/>
        </w:rPr>
        <w:tab/>
        <w:t>בעל רישיון לא ישדר תשדירי פרסומת בשפת הערוץ, בדיבור, בדיבוב או בכתוביות; אין בהוראות סעיף זה כדי למנוע ליוויו של תשדיר פרסומת בשפה נוספת.</w:t>
      </w:r>
    </w:p>
    <w:p w:rsidR="002D3EF0" w:rsidRDefault="002D3EF0">
      <w:pPr>
        <w:pStyle w:val="P00"/>
        <w:spacing w:before="72"/>
        <w:ind w:left="0" w:right="1134"/>
        <w:rPr>
          <w:rStyle w:val="default"/>
          <w:rFonts w:cs="FrankRuehl" w:hint="cs"/>
          <w:rtl/>
        </w:rPr>
      </w:pPr>
      <w:bookmarkStart w:id="80" w:name="Seif71"/>
      <w:bookmarkEnd w:id="80"/>
      <w:r>
        <w:rPr>
          <w:noProof w:val="0"/>
        </w:rPr>
        <w:pict>
          <v:rect id="_x0000_s1178" style="position:absolute;left:0;text-align:left;margin-left:462pt;margin-top:4.25pt;width:77.55pt;height:6.35pt;z-index:251679744" o:allowincell="f" filled="f" stroked="f" strokecolor="lime" strokeweight=".25pt">
            <v:textbox style="mso-next-textbox:#_x0000_s1178" inset="0,0,0,0">
              <w:txbxContent>
                <w:p w:rsidR="002D3EF0" w:rsidRDefault="002D3EF0">
                  <w:pPr>
                    <w:spacing w:line="160" w:lineRule="exact"/>
                    <w:jc w:val="left"/>
                    <w:rPr>
                      <w:rFonts w:cs="Miriam" w:hint="cs"/>
                      <w:szCs w:val="18"/>
                      <w:rtl/>
                    </w:rPr>
                  </w:pPr>
                  <w:r>
                    <w:rPr>
                      <w:rFonts w:cs="Miriam" w:hint="cs"/>
                      <w:szCs w:val="18"/>
                      <w:rtl/>
                    </w:rPr>
                    <w:t>כותרות</w:t>
                  </w:r>
                </w:p>
              </w:txbxContent>
            </v:textbox>
            <w10:wrap anchorx="page"/>
            <w10:anchorlock/>
          </v:rect>
        </w:pict>
      </w:r>
      <w:r>
        <w:rPr>
          <w:rStyle w:val="big-number"/>
          <w:rFonts w:hint="cs"/>
          <w:rtl/>
        </w:rPr>
        <w:t>71</w:t>
      </w:r>
      <w:r>
        <w:rPr>
          <w:rStyle w:val="default"/>
          <w:rtl/>
        </w:rPr>
        <w:t>.</w:t>
      </w:r>
      <w:r>
        <w:rPr>
          <w:rStyle w:val="default"/>
          <w:rtl/>
        </w:rPr>
        <w:tab/>
      </w:r>
      <w:r>
        <w:rPr>
          <w:rStyle w:val="default"/>
          <w:rFonts w:cs="FrankRuehl" w:hint="cs"/>
          <w:rtl/>
        </w:rPr>
        <w:t>(א)</w:t>
      </w:r>
      <w:r>
        <w:rPr>
          <w:rStyle w:val="default"/>
          <w:rFonts w:cs="FrankRuehl" w:hint="cs"/>
          <w:rtl/>
        </w:rPr>
        <w:tab/>
        <w:t>בעל רישיון לא ישדר תשדיר פרסומת זולת אם הכותרות הכלולות בתשדיר ברורות וקריאות ומשך הקרנתן הוא לזמן הדרוש לצופה ממוצע כדי לקראן.</w:t>
      </w:r>
    </w:p>
    <w:p w:rsidR="002D3EF0" w:rsidRDefault="002D3EF0">
      <w:pPr>
        <w:pStyle w:val="P00"/>
        <w:spacing w:before="72"/>
        <w:ind w:left="0" w:right="1134"/>
        <w:rPr>
          <w:rStyle w:val="default"/>
          <w:rFonts w:eastAsia="Arial Unicode MS" w:hint="cs"/>
        </w:rPr>
      </w:pPr>
      <w:r>
        <w:rPr>
          <w:rStyle w:val="default"/>
          <w:rFonts w:cs="FrankRuehl" w:hint="cs"/>
          <w:rtl/>
        </w:rPr>
        <w:tab/>
        <w:t>(ב)</w:t>
      </w:r>
      <w:r>
        <w:rPr>
          <w:rStyle w:val="default"/>
          <w:rFonts w:cs="FrankRuehl" w:hint="cs"/>
          <w:rtl/>
        </w:rPr>
        <w:tab/>
        <w:t>יושב ראש המועצה רשאי ליתן לבעל הרישיון הוראות מיוחדות כדי להבטיח את מילוי הוראת סעיף קטן (א), לרבות הוראות בדבר גודל הכותרות ומשך זמן הופעתן.</w:t>
      </w:r>
    </w:p>
    <w:p w:rsidR="002D3EF0" w:rsidRDefault="002D3EF0">
      <w:pPr>
        <w:pStyle w:val="P00"/>
        <w:spacing w:before="72"/>
        <w:ind w:left="0" w:right="1134"/>
        <w:rPr>
          <w:rStyle w:val="default"/>
          <w:rFonts w:cs="FrankRuehl" w:hint="cs"/>
          <w:rtl/>
        </w:rPr>
      </w:pPr>
      <w:bookmarkStart w:id="81" w:name="Seif72"/>
      <w:bookmarkEnd w:id="81"/>
      <w:r>
        <w:rPr>
          <w:noProof w:val="0"/>
        </w:rPr>
        <w:pict>
          <v:rect id="_x0000_s1179" style="position:absolute;left:0;text-align:left;margin-left:462pt;margin-top:4.25pt;width:77.55pt;height:7.05pt;z-index:251680768" o:allowincell="f" filled="f" stroked="f" strokecolor="lime" strokeweight=".25pt">
            <v:textbox style="mso-next-textbox:#_x0000_s1179" inset="0,0,0,0">
              <w:txbxContent>
                <w:p w:rsidR="002D3EF0" w:rsidRDefault="002D3EF0">
                  <w:pPr>
                    <w:spacing w:line="160" w:lineRule="exact"/>
                    <w:jc w:val="left"/>
                    <w:rPr>
                      <w:rFonts w:cs="Miriam" w:hint="cs"/>
                      <w:szCs w:val="18"/>
                      <w:rtl/>
                    </w:rPr>
                  </w:pPr>
                  <w:r>
                    <w:rPr>
                      <w:rFonts w:cs="Miriam" w:hint="cs"/>
                      <w:szCs w:val="18"/>
                      <w:rtl/>
                    </w:rPr>
                    <w:t>עוצמת קול</w:t>
                  </w:r>
                </w:p>
              </w:txbxContent>
            </v:textbox>
            <w10:wrap anchorx="page"/>
            <w10:anchorlock/>
          </v:rect>
        </w:pict>
      </w:r>
      <w:r>
        <w:rPr>
          <w:rStyle w:val="big-number"/>
          <w:rFonts w:hint="cs"/>
          <w:rtl/>
        </w:rPr>
        <w:t>72</w:t>
      </w:r>
      <w:r>
        <w:rPr>
          <w:rStyle w:val="default"/>
          <w:rtl/>
        </w:rPr>
        <w:t>.</w:t>
      </w:r>
      <w:r>
        <w:rPr>
          <w:rStyle w:val="default"/>
          <w:rtl/>
        </w:rPr>
        <w:tab/>
      </w:r>
      <w:r>
        <w:rPr>
          <w:rStyle w:val="default"/>
          <w:rFonts w:cs="FrankRuehl" w:hint="cs"/>
          <w:rtl/>
        </w:rPr>
        <w:t>בעל רישיון לא ישדר תשדיר פרסומת בעוצמת קול העולה על העוצמה המקובלת במישדר שאיננו תשדיר פרסומת.</w:t>
      </w:r>
    </w:p>
    <w:p w:rsidR="002D3EF0" w:rsidRDefault="002D3EF0">
      <w:pPr>
        <w:pStyle w:val="medium2-header"/>
        <w:keepLines w:val="0"/>
        <w:spacing w:before="72"/>
        <w:ind w:left="0" w:right="1134"/>
        <w:rPr>
          <w:rFonts w:cs="FrankRuehl"/>
          <w:noProof/>
        </w:rPr>
      </w:pPr>
      <w:bookmarkStart w:id="82" w:name="med5"/>
      <w:bookmarkEnd w:id="82"/>
      <w:r>
        <w:rPr>
          <w:rFonts w:cs="FrankRuehl" w:hint="cs"/>
          <w:noProof/>
          <w:rtl/>
        </w:rPr>
        <w:t>פרק ה': הפניה לאתר אינטרנט</w:t>
      </w:r>
    </w:p>
    <w:p w:rsidR="002D3EF0" w:rsidRDefault="002D3EF0">
      <w:pPr>
        <w:pStyle w:val="P00"/>
        <w:spacing w:before="72"/>
        <w:ind w:left="0" w:right="1134"/>
        <w:rPr>
          <w:rStyle w:val="default"/>
          <w:rFonts w:eastAsia="Arial Unicode MS" w:hint="cs"/>
        </w:rPr>
      </w:pPr>
      <w:bookmarkStart w:id="83" w:name="Seif73"/>
      <w:bookmarkEnd w:id="83"/>
      <w:r>
        <w:rPr>
          <w:noProof w:val="0"/>
        </w:rPr>
        <w:pict>
          <v:rect id="_x0000_s1180" style="position:absolute;left:0;text-align:left;margin-left:462pt;margin-top:4.25pt;width:77.55pt;height:6.9pt;z-index:251681792" o:allowincell="f" filled="f" stroked="f" strokecolor="lime" strokeweight=".25pt">
            <v:textbox style="mso-next-textbox:#_x0000_s1180" inset="0,0,0,0">
              <w:txbxContent>
                <w:p w:rsidR="002D3EF0" w:rsidRDefault="002D3EF0">
                  <w:pPr>
                    <w:spacing w:line="160" w:lineRule="exact"/>
                    <w:jc w:val="left"/>
                    <w:rPr>
                      <w:rFonts w:cs="Miriam" w:hint="cs"/>
                      <w:szCs w:val="18"/>
                      <w:rtl/>
                    </w:rPr>
                  </w:pPr>
                  <w:r>
                    <w:rPr>
                      <w:rFonts w:cs="Miriam" w:hint="cs"/>
                      <w:szCs w:val="18"/>
                      <w:rtl/>
                    </w:rPr>
                    <w:t>כללי</w:t>
                  </w:r>
                </w:p>
              </w:txbxContent>
            </v:textbox>
            <w10:wrap anchorx="page"/>
            <w10:anchorlock/>
          </v:rect>
        </w:pict>
      </w:r>
      <w:r>
        <w:rPr>
          <w:rStyle w:val="big-number"/>
          <w:rFonts w:hint="cs"/>
          <w:rtl/>
        </w:rPr>
        <w:t>73</w:t>
      </w:r>
      <w:r>
        <w:rPr>
          <w:rStyle w:val="default"/>
          <w:rtl/>
        </w:rPr>
        <w:t>.</w:t>
      </w:r>
      <w:r>
        <w:rPr>
          <w:rStyle w:val="default"/>
          <w:rtl/>
        </w:rPr>
        <w:tab/>
      </w:r>
      <w:r>
        <w:rPr>
          <w:rStyle w:val="default"/>
          <w:rFonts w:cs="FrankRuehl" w:hint="cs"/>
          <w:rtl/>
        </w:rPr>
        <w:t>בעל רישיון רשאי להפנות משידוריו לאתר אינטרנט בכפוף להוראות פרק זה.</w:t>
      </w:r>
    </w:p>
    <w:p w:rsidR="002D3EF0" w:rsidRDefault="002D3EF0">
      <w:pPr>
        <w:pStyle w:val="P00"/>
        <w:spacing w:before="72"/>
        <w:ind w:left="0" w:right="1134"/>
        <w:rPr>
          <w:rStyle w:val="default"/>
          <w:rFonts w:cs="FrankRuehl" w:hint="cs"/>
          <w:rtl/>
        </w:rPr>
      </w:pPr>
      <w:bookmarkStart w:id="84" w:name="Seif74"/>
      <w:bookmarkEnd w:id="84"/>
      <w:r>
        <w:rPr>
          <w:noProof w:val="0"/>
        </w:rPr>
        <w:pict>
          <v:rect id="_x0000_s1181" style="position:absolute;left:0;text-align:left;margin-left:462pt;margin-top:4.25pt;width:77.55pt;height:7.4pt;z-index:251682816" o:allowincell="f" filled="f" stroked="f" strokecolor="lime" strokeweight=".25pt">
            <v:textbox style="mso-next-textbox:#_x0000_s1181" inset="0,0,0,0">
              <w:txbxContent>
                <w:p w:rsidR="002D3EF0" w:rsidRDefault="002D3EF0">
                  <w:pPr>
                    <w:spacing w:line="160" w:lineRule="exact"/>
                    <w:jc w:val="left"/>
                    <w:rPr>
                      <w:rFonts w:cs="Miriam" w:hint="cs"/>
                      <w:szCs w:val="18"/>
                      <w:rtl/>
                    </w:rPr>
                  </w:pPr>
                  <w:r>
                    <w:rPr>
                      <w:rFonts w:cs="Miriam" w:hint="cs"/>
                      <w:szCs w:val="18"/>
                      <w:rtl/>
                    </w:rPr>
                    <w:t>אופן ההפניה</w:t>
                  </w:r>
                </w:p>
              </w:txbxContent>
            </v:textbox>
            <w10:wrap anchorx="page"/>
            <w10:anchorlock/>
          </v:rect>
        </w:pict>
      </w:r>
      <w:r>
        <w:rPr>
          <w:rStyle w:val="big-number"/>
          <w:rFonts w:hint="cs"/>
          <w:rtl/>
        </w:rPr>
        <w:t>74</w:t>
      </w:r>
      <w:r>
        <w:rPr>
          <w:rStyle w:val="default"/>
          <w:rtl/>
        </w:rPr>
        <w:t>.</w:t>
      </w:r>
      <w:r>
        <w:rPr>
          <w:rStyle w:val="default"/>
          <w:rtl/>
        </w:rPr>
        <w:tab/>
      </w:r>
      <w:r>
        <w:rPr>
          <w:rStyle w:val="default"/>
          <w:rFonts w:cs="FrankRuehl" w:hint="cs"/>
          <w:rtl/>
        </w:rPr>
        <w:t>בהפניה לאתר אינטרנט יתקיימו תנאים כמפורט להלן:</w:t>
      </w:r>
    </w:p>
    <w:p w:rsidR="002D3EF0" w:rsidRDefault="002D3EF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ההפניה תותר אך ורק לאתר שפעילותו ותכניו קשורים במישרין לנושא התכנית שממנה בוצעה ההפניה;</w:t>
      </w:r>
    </w:p>
    <w:p w:rsidR="002D3EF0" w:rsidRDefault="002D3EF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ההפניה תיעשה באופן שיצמצם ככל האפשר את הפגיעה בצופה;</w:t>
      </w:r>
    </w:p>
    <w:p w:rsidR="002D3EF0" w:rsidRDefault="002D3EF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ההפניה תיעשה בצורה חזותית בלבד;</w:t>
      </w:r>
    </w:p>
    <w:p w:rsidR="002D3EF0" w:rsidRDefault="002D3EF0">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סך כל ההפניות לאתרי אינטרנט לא יעלה על ארבע פעמים בשעת שידור, ולמשך זמן שלא יעלה על עשר שניות בכל פעם;</w:t>
      </w:r>
    </w:p>
    <w:p w:rsidR="002D3EF0" w:rsidRDefault="002D3EF0">
      <w:pPr>
        <w:pStyle w:val="P00"/>
        <w:spacing w:before="72"/>
        <w:ind w:left="624" w:right="1134"/>
        <w:rPr>
          <w:rStyle w:val="default"/>
          <w:rFonts w:eastAsia="Arial Unicode MS" w:hint="cs"/>
        </w:rPr>
      </w:pPr>
      <w:r>
        <w:rPr>
          <w:rStyle w:val="default"/>
          <w:rFonts w:cs="FrankRuehl" w:hint="cs"/>
          <w:rtl/>
        </w:rPr>
        <w:t>(5)</w:t>
      </w:r>
      <w:r>
        <w:rPr>
          <w:rStyle w:val="default"/>
          <w:rFonts w:cs="FrankRuehl" w:hint="cs"/>
          <w:rtl/>
        </w:rPr>
        <w:tab/>
        <w:t>האמור בפסקאות (3) ו-(4) לא יחול על אתר האינטרנט של בעל הרישיון, של מפיק התכנית ושל התכנית.</w:t>
      </w:r>
    </w:p>
    <w:p w:rsidR="002D3EF0" w:rsidRDefault="002D3EF0">
      <w:pPr>
        <w:pStyle w:val="P00"/>
        <w:spacing w:before="72"/>
        <w:ind w:left="0" w:right="1134"/>
        <w:rPr>
          <w:rStyle w:val="default"/>
          <w:rFonts w:eastAsia="Arial Unicode MS" w:hint="cs"/>
        </w:rPr>
      </w:pPr>
      <w:bookmarkStart w:id="85" w:name="Seif75"/>
      <w:bookmarkEnd w:id="85"/>
      <w:r>
        <w:rPr>
          <w:noProof w:val="0"/>
        </w:rPr>
        <w:pict>
          <v:rect id="_x0000_s1182" style="position:absolute;left:0;text-align:left;margin-left:462pt;margin-top:4.25pt;width:77.55pt;height:10.3pt;z-index:251683840" o:allowincell="f" filled="f" stroked="f" strokecolor="lime" strokeweight=".25pt">
            <v:textbox style="mso-next-textbox:#_x0000_s1182" inset="0,0,0,0">
              <w:txbxContent>
                <w:p w:rsidR="002D3EF0" w:rsidRDefault="002D3EF0">
                  <w:pPr>
                    <w:spacing w:line="160" w:lineRule="exact"/>
                    <w:jc w:val="left"/>
                    <w:rPr>
                      <w:rFonts w:cs="Miriam" w:hint="cs"/>
                      <w:szCs w:val="18"/>
                      <w:rtl/>
                    </w:rPr>
                  </w:pPr>
                  <w:r>
                    <w:rPr>
                      <w:rFonts w:cs="Miriam" w:hint="cs"/>
                      <w:szCs w:val="18"/>
                      <w:rtl/>
                    </w:rPr>
                    <w:t>הפניה מתכנית</w:t>
                  </w:r>
                </w:p>
              </w:txbxContent>
            </v:textbox>
            <w10:wrap anchorx="page"/>
            <w10:anchorlock/>
          </v:rect>
        </w:pict>
      </w:r>
      <w:r>
        <w:rPr>
          <w:rStyle w:val="big-number"/>
          <w:rFonts w:hint="cs"/>
          <w:rtl/>
        </w:rPr>
        <w:t>75</w:t>
      </w:r>
      <w:r>
        <w:rPr>
          <w:rStyle w:val="default"/>
          <w:rtl/>
        </w:rPr>
        <w:t>.</w:t>
      </w:r>
      <w:r>
        <w:rPr>
          <w:rStyle w:val="default"/>
          <w:rtl/>
        </w:rPr>
        <w:tab/>
      </w:r>
      <w:r>
        <w:rPr>
          <w:rStyle w:val="default"/>
          <w:rFonts w:cs="FrankRuehl" w:hint="cs"/>
          <w:rtl/>
        </w:rPr>
        <w:t>הפניה מתכנית לאתר אינטרנט תיעשה אך ורק מקום שהאתר מספק לצופים מידע בעל ערך הקשור במישרין לתוכן התכנית שממנה בוצעה ההפניה.</w:t>
      </w:r>
    </w:p>
    <w:p w:rsidR="002D3EF0" w:rsidRDefault="002D3EF0">
      <w:pPr>
        <w:pStyle w:val="P00"/>
        <w:spacing w:before="72"/>
        <w:ind w:left="0" w:right="1134"/>
        <w:rPr>
          <w:rStyle w:val="default"/>
          <w:rFonts w:eastAsia="Arial Unicode MS" w:hint="cs"/>
        </w:rPr>
      </w:pPr>
      <w:bookmarkStart w:id="86" w:name="Seif76"/>
      <w:bookmarkEnd w:id="86"/>
      <w:r>
        <w:rPr>
          <w:noProof w:val="0"/>
        </w:rPr>
        <w:pict>
          <v:rect id="_x0000_s1183" style="position:absolute;left:0;text-align:left;margin-left:462pt;margin-top:4.25pt;width:77.55pt;height:8.95pt;z-index:251684864" o:allowincell="f" filled="f" stroked="f" strokecolor="lime" strokeweight=".25pt">
            <v:textbox style="mso-next-textbox:#_x0000_s1183" inset="0,0,0,0">
              <w:txbxContent>
                <w:p w:rsidR="002D3EF0" w:rsidRDefault="002D3EF0">
                  <w:pPr>
                    <w:spacing w:line="160" w:lineRule="exact"/>
                    <w:jc w:val="left"/>
                    <w:rPr>
                      <w:rFonts w:cs="Miriam" w:hint="cs"/>
                      <w:szCs w:val="18"/>
                      <w:rtl/>
                    </w:rPr>
                  </w:pPr>
                  <w:r>
                    <w:rPr>
                      <w:rFonts w:cs="Miriam" w:hint="cs"/>
                      <w:szCs w:val="18"/>
                      <w:rtl/>
                    </w:rPr>
                    <w:t>הפניה מתכנית ילדים</w:t>
                  </w:r>
                </w:p>
              </w:txbxContent>
            </v:textbox>
            <w10:wrap anchorx="page"/>
            <w10:anchorlock/>
          </v:rect>
        </w:pict>
      </w:r>
      <w:r>
        <w:rPr>
          <w:rStyle w:val="big-number"/>
          <w:rFonts w:hint="cs"/>
          <w:rtl/>
        </w:rPr>
        <w:t>76</w:t>
      </w:r>
      <w:r>
        <w:rPr>
          <w:rStyle w:val="default"/>
          <w:rtl/>
        </w:rPr>
        <w:t>.</w:t>
      </w:r>
      <w:r>
        <w:rPr>
          <w:rStyle w:val="default"/>
          <w:rtl/>
        </w:rPr>
        <w:tab/>
      </w:r>
      <w:r>
        <w:rPr>
          <w:rStyle w:val="default"/>
          <w:rFonts w:cs="FrankRuehl" w:hint="cs"/>
          <w:rtl/>
        </w:rPr>
        <w:t>בתכנית המיועדת לילדים או במקבץ פרסומת הצמוד לתכנית כאמור תותר הפניה אך ורק לאתרים שתכניהם מתאימים לילדים.</w:t>
      </w:r>
    </w:p>
    <w:p w:rsidR="002D3EF0" w:rsidRDefault="002D3EF0">
      <w:pPr>
        <w:pStyle w:val="P00"/>
        <w:spacing w:before="72"/>
        <w:ind w:left="0" w:right="1134"/>
        <w:rPr>
          <w:rStyle w:val="default"/>
          <w:rFonts w:eastAsia="Arial Unicode MS" w:hint="cs"/>
        </w:rPr>
      </w:pPr>
      <w:bookmarkStart w:id="87" w:name="Seif77"/>
      <w:bookmarkEnd w:id="87"/>
      <w:r>
        <w:rPr>
          <w:noProof w:val="0"/>
        </w:rPr>
        <w:pict>
          <v:rect id="_x0000_s1184" style="position:absolute;left:0;text-align:left;margin-left:462pt;margin-top:4.25pt;width:77.55pt;height:18.85pt;z-index:251685888" o:allowincell="f" filled="f" stroked="f" strokecolor="lime" strokeweight=".25pt">
            <v:textbox style="mso-next-textbox:#_x0000_s1184" inset="0,0,0,0">
              <w:txbxContent>
                <w:p w:rsidR="002D3EF0" w:rsidRDefault="002D3EF0">
                  <w:pPr>
                    <w:spacing w:line="160" w:lineRule="exact"/>
                    <w:jc w:val="left"/>
                    <w:rPr>
                      <w:rFonts w:cs="Miriam" w:hint="cs"/>
                      <w:szCs w:val="18"/>
                      <w:rtl/>
                    </w:rPr>
                  </w:pPr>
                  <w:r>
                    <w:rPr>
                      <w:rFonts w:cs="Miriam" w:hint="cs"/>
                      <w:szCs w:val="18"/>
                      <w:rtl/>
                    </w:rPr>
                    <w:t>הפניה למוצר או לשירות</w:t>
                  </w:r>
                </w:p>
              </w:txbxContent>
            </v:textbox>
            <w10:wrap anchorx="page"/>
            <w10:anchorlock/>
          </v:rect>
        </w:pict>
      </w:r>
      <w:r>
        <w:rPr>
          <w:rStyle w:val="big-number"/>
          <w:rFonts w:hint="cs"/>
          <w:rtl/>
        </w:rPr>
        <w:t>77</w:t>
      </w:r>
      <w:r>
        <w:rPr>
          <w:rStyle w:val="default"/>
          <w:rtl/>
        </w:rPr>
        <w:t>.</w:t>
      </w:r>
      <w:r>
        <w:rPr>
          <w:rStyle w:val="default"/>
          <w:rtl/>
        </w:rPr>
        <w:tab/>
      </w:r>
      <w:r>
        <w:rPr>
          <w:rStyle w:val="default"/>
          <w:rFonts w:cs="FrankRuehl" w:hint="cs"/>
          <w:rtl/>
        </w:rPr>
        <w:t>אתר אינטרנט שאליו נעשתה הפניה, לא יכלול פרסומת למוצר או לשירות שהוצג בתכנית שממנה בוצעה ההפניה או הצעה לרכישתם של מוצר או שירות כאמור.</w:t>
      </w:r>
    </w:p>
    <w:p w:rsidR="002D3EF0" w:rsidRDefault="002D3EF0">
      <w:pPr>
        <w:pStyle w:val="P00"/>
        <w:spacing w:before="72"/>
        <w:ind w:left="0" w:right="1134"/>
        <w:rPr>
          <w:rStyle w:val="default"/>
          <w:rFonts w:eastAsia="Arial Unicode MS" w:hint="cs"/>
        </w:rPr>
      </w:pPr>
      <w:bookmarkStart w:id="88" w:name="Seif78"/>
      <w:bookmarkEnd w:id="88"/>
      <w:r>
        <w:rPr>
          <w:noProof w:val="0"/>
        </w:rPr>
        <w:pict>
          <v:rect id="_x0000_s1185" style="position:absolute;left:0;text-align:left;margin-left:462pt;margin-top:4.25pt;width:77.55pt;height:6.3pt;z-index:251686912" o:allowincell="f" filled="f" stroked="f" strokecolor="lime" strokeweight=".25pt">
            <v:textbox style="mso-next-textbox:#_x0000_s1185" inset="0,0,0,0">
              <w:txbxContent>
                <w:p w:rsidR="002D3EF0" w:rsidRDefault="002D3EF0">
                  <w:pPr>
                    <w:spacing w:line="160" w:lineRule="exact"/>
                    <w:jc w:val="left"/>
                    <w:rPr>
                      <w:rFonts w:cs="Miriam" w:hint="cs"/>
                      <w:szCs w:val="18"/>
                      <w:rtl/>
                    </w:rPr>
                  </w:pPr>
                  <w:r>
                    <w:rPr>
                      <w:rFonts w:cs="Miriam" w:hint="cs"/>
                      <w:szCs w:val="18"/>
                      <w:rtl/>
                    </w:rPr>
                    <w:t>הפניה במישדר חסות</w:t>
                  </w:r>
                </w:p>
              </w:txbxContent>
            </v:textbox>
            <w10:wrap anchorx="page"/>
            <w10:anchorlock/>
          </v:rect>
        </w:pict>
      </w:r>
      <w:r>
        <w:rPr>
          <w:rStyle w:val="big-number"/>
          <w:rFonts w:hint="cs"/>
          <w:rtl/>
        </w:rPr>
        <w:t>78</w:t>
      </w:r>
      <w:r>
        <w:rPr>
          <w:rStyle w:val="default"/>
          <w:rtl/>
        </w:rPr>
        <w:t>.</w:t>
      </w:r>
      <w:r>
        <w:rPr>
          <w:rStyle w:val="default"/>
          <w:rtl/>
        </w:rPr>
        <w:tab/>
      </w:r>
      <w:r>
        <w:rPr>
          <w:rStyle w:val="default"/>
          <w:rFonts w:cs="FrankRuehl" w:hint="cs"/>
          <w:rtl/>
        </w:rPr>
        <w:t>במישדר חסות לא תותר הפניה לאתר של נותן החסות, או לאתר הכולל מידע או פרסומת הנוגעים לנותן החסות, ובכלל זה מידע או פרסומת בדבר מוצרים או שירותים שהוא מייצר או מוכר.</w:t>
      </w:r>
    </w:p>
    <w:p w:rsidR="002D3EF0" w:rsidRDefault="002D3EF0">
      <w:pPr>
        <w:pStyle w:val="P00"/>
        <w:spacing w:before="72"/>
        <w:ind w:left="0" w:right="1134"/>
        <w:rPr>
          <w:rStyle w:val="default"/>
          <w:rFonts w:cs="FrankRuehl" w:hint="cs"/>
          <w:rtl/>
        </w:rPr>
      </w:pPr>
      <w:bookmarkStart w:id="89" w:name="Seif79"/>
      <w:bookmarkEnd w:id="89"/>
      <w:r>
        <w:rPr>
          <w:noProof w:val="0"/>
        </w:rPr>
        <w:pict>
          <v:rect id="_x0000_s1186" style="position:absolute;left:0;text-align:left;margin-left:462pt;margin-top:4.25pt;width:77.55pt;height:8.8pt;z-index:251687936" o:allowincell="f" filled="f" stroked="f" strokecolor="lime" strokeweight=".25pt">
            <v:textbox style="mso-next-textbox:#_x0000_s1186" inset="0,0,0,0">
              <w:txbxContent>
                <w:p w:rsidR="002D3EF0" w:rsidRDefault="002D3EF0">
                  <w:pPr>
                    <w:spacing w:line="160" w:lineRule="exact"/>
                    <w:jc w:val="left"/>
                    <w:rPr>
                      <w:rFonts w:cs="Miriam" w:hint="cs"/>
                      <w:szCs w:val="18"/>
                      <w:rtl/>
                    </w:rPr>
                  </w:pPr>
                  <w:r>
                    <w:rPr>
                      <w:rFonts w:cs="Miriam" w:hint="cs"/>
                      <w:szCs w:val="18"/>
                      <w:rtl/>
                    </w:rPr>
                    <w:t>החלת הוראות</w:t>
                  </w:r>
                </w:p>
              </w:txbxContent>
            </v:textbox>
            <w10:wrap anchorx="page"/>
            <w10:anchorlock/>
          </v:rect>
        </w:pict>
      </w:r>
      <w:r>
        <w:rPr>
          <w:rStyle w:val="big-number"/>
          <w:rFonts w:hint="cs"/>
          <w:rtl/>
        </w:rPr>
        <w:t>79</w:t>
      </w:r>
      <w:r>
        <w:rPr>
          <w:rStyle w:val="default"/>
          <w:rtl/>
        </w:rPr>
        <w:t>.</w:t>
      </w:r>
      <w:r>
        <w:rPr>
          <w:rStyle w:val="default"/>
          <w:rtl/>
        </w:rPr>
        <w:tab/>
      </w:r>
      <w:r>
        <w:rPr>
          <w:rStyle w:val="default"/>
          <w:rFonts w:cs="FrankRuehl" w:hint="cs"/>
          <w:rtl/>
        </w:rPr>
        <w:t>האמור בסעיפים 16(א), 17(א) ו-19 בנוגע לתשדירי פרסומתיחול על פרסומות באתר האינטרנט שאליו נעשתה הפניה, בשינויים המחויבים.</w:t>
      </w:r>
    </w:p>
    <w:p w:rsidR="002D3EF0" w:rsidRDefault="002D3EF0">
      <w:pPr>
        <w:pStyle w:val="medium2-header"/>
        <w:keepLines w:val="0"/>
        <w:spacing w:before="72"/>
        <w:ind w:left="0" w:right="1134"/>
        <w:rPr>
          <w:rFonts w:cs="FrankRuehl"/>
          <w:noProof/>
        </w:rPr>
      </w:pPr>
      <w:bookmarkStart w:id="90" w:name="med6"/>
      <w:bookmarkEnd w:id="90"/>
      <w:r>
        <w:rPr>
          <w:rFonts w:cs="FrankRuehl" w:hint="cs"/>
          <w:noProof/>
          <w:rtl/>
        </w:rPr>
        <w:t>פרק ו': מידע מסחרי נלווה</w:t>
      </w:r>
    </w:p>
    <w:p w:rsidR="002D3EF0" w:rsidRDefault="002D3EF0">
      <w:pPr>
        <w:pStyle w:val="P00"/>
        <w:spacing w:before="72"/>
        <w:ind w:left="0" w:right="1134"/>
        <w:rPr>
          <w:rStyle w:val="default"/>
          <w:rFonts w:cs="FrankRuehl" w:hint="cs"/>
          <w:rtl/>
        </w:rPr>
      </w:pPr>
      <w:bookmarkStart w:id="91" w:name="Seif80"/>
      <w:bookmarkEnd w:id="91"/>
      <w:r>
        <w:rPr>
          <w:noProof w:val="0"/>
        </w:rPr>
        <w:pict>
          <v:rect id="_x0000_s1187" style="position:absolute;left:0;text-align:left;margin-left:462pt;margin-top:4.25pt;width:77.55pt;height:8.7pt;z-index:251688960" o:allowincell="f" filled="f" stroked="f" strokecolor="lime" strokeweight=".25pt">
            <v:textbox style="mso-next-textbox:#_x0000_s1187" inset="0,0,0,0">
              <w:txbxContent>
                <w:p w:rsidR="002D3EF0" w:rsidRDefault="002D3EF0">
                  <w:pPr>
                    <w:spacing w:line="160" w:lineRule="exact"/>
                    <w:jc w:val="left"/>
                    <w:rPr>
                      <w:rFonts w:cs="Miriam" w:hint="cs"/>
                      <w:szCs w:val="18"/>
                      <w:rtl/>
                    </w:rPr>
                  </w:pPr>
                  <w:r>
                    <w:rPr>
                      <w:rFonts w:cs="Miriam" w:hint="cs"/>
                      <w:szCs w:val="18"/>
                      <w:rtl/>
                    </w:rPr>
                    <w:t>הגדרות</w:t>
                  </w:r>
                </w:p>
              </w:txbxContent>
            </v:textbox>
            <w10:wrap anchorx="page"/>
            <w10:anchorlock/>
          </v:rect>
        </w:pict>
      </w:r>
      <w:r>
        <w:rPr>
          <w:rStyle w:val="big-number"/>
          <w:rFonts w:hint="cs"/>
          <w:rtl/>
        </w:rPr>
        <w:t>80</w:t>
      </w:r>
      <w:r>
        <w:rPr>
          <w:rStyle w:val="default"/>
          <w:rtl/>
        </w:rPr>
        <w:t>.</w:t>
      </w:r>
      <w:r>
        <w:rPr>
          <w:rStyle w:val="default"/>
          <w:rtl/>
        </w:rPr>
        <w:tab/>
      </w:r>
      <w:r>
        <w:rPr>
          <w:rStyle w:val="default"/>
          <w:rFonts w:cs="FrankRuehl" w:hint="cs"/>
          <w:rtl/>
        </w:rPr>
        <w:t xml:space="preserve">בפרק זה </w:t>
      </w:r>
      <w:r>
        <w:rPr>
          <w:rStyle w:val="default"/>
          <w:rFonts w:cs="FrankRuehl"/>
          <w:rtl/>
        </w:rPr>
        <w:t>–</w:t>
      </w:r>
    </w:p>
    <w:p w:rsidR="002D3EF0" w:rsidRDefault="002D3EF0">
      <w:pPr>
        <w:pStyle w:val="P00"/>
        <w:spacing w:before="72"/>
        <w:ind w:left="0" w:right="1134"/>
        <w:rPr>
          <w:rStyle w:val="default"/>
          <w:rFonts w:cs="FrankRuehl" w:hint="cs"/>
          <w:rtl/>
        </w:rPr>
      </w:pPr>
      <w:r>
        <w:rPr>
          <w:rStyle w:val="default"/>
          <w:rFonts w:cs="FrankRuehl" w:hint="cs"/>
          <w:rtl/>
        </w:rPr>
        <w:tab/>
        <w:t xml:space="preserve">"שידור מקורי" </w:t>
      </w:r>
      <w:r>
        <w:rPr>
          <w:rStyle w:val="default"/>
          <w:rFonts w:cs="FrankRuehl"/>
          <w:rtl/>
        </w:rPr>
        <w:t>–</w:t>
      </w:r>
      <w:r>
        <w:rPr>
          <w:rStyle w:val="default"/>
          <w:rFonts w:cs="FrankRuehl" w:hint="cs"/>
          <w:rtl/>
        </w:rPr>
        <w:t xml:space="preserve"> שידור שאינו מידע נלווה ואשר אינו תשדיר פרסומת, הודעת חסות או תשדיר שירות;</w:t>
      </w:r>
    </w:p>
    <w:p w:rsidR="002D3EF0" w:rsidRDefault="002D3EF0">
      <w:pPr>
        <w:pStyle w:val="P00"/>
        <w:spacing w:before="72"/>
        <w:ind w:left="0" w:right="1134"/>
        <w:rPr>
          <w:rStyle w:val="default"/>
          <w:rFonts w:cs="FrankRuehl" w:hint="cs"/>
          <w:rtl/>
        </w:rPr>
      </w:pPr>
      <w:r>
        <w:rPr>
          <w:rStyle w:val="default"/>
          <w:rFonts w:cs="FrankRuehl" w:hint="cs"/>
          <w:rtl/>
        </w:rPr>
        <w:tab/>
        <w:t xml:space="preserve">"מידע מסחרי נלווה" </w:t>
      </w:r>
      <w:r>
        <w:rPr>
          <w:rStyle w:val="default"/>
          <w:rFonts w:cs="FrankRuehl"/>
          <w:rtl/>
        </w:rPr>
        <w:t>–</w:t>
      </w:r>
      <w:r>
        <w:rPr>
          <w:rStyle w:val="default"/>
          <w:rFonts w:cs="FrankRuehl" w:hint="cs"/>
          <w:rtl/>
        </w:rPr>
        <w:t xml:space="preserve"> מידע נלווה הכולל פרסומת, הצעה לרכישת מוצר או שירות, הודעת חסות או תשדיר שירות;</w:t>
      </w:r>
    </w:p>
    <w:p w:rsidR="002D3EF0" w:rsidRDefault="002D3EF0">
      <w:pPr>
        <w:pStyle w:val="P00"/>
        <w:spacing w:before="72"/>
        <w:ind w:left="0" w:right="1134"/>
        <w:rPr>
          <w:rStyle w:val="default"/>
          <w:rFonts w:eastAsia="Arial Unicode MS" w:hint="cs"/>
        </w:rPr>
      </w:pPr>
      <w:r>
        <w:rPr>
          <w:rStyle w:val="default"/>
          <w:rFonts w:cs="FrankRuehl" w:hint="cs"/>
          <w:rtl/>
        </w:rPr>
        <w:tab/>
        <w:t xml:space="preserve">"מידע נלווה" </w:t>
      </w:r>
      <w:r>
        <w:rPr>
          <w:rStyle w:val="default"/>
          <w:rFonts w:cs="FrankRuehl"/>
          <w:rtl/>
        </w:rPr>
        <w:t>–</w:t>
      </w:r>
      <w:r>
        <w:rPr>
          <w:rStyle w:val="default"/>
          <w:rFonts w:cs="FrankRuehl" w:hint="cs"/>
          <w:rtl/>
        </w:rPr>
        <w:t xml:space="preserve"> שידורים בשיטה הספרתית הנלווים לשידורים אחרים, אשר הצפיה בהם נעשית לפי בחירת הצופה באמצעות הקשה על ציוד הקצה במהלך הצפיה בשידורים האחרים או באמצעות מתן הוראה קבועה.</w:t>
      </w:r>
    </w:p>
    <w:p w:rsidR="002D3EF0" w:rsidRDefault="002D3EF0">
      <w:pPr>
        <w:pStyle w:val="P00"/>
        <w:spacing w:before="72"/>
        <w:ind w:left="0" w:right="1134"/>
        <w:rPr>
          <w:rStyle w:val="default"/>
          <w:rFonts w:eastAsia="Arial Unicode MS" w:hint="cs"/>
        </w:rPr>
      </w:pPr>
      <w:bookmarkStart w:id="92" w:name="Seif81"/>
      <w:bookmarkEnd w:id="92"/>
      <w:r>
        <w:rPr>
          <w:noProof w:val="0"/>
        </w:rPr>
        <w:pict>
          <v:rect id="_x0000_s1188" style="position:absolute;left:0;text-align:left;margin-left:462pt;margin-top:4.25pt;width:77.55pt;height:7.75pt;z-index:251689984" o:allowincell="f" filled="f" stroked="f" strokecolor="lime" strokeweight=".25pt">
            <v:textbox style="mso-next-textbox:#_x0000_s1188" inset="0,0,0,0">
              <w:txbxContent>
                <w:p w:rsidR="002D3EF0" w:rsidRDefault="002D3EF0">
                  <w:pPr>
                    <w:spacing w:line="160" w:lineRule="exact"/>
                    <w:jc w:val="left"/>
                    <w:rPr>
                      <w:rFonts w:cs="Miriam" w:hint="cs"/>
                      <w:szCs w:val="18"/>
                      <w:rtl/>
                    </w:rPr>
                  </w:pPr>
                  <w:r>
                    <w:rPr>
                      <w:rFonts w:cs="Miriam" w:hint="cs"/>
                      <w:szCs w:val="18"/>
                      <w:rtl/>
                    </w:rPr>
                    <w:t>החלת הוראת</w:t>
                  </w:r>
                </w:p>
              </w:txbxContent>
            </v:textbox>
            <w10:wrap anchorx="page"/>
            <w10:anchorlock/>
          </v:rect>
        </w:pict>
      </w:r>
      <w:r>
        <w:rPr>
          <w:rStyle w:val="big-number"/>
          <w:rFonts w:hint="cs"/>
          <w:rtl/>
        </w:rPr>
        <w:t>81</w:t>
      </w:r>
      <w:r>
        <w:rPr>
          <w:rStyle w:val="default"/>
          <w:rtl/>
        </w:rPr>
        <w:t>.</w:t>
      </w:r>
      <w:r>
        <w:rPr>
          <w:rStyle w:val="default"/>
          <w:rtl/>
        </w:rPr>
        <w:tab/>
      </w:r>
      <w:r>
        <w:rPr>
          <w:rStyle w:val="default"/>
          <w:rFonts w:cs="FrankRuehl" w:hint="cs"/>
          <w:rtl/>
        </w:rPr>
        <w:t>סעיפים 3 עד 6, 9 עד 11 ו-13 לא יחולו על מידע מסחרי נלווה.</w:t>
      </w:r>
    </w:p>
    <w:p w:rsidR="002D3EF0" w:rsidRDefault="002D3EF0">
      <w:pPr>
        <w:pStyle w:val="P00"/>
        <w:spacing w:before="72"/>
        <w:ind w:left="0" w:right="1134"/>
        <w:rPr>
          <w:rStyle w:val="default"/>
          <w:rFonts w:cs="FrankRuehl" w:hint="cs"/>
          <w:rtl/>
        </w:rPr>
      </w:pPr>
      <w:bookmarkStart w:id="93" w:name="Seif82"/>
      <w:bookmarkEnd w:id="93"/>
      <w:r>
        <w:rPr>
          <w:noProof w:val="0"/>
        </w:rPr>
        <w:pict>
          <v:rect id="_x0000_s1189" style="position:absolute;left:0;text-align:left;margin-left:462pt;margin-top:4.25pt;width:77.55pt;height:15pt;z-index:251691008" o:allowincell="f" filled="f" stroked="f" strokecolor="lime" strokeweight=".25pt">
            <v:textbox style="mso-next-textbox:#_x0000_s1189" inset="0,0,0,0">
              <w:txbxContent>
                <w:p w:rsidR="002D3EF0" w:rsidRDefault="002D3EF0">
                  <w:pPr>
                    <w:spacing w:line="160" w:lineRule="exact"/>
                    <w:jc w:val="left"/>
                    <w:rPr>
                      <w:rFonts w:cs="Miriam" w:hint="cs"/>
                      <w:szCs w:val="18"/>
                      <w:rtl/>
                    </w:rPr>
                  </w:pPr>
                  <w:r>
                    <w:rPr>
                      <w:rFonts w:cs="Miriam" w:hint="cs"/>
                      <w:szCs w:val="18"/>
                      <w:rtl/>
                    </w:rPr>
                    <w:t>הצגת מידע מסחרי נלווה</w:t>
                  </w:r>
                </w:p>
              </w:txbxContent>
            </v:textbox>
            <w10:wrap anchorx="page"/>
            <w10:anchorlock/>
          </v:rect>
        </w:pict>
      </w:r>
      <w:r>
        <w:rPr>
          <w:rStyle w:val="big-number"/>
          <w:rFonts w:hint="cs"/>
          <w:rtl/>
        </w:rPr>
        <w:t>82</w:t>
      </w:r>
      <w:r>
        <w:rPr>
          <w:rStyle w:val="default"/>
          <w:rtl/>
        </w:rPr>
        <w:t>.</w:t>
      </w:r>
      <w:r>
        <w:rPr>
          <w:rStyle w:val="default"/>
          <w:rtl/>
        </w:rPr>
        <w:tab/>
      </w:r>
      <w:r>
        <w:rPr>
          <w:rStyle w:val="default"/>
          <w:rFonts w:cs="FrankRuehl" w:hint="cs"/>
          <w:rtl/>
        </w:rPr>
        <w:t>(א)</w:t>
      </w:r>
      <w:r>
        <w:rPr>
          <w:rStyle w:val="default"/>
          <w:rFonts w:cs="FrankRuehl" w:hint="cs"/>
          <w:rtl/>
        </w:rPr>
        <w:tab/>
        <w:t>מידע מסחרי נלווה לא יוצג על המרקע, זולת אם בחר הצופה לצפות בו, באופן פעיל ועל דרך החיוב.</w:t>
      </w:r>
    </w:p>
    <w:p w:rsidR="002D3EF0" w:rsidRDefault="002D3EF0">
      <w:pPr>
        <w:pStyle w:val="P00"/>
        <w:spacing w:before="72"/>
        <w:ind w:left="0" w:right="1134"/>
        <w:rPr>
          <w:rStyle w:val="default"/>
          <w:rFonts w:eastAsia="Arial Unicode MS" w:hint="cs"/>
        </w:rPr>
      </w:pPr>
      <w:r>
        <w:rPr>
          <w:rStyle w:val="default"/>
          <w:rFonts w:cs="FrankRuehl" w:hint="cs"/>
          <w:rtl/>
        </w:rPr>
        <w:tab/>
        <w:t>(ב)</w:t>
      </w:r>
      <w:r>
        <w:rPr>
          <w:rStyle w:val="default"/>
          <w:rFonts w:cs="FrankRuehl" w:hint="cs"/>
          <w:rtl/>
        </w:rPr>
        <w:tab/>
        <w:t>לא תותנה הצגת מידע מסחרי נלווה ברכישה של מוצר או שירות.</w:t>
      </w:r>
    </w:p>
    <w:p w:rsidR="002D3EF0" w:rsidRDefault="002D3EF0">
      <w:pPr>
        <w:pStyle w:val="P00"/>
        <w:spacing w:before="72"/>
        <w:ind w:left="0" w:right="1134"/>
        <w:rPr>
          <w:rStyle w:val="default"/>
          <w:rFonts w:cs="FrankRuehl" w:hint="cs"/>
          <w:rtl/>
        </w:rPr>
      </w:pPr>
      <w:bookmarkStart w:id="94" w:name="Seif83"/>
      <w:bookmarkEnd w:id="94"/>
      <w:r>
        <w:rPr>
          <w:noProof w:val="0"/>
        </w:rPr>
        <w:pict>
          <v:rect id="_x0000_s1190" style="position:absolute;left:0;text-align:left;margin-left:462pt;margin-top:4.25pt;width:77.55pt;height:17.5pt;z-index:251692032" o:allowincell="f" filled="f" stroked="f" strokecolor="lime" strokeweight=".25pt">
            <v:textbox style="mso-next-textbox:#_x0000_s1190" inset="0,0,0,0">
              <w:txbxContent>
                <w:p w:rsidR="002D3EF0" w:rsidRDefault="002D3EF0">
                  <w:pPr>
                    <w:spacing w:line="160" w:lineRule="exact"/>
                    <w:jc w:val="left"/>
                    <w:rPr>
                      <w:rFonts w:cs="Miriam" w:hint="cs"/>
                      <w:szCs w:val="18"/>
                      <w:rtl/>
                    </w:rPr>
                  </w:pPr>
                  <w:r>
                    <w:rPr>
                      <w:rFonts w:cs="Miriam" w:hint="cs"/>
                      <w:szCs w:val="18"/>
                      <w:rtl/>
                    </w:rPr>
                    <w:t>סימון מידע מסחרי נלווה</w:t>
                  </w:r>
                </w:p>
              </w:txbxContent>
            </v:textbox>
            <w10:wrap anchorx="page"/>
            <w10:anchorlock/>
          </v:rect>
        </w:pict>
      </w:r>
      <w:r>
        <w:rPr>
          <w:rStyle w:val="big-number"/>
          <w:rFonts w:hint="cs"/>
          <w:rtl/>
        </w:rPr>
        <w:t>83</w:t>
      </w:r>
      <w:r>
        <w:rPr>
          <w:rStyle w:val="default"/>
          <w:rtl/>
        </w:rPr>
        <w:t>.</w:t>
      </w:r>
      <w:r>
        <w:rPr>
          <w:rStyle w:val="default"/>
          <w:rtl/>
        </w:rPr>
        <w:tab/>
      </w:r>
      <w:r>
        <w:rPr>
          <w:rStyle w:val="default"/>
          <w:rFonts w:cs="FrankRuehl" w:hint="cs"/>
          <w:rtl/>
        </w:rPr>
        <w:t>(א)</w:t>
      </w:r>
      <w:r>
        <w:rPr>
          <w:rStyle w:val="default"/>
          <w:rFonts w:cs="FrankRuehl" w:hint="cs"/>
          <w:rtl/>
        </w:rPr>
        <w:tab/>
        <w:t>מידע מסחרי נלווה יזוהה על ידי הסימן אשר אושר לבעל הרישיון בהתאם לסעיף 15; למען הסר ספק, בעל רישיון לא יטעה את המנויים באשר לאופי השידור שבו הם צופים ויבחין במפורש בין מידע מסחרי לבין שידורים אחרים.</w:t>
      </w:r>
    </w:p>
    <w:p w:rsidR="002D3EF0" w:rsidRDefault="002D3EF0">
      <w:pPr>
        <w:pStyle w:val="P00"/>
        <w:spacing w:before="72"/>
        <w:ind w:left="0" w:right="1134"/>
        <w:rPr>
          <w:rStyle w:val="default"/>
          <w:rFonts w:eastAsia="Arial Unicode MS" w:hint="cs"/>
        </w:rPr>
      </w:pPr>
      <w:r>
        <w:rPr>
          <w:rStyle w:val="default"/>
          <w:rFonts w:cs="FrankRuehl" w:hint="cs"/>
          <w:rtl/>
        </w:rPr>
        <w:tab/>
        <w:t>(ב)</w:t>
      </w:r>
      <w:r>
        <w:rPr>
          <w:rStyle w:val="default"/>
          <w:rFonts w:cs="FrankRuehl" w:hint="cs"/>
          <w:rtl/>
        </w:rPr>
        <w:tab/>
        <w:t>על אף האמור בסעיף קטן (א), במעבר משידור פרסומת למידע מסחרי נלווה לה, רשאי בעל רישיון שלא לכלול את סימן המעבר הקבוע בסעיף 15(א).</w:t>
      </w:r>
    </w:p>
    <w:p w:rsidR="002D3EF0" w:rsidRDefault="002D3EF0">
      <w:pPr>
        <w:pStyle w:val="P00"/>
        <w:spacing w:before="72"/>
        <w:ind w:left="0" w:right="1134"/>
        <w:rPr>
          <w:rStyle w:val="default"/>
          <w:rFonts w:cs="FrankRuehl" w:hint="cs"/>
          <w:rtl/>
        </w:rPr>
      </w:pPr>
      <w:bookmarkStart w:id="95" w:name="Seif84"/>
      <w:bookmarkEnd w:id="95"/>
      <w:r>
        <w:rPr>
          <w:noProof w:val="0"/>
        </w:rPr>
        <w:pict>
          <v:rect id="_x0000_s1191" style="position:absolute;left:0;text-align:left;margin-left:462pt;margin-top:4.25pt;width:77.55pt;height:16.35pt;z-index:251693056" o:allowincell="f" filled="f" stroked="f" strokecolor="lime" strokeweight=".25pt">
            <v:textbox style="mso-next-textbox:#_x0000_s1191" inset="0,0,0,0">
              <w:txbxContent>
                <w:p w:rsidR="002D3EF0" w:rsidRDefault="002D3EF0">
                  <w:pPr>
                    <w:spacing w:line="160" w:lineRule="exact"/>
                    <w:jc w:val="left"/>
                    <w:rPr>
                      <w:rFonts w:cs="Miriam" w:hint="cs"/>
                      <w:szCs w:val="18"/>
                      <w:rtl/>
                    </w:rPr>
                  </w:pPr>
                  <w:r>
                    <w:rPr>
                      <w:rFonts w:cs="Miriam" w:hint="cs"/>
                      <w:szCs w:val="18"/>
                      <w:rtl/>
                    </w:rPr>
                    <w:t>הפניה מתוך שידורים שאינם פרסומות</w:t>
                  </w:r>
                </w:p>
              </w:txbxContent>
            </v:textbox>
            <w10:wrap anchorx="page"/>
            <w10:anchorlock/>
          </v:rect>
        </w:pict>
      </w:r>
      <w:r>
        <w:rPr>
          <w:rStyle w:val="big-number"/>
          <w:rFonts w:hint="cs"/>
          <w:rtl/>
        </w:rPr>
        <w:t>84</w:t>
      </w:r>
      <w:r>
        <w:rPr>
          <w:rStyle w:val="default"/>
          <w:rtl/>
        </w:rPr>
        <w:t>.</w:t>
      </w:r>
      <w:r>
        <w:rPr>
          <w:rStyle w:val="default"/>
          <w:rtl/>
        </w:rPr>
        <w:tab/>
      </w:r>
      <w:r>
        <w:rPr>
          <w:rStyle w:val="default"/>
          <w:rFonts w:cs="FrankRuehl" w:hint="cs"/>
          <w:rtl/>
        </w:rPr>
        <w:t>בעל רישיון רשאי להפנות למידע מסחרי נלווה מתוך שידוריו המקוריים, לפי תנאים אלה בלבד:</w:t>
      </w:r>
    </w:p>
    <w:p w:rsidR="002D3EF0" w:rsidRDefault="002D3EF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עיקרו של השידור שאליו נעשית ההפניה אינו מידע מסחרי נלווה, והשטח שהוקצה בו למידע מסחרי נלווה אינו עולה על חמישית משטח המסך, או שהוא מידע מסחרי נלווה מתוך מידע הנלווה לשידור מקורי;</w:t>
      </w:r>
    </w:p>
    <w:p w:rsidR="002D3EF0" w:rsidRDefault="002D3EF0">
      <w:pPr>
        <w:pStyle w:val="P00"/>
        <w:spacing w:before="72"/>
        <w:ind w:left="624" w:right="1134"/>
        <w:rPr>
          <w:rStyle w:val="default"/>
          <w:rFonts w:eastAsia="Arial Unicode MS" w:hint="cs"/>
        </w:rPr>
      </w:pPr>
      <w:r>
        <w:rPr>
          <w:rStyle w:val="default"/>
          <w:rFonts w:cs="FrankRuehl" w:hint="cs"/>
          <w:rtl/>
        </w:rPr>
        <w:t>(2)</w:t>
      </w:r>
      <w:r>
        <w:rPr>
          <w:rStyle w:val="default"/>
          <w:rFonts w:cs="FrankRuehl" w:hint="cs"/>
          <w:rtl/>
        </w:rPr>
        <w:tab/>
        <w:t>המידע המסחרי הנלווה אינו מתוך שידור מקורי המיועד לילדים.</w:t>
      </w:r>
    </w:p>
    <w:p w:rsidR="002D3EF0" w:rsidRDefault="002D3EF0">
      <w:pPr>
        <w:pStyle w:val="P00"/>
        <w:spacing w:before="72"/>
        <w:ind w:left="0" w:right="1134"/>
        <w:rPr>
          <w:rStyle w:val="default"/>
          <w:rFonts w:cs="FrankRuehl" w:hint="cs"/>
          <w:rtl/>
        </w:rPr>
      </w:pPr>
      <w:bookmarkStart w:id="96" w:name="Seif85"/>
      <w:bookmarkEnd w:id="96"/>
      <w:r>
        <w:rPr>
          <w:noProof w:val="0"/>
        </w:rPr>
        <w:pict>
          <v:rect id="_x0000_s1192" style="position:absolute;left:0;text-align:left;margin-left:462pt;margin-top:4.25pt;width:77.55pt;height:7.85pt;z-index:251694080" o:allowincell="f" filled="f" stroked="f" strokecolor="lime" strokeweight=".25pt">
            <v:textbox style="mso-next-textbox:#_x0000_s1192" inset="0,0,0,0">
              <w:txbxContent>
                <w:p w:rsidR="002D3EF0" w:rsidRDefault="002D3EF0">
                  <w:pPr>
                    <w:spacing w:line="160" w:lineRule="exact"/>
                    <w:jc w:val="left"/>
                    <w:rPr>
                      <w:rFonts w:cs="Miriam" w:hint="cs"/>
                      <w:szCs w:val="18"/>
                      <w:rtl/>
                    </w:rPr>
                  </w:pPr>
                  <w:r>
                    <w:rPr>
                      <w:rFonts w:cs="Miriam" w:hint="cs"/>
                      <w:szCs w:val="18"/>
                      <w:rtl/>
                    </w:rPr>
                    <w:t>הצגה משולבת</w:t>
                  </w:r>
                </w:p>
              </w:txbxContent>
            </v:textbox>
            <w10:wrap anchorx="page"/>
            <w10:anchorlock/>
          </v:rect>
        </w:pict>
      </w:r>
      <w:r>
        <w:rPr>
          <w:rStyle w:val="big-number"/>
          <w:rFonts w:hint="cs"/>
          <w:rtl/>
        </w:rPr>
        <w:t>85</w:t>
      </w:r>
      <w:r>
        <w:rPr>
          <w:rStyle w:val="default"/>
          <w:rtl/>
        </w:rPr>
        <w:t>.</w:t>
      </w:r>
      <w:r>
        <w:rPr>
          <w:rStyle w:val="default"/>
          <w:rtl/>
        </w:rPr>
        <w:tab/>
      </w:r>
      <w:r>
        <w:rPr>
          <w:rStyle w:val="default"/>
          <w:rFonts w:cs="FrankRuehl" w:hint="cs"/>
          <w:rtl/>
        </w:rPr>
        <w:t xml:space="preserve">הצגת מידע מסחרי נלווה על המרקע, בד בבד עם הצגתו של שידור מקורי (להלן </w:t>
      </w:r>
      <w:r>
        <w:rPr>
          <w:rStyle w:val="default"/>
          <w:rFonts w:cs="FrankRuehl"/>
          <w:rtl/>
        </w:rPr>
        <w:t>–</w:t>
      </w:r>
      <w:r>
        <w:rPr>
          <w:rStyle w:val="default"/>
          <w:rFonts w:cs="FrankRuehl" w:hint="cs"/>
          <w:rtl/>
        </w:rPr>
        <w:t xml:space="preserve"> הצגה משולבת), תיעשה גם על פי עקרונות אלה:</w:t>
      </w:r>
    </w:p>
    <w:p w:rsidR="002D3EF0" w:rsidRDefault="002D3EF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היא תיעשה רק אם המנוי ביקש אותה באופן פעיל ועל דרך החיוב;</w:t>
      </w:r>
    </w:p>
    <w:p w:rsidR="002D3EF0" w:rsidRDefault="002D3EF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תיערך הבחנה צורנית בין המידע המסחרי הנלווה ובין השידור המקורי, אשר תאפשר לצופה להבחין בין שני סוגי השידור;</w:t>
      </w:r>
    </w:p>
    <w:p w:rsidR="002D3EF0" w:rsidRDefault="002D3EF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המדיע המסחרי הנלווה ימשיך ויישא סימן לפי סעיף 15(ב), אשר יוצג בחלר המרקע שמוצג בו המידע המסחרי כאמור;</w:t>
      </w:r>
    </w:p>
    <w:p w:rsidR="002D3EF0" w:rsidRDefault="002D3EF0">
      <w:pPr>
        <w:pStyle w:val="P00"/>
        <w:spacing w:before="72"/>
        <w:ind w:left="624" w:right="1134"/>
        <w:rPr>
          <w:rStyle w:val="default"/>
          <w:rFonts w:eastAsia="Arial Unicode MS" w:hint="cs"/>
        </w:rPr>
      </w:pPr>
      <w:r>
        <w:rPr>
          <w:rStyle w:val="default"/>
          <w:rFonts w:cs="FrankRuehl" w:hint="cs"/>
          <w:rtl/>
        </w:rPr>
        <w:t>(4)</w:t>
      </w:r>
      <w:r>
        <w:rPr>
          <w:rStyle w:val="default"/>
          <w:rFonts w:cs="FrankRuehl" w:hint="cs"/>
          <w:rtl/>
        </w:rPr>
        <w:tab/>
        <w:t xml:space="preserve">בתכניות ילדים </w:t>
      </w:r>
      <w:r>
        <w:rPr>
          <w:rStyle w:val="default"/>
          <w:rFonts w:cs="FrankRuehl"/>
          <w:rtl/>
        </w:rPr>
        <w:t>–</w:t>
      </w:r>
      <w:r>
        <w:rPr>
          <w:rStyle w:val="default"/>
          <w:rFonts w:cs="FrankRuehl" w:hint="cs"/>
          <w:rtl/>
        </w:rPr>
        <w:t xml:space="preserve"> אם התירה המועצה את הדבר מראש ובכתב.</w:t>
      </w:r>
    </w:p>
    <w:p w:rsidR="002D3EF0" w:rsidRDefault="002D3EF0">
      <w:pPr>
        <w:pStyle w:val="P00"/>
        <w:spacing w:before="72"/>
        <w:ind w:left="0" w:right="1134"/>
        <w:rPr>
          <w:rStyle w:val="default"/>
          <w:rFonts w:eastAsia="Arial Unicode MS" w:hint="cs"/>
        </w:rPr>
      </w:pPr>
      <w:bookmarkStart w:id="97" w:name="Seif86"/>
      <w:bookmarkEnd w:id="97"/>
      <w:r>
        <w:rPr>
          <w:noProof w:val="0"/>
        </w:rPr>
        <w:pict>
          <v:rect id="_x0000_s1193" style="position:absolute;left:0;text-align:left;margin-left:462pt;margin-top:4.25pt;width:77.55pt;height:18.1pt;z-index:251695104" o:allowincell="f" filled="f" stroked="f" strokecolor="lime" strokeweight=".25pt">
            <v:textbox style="mso-next-textbox:#_x0000_s1193" inset="0,0,0,0">
              <w:txbxContent>
                <w:p w:rsidR="002D3EF0" w:rsidRDefault="002D3EF0">
                  <w:pPr>
                    <w:spacing w:line="160" w:lineRule="exact"/>
                    <w:jc w:val="left"/>
                    <w:rPr>
                      <w:rFonts w:cs="Miriam" w:hint="cs"/>
                      <w:szCs w:val="18"/>
                      <w:rtl/>
                    </w:rPr>
                  </w:pPr>
                  <w:r>
                    <w:rPr>
                      <w:rFonts w:cs="Miriam" w:hint="cs"/>
                      <w:szCs w:val="18"/>
                      <w:rtl/>
                    </w:rPr>
                    <w:t>הפניה אל שידורי הערוץ</w:t>
                  </w:r>
                </w:p>
              </w:txbxContent>
            </v:textbox>
            <w10:wrap anchorx="page"/>
            <w10:anchorlock/>
          </v:rect>
        </w:pict>
      </w:r>
      <w:r>
        <w:rPr>
          <w:rStyle w:val="big-number"/>
          <w:rFonts w:hint="cs"/>
          <w:rtl/>
        </w:rPr>
        <w:t>86</w:t>
      </w:r>
      <w:r>
        <w:rPr>
          <w:rStyle w:val="default"/>
          <w:rtl/>
        </w:rPr>
        <w:t>.</w:t>
      </w:r>
      <w:r>
        <w:rPr>
          <w:rStyle w:val="default"/>
          <w:rtl/>
        </w:rPr>
        <w:tab/>
      </w:r>
      <w:r>
        <w:rPr>
          <w:rStyle w:val="default"/>
          <w:rFonts w:cs="FrankRuehl" w:hint="cs"/>
          <w:rtl/>
        </w:rPr>
        <w:t>במשך שידור מידע מסחרי נלווה, תתאפשר חזרה אל שידורי הערוץ או סיום ההצגה המשולבת, באמצעות הקשה אחת על ציוד הקצה, ולשם כך יופיע על המרקע, בכל משך שידור המידע המסחרי כאמור, סימן בולט לעין או הסבר מתאים.</w:t>
      </w:r>
    </w:p>
    <w:p w:rsidR="002D3EF0" w:rsidRDefault="002D3EF0">
      <w:pPr>
        <w:pStyle w:val="P00"/>
        <w:spacing w:before="72"/>
        <w:ind w:left="0" w:right="1134"/>
        <w:rPr>
          <w:rStyle w:val="default"/>
          <w:rFonts w:cs="FrankRuehl" w:hint="cs"/>
          <w:rtl/>
        </w:rPr>
      </w:pPr>
      <w:bookmarkStart w:id="98" w:name="Seif87"/>
      <w:bookmarkEnd w:id="98"/>
      <w:r>
        <w:rPr>
          <w:noProof w:val="0"/>
        </w:rPr>
        <w:pict>
          <v:rect id="_x0000_s1194" style="position:absolute;left:0;text-align:left;margin-left:462pt;margin-top:4.25pt;width:77.55pt;height:9.4pt;z-index:251696128" o:allowincell="f" filled="f" stroked="f" strokecolor="lime" strokeweight=".25pt">
            <v:textbox style="mso-next-textbox:#_x0000_s1194" inset="0,0,0,0">
              <w:txbxContent>
                <w:p w:rsidR="002D3EF0" w:rsidRDefault="002D3EF0">
                  <w:pPr>
                    <w:spacing w:line="160" w:lineRule="exact"/>
                    <w:jc w:val="left"/>
                    <w:rPr>
                      <w:rFonts w:cs="Miriam" w:hint="cs"/>
                      <w:szCs w:val="18"/>
                      <w:rtl/>
                    </w:rPr>
                  </w:pPr>
                  <w:r>
                    <w:rPr>
                      <w:rFonts w:cs="Miriam" w:hint="cs"/>
                      <w:szCs w:val="18"/>
                      <w:rtl/>
                    </w:rPr>
                    <w:t>סימן ההפניה</w:t>
                  </w:r>
                </w:p>
              </w:txbxContent>
            </v:textbox>
            <w10:wrap anchorx="page"/>
            <w10:anchorlock/>
          </v:rect>
        </w:pict>
      </w:r>
      <w:r>
        <w:rPr>
          <w:rStyle w:val="big-number"/>
          <w:rFonts w:hint="cs"/>
          <w:rtl/>
        </w:rPr>
        <w:t>87</w:t>
      </w:r>
      <w:r>
        <w:rPr>
          <w:rStyle w:val="default"/>
          <w:rtl/>
        </w:rPr>
        <w:t>.</w:t>
      </w:r>
      <w:r>
        <w:rPr>
          <w:rStyle w:val="default"/>
          <w:rtl/>
        </w:rPr>
        <w:tab/>
      </w:r>
      <w:r>
        <w:rPr>
          <w:rStyle w:val="default"/>
          <w:rFonts w:cs="FrankRuehl" w:hint="cs"/>
          <w:rtl/>
        </w:rPr>
        <w:t xml:space="preserve">סימן הפניה למידע מסחרי נלווה שיציג בעל רישיון </w:t>
      </w:r>
      <w:r>
        <w:rPr>
          <w:rStyle w:val="default"/>
          <w:rFonts w:cs="FrankRuehl"/>
          <w:rtl/>
        </w:rPr>
        <w:t>–</w:t>
      </w:r>
    </w:p>
    <w:p w:rsidR="002D3EF0" w:rsidRDefault="002D3EF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יהיה אחיד ומובחן מכל סימן הפניה לכל שידור אחר;</w:t>
      </w:r>
    </w:p>
    <w:p w:rsidR="002D3EF0" w:rsidRDefault="002D3EF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 יכלול תיאור כלשהו של המידע המסחרי הנלווה, לרבות אזכור של שם חברה מסחרית, מוצר, שירות, מותג, לוגו או כל ענין מסחרי אחר;</w:t>
      </w:r>
    </w:p>
    <w:p w:rsidR="002D3EF0" w:rsidRDefault="002D3EF0">
      <w:pPr>
        <w:pStyle w:val="P00"/>
        <w:spacing w:before="72"/>
        <w:ind w:left="624" w:right="1134"/>
        <w:rPr>
          <w:rStyle w:val="default"/>
          <w:rFonts w:eastAsia="Arial Unicode MS" w:hint="cs"/>
        </w:rPr>
      </w:pPr>
      <w:r>
        <w:rPr>
          <w:rStyle w:val="default"/>
          <w:rFonts w:cs="FrankRuehl" w:hint="cs"/>
          <w:rtl/>
        </w:rPr>
        <w:t>(3)</w:t>
      </w:r>
      <w:r>
        <w:rPr>
          <w:rStyle w:val="default"/>
          <w:rFonts w:cs="FrankRuehl" w:hint="cs"/>
          <w:rtl/>
        </w:rPr>
        <w:tab/>
        <w:t>לא יפגע בשלמות וברצף השידורים.</w:t>
      </w:r>
    </w:p>
    <w:p w:rsidR="002D3EF0" w:rsidRDefault="002D3EF0">
      <w:pPr>
        <w:pStyle w:val="P00"/>
        <w:spacing w:before="72"/>
        <w:ind w:left="0" w:right="1134"/>
        <w:rPr>
          <w:rStyle w:val="default"/>
          <w:rFonts w:eastAsia="Arial Unicode MS" w:hint="cs"/>
        </w:rPr>
      </w:pPr>
      <w:bookmarkStart w:id="99" w:name="Seif88"/>
      <w:bookmarkEnd w:id="99"/>
      <w:r>
        <w:rPr>
          <w:noProof w:val="0"/>
        </w:rPr>
        <w:pict>
          <v:rect id="_x0000_s1195" style="position:absolute;left:0;text-align:left;margin-left:462pt;margin-top:4.25pt;width:77.55pt;height:13.85pt;z-index:251697152" o:allowincell="f" filled="f" stroked="f" strokecolor="lime" strokeweight=".25pt">
            <v:textbox style="mso-next-textbox:#_x0000_s1195" inset="0,0,0,0">
              <w:txbxContent>
                <w:p w:rsidR="002D3EF0" w:rsidRDefault="002D3EF0">
                  <w:pPr>
                    <w:spacing w:line="160" w:lineRule="exact"/>
                    <w:jc w:val="left"/>
                    <w:rPr>
                      <w:rFonts w:cs="Miriam" w:hint="cs"/>
                      <w:szCs w:val="18"/>
                      <w:rtl/>
                    </w:rPr>
                  </w:pPr>
                  <w:r>
                    <w:rPr>
                      <w:rFonts w:cs="Miriam" w:hint="cs"/>
                      <w:szCs w:val="18"/>
                      <w:rtl/>
                    </w:rPr>
                    <w:t>הוראות הפרדה והבחנה נוספות</w:t>
                  </w:r>
                </w:p>
              </w:txbxContent>
            </v:textbox>
            <w10:wrap anchorx="page"/>
            <w10:anchorlock/>
          </v:rect>
        </w:pict>
      </w:r>
      <w:r>
        <w:rPr>
          <w:rStyle w:val="big-number"/>
          <w:rFonts w:hint="cs"/>
          <w:rtl/>
        </w:rPr>
        <w:t>88</w:t>
      </w:r>
      <w:r>
        <w:rPr>
          <w:rStyle w:val="default"/>
          <w:rtl/>
        </w:rPr>
        <w:t>.</w:t>
      </w:r>
      <w:r>
        <w:rPr>
          <w:rStyle w:val="default"/>
          <w:rtl/>
        </w:rPr>
        <w:tab/>
      </w:r>
      <w:r>
        <w:rPr>
          <w:rStyle w:val="default"/>
          <w:rFonts w:cs="FrankRuehl" w:hint="cs"/>
          <w:rtl/>
        </w:rPr>
        <w:t>המועצה רשאית לקבוע הסדרי הפרדה והבחנה נוספים בין מידע מסחרי נלווה לבין שידורים מקוריים או מידע נלווה שאינו מסחרי, אם ראתה בכך צורך לשם מניעת הטעיית הציבור או פגיעה אחרת בו.</w:t>
      </w:r>
    </w:p>
    <w:p w:rsidR="002D3EF0" w:rsidRDefault="002D3EF0">
      <w:pPr>
        <w:pStyle w:val="P00"/>
        <w:spacing w:before="72"/>
        <w:ind w:left="0" w:right="1134"/>
        <w:rPr>
          <w:rStyle w:val="default"/>
          <w:rFonts w:eastAsia="Arial Unicode MS" w:hint="cs"/>
        </w:rPr>
      </w:pPr>
      <w:bookmarkStart w:id="100" w:name="Seif89"/>
      <w:bookmarkEnd w:id="100"/>
      <w:r>
        <w:rPr>
          <w:noProof w:val="0"/>
        </w:rPr>
        <w:pict>
          <v:rect id="_x0000_s1196" style="position:absolute;left:0;text-align:left;margin-left:462pt;margin-top:4.25pt;width:77.55pt;height:16.35pt;z-index:251698176" o:allowincell="f" filled="f" stroked="f" strokecolor="lime" strokeweight=".25pt">
            <v:textbox style="mso-next-textbox:#_x0000_s1196" inset="0,0,0,0">
              <w:txbxContent>
                <w:p w:rsidR="002D3EF0" w:rsidRDefault="002D3EF0">
                  <w:pPr>
                    <w:spacing w:line="160" w:lineRule="exact"/>
                    <w:jc w:val="left"/>
                    <w:rPr>
                      <w:rFonts w:cs="Miriam" w:hint="cs"/>
                      <w:szCs w:val="18"/>
                      <w:rtl/>
                    </w:rPr>
                  </w:pPr>
                  <w:r>
                    <w:rPr>
                      <w:rFonts w:cs="Miriam" w:hint="cs"/>
                      <w:szCs w:val="18"/>
                      <w:rtl/>
                    </w:rPr>
                    <w:t>הגבלת הצגת מידע מסחרי נלווה</w:t>
                  </w:r>
                </w:p>
              </w:txbxContent>
            </v:textbox>
            <w10:wrap anchorx="page"/>
            <w10:anchorlock/>
          </v:rect>
        </w:pict>
      </w:r>
      <w:r>
        <w:rPr>
          <w:rStyle w:val="big-number"/>
          <w:rFonts w:hint="cs"/>
          <w:rtl/>
        </w:rPr>
        <w:t>89</w:t>
      </w:r>
      <w:r>
        <w:rPr>
          <w:rStyle w:val="default"/>
          <w:rtl/>
        </w:rPr>
        <w:t>.</w:t>
      </w:r>
      <w:r>
        <w:rPr>
          <w:rStyle w:val="default"/>
          <w:rtl/>
        </w:rPr>
        <w:tab/>
      </w:r>
      <w:r>
        <w:rPr>
          <w:rStyle w:val="default"/>
          <w:rFonts w:cs="FrankRuehl" w:hint="cs"/>
          <w:rtl/>
        </w:rPr>
        <w:t>המועצה רשאית לקבוע מגבלות על שיעור המידע המסחרי הנלווה אשר יקצה בעל הרישיון לגורם אחד.</w:t>
      </w:r>
    </w:p>
    <w:p w:rsidR="002D3EF0" w:rsidRDefault="002D3EF0">
      <w:pPr>
        <w:pStyle w:val="P00"/>
        <w:spacing w:before="72"/>
        <w:ind w:left="0" w:right="1134"/>
        <w:rPr>
          <w:rStyle w:val="default"/>
          <w:rFonts w:cs="FrankRuehl" w:hint="cs"/>
          <w:rtl/>
        </w:rPr>
      </w:pPr>
      <w:bookmarkStart w:id="101" w:name="Seif90"/>
      <w:bookmarkEnd w:id="101"/>
      <w:r>
        <w:rPr>
          <w:noProof w:val="0"/>
        </w:rPr>
        <w:pict>
          <v:rect id="_x0000_s1197" style="position:absolute;left:0;text-align:left;margin-left:462pt;margin-top:4.25pt;width:77.55pt;height:9.45pt;z-index:251699200" o:allowincell="f" filled="f" stroked="f" strokecolor="lime" strokeweight=".25pt">
            <v:textbox style="mso-next-textbox:#_x0000_s1197" inset="0,0,0,0">
              <w:txbxContent>
                <w:p w:rsidR="002D3EF0" w:rsidRDefault="002D3EF0">
                  <w:pPr>
                    <w:spacing w:line="160" w:lineRule="exact"/>
                    <w:jc w:val="left"/>
                    <w:rPr>
                      <w:rFonts w:cs="Miriam" w:hint="cs"/>
                      <w:szCs w:val="18"/>
                      <w:rtl/>
                    </w:rPr>
                  </w:pPr>
                  <w:r>
                    <w:rPr>
                      <w:rFonts w:cs="Miriam" w:hint="cs"/>
                      <w:szCs w:val="18"/>
                      <w:rtl/>
                    </w:rPr>
                    <w:t>הגנת הפרטיות</w:t>
                  </w:r>
                </w:p>
              </w:txbxContent>
            </v:textbox>
            <w10:wrap anchorx="page"/>
            <w10:anchorlock/>
          </v:rect>
        </w:pict>
      </w:r>
      <w:r>
        <w:rPr>
          <w:rStyle w:val="big-number"/>
          <w:rFonts w:hint="cs"/>
          <w:rtl/>
        </w:rPr>
        <w:t>90</w:t>
      </w:r>
      <w:r>
        <w:rPr>
          <w:rStyle w:val="default"/>
          <w:rtl/>
        </w:rPr>
        <w:t>.</w:t>
      </w:r>
      <w:r>
        <w:rPr>
          <w:rStyle w:val="default"/>
          <w:rtl/>
        </w:rPr>
        <w:tab/>
      </w:r>
      <w:r>
        <w:rPr>
          <w:rStyle w:val="default"/>
          <w:rFonts w:cs="FrankRuehl" w:hint="cs"/>
          <w:rtl/>
        </w:rPr>
        <w:t>בעל רישיון לא יעביר לאחר מידע אודות מנוי שהגיע אל בעל הרישיון עקב צפייתו במידע מסחרי נלווה או שימוש בו, אלא באישור המנוי; הסכמת המנוי להעברת פרטים אודותיו לכל גורם, תתקבל בכפוף לאלה:</w:t>
      </w:r>
    </w:p>
    <w:p w:rsidR="002D3EF0" w:rsidRDefault="002D3EF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תינתן למנוי אפשרות להסכים להעברה רק אל גורם מזוהה, אשר שמו, מענו ומספר הטלפון שלו יופיעו על גבי המרקע;</w:t>
      </w:r>
    </w:p>
    <w:p w:rsidR="002D3EF0" w:rsidRDefault="002D3EF0">
      <w:pPr>
        <w:pStyle w:val="P00"/>
        <w:spacing w:before="72"/>
        <w:ind w:left="624" w:right="1134"/>
        <w:rPr>
          <w:rStyle w:val="default"/>
          <w:rFonts w:eastAsia="Arial Unicode MS" w:hint="cs"/>
        </w:rPr>
      </w:pPr>
      <w:r>
        <w:rPr>
          <w:rStyle w:val="default"/>
          <w:rFonts w:cs="FrankRuehl" w:hint="cs"/>
          <w:rtl/>
        </w:rPr>
        <w:t>(2)</w:t>
      </w:r>
      <w:r>
        <w:rPr>
          <w:rStyle w:val="default"/>
          <w:rFonts w:cs="FrankRuehl" w:hint="cs"/>
          <w:rtl/>
        </w:rPr>
        <w:tab/>
        <w:t>בבקשה להעברת פרטים יצוינו הפרטים שהעברתם מתבקשת והשימוש שעתיד להיעשות בפרטים או המטרה להעברת הפרטים.</w:t>
      </w:r>
    </w:p>
    <w:p w:rsidR="002D3EF0" w:rsidRDefault="002D3EF0">
      <w:pPr>
        <w:pStyle w:val="P00"/>
        <w:spacing w:before="72"/>
        <w:ind w:left="0" w:right="1134"/>
        <w:rPr>
          <w:rStyle w:val="default"/>
          <w:rFonts w:cs="FrankRuehl" w:hint="cs"/>
          <w:rtl/>
        </w:rPr>
      </w:pPr>
      <w:bookmarkStart w:id="102" w:name="Seif91"/>
      <w:bookmarkEnd w:id="102"/>
      <w:r>
        <w:rPr>
          <w:noProof w:val="0"/>
        </w:rPr>
        <w:pict>
          <v:rect id="_x0000_s1198" style="position:absolute;left:0;text-align:left;margin-left:462pt;margin-top:4.25pt;width:77.55pt;height:10.3pt;z-index:251700224" o:allowincell="f" filled="f" stroked="f" strokecolor="lime" strokeweight=".25pt">
            <v:textbox style="mso-next-textbox:#_x0000_s1198" inset="0,0,0,0">
              <w:txbxContent>
                <w:p w:rsidR="002D3EF0" w:rsidRDefault="002D3EF0">
                  <w:pPr>
                    <w:spacing w:line="160" w:lineRule="exact"/>
                    <w:jc w:val="left"/>
                    <w:rPr>
                      <w:rFonts w:cs="Miriam" w:hint="cs"/>
                      <w:szCs w:val="18"/>
                      <w:rtl/>
                    </w:rPr>
                  </w:pPr>
                  <w:r>
                    <w:rPr>
                      <w:rFonts w:cs="Miriam" w:hint="cs"/>
                      <w:szCs w:val="18"/>
                      <w:rtl/>
                    </w:rPr>
                    <w:t>רכישה</w:t>
                  </w:r>
                </w:p>
              </w:txbxContent>
            </v:textbox>
            <w10:wrap anchorx="page"/>
            <w10:anchorlock/>
          </v:rect>
        </w:pict>
      </w:r>
      <w:r>
        <w:rPr>
          <w:rStyle w:val="big-number"/>
          <w:rFonts w:hint="cs"/>
          <w:rtl/>
        </w:rPr>
        <w:t>91</w:t>
      </w:r>
      <w:r>
        <w:rPr>
          <w:rStyle w:val="default"/>
          <w:rtl/>
        </w:rPr>
        <w:t>.</w:t>
      </w:r>
      <w:r>
        <w:rPr>
          <w:rStyle w:val="default"/>
          <w:rtl/>
        </w:rPr>
        <w:tab/>
      </w:r>
      <w:r>
        <w:rPr>
          <w:rStyle w:val="default"/>
          <w:rFonts w:cs="FrankRuehl" w:hint="cs"/>
          <w:rtl/>
        </w:rPr>
        <w:t>בעל רישיון המבקש להציע רכישת מוצרים או שירותים המוצגים בפרסומת או במידע מסחרי נלווה אשר רכישתם תתבצע באמצעות הקשה על ציוד הקצה, יעשה זאת בהתאם לקבוע בסעיף 45 ולמדיניות המועצה בענין שידורי מכירה או התקשרות לצורך ביצוע עסקאות באמצעות ציוד קצה, לפי הענין.</w:t>
      </w:r>
    </w:p>
    <w:p w:rsidR="002D3EF0" w:rsidRDefault="002D3EF0">
      <w:pPr>
        <w:pStyle w:val="medium2-header"/>
        <w:keepLines w:val="0"/>
        <w:spacing w:before="72"/>
        <w:ind w:left="0" w:right="1134"/>
        <w:rPr>
          <w:rFonts w:cs="FrankRuehl"/>
          <w:noProof/>
        </w:rPr>
      </w:pPr>
      <w:bookmarkStart w:id="103" w:name="med7"/>
      <w:bookmarkEnd w:id="103"/>
      <w:r>
        <w:rPr>
          <w:rFonts w:cs="FrankRuehl" w:hint="cs"/>
          <w:noProof/>
          <w:rtl/>
        </w:rPr>
        <w:t>פרק ז': שונות</w:t>
      </w:r>
    </w:p>
    <w:p w:rsidR="002D3EF0" w:rsidRDefault="002D3EF0">
      <w:pPr>
        <w:pStyle w:val="P00"/>
        <w:spacing w:before="72"/>
        <w:ind w:left="0" w:right="1134"/>
        <w:rPr>
          <w:rStyle w:val="default"/>
          <w:rFonts w:cs="FrankRuehl" w:hint="cs"/>
          <w:rtl/>
        </w:rPr>
      </w:pPr>
      <w:bookmarkStart w:id="104" w:name="Seif92"/>
      <w:bookmarkEnd w:id="104"/>
      <w:r>
        <w:rPr>
          <w:noProof w:val="0"/>
        </w:rPr>
        <w:pict>
          <v:rect id="_x0000_s1199" style="position:absolute;left:0;text-align:left;margin-left:462pt;margin-top:4.25pt;width:77.55pt;height:6.6pt;z-index:251701248" o:allowincell="f" filled="f" stroked="f" strokecolor="lime" strokeweight=".25pt">
            <v:textbox style="mso-next-textbox:#_x0000_s1199" inset="0,0,0,0">
              <w:txbxContent>
                <w:p w:rsidR="002D3EF0" w:rsidRDefault="002D3EF0">
                  <w:pPr>
                    <w:spacing w:line="160" w:lineRule="exact"/>
                    <w:jc w:val="left"/>
                    <w:rPr>
                      <w:rFonts w:cs="Miriam" w:hint="cs"/>
                      <w:szCs w:val="18"/>
                      <w:rtl/>
                    </w:rPr>
                  </w:pPr>
                  <w:r>
                    <w:rPr>
                      <w:rFonts w:cs="Miriam" w:hint="cs"/>
                      <w:szCs w:val="18"/>
                      <w:rtl/>
                    </w:rPr>
                    <w:t>דיווח</w:t>
                  </w:r>
                </w:p>
              </w:txbxContent>
            </v:textbox>
            <w10:wrap anchorx="page"/>
            <w10:anchorlock/>
          </v:rect>
        </w:pict>
      </w:r>
      <w:r>
        <w:rPr>
          <w:rStyle w:val="big-number"/>
          <w:rFonts w:hint="cs"/>
          <w:rtl/>
        </w:rPr>
        <w:t>92</w:t>
      </w:r>
      <w:r>
        <w:rPr>
          <w:rStyle w:val="default"/>
          <w:rtl/>
        </w:rPr>
        <w:t>.</w:t>
      </w:r>
      <w:r>
        <w:rPr>
          <w:rStyle w:val="default"/>
          <w:rtl/>
        </w:rPr>
        <w:tab/>
      </w:r>
      <w:r>
        <w:rPr>
          <w:rStyle w:val="default"/>
          <w:rFonts w:cs="FrankRuehl" w:hint="cs"/>
          <w:rtl/>
        </w:rPr>
        <w:t>בעל רישיון יעביר למועצה בתוך 15 ימים מתום כל רבעון דוח שיתייחס לתשדירי הפרסומת, תשדירי השירות ומישדרי החסות ששידר באותו רבעון ושיכלול פרטים אלה:</w:t>
      </w:r>
    </w:p>
    <w:p w:rsidR="002D3EF0" w:rsidRDefault="002D3EF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פירוט תשדירי הפרסומת, תשדירי השירות ומישדרי החסות ששודרו;</w:t>
      </w:r>
    </w:p>
    <w:p w:rsidR="002D3EF0" w:rsidRDefault="002D3EF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זהות הגופים שקנו זמן שידור לתשדירי פרסומת ולתשדירי שירות, ומספר דקות השידור שקנה כל אחד מהם בכל שבוע שידורים במהלך הרבעון שחלף;</w:t>
      </w:r>
    </w:p>
    <w:p w:rsidR="002D3EF0" w:rsidRDefault="002D3EF0">
      <w:pPr>
        <w:pStyle w:val="P00"/>
        <w:spacing w:before="72"/>
        <w:ind w:left="624" w:right="1134"/>
        <w:rPr>
          <w:rStyle w:val="default"/>
          <w:rFonts w:eastAsia="Arial Unicode MS" w:hint="cs"/>
        </w:rPr>
      </w:pPr>
      <w:r>
        <w:rPr>
          <w:rStyle w:val="default"/>
          <w:rFonts w:cs="FrankRuehl" w:hint="cs"/>
          <w:rtl/>
        </w:rPr>
        <w:t>(3)</w:t>
      </w:r>
      <w:r>
        <w:rPr>
          <w:rStyle w:val="default"/>
          <w:rFonts w:cs="FrankRuehl" w:hint="cs"/>
          <w:rtl/>
        </w:rPr>
        <w:tab/>
        <w:t>זהות נותני החסות ומספר המישדרים שהם מימנו במהלך הרבעון.</w:t>
      </w:r>
    </w:p>
    <w:p w:rsidR="002D3EF0" w:rsidRDefault="002D3EF0">
      <w:pPr>
        <w:pStyle w:val="P00"/>
        <w:spacing w:before="72"/>
        <w:ind w:left="0" w:right="1134"/>
        <w:rPr>
          <w:rStyle w:val="default"/>
          <w:rFonts w:cs="FrankRuehl" w:hint="cs"/>
          <w:rtl/>
        </w:rPr>
      </w:pPr>
      <w:bookmarkStart w:id="105" w:name="Seif93"/>
      <w:bookmarkEnd w:id="105"/>
      <w:r>
        <w:rPr>
          <w:noProof w:val="0"/>
        </w:rPr>
        <w:pict>
          <v:rect id="_x0000_s1200" style="position:absolute;left:0;text-align:left;margin-left:462pt;margin-top:4.25pt;width:77.55pt;height:13.4pt;z-index:251702272" o:allowincell="f" filled="f" stroked="f" strokecolor="lime" strokeweight=".25pt">
            <v:textbox style="mso-next-textbox:#_x0000_s1200" inset="0,0,0,0">
              <w:txbxContent>
                <w:p w:rsidR="002D3EF0" w:rsidRDefault="002D3EF0">
                  <w:pPr>
                    <w:spacing w:line="160" w:lineRule="exact"/>
                    <w:jc w:val="left"/>
                    <w:rPr>
                      <w:rFonts w:cs="Miriam" w:hint="cs"/>
                      <w:szCs w:val="18"/>
                      <w:rtl/>
                    </w:rPr>
                  </w:pPr>
                  <w:r>
                    <w:rPr>
                      <w:rFonts w:cs="Miriam" w:hint="cs"/>
                      <w:szCs w:val="18"/>
                      <w:rtl/>
                    </w:rPr>
                    <w:t>שמירת תשדירים ומסירתם</w:t>
                  </w:r>
                </w:p>
              </w:txbxContent>
            </v:textbox>
            <w10:wrap anchorx="page"/>
            <w10:anchorlock/>
          </v:rect>
        </w:pict>
      </w:r>
      <w:r>
        <w:rPr>
          <w:rStyle w:val="big-number"/>
          <w:rFonts w:hint="cs"/>
          <w:rtl/>
        </w:rPr>
        <w:t>93</w:t>
      </w:r>
      <w:r>
        <w:rPr>
          <w:rStyle w:val="default"/>
          <w:rtl/>
        </w:rPr>
        <w:t>.</w:t>
      </w:r>
      <w:r>
        <w:rPr>
          <w:rStyle w:val="default"/>
          <w:rtl/>
        </w:rPr>
        <w:tab/>
      </w:r>
      <w:r>
        <w:rPr>
          <w:rStyle w:val="default"/>
          <w:rFonts w:cs="FrankRuehl" w:hint="cs"/>
          <w:rtl/>
        </w:rPr>
        <w:t>(א)</w:t>
      </w:r>
      <w:r>
        <w:rPr>
          <w:rStyle w:val="default"/>
          <w:rFonts w:cs="FrankRuehl" w:hint="cs"/>
          <w:rtl/>
        </w:rPr>
        <w:tab/>
        <w:t>בעל רישיון יקליט ויחזיק ברשותו עותק מכל תשדיר פרסומת, תשדיר שירות או הודעת חסות ששידר למשך 90 ימים לפחות מן היום האחרון ששידרם.</w:t>
      </w:r>
    </w:p>
    <w:p w:rsidR="002D3EF0" w:rsidRDefault="002D3E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המועצה רשאי לתת הוראות בדבר הקלטת תשדירי פרסומת, תשדירי שירות או הודעות חסות והחזקתם, ולהורות לבעל רישיון להחזיקם לתקופה העולה על 90 ימים.</w:t>
      </w:r>
    </w:p>
    <w:p w:rsidR="002D3EF0" w:rsidRDefault="002D3EF0">
      <w:pPr>
        <w:pStyle w:val="P00"/>
        <w:spacing w:before="72"/>
        <w:ind w:left="0" w:right="1134"/>
        <w:rPr>
          <w:rStyle w:val="default"/>
          <w:rFonts w:eastAsia="Arial Unicode MS" w:hint="cs"/>
        </w:rPr>
      </w:pPr>
      <w:r>
        <w:rPr>
          <w:rStyle w:val="default"/>
          <w:rFonts w:cs="FrankRuehl" w:hint="cs"/>
          <w:rtl/>
        </w:rPr>
        <w:tab/>
        <w:t>(ג)</w:t>
      </w:r>
      <w:r>
        <w:rPr>
          <w:rStyle w:val="default"/>
          <w:rFonts w:cs="FrankRuehl" w:hint="cs"/>
          <w:rtl/>
        </w:rPr>
        <w:tab/>
        <w:t>בעל הרישיון ימסור למועצה עותק של תשדיר פרסומת, תשדיר שירות או הודעת חסות לפי דרישת המועצה.</w:t>
      </w:r>
    </w:p>
    <w:p w:rsidR="002D3EF0" w:rsidRDefault="002D3EF0">
      <w:pPr>
        <w:pStyle w:val="P00"/>
        <w:spacing w:before="72"/>
        <w:ind w:left="0" w:right="1134"/>
        <w:rPr>
          <w:rStyle w:val="default"/>
          <w:rFonts w:cs="FrankRuehl" w:hint="cs"/>
          <w:rtl/>
        </w:rPr>
      </w:pPr>
      <w:bookmarkStart w:id="106" w:name="Seif94"/>
      <w:bookmarkEnd w:id="106"/>
      <w:r>
        <w:rPr>
          <w:noProof w:val="0"/>
        </w:rPr>
        <w:pict>
          <v:rect id="_x0000_s1201" style="position:absolute;left:0;text-align:left;margin-left:462pt;margin-top:7.1pt;width:77.55pt;height:17.9pt;z-index:251703296" o:allowincell="f" filled="f" stroked="f" strokecolor="lime" strokeweight=".25pt">
            <v:textbox style="mso-next-textbox:#_x0000_s1201" inset="0,0,0,0">
              <w:txbxContent>
                <w:p w:rsidR="002D3EF0" w:rsidRDefault="002D3EF0">
                  <w:pPr>
                    <w:spacing w:line="160" w:lineRule="exact"/>
                    <w:jc w:val="left"/>
                    <w:rPr>
                      <w:rFonts w:cs="Miriam" w:hint="cs"/>
                      <w:szCs w:val="18"/>
                      <w:rtl/>
                    </w:rPr>
                  </w:pPr>
                  <w:r>
                    <w:rPr>
                      <w:rFonts w:cs="Miriam" w:hint="cs"/>
                      <w:szCs w:val="18"/>
                      <w:rtl/>
                    </w:rPr>
                    <w:t>סמכויות נוספות</w:t>
                  </w:r>
                </w:p>
                <w:p w:rsidR="002D3EF0" w:rsidRDefault="002D3EF0">
                  <w:pPr>
                    <w:spacing w:line="160" w:lineRule="exact"/>
                    <w:jc w:val="left"/>
                    <w:rPr>
                      <w:rFonts w:cs="Miriam" w:hint="cs"/>
                      <w:szCs w:val="18"/>
                      <w:rtl/>
                    </w:rPr>
                  </w:pPr>
                  <w:r>
                    <w:rPr>
                      <w:rFonts w:cs="Miriam" w:hint="cs"/>
                      <w:szCs w:val="18"/>
                      <w:rtl/>
                    </w:rPr>
                    <w:t>כללים תשס"ז-2006</w:t>
                  </w:r>
                </w:p>
              </w:txbxContent>
            </v:textbox>
            <w10:wrap anchorx="page"/>
            <w10:anchorlock/>
          </v:rect>
        </w:pict>
      </w:r>
      <w:r>
        <w:rPr>
          <w:rStyle w:val="big-number"/>
          <w:rFonts w:hint="cs"/>
          <w:rtl/>
        </w:rPr>
        <w:t>94</w:t>
      </w:r>
      <w:r>
        <w:rPr>
          <w:rStyle w:val="default"/>
          <w:rtl/>
        </w:rPr>
        <w:t>.</w:t>
      </w:r>
      <w:r>
        <w:rPr>
          <w:rStyle w:val="default"/>
          <w:rtl/>
        </w:rPr>
        <w:tab/>
      </w:r>
      <w:r>
        <w:rPr>
          <w:rStyle w:val="default"/>
          <w:rFonts w:cs="FrankRuehl" w:hint="cs"/>
          <w:rtl/>
        </w:rPr>
        <w:t>(א)</w:t>
      </w:r>
      <w:r>
        <w:rPr>
          <w:rStyle w:val="default"/>
          <w:rFonts w:cs="FrankRuehl" w:hint="cs"/>
          <w:rtl/>
        </w:rPr>
        <w:tab/>
      </w:r>
      <w:r>
        <w:rPr>
          <w:rStyle w:val="default"/>
          <w:rFonts w:cs="FrankRuehl"/>
          <w:rtl/>
        </w:rPr>
        <w:t>בלי לגרוע מכל סמכות הנתונה לפי כל דין, רשאית המועצה, מזמן לזמן, להורות</w:t>
      </w:r>
      <w:r>
        <w:rPr>
          <w:rStyle w:val="default"/>
          <w:rFonts w:cs="FrankRuehl" w:hint="cs"/>
          <w:rtl/>
        </w:rPr>
        <w:t xml:space="preserve"> </w:t>
      </w:r>
      <w:r>
        <w:rPr>
          <w:rStyle w:val="default"/>
          <w:rFonts w:cs="FrankRuehl"/>
          <w:rtl/>
        </w:rPr>
        <w:t>על תשדירי פרסומת, תשדירי שירות או הודעות חסות או על סוגים של תשדירים והודעות כאמור, הטעונים אישור מוקדם של המועצה.</w:t>
      </w:r>
    </w:p>
    <w:p w:rsidR="002D3EF0" w:rsidRDefault="002D3E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בלי לגרוע מכל סמכות הנתונה לו לפי כל דין, רשאי יושב ראש המועצה </w:t>
      </w:r>
      <w:r>
        <w:rPr>
          <w:rStyle w:val="default"/>
          <w:rFonts w:cs="FrankRuehl"/>
          <w:rtl/>
        </w:rPr>
        <w:t>–</w:t>
      </w:r>
    </w:p>
    <w:p w:rsidR="002D3EF0" w:rsidRDefault="002D3EF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לדרוש מבעל רישיון להציג לו ראיות כי תשדיר פרסומת, תשדיר שירות או הודעת חסות עומדים בדרישות כל דין ובפרט בדרישות כללים אלה, וכן רשאי הוא להתנות את שידורם בהמצאת ראיות כאמור להנחת דעתו;</w:t>
      </w:r>
    </w:p>
    <w:p w:rsidR="002D3EF0" w:rsidRDefault="002D3EF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ליתן לבעל רישיון הנחיות כלליות או מיוחדות, ככל הנדרש כדי להבטיח את קיומן של הוראות כל דין ובפרט כללים אלה, לרבות בדבר הסרת תשדיר פרסומת, תשדיר שירות או הודעת חסות או בדבר שידורם בתנאים, ובלבד שנתנה לבעל הרישיון הזדמנות להשמיע את טענותיו בענין.</w:t>
      </w:r>
    </w:p>
    <w:p w:rsidR="002D3EF0" w:rsidRPr="00C76FBF" w:rsidRDefault="002D3EF0">
      <w:pPr>
        <w:pStyle w:val="P00"/>
        <w:spacing w:before="0"/>
        <w:ind w:left="0" w:right="1134"/>
        <w:rPr>
          <w:rStyle w:val="default"/>
          <w:rFonts w:cs="FrankRuehl" w:hint="cs"/>
          <w:vanish/>
          <w:color w:val="FF0000"/>
          <w:szCs w:val="20"/>
          <w:shd w:val="clear" w:color="auto" w:fill="FFFF99"/>
          <w:rtl/>
        </w:rPr>
      </w:pPr>
      <w:bookmarkStart w:id="107" w:name="Rov108"/>
      <w:r w:rsidRPr="00C76FBF">
        <w:rPr>
          <w:rStyle w:val="default"/>
          <w:rFonts w:cs="FrankRuehl" w:hint="cs"/>
          <w:vanish/>
          <w:color w:val="FF0000"/>
          <w:szCs w:val="20"/>
          <w:shd w:val="clear" w:color="auto" w:fill="FFFF99"/>
          <w:rtl/>
        </w:rPr>
        <w:t>מיום 9.3.2006</w:t>
      </w:r>
    </w:p>
    <w:p w:rsidR="002D3EF0" w:rsidRPr="00C76FBF" w:rsidRDefault="002D3EF0">
      <w:pPr>
        <w:pStyle w:val="P00"/>
        <w:spacing w:before="0"/>
        <w:ind w:left="0" w:right="1134"/>
        <w:rPr>
          <w:rStyle w:val="default"/>
          <w:rFonts w:cs="FrankRuehl" w:hint="cs"/>
          <w:vanish/>
          <w:szCs w:val="20"/>
          <w:shd w:val="clear" w:color="auto" w:fill="FFFF99"/>
          <w:rtl/>
        </w:rPr>
      </w:pPr>
      <w:r w:rsidRPr="00C76FBF">
        <w:rPr>
          <w:rStyle w:val="default"/>
          <w:rFonts w:cs="FrankRuehl" w:hint="cs"/>
          <w:b/>
          <w:bCs/>
          <w:vanish/>
          <w:szCs w:val="20"/>
          <w:shd w:val="clear" w:color="auto" w:fill="FFFF99"/>
          <w:rtl/>
        </w:rPr>
        <w:t>כללים תשס"ז-2006</w:t>
      </w:r>
    </w:p>
    <w:p w:rsidR="002D3EF0" w:rsidRPr="00C76FBF" w:rsidRDefault="002D3EF0">
      <w:pPr>
        <w:pStyle w:val="P00"/>
        <w:spacing w:before="0"/>
        <w:ind w:left="0" w:right="1134"/>
        <w:rPr>
          <w:rStyle w:val="default"/>
          <w:rFonts w:cs="FrankRuehl" w:hint="cs"/>
          <w:vanish/>
          <w:szCs w:val="20"/>
          <w:shd w:val="clear" w:color="auto" w:fill="FFFF99"/>
          <w:rtl/>
        </w:rPr>
      </w:pPr>
      <w:hyperlink r:id="rId12" w:history="1">
        <w:r w:rsidRPr="00C76FBF">
          <w:rPr>
            <w:rStyle w:val="Hyperlink"/>
            <w:rFonts w:hint="cs"/>
            <w:vanish/>
            <w:szCs w:val="20"/>
            <w:shd w:val="clear" w:color="auto" w:fill="FFFF99"/>
            <w:rtl/>
          </w:rPr>
          <w:t>ק"ת תשס"ז מס' 6544</w:t>
        </w:r>
      </w:hyperlink>
      <w:r w:rsidRPr="00C76FBF">
        <w:rPr>
          <w:rStyle w:val="default"/>
          <w:rFonts w:cs="FrankRuehl" w:hint="cs"/>
          <w:vanish/>
          <w:szCs w:val="20"/>
          <w:shd w:val="clear" w:color="auto" w:fill="FFFF99"/>
          <w:rtl/>
        </w:rPr>
        <w:t xml:space="preserve"> מיום 12.12.2006 עמ' 380</w:t>
      </w:r>
    </w:p>
    <w:p w:rsidR="002D3EF0" w:rsidRPr="00C76FBF" w:rsidRDefault="002D3EF0">
      <w:pPr>
        <w:pStyle w:val="P00"/>
        <w:spacing w:before="0"/>
        <w:ind w:left="0" w:right="1134"/>
        <w:rPr>
          <w:rStyle w:val="default"/>
          <w:rFonts w:cs="FrankRuehl" w:hint="cs"/>
          <w:vanish/>
          <w:szCs w:val="20"/>
          <w:shd w:val="clear" w:color="auto" w:fill="FFFF99"/>
          <w:rtl/>
        </w:rPr>
      </w:pPr>
      <w:r w:rsidRPr="00C76FBF">
        <w:rPr>
          <w:rStyle w:val="default"/>
          <w:rFonts w:cs="FrankRuehl" w:hint="cs"/>
          <w:b/>
          <w:bCs/>
          <w:vanish/>
          <w:szCs w:val="20"/>
          <w:shd w:val="clear" w:color="auto" w:fill="FFFF99"/>
          <w:rtl/>
        </w:rPr>
        <w:t>החלפת סעיף קטן 94(א)</w:t>
      </w:r>
    </w:p>
    <w:p w:rsidR="002D3EF0" w:rsidRPr="00C76FBF" w:rsidRDefault="002D3EF0">
      <w:pPr>
        <w:pStyle w:val="P00"/>
        <w:ind w:left="0" w:right="1134"/>
        <w:rPr>
          <w:rStyle w:val="default"/>
          <w:rFonts w:cs="FrankRuehl" w:hint="cs"/>
          <w:vanish/>
          <w:szCs w:val="20"/>
          <w:shd w:val="clear" w:color="auto" w:fill="FFFF99"/>
          <w:rtl/>
        </w:rPr>
      </w:pPr>
      <w:r w:rsidRPr="00C76FBF">
        <w:rPr>
          <w:rStyle w:val="default"/>
          <w:rFonts w:cs="FrankRuehl" w:hint="cs"/>
          <w:vanish/>
          <w:szCs w:val="20"/>
          <w:shd w:val="clear" w:color="auto" w:fill="FFFF99"/>
          <w:rtl/>
        </w:rPr>
        <w:t>הנוסח הקודם:</w:t>
      </w:r>
    </w:p>
    <w:p w:rsidR="002D3EF0" w:rsidRPr="00C76FBF" w:rsidRDefault="002D3EF0">
      <w:pPr>
        <w:pStyle w:val="P00"/>
        <w:spacing w:before="0"/>
        <w:ind w:left="0" w:right="1134"/>
        <w:rPr>
          <w:rStyle w:val="default"/>
          <w:rFonts w:cs="FrankRuehl" w:hint="cs"/>
          <w:strike/>
          <w:vanish/>
          <w:sz w:val="22"/>
          <w:szCs w:val="22"/>
          <w:shd w:val="clear" w:color="auto" w:fill="FFFF99"/>
          <w:rtl/>
        </w:rPr>
      </w:pPr>
      <w:r w:rsidRPr="00C76FBF">
        <w:rPr>
          <w:rStyle w:val="default"/>
          <w:vanish/>
          <w:sz w:val="22"/>
          <w:szCs w:val="22"/>
          <w:shd w:val="clear" w:color="auto" w:fill="FFFF99"/>
          <w:rtl/>
        </w:rPr>
        <w:tab/>
      </w:r>
      <w:r w:rsidRPr="00C76FBF">
        <w:rPr>
          <w:rStyle w:val="default"/>
          <w:rFonts w:cs="FrankRuehl" w:hint="cs"/>
          <w:strike/>
          <w:vanish/>
          <w:sz w:val="22"/>
          <w:szCs w:val="22"/>
          <w:shd w:val="clear" w:color="auto" w:fill="FFFF99"/>
          <w:rtl/>
        </w:rPr>
        <w:t>(א)</w:t>
      </w:r>
      <w:r w:rsidRPr="00C76FBF">
        <w:rPr>
          <w:rStyle w:val="default"/>
          <w:rFonts w:cs="FrankRuehl" w:hint="cs"/>
          <w:strike/>
          <w:vanish/>
          <w:sz w:val="22"/>
          <w:szCs w:val="22"/>
          <w:shd w:val="clear" w:color="auto" w:fill="FFFF99"/>
          <w:rtl/>
        </w:rPr>
        <w:tab/>
        <w:t xml:space="preserve">בלי לגרוע מכל סמכות הנתונה לה לפי כל דין, רשאית המועצה </w:t>
      </w:r>
      <w:r w:rsidRPr="00C76FBF">
        <w:rPr>
          <w:rStyle w:val="default"/>
          <w:rFonts w:cs="FrankRuehl"/>
          <w:strike/>
          <w:vanish/>
          <w:sz w:val="22"/>
          <w:szCs w:val="22"/>
          <w:shd w:val="clear" w:color="auto" w:fill="FFFF99"/>
          <w:rtl/>
        </w:rPr>
        <w:t>–</w:t>
      </w:r>
    </w:p>
    <w:p w:rsidR="002D3EF0" w:rsidRPr="00C76FBF" w:rsidRDefault="002D3EF0">
      <w:pPr>
        <w:pStyle w:val="P00"/>
        <w:spacing w:before="0"/>
        <w:ind w:left="1021" w:right="1134"/>
        <w:rPr>
          <w:rStyle w:val="default"/>
          <w:rFonts w:cs="FrankRuehl" w:hint="cs"/>
          <w:strike/>
          <w:vanish/>
          <w:sz w:val="22"/>
          <w:szCs w:val="22"/>
          <w:shd w:val="clear" w:color="auto" w:fill="FFFF99"/>
          <w:rtl/>
        </w:rPr>
      </w:pPr>
      <w:r w:rsidRPr="00C76FBF">
        <w:rPr>
          <w:rStyle w:val="default"/>
          <w:rFonts w:cs="FrankRuehl" w:hint="cs"/>
          <w:strike/>
          <w:vanish/>
          <w:sz w:val="22"/>
          <w:szCs w:val="22"/>
          <w:shd w:val="clear" w:color="auto" w:fill="FFFF99"/>
          <w:rtl/>
        </w:rPr>
        <w:t>(1)</w:t>
      </w:r>
      <w:r w:rsidRPr="00C76FBF">
        <w:rPr>
          <w:rStyle w:val="default"/>
          <w:rFonts w:cs="FrankRuehl" w:hint="cs"/>
          <w:strike/>
          <w:vanish/>
          <w:sz w:val="22"/>
          <w:szCs w:val="22"/>
          <w:shd w:val="clear" w:color="auto" w:fill="FFFF99"/>
          <w:rtl/>
        </w:rPr>
        <w:tab/>
        <w:t>להורות מזמן לזמן, על תשדירי פרסומת, תשדירי שירות או הודעות חסות או על סוגים של תשדירים והודעות כאמור, הטעונים אישור מוקדם של המועצה;</w:t>
      </w:r>
    </w:p>
    <w:p w:rsidR="002D3EF0" w:rsidRDefault="002D3EF0">
      <w:pPr>
        <w:pStyle w:val="P00"/>
        <w:spacing w:before="0"/>
        <w:ind w:left="1021" w:right="1134"/>
        <w:rPr>
          <w:rStyle w:val="default"/>
          <w:rFonts w:cs="FrankRuehl" w:hint="cs"/>
          <w:sz w:val="2"/>
          <w:szCs w:val="2"/>
          <w:rtl/>
        </w:rPr>
      </w:pPr>
      <w:r w:rsidRPr="00C76FBF">
        <w:rPr>
          <w:rStyle w:val="default"/>
          <w:rFonts w:cs="FrankRuehl" w:hint="cs"/>
          <w:strike/>
          <w:vanish/>
          <w:sz w:val="22"/>
          <w:szCs w:val="22"/>
          <w:shd w:val="clear" w:color="auto" w:fill="FFFF99"/>
          <w:rtl/>
        </w:rPr>
        <w:t>(2)</w:t>
      </w:r>
      <w:r w:rsidRPr="00C76FBF">
        <w:rPr>
          <w:rStyle w:val="default"/>
          <w:rFonts w:cs="FrankRuehl" w:hint="cs"/>
          <w:strike/>
          <w:vanish/>
          <w:sz w:val="22"/>
          <w:szCs w:val="22"/>
          <w:shd w:val="clear" w:color="auto" w:fill="FFFF99"/>
          <w:rtl/>
        </w:rPr>
        <w:tab/>
        <w:t>ליטול מבעל רישיון זמן שידור של תשדירי פרסומת כמפורט בסעיף 6לד2 לחוק.</w:t>
      </w:r>
      <w:bookmarkEnd w:id="107"/>
    </w:p>
    <w:p w:rsidR="002D3EF0" w:rsidRDefault="002D3EF0">
      <w:pPr>
        <w:pStyle w:val="P00"/>
        <w:spacing w:before="0"/>
        <w:ind w:left="0" w:right="1134"/>
        <w:rPr>
          <w:rStyle w:val="default"/>
          <w:rFonts w:eastAsia="Arial Unicode MS" w:hint="cs"/>
        </w:rPr>
      </w:pPr>
    </w:p>
    <w:p w:rsidR="002D3EF0" w:rsidRDefault="002D3EF0">
      <w:pPr>
        <w:pStyle w:val="P00"/>
        <w:spacing w:before="72"/>
        <w:ind w:left="0" w:right="1134"/>
        <w:rPr>
          <w:rStyle w:val="default"/>
          <w:rFonts w:cs="FrankRuehl" w:hint="cs"/>
          <w:rtl/>
        </w:rPr>
      </w:pPr>
    </w:p>
    <w:p w:rsidR="002D3EF0" w:rsidRDefault="002D3EF0">
      <w:pPr>
        <w:pStyle w:val="P00"/>
        <w:spacing w:before="72"/>
        <w:ind w:left="0" w:right="1134"/>
        <w:rPr>
          <w:rStyle w:val="default"/>
          <w:rFonts w:cs="FrankRuehl" w:hint="cs"/>
          <w:rtl/>
        </w:rPr>
      </w:pPr>
    </w:p>
    <w:p w:rsidR="002D3EF0" w:rsidRDefault="002D3EF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כ"ד בסיון התשס"ד (13 ביוני 2004)</w:t>
      </w:r>
      <w:r>
        <w:rPr>
          <w:rStyle w:val="default"/>
          <w:rFonts w:cs="FrankRuehl" w:hint="cs"/>
          <w:rtl/>
        </w:rPr>
        <w:tab/>
        <w:t>יורם מוקדי</w:t>
      </w:r>
    </w:p>
    <w:p w:rsidR="002D3EF0" w:rsidRDefault="002D3EF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Pr>
          <w:rStyle w:val="default"/>
          <w:rFonts w:cs="FrankRuehl" w:hint="cs"/>
          <w:sz w:val="22"/>
          <w:szCs w:val="22"/>
          <w:rtl/>
        </w:rPr>
        <w:tab/>
        <w:t>יושב ראש המועצה לשידורי כבלים</w:t>
      </w:r>
    </w:p>
    <w:p w:rsidR="002D3EF0" w:rsidRDefault="002D3EF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Pr>
          <w:rStyle w:val="default"/>
          <w:rFonts w:cs="FrankRuehl" w:hint="cs"/>
          <w:sz w:val="22"/>
          <w:szCs w:val="22"/>
          <w:rtl/>
        </w:rPr>
        <w:tab/>
        <w:t>ולשידורי לוויין</w:t>
      </w:r>
    </w:p>
    <w:p w:rsidR="00571801" w:rsidRDefault="0057180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p>
    <w:p w:rsidR="00571801" w:rsidRDefault="0057180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p>
    <w:p w:rsidR="00571801" w:rsidRDefault="00571801" w:rsidP="00571801">
      <w:pPr>
        <w:pStyle w:val="P00"/>
        <w:tabs>
          <w:tab w:val="clear" w:pos="624"/>
          <w:tab w:val="clear" w:pos="1021"/>
          <w:tab w:val="clear" w:pos="1474"/>
          <w:tab w:val="clear" w:pos="1928"/>
          <w:tab w:val="clear" w:pos="2381"/>
          <w:tab w:val="clear" w:pos="2835"/>
          <w:tab w:val="clear" w:pos="6259"/>
          <w:tab w:val="center" w:pos="5670"/>
        </w:tabs>
        <w:spacing w:before="72"/>
        <w:ind w:left="0" w:right="1134"/>
        <w:jc w:val="center"/>
        <w:rPr>
          <w:rStyle w:val="default"/>
          <w:rFonts w:cs="David"/>
          <w:color w:val="0000FF"/>
          <w:szCs w:val="24"/>
          <w:u w:val="single"/>
          <w:rtl/>
        </w:rPr>
      </w:pPr>
      <w:hyperlink r:id="rId13" w:history="1">
        <w:r>
          <w:rPr>
            <w:rStyle w:val="Hyperlink"/>
            <w:rFonts w:cs="David"/>
            <w:noProof w:val="0"/>
            <w:sz w:val="22"/>
            <w:szCs w:val="24"/>
            <w:rtl/>
          </w:rPr>
          <w:t>הודעה למנויים על עריכה ושינויים במסמכי פסיקה, חקיקה ועוד באתר נבו - הקש כאן</w:t>
        </w:r>
      </w:hyperlink>
    </w:p>
    <w:p w:rsidR="002D3EF0" w:rsidRPr="00571801" w:rsidRDefault="002D3EF0" w:rsidP="00571801">
      <w:pPr>
        <w:pStyle w:val="P00"/>
        <w:tabs>
          <w:tab w:val="clear" w:pos="624"/>
          <w:tab w:val="clear" w:pos="1021"/>
          <w:tab w:val="clear" w:pos="1474"/>
          <w:tab w:val="clear" w:pos="1928"/>
          <w:tab w:val="clear" w:pos="2381"/>
          <w:tab w:val="clear" w:pos="2835"/>
          <w:tab w:val="clear" w:pos="6259"/>
          <w:tab w:val="center" w:pos="5670"/>
        </w:tabs>
        <w:spacing w:before="72"/>
        <w:ind w:left="0" w:right="1134"/>
        <w:jc w:val="center"/>
        <w:rPr>
          <w:rStyle w:val="default"/>
          <w:rFonts w:cs="David" w:hint="cs"/>
          <w:color w:val="0000FF"/>
          <w:szCs w:val="24"/>
          <w:u w:val="single"/>
          <w:rtl/>
        </w:rPr>
      </w:pPr>
    </w:p>
    <w:sectPr w:rsidR="002D3EF0" w:rsidRPr="00571801">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13FA" w:rsidRDefault="00C613FA">
      <w:r>
        <w:separator/>
      </w:r>
    </w:p>
  </w:endnote>
  <w:endnote w:type="continuationSeparator" w:id="0">
    <w:p w:rsidR="00C613FA" w:rsidRDefault="00C61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3EF0" w:rsidRDefault="002D3EF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D3EF0" w:rsidRDefault="002D3EF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D3EF0" w:rsidRDefault="002D3EF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71801">
      <w:rPr>
        <w:rFonts w:cs="TopType Jerushalmi"/>
        <w:noProof/>
        <w:color w:val="000000"/>
        <w:sz w:val="14"/>
        <w:szCs w:val="14"/>
      </w:rPr>
      <w:t>Z:\00000000000000000000000=2014------------------------\05-May\2014-05-28\LawsForHofit\06\999_314.doc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3EF0" w:rsidRDefault="002D3EF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71801">
      <w:rPr>
        <w:rFonts w:hAnsi="FrankRuehl" w:cs="FrankRuehl"/>
        <w:noProof/>
        <w:sz w:val="24"/>
        <w:szCs w:val="24"/>
        <w:rtl/>
      </w:rPr>
      <w:t>16</w:t>
    </w:r>
    <w:r>
      <w:rPr>
        <w:rFonts w:hAnsi="FrankRuehl" w:cs="FrankRuehl"/>
        <w:sz w:val="24"/>
        <w:szCs w:val="24"/>
        <w:rtl/>
      </w:rPr>
      <w:fldChar w:fldCharType="end"/>
    </w:r>
  </w:p>
  <w:p w:rsidR="002D3EF0" w:rsidRDefault="002D3EF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D3EF0" w:rsidRDefault="002D3EF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71801">
      <w:rPr>
        <w:rFonts w:cs="TopType Jerushalmi"/>
        <w:noProof/>
        <w:color w:val="000000"/>
        <w:sz w:val="14"/>
        <w:szCs w:val="14"/>
      </w:rPr>
      <w:t>Z:\00000000000000000000000=2014------------------------\05-May\2014-05-28\LawsForHofit\06\999_314.doc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13FA" w:rsidRDefault="00C613FA">
      <w:pPr>
        <w:spacing w:before="60" w:line="240" w:lineRule="auto"/>
        <w:ind w:right="1134"/>
      </w:pPr>
      <w:r>
        <w:separator/>
      </w:r>
    </w:p>
  </w:footnote>
  <w:footnote w:type="continuationSeparator" w:id="0">
    <w:p w:rsidR="00C613FA" w:rsidRDefault="00C613FA">
      <w:pPr>
        <w:spacing w:before="60" w:line="240" w:lineRule="auto"/>
        <w:ind w:right="1134"/>
      </w:pPr>
      <w:r>
        <w:separator/>
      </w:r>
    </w:p>
  </w:footnote>
  <w:footnote w:id="1">
    <w:p w:rsidR="002D3EF0" w:rsidRDefault="002D3EF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תשס"ד מס' 6328</w:t>
        </w:r>
      </w:hyperlink>
      <w:r>
        <w:rPr>
          <w:rFonts w:hint="cs"/>
          <w:sz w:val="20"/>
          <w:rtl/>
        </w:rPr>
        <w:t xml:space="preserve"> מיום 5.7.2004 עמ' 776.</w:t>
      </w:r>
    </w:p>
    <w:p w:rsidR="002D3EF0" w:rsidRDefault="002D3EF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תשס"ו מס' 6487</w:t>
        </w:r>
      </w:hyperlink>
      <w:r>
        <w:rPr>
          <w:rFonts w:hint="cs"/>
          <w:sz w:val="20"/>
          <w:rtl/>
        </w:rPr>
        <w:t xml:space="preserve"> מיום 28.5.2006 עמ' 822 </w:t>
      </w:r>
      <w:r>
        <w:rPr>
          <w:sz w:val="20"/>
          <w:rtl/>
        </w:rPr>
        <w:t>–</w:t>
      </w:r>
      <w:r>
        <w:rPr>
          <w:rFonts w:hint="cs"/>
          <w:sz w:val="20"/>
          <w:rtl/>
        </w:rPr>
        <w:t xml:space="preserve"> הוראת שעה תשס"ו-2006; תוקפה עד יום 30.6.2006.</w:t>
      </w:r>
    </w:p>
    <w:p w:rsidR="002D3EF0" w:rsidRDefault="002D3EF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תשס"ז מס' 6544</w:t>
        </w:r>
      </w:hyperlink>
      <w:r>
        <w:rPr>
          <w:rFonts w:hint="cs"/>
          <w:sz w:val="20"/>
          <w:rtl/>
        </w:rPr>
        <w:t xml:space="preserve"> מיום 12.12.2006 עמ' 379 </w:t>
      </w:r>
      <w:r>
        <w:rPr>
          <w:sz w:val="20"/>
          <w:rtl/>
        </w:rPr>
        <w:t>–</w:t>
      </w:r>
      <w:r>
        <w:rPr>
          <w:rFonts w:hint="cs"/>
          <w:sz w:val="20"/>
          <w:rtl/>
        </w:rPr>
        <w:t xml:space="preserve"> כללים תשס"ז-2006; תחילתם ביום 9.3.2006.</w:t>
      </w:r>
    </w:p>
    <w:p w:rsidR="000A15FB" w:rsidRDefault="000A15FB" w:rsidP="000A15F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4" w:history="1">
        <w:r w:rsidR="00C854D6" w:rsidRPr="000A15FB">
          <w:rPr>
            <w:rStyle w:val="Hyperlink"/>
            <w:rFonts w:hint="cs"/>
            <w:sz w:val="20"/>
            <w:rtl/>
          </w:rPr>
          <w:t>ק"ת תשס"ח מס' 6699</w:t>
        </w:r>
      </w:hyperlink>
      <w:r w:rsidR="00C854D6">
        <w:rPr>
          <w:rFonts w:hint="cs"/>
          <w:sz w:val="20"/>
          <w:rtl/>
        </w:rPr>
        <w:t xml:space="preserve"> מיום 6.8.2008 עמ' 1196 </w:t>
      </w:r>
      <w:r w:rsidR="00C854D6">
        <w:rPr>
          <w:sz w:val="20"/>
          <w:rtl/>
        </w:rPr>
        <w:t>–</w:t>
      </w:r>
      <w:r w:rsidR="00C854D6">
        <w:rPr>
          <w:rFonts w:hint="cs"/>
          <w:sz w:val="20"/>
          <w:rtl/>
        </w:rPr>
        <w:t xml:space="preserve"> כללים תשס"ח-2008.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3EF0" w:rsidRDefault="002D3EF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rsidR="002D3EF0" w:rsidRDefault="002D3EF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D3EF0" w:rsidRDefault="002D3EF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3EF0" w:rsidRDefault="002D3EF0">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כללי התקשורת (בזק ושידורים) (תשדירי פרסומת, תשדירי שירות והודעות חסות בשידורי ערוץ ייעודי), תשס"ד-2004</w:t>
    </w:r>
  </w:p>
  <w:p w:rsidR="002D3EF0" w:rsidRDefault="002D3EF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D3EF0" w:rsidRDefault="002D3EF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304D"/>
    <w:rsid w:val="00021D5F"/>
    <w:rsid w:val="00045620"/>
    <w:rsid w:val="000A15FB"/>
    <w:rsid w:val="002D3EF0"/>
    <w:rsid w:val="002E0742"/>
    <w:rsid w:val="002E27D6"/>
    <w:rsid w:val="003563EC"/>
    <w:rsid w:val="00385CF4"/>
    <w:rsid w:val="00571801"/>
    <w:rsid w:val="00675F6F"/>
    <w:rsid w:val="007D7CA3"/>
    <w:rsid w:val="009B69DF"/>
    <w:rsid w:val="00A15FDA"/>
    <w:rsid w:val="00C1273B"/>
    <w:rsid w:val="00C613FA"/>
    <w:rsid w:val="00C76FBF"/>
    <w:rsid w:val="00C854D6"/>
    <w:rsid w:val="00E4304D"/>
    <w:rsid w:val="00FB44B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A01CB13-F4C2-4B7E-A47A-EA03485C8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customStyle="1" w:styleId="header-2">
    <w:name w:val="header-2"/>
    <w:basedOn w:val="P00"/>
    <w:pPr>
      <w:keepNext/>
      <w:keepLines/>
      <w:tabs>
        <w:tab w:val="clear" w:pos="6259"/>
      </w:tabs>
      <w:spacing w:before="240"/>
      <w:jc w:val="center"/>
    </w:pPr>
    <w:rPr>
      <w:rFonts w:cs="Times New Roman"/>
      <w:szCs w:val="20"/>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544.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6544.pdf" TargetMode="External"/><Relationship Id="rId12" Type="http://schemas.openxmlformats.org/officeDocument/2006/relationships/hyperlink" Target="http://www.nevo.co.il/Law_word/law06/tak-6544.pdf"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6544.pdf" TargetMode="External"/><Relationship Id="rId11" Type="http://schemas.openxmlformats.org/officeDocument/2006/relationships/hyperlink" Target="http://www.nevo.co.il/Law_word/law01/999_314_p03.doc"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_word/law06/tak-6487.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6699.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544.pdf" TargetMode="External"/><Relationship Id="rId2" Type="http://schemas.openxmlformats.org/officeDocument/2006/relationships/hyperlink" Target="http://www.nevo.co.il/Law_word/law06/tak-6487.pdf" TargetMode="External"/><Relationship Id="rId1" Type="http://schemas.openxmlformats.org/officeDocument/2006/relationships/hyperlink" Target="http://www.nevo.co.il/Law_word/law06/TAK-6328.pdf" TargetMode="External"/><Relationship Id="rId4" Type="http://schemas.openxmlformats.org/officeDocument/2006/relationships/hyperlink" Target="http://www.nevo.co.il/Law_word/law06/tak-66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6900</Words>
  <Characters>39335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46143</CharactersWithSpaces>
  <SharedDoc>false</SharedDoc>
  <HLinks>
    <vt:vector size="690" baseType="variant">
      <vt:variant>
        <vt:i4>393283</vt:i4>
      </vt:variant>
      <vt:variant>
        <vt:i4>639</vt:i4>
      </vt:variant>
      <vt:variant>
        <vt:i4>0</vt:i4>
      </vt:variant>
      <vt:variant>
        <vt:i4>5</vt:i4>
      </vt:variant>
      <vt:variant>
        <vt:lpwstr>http://www.nevo.co.il/advertisements/nevo-100.doc</vt:lpwstr>
      </vt:variant>
      <vt:variant>
        <vt:lpwstr/>
      </vt:variant>
      <vt:variant>
        <vt:i4>8060937</vt:i4>
      </vt:variant>
      <vt:variant>
        <vt:i4>636</vt:i4>
      </vt:variant>
      <vt:variant>
        <vt:i4>0</vt:i4>
      </vt:variant>
      <vt:variant>
        <vt:i4>5</vt:i4>
      </vt:variant>
      <vt:variant>
        <vt:lpwstr>http://www.nevo.co.il/Law_word/law06/tak-6544.pdf</vt:lpwstr>
      </vt:variant>
      <vt:variant>
        <vt:lpwstr/>
      </vt:variant>
      <vt:variant>
        <vt:i4>6815821</vt:i4>
      </vt:variant>
      <vt:variant>
        <vt:i4>633</vt:i4>
      </vt:variant>
      <vt:variant>
        <vt:i4>0</vt:i4>
      </vt:variant>
      <vt:variant>
        <vt:i4>5</vt:i4>
      </vt:variant>
      <vt:variant>
        <vt:lpwstr>http://www.nevo.co.il/Law_word/law01/999_314_p03.doc</vt:lpwstr>
      </vt:variant>
      <vt:variant>
        <vt:lpwstr/>
      </vt:variant>
      <vt:variant>
        <vt:i4>7798795</vt:i4>
      </vt:variant>
      <vt:variant>
        <vt:i4>630</vt:i4>
      </vt:variant>
      <vt:variant>
        <vt:i4>0</vt:i4>
      </vt:variant>
      <vt:variant>
        <vt:i4>5</vt:i4>
      </vt:variant>
      <vt:variant>
        <vt:lpwstr>http://www.nevo.co.il/Law_word/law06/tak-6487.pdf</vt:lpwstr>
      </vt:variant>
      <vt:variant>
        <vt:lpwstr/>
      </vt:variant>
      <vt:variant>
        <vt:i4>7733255</vt:i4>
      </vt:variant>
      <vt:variant>
        <vt:i4>627</vt:i4>
      </vt:variant>
      <vt:variant>
        <vt:i4>0</vt:i4>
      </vt:variant>
      <vt:variant>
        <vt:i4>5</vt:i4>
      </vt:variant>
      <vt:variant>
        <vt:lpwstr>http://www.nevo.co.il/Law_word/law06/TAK-6699.pdf</vt:lpwstr>
      </vt:variant>
      <vt:variant>
        <vt:lpwstr/>
      </vt:variant>
      <vt:variant>
        <vt:i4>8060937</vt:i4>
      </vt:variant>
      <vt:variant>
        <vt:i4>624</vt:i4>
      </vt:variant>
      <vt:variant>
        <vt:i4>0</vt:i4>
      </vt:variant>
      <vt:variant>
        <vt:i4>5</vt:i4>
      </vt:variant>
      <vt:variant>
        <vt:lpwstr>http://www.nevo.co.il/Law_word/law06/tak-6544.pdf</vt:lpwstr>
      </vt:variant>
      <vt:variant>
        <vt:lpwstr/>
      </vt:variant>
      <vt:variant>
        <vt:i4>8060937</vt:i4>
      </vt:variant>
      <vt:variant>
        <vt:i4>621</vt:i4>
      </vt:variant>
      <vt:variant>
        <vt:i4>0</vt:i4>
      </vt:variant>
      <vt:variant>
        <vt:i4>5</vt:i4>
      </vt:variant>
      <vt:variant>
        <vt:lpwstr>http://www.nevo.co.il/Law_word/law06/tak-6544.pdf</vt:lpwstr>
      </vt:variant>
      <vt:variant>
        <vt:lpwstr/>
      </vt:variant>
      <vt:variant>
        <vt:i4>8060937</vt:i4>
      </vt:variant>
      <vt:variant>
        <vt:i4>618</vt:i4>
      </vt:variant>
      <vt:variant>
        <vt:i4>0</vt:i4>
      </vt:variant>
      <vt:variant>
        <vt:i4>5</vt:i4>
      </vt:variant>
      <vt:variant>
        <vt:lpwstr>http://www.nevo.co.il/Law_word/law06/tak-6544.pdf</vt:lpwstr>
      </vt:variant>
      <vt:variant>
        <vt:lpwstr/>
      </vt:variant>
      <vt:variant>
        <vt:i4>3604515</vt:i4>
      </vt:variant>
      <vt:variant>
        <vt:i4>612</vt:i4>
      </vt:variant>
      <vt:variant>
        <vt:i4>0</vt:i4>
      </vt:variant>
      <vt:variant>
        <vt:i4>5</vt:i4>
      </vt:variant>
      <vt:variant>
        <vt:lpwstr/>
      </vt:variant>
      <vt:variant>
        <vt:lpwstr>Seif94</vt:lpwstr>
      </vt:variant>
      <vt:variant>
        <vt:i4>3145763</vt:i4>
      </vt:variant>
      <vt:variant>
        <vt:i4>606</vt:i4>
      </vt:variant>
      <vt:variant>
        <vt:i4>0</vt:i4>
      </vt:variant>
      <vt:variant>
        <vt:i4>5</vt:i4>
      </vt:variant>
      <vt:variant>
        <vt:lpwstr/>
      </vt:variant>
      <vt:variant>
        <vt:lpwstr>Seif93</vt:lpwstr>
      </vt:variant>
      <vt:variant>
        <vt:i4>3211299</vt:i4>
      </vt:variant>
      <vt:variant>
        <vt:i4>600</vt:i4>
      </vt:variant>
      <vt:variant>
        <vt:i4>0</vt:i4>
      </vt:variant>
      <vt:variant>
        <vt:i4>5</vt:i4>
      </vt:variant>
      <vt:variant>
        <vt:lpwstr/>
      </vt:variant>
      <vt:variant>
        <vt:lpwstr>Seif92</vt:lpwstr>
      </vt:variant>
      <vt:variant>
        <vt:i4>5373961</vt:i4>
      </vt:variant>
      <vt:variant>
        <vt:i4>594</vt:i4>
      </vt:variant>
      <vt:variant>
        <vt:i4>0</vt:i4>
      </vt:variant>
      <vt:variant>
        <vt:i4>5</vt:i4>
      </vt:variant>
      <vt:variant>
        <vt:lpwstr/>
      </vt:variant>
      <vt:variant>
        <vt:lpwstr>med7</vt:lpwstr>
      </vt:variant>
      <vt:variant>
        <vt:i4>3276835</vt:i4>
      </vt:variant>
      <vt:variant>
        <vt:i4>588</vt:i4>
      </vt:variant>
      <vt:variant>
        <vt:i4>0</vt:i4>
      </vt:variant>
      <vt:variant>
        <vt:i4>5</vt:i4>
      </vt:variant>
      <vt:variant>
        <vt:lpwstr/>
      </vt:variant>
      <vt:variant>
        <vt:lpwstr>Seif91</vt:lpwstr>
      </vt:variant>
      <vt:variant>
        <vt:i4>3342371</vt:i4>
      </vt:variant>
      <vt:variant>
        <vt:i4>582</vt:i4>
      </vt:variant>
      <vt:variant>
        <vt:i4>0</vt:i4>
      </vt:variant>
      <vt:variant>
        <vt:i4>5</vt:i4>
      </vt:variant>
      <vt:variant>
        <vt:lpwstr/>
      </vt:variant>
      <vt:variant>
        <vt:lpwstr>Seif90</vt:lpwstr>
      </vt:variant>
      <vt:variant>
        <vt:i4>3801122</vt:i4>
      </vt:variant>
      <vt:variant>
        <vt:i4>576</vt:i4>
      </vt:variant>
      <vt:variant>
        <vt:i4>0</vt:i4>
      </vt:variant>
      <vt:variant>
        <vt:i4>5</vt:i4>
      </vt:variant>
      <vt:variant>
        <vt:lpwstr/>
      </vt:variant>
      <vt:variant>
        <vt:lpwstr>Seif89</vt:lpwstr>
      </vt:variant>
      <vt:variant>
        <vt:i4>3866658</vt:i4>
      </vt:variant>
      <vt:variant>
        <vt:i4>570</vt:i4>
      </vt:variant>
      <vt:variant>
        <vt:i4>0</vt:i4>
      </vt:variant>
      <vt:variant>
        <vt:i4>5</vt:i4>
      </vt:variant>
      <vt:variant>
        <vt:lpwstr/>
      </vt:variant>
      <vt:variant>
        <vt:lpwstr>Seif88</vt:lpwstr>
      </vt:variant>
      <vt:variant>
        <vt:i4>3407906</vt:i4>
      </vt:variant>
      <vt:variant>
        <vt:i4>564</vt:i4>
      </vt:variant>
      <vt:variant>
        <vt:i4>0</vt:i4>
      </vt:variant>
      <vt:variant>
        <vt:i4>5</vt:i4>
      </vt:variant>
      <vt:variant>
        <vt:lpwstr/>
      </vt:variant>
      <vt:variant>
        <vt:lpwstr>Seif87</vt:lpwstr>
      </vt:variant>
      <vt:variant>
        <vt:i4>3473442</vt:i4>
      </vt:variant>
      <vt:variant>
        <vt:i4>558</vt:i4>
      </vt:variant>
      <vt:variant>
        <vt:i4>0</vt:i4>
      </vt:variant>
      <vt:variant>
        <vt:i4>5</vt:i4>
      </vt:variant>
      <vt:variant>
        <vt:lpwstr/>
      </vt:variant>
      <vt:variant>
        <vt:lpwstr>Seif86</vt:lpwstr>
      </vt:variant>
      <vt:variant>
        <vt:i4>3538978</vt:i4>
      </vt:variant>
      <vt:variant>
        <vt:i4>552</vt:i4>
      </vt:variant>
      <vt:variant>
        <vt:i4>0</vt:i4>
      </vt:variant>
      <vt:variant>
        <vt:i4>5</vt:i4>
      </vt:variant>
      <vt:variant>
        <vt:lpwstr/>
      </vt:variant>
      <vt:variant>
        <vt:lpwstr>Seif85</vt:lpwstr>
      </vt:variant>
      <vt:variant>
        <vt:i4>3604514</vt:i4>
      </vt:variant>
      <vt:variant>
        <vt:i4>546</vt:i4>
      </vt:variant>
      <vt:variant>
        <vt:i4>0</vt:i4>
      </vt:variant>
      <vt:variant>
        <vt:i4>5</vt:i4>
      </vt:variant>
      <vt:variant>
        <vt:lpwstr/>
      </vt:variant>
      <vt:variant>
        <vt:lpwstr>Seif84</vt:lpwstr>
      </vt:variant>
      <vt:variant>
        <vt:i4>3145762</vt:i4>
      </vt:variant>
      <vt:variant>
        <vt:i4>540</vt:i4>
      </vt:variant>
      <vt:variant>
        <vt:i4>0</vt:i4>
      </vt:variant>
      <vt:variant>
        <vt:i4>5</vt:i4>
      </vt:variant>
      <vt:variant>
        <vt:lpwstr/>
      </vt:variant>
      <vt:variant>
        <vt:lpwstr>Seif83</vt:lpwstr>
      </vt:variant>
      <vt:variant>
        <vt:i4>3211298</vt:i4>
      </vt:variant>
      <vt:variant>
        <vt:i4>534</vt:i4>
      </vt:variant>
      <vt:variant>
        <vt:i4>0</vt:i4>
      </vt:variant>
      <vt:variant>
        <vt:i4>5</vt:i4>
      </vt:variant>
      <vt:variant>
        <vt:lpwstr/>
      </vt:variant>
      <vt:variant>
        <vt:lpwstr>Seif82</vt:lpwstr>
      </vt:variant>
      <vt:variant>
        <vt:i4>3276834</vt:i4>
      </vt:variant>
      <vt:variant>
        <vt:i4>528</vt:i4>
      </vt:variant>
      <vt:variant>
        <vt:i4>0</vt:i4>
      </vt:variant>
      <vt:variant>
        <vt:i4>5</vt:i4>
      </vt:variant>
      <vt:variant>
        <vt:lpwstr/>
      </vt:variant>
      <vt:variant>
        <vt:lpwstr>Seif81</vt:lpwstr>
      </vt:variant>
      <vt:variant>
        <vt:i4>3342370</vt:i4>
      </vt:variant>
      <vt:variant>
        <vt:i4>522</vt:i4>
      </vt:variant>
      <vt:variant>
        <vt:i4>0</vt:i4>
      </vt:variant>
      <vt:variant>
        <vt:i4>5</vt:i4>
      </vt:variant>
      <vt:variant>
        <vt:lpwstr/>
      </vt:variant>
      <vt:variant>
        <vt:lpwstr>Seif80</vt:lpwstr>
      </vt:variant>
      <vt:variant>
        <vt:i4>5439497</vt:i4>
      </vt:variant>
      <vt:variant>
        <vt:i4>516</vt:i4>
      </vt:variant>
      <vt:variant>
        <vt:i4>0</vt:i4>
      </vt:variant>
      <vt:variant>
        <vt:i4>5</vt:i4>
      </vt:variant>
      <vt:variant>
        <vt:lpwstr/>
      </vt:variant>
      <vt:variant>
        <vt:lpwstr>med6</vt:lpwstr>
      </vt:variant>
      <vt:variant>
        <vt:i4>3801133</vt:i4>
      </vt:variant>
      <vt:variant>
        <vt:i4>510</vt:i4>
      </vt:variant>
      <vt:variant>
        <vt:i4>0</vt:i4>
      </vt:variant>
      <vt:variant>
        <vt:i4>5</vt:i4>
      </vt:variant>
      <vt:variant>
        <vt:lpwstr/>
      </vt:variant>
      <vt:variant>
        <vt:lpwstr>Seif79</vt:lpwstr>
      </vt:variant>
      <vt:variant>
        <vt:i4>3866669</vt:i4>
      </vt:variant>
      <vt:variant>
        <vt:i4>504</vt:i4>
      </vt:variant>
      <vt:variant>
        <vt:i4>0</vt:i4>
      </vt:variant>
      <vt:variant>
        <vt:i4>5</vt:i4>
      </vt:variant>
      <vt:variant>
        <vt:lpwstr/>
      </vt:variant>
      <vt:variant>
        <vt:lpwstr>Seif78</vt:lpwstr>
      </vt:variant>
      <vt:variant>
        <vt:i4>3407917</vt:i4>
      </vt:variant>
      <vt:variant>
        <vt:i4>498</vt:i4>
      </vt:variant>
      <vt:variant>
        <vt:i4>0</vt:i4>
      </vt:variant>
      <vt:variant>
        <vt:i4>5</vt:i4>
      </vt:variant>
      <vt:variant>
        <vt:lpwstr/>
      </vt:variant>
      <vt:variant>
        <vt:lpwstr>Seif77</vt:lpwstr>
      </vt:variant>
      <vt:variant>
        <vt:i4>3473453</vt:i4>
      </vt:variant>
      <vt:variant>
        <vt:i4>492</vt:i4>
      </vt:variant>
      <vt:variant>
        <vt:i4>0</vt:i4>
      </vt:variant>
      <vt:variant>
        <vt:i4>5</vt:i4>
      </vt:variant>
      <vt:variant>
        <vt:lpwstr/>
      </vt:variant>
      <vt:variant>
        <vt:lpwstr>Seif76</vt:lpwstr>
      </vt:variant>
      <vt:variant>
        <vt:i4>3538989</vt:i4>
      </vt:variant>
      <vt:variant>
        <vt:i4>486</vt:i4>
      </vt:variant>
      <vt:variant>
        <vt:i4>0</vt:i4>
      </vt:variant>
      <vt:variant>
        <vt:i4>5</vt:i4>
      </vt:variant>
      <vt:variant>
        <vt:lpwstr/>
      </vt:variant>
      <vt:variant>
        <vt:lpwstr>Seif75</vt:lpwstr>
      </vt:variant>
      <vt:variant>
        <vt:i4>3604525</vt:i4>
      </vt:variant>
      <vt:variant>
        <vt:i4>480</vt:i4>
      </vt:variant>
      <vt:variant>
        <vt:i4>0</vt:i4>
      </vt:variant>
      <vt:variant>
        <vt:i4>5</vt:i4>
      </vt:variant>
      <vt:variant>
        <vt:lpwstr/>
      </vt:variant>
      <vt:variant>
        <vt:lpwstr>Seif74</vt:lpwstr>
      </vt:variant>
      <vt:variant>
        <vt:i4>3145773</vt:i4>
      </vt:variant>
      <vt:variant>
        <vt:i4>474</vt:i4>
      </vt:variant>
      <vt:variant>
        <vt:i4>0</vt:i4>
      </vt:variant>
      <vt:variant>
        <vt:i4>5</vt:i4>
      </vt:variant>
      <vt:variant>
        <vt:lpwstr/>
      </vt:variant>
      <vt:variant>
        <vt:lpwstr>Seif73</vt:lpwstr>
      </vt:variant>
      <vt:variant>
        <vt:i4>5242889</vt:i4>
      </vt:variant>
      <vt:variant>
        <vt:i4>468</vt:i4>
      </vt:variant>
      <vt:variant>
        <vt:i4>0</vt:i4>
      </vt:variant>
      <vt:variant>
        <vt:i4>5</vt:i4>
      </vt:variant>
      <vt:variant>
        <vt:lpwstr/>
      </vt:variant>
      <vt:variant>
        <vt:lpwstr>med5</vt:lpwstr>
      </vt:variant>
      <vt:variant>
        <vt:i4>3211309</vt:i4>
      </vt:variant>
      <vt:variant>
        <vt:i4>462</vt:i4>
      </vt:variant>
      <vt:variant>
        <vt:i4>0</vt:i4>
      </vt:variant>
      <vt:variant>
        <vt:i4>5</vt:i4>
      </vt:variant>
      <vt:variant>
        <vt:lpwstr/>
      </vt:variant>
      <vt:variant>
        <vt:lpwstr>Seif72</vt:lpwstr>
      </vt:variant>
      <vt:variant>
        <vt:i4>3276845</vt:i4>
      </vt:variant>
      <vt:variant>
        <vt:i4>456</vt:i4>
      </vt:variant>
      <vt:variant>
        <vt:i4>0</vt:i4>
      </vt:variant>
      <vt:variant>
        <vt:i4>5</vt:i4>
      </vt:variant>
      <vt:variant>
        <vt:lpwstr/>
      </vt:variant>
      <vt:variant>
        <vt:lpwstr>Seif71</vt:lpwstr>
      </vt:variant>
      <vt:variant>
        <vt:i4>3342381</vt:i4>
      </vt:variant>
      <vt:variant>
        <vt:i4>450</vt:i4>
      </vt:variant>
      <vt:variant>
        <vt:i4>0</vt:i4>
      </vt:variant>
      <vt:variant>
        <vt:i4>5</vt:i4>
      </vt:variant>
      <vt:variant>
        <vt:lpwstr/>
      </vt:variant>
      <vt:variant>
        <vt:lpwstr>Seif70</vt:lpwstr>
      </vt:variant>
      <vt:variant>
        <vt:i4>3801132</vt:i4>
      </vt:variant>
      <vt:variant>
        <vt:i4>444</vt:i4>
      </vt:variant>
      <vt:variant>
        <vt:i4>0</vt:i4>
      </vt:variant>
      <vt:variant>
        <vt:i4>5</vt:i4>
      </vt:variant>
      <vt:variant>
        <vt:lpwstr/>
      </vt:variant>
      <vt:variant>
        <vt:lpwstr>Seif69</vt:lpwstr>
      </vt:variant>
      <vt:variant>
        <vt:i4>3866668</vt:i4>
      </vt:variant>
      <vt:variant>
        <vt:i4>438</vt:i4>
      </vt:variant>
      <vt:variant>
        <vt:i4>0</vt:i4>
      </vt:variant>
      <vt:variant>
        <vt:i4>5</vt:i4>
      </vt:variant>
      <vt:variant>
        <vt:lpwstr/>
      </vt:variant>
      <vt:variant>
        <vt:lpwstr>Seif68</vt:lpwstr>
      </vt:variant>
      <vt:variant>
        <vt:i4>3407916</vt:i4>
      </vt:variant>
      <vt:variant>
        <vt:i4>432</vt:i4>
      </vt:variant>
      <vt:variant>
        <vt:i4>0</vt:i4>
      </vt:variant>
      <vt:variant>
        <vt:i4>5</vt:i4>
      </vt:variant>
      <vt:variant>
        <vt:lpwstr/>
      </vt:variant>
      <vt:variant>
        <vt:lpwstr>Seif67</vt:lpwstr>
      </vt:variant>
      <vt:variant>
        <vt:i4>3473452</vt:i4>
      </vt:variant>
      <vt:variant>
        <vt:i4>426</vt:i4>
      </vt:variant>
      <vt:variant>
        <vt:i4>0</vt:i4>
      </vt:variant>
      <vt:variant>
        <vt:i4>5</vt:i4>
      </vt:variant>
      <vt:variant>
        <vt:lpwstr/>
      </vt:variant>
      <vt:variant>
        <vt:lpwstr>Seif66</vt:lpwstr>
      </vt:variant>
      <vt:variant>
        <vt:i4>3538988</vt:i4>
      </vt:variant>
      <vt:variant>
        <vt:i4>420</vt:i4>
      </vt:variant>
      <vt:variant>
        <vt:i4>0</vt:i4>
      </vt:variant>
      <vt:variant>
        <vt:i4>5</vt:i4>
      </vt:variant>
      <vt:variant>
        <vt:lpwstr/>
      </vt:variant>
      <vt:variant>
        <vt:lpwstr>Seif65</vt:lpwstr>
      </vt:variant>
      <vt:variant>
        <vt:i4>3604524</vt:i4>
      </vt:variant>
      <vt:variant>
        <vt:i4>414</vt:i4>
      </vt:variant>
      <vt:variant>
        <vt:i4>0</vt:i4>
      </vt:variant>
      <vt:variant>
        <vt:i4>5</vt:i4>
      </vt:variant>
      <vt:variant>
        <vt:lpwstr/>
      </vt:variant>
      <vt:variant>
        <vt:lpwstr>Seif64</vt:lpwstr>
      </vt:variant>
      <vt:variant>
        <vt:i4>3145772</vt:i4>
      </vt:variant>
      <vt:variant>
        <vt:i4>408</vt:i4>
      </vt:variant>
      <vt:variant>
        <vt:i4>0</vt:i4>
      </vt:variant>
      <vt:variant>
        <vt:i4>5</vt:i4>
      </vt:variant>
      <vt:variant>
        <vt:lpwstr/>
      </vt:variant>
      <vt:variant>
        <vt:lpwstr>Seif63</vt:lpwstr>
      </vt:variant>
      <vt:variant>
        <vt:i4>3211308</vt:i4>
      </vt:variant>
      <vt:variant>
        <vt:i4>402</vt:i4>
      </vt:variant>
      <vt:variant>
        <vt:i4>0</vt:i4>
      </vt:variant>
      <vt:variant>
        <vt:i4>5</vt:i4>
      </vt:variant>
      <vt:variant>
        <vt:lpwstr/>
      </vt:variant>
      <vt:variant>
        <vt:lpwstr>Seif62</vt:lpwstr>
      </vt:variant>
      <vt:variant>
        <vt:i4>3276844</vt:i4>
      </vt:variant>
      <vt:variant>
        <vt:i4>396</vt:i4>
      </vt:variant>
      <vt:variant>
        <vt:i4>0</vt:i4>
      </vt:variant>
      <vt:variant>
        <vt:i4>5</vt:i4>
      </vt:variant>
      <vt:variant>
        <vt:lpwstr/>
      </vt:variant>
      <vt:variant>
        <vt:lpwstr>Seif61</vt:lpwstr>
      </vt:variant>
      <vt:variant>
        <vt:i4>3342380</vt:i4>
      </vt:variant>
      <vt:variant>
        <vt:i4>390</vt:i4>
      </vt:variant>
      <vt:variant>
        <vt:i4>0</vt:i4>
      </vt:variant>
      <vt:variant>
        <vt:i4>5</vt:i4>
      </vt:variant>
      <vt:variant>
        <vt:lpwstr/>
      </vt:variant>
      <vt:variant>
        <vt:lpwstr>Seif60</vt:lpwstr>
      </vt:variant>
      <vt:variant>
        <vt:i4>3801135</vt:i4>
      </vt:variant>
      <vt:variant>
        <vt:i4>384</vt:i4>
      </vt:variant>
      <vt:variant>
        <vt:i4>0</vt:i4>
      </vt:variant>
      <vt:variant>
        <vt:i4>5</vt:i4>
      </vt:variant>
      <vt:variant>
        <vt:lpwstr/>
      </vt:variant>
      <vt:variant>
        <vt:lpwstr>Seif59</vt:lpwstr>
      </vt:variant>
      <vt:variant>
        <vt:i4>3866671</vt:i4>
      </vt:variant>
      <vt:variant>
        <vt:i4>378</vt:i4>
      </vt:variant>
      <vt:variant>
        <vt:i4>0</vt:i4>
      </vt:variant>
      <vt:variant>
        <vt:i4>5</vt:i4>
      </vt:variant>
      <vt:variant>
        <vt:lpwstr/>
      </vt:variant>
      <vt:variant>
        <vt:lpwstr>Seif58</vt:lpwstr>
      </vt:variant>
      <vt:variant>
        <vt:i4>3407919</vt:i4>
      </vt:variant>
      <vt:variant>
        <vt:i4>372</vt:i4>
      </vt:variant>
      <vt:variant>
        <vt:i4>0</vt:i4>
      </vt:variant>
      <vt:variant>
        <vt:i4>5</vt:i4>
      </vt:variant>
      <vt:variant>
        <vt:lpwstr/>
      </vt:variant>
      <vt:variant>
        <vt:lpwstr>Seif57</vt:lpwstr>
      </vt:variant>
      <vt:variant>
        <vt:i4>3473455</vt:i4>
      </vt:variant>
      <vt:variant>
        <vt:i4>366</vt:i4>
      </vt:variant>
      <vt:variant>
        <vt:i4>0</vt:i4>
      </vt:variant>
      <vt:variant>
        <vt:i4>5</vt:i4>
      </vt:variant>
      <vt:variant>
        <vt:lpwstr/>
      </vt:variant>
      <vt:variant>
        <vt:lpwstr>Seif56</vt:lpwstr>
      </vt:variant>
      <vt:variant>
        <vt:i4>3538991</vt:i4>
      </vt:variant>
      <vt:variant>
        <vt:i4>360</vt:i4>
      </vt:variant>
      <vt:variant>
        <vt:i4>0</vt:i4>
      </vt:variant>
      <vt:variant>
        <vt:i4>5</vt:i4>
      </vt:variant>
      <vt:variant>
        <vt:lpwstr/>
      </vt:variant>
      <vt:variant>
        <vt:lpwstr>Seif55</vt:lpwstr>
      </vt:variant>
      <vt:variant>
        <vt:i4>3604527</vt:i4>
      </vt:variant>
      <vt:variant>
        <vt:i4>354</vt:i4>
      </vt:variant>
      <vt:variant>
        <vt:i4>0</vt:i4>
      </vt:variant>
      <vt:variant>
        <vt:i4>5</vt:i4>
      </vt:variant>
      <vt:variant>
        <vt:lpwstr/>
      </vt:variant>
      <vt:variant>
        <vt:lpwstr>Seif54</vt:lpwstr>
      </vt:variant>
      <vt:variant>
        <vt:i4>3145775</vt:i4>
      </vt:variant>
      <vt:variant>
        <vt:i4>348</vt:i4>
      </vt:variant>
      <vt:variant>
        <vt:i4>0</vt:i4>
      </vt:variant>
      <vt:variant>
        <vt:i4>5</vt:i4>
      </vt:variant>
      <vt:variant>
        <vt:lpwstr/>
      </vt:variant>
      <vt:variant>
        <vt:lpwstr>Seif53</vt:lpwstr>
      </vt:variant>
      <vt:variant>
        <vt:i4>3211311</vt:i4>
      </vt:variant>
      <vt:variant>
        <vt:i4>342</vt:i4>
      </vt:variant>
      <vt:variant>
        <vt:i4>0</vt:i4>
      </vt:variant>
      <vt:variant>
        <vt:i4>5</vt:i4>
      </vt:variant>
      <vt:variant>
        <vt:lpwstr/>
      </vt:variant>
      <vt:variant>
        <vt:lpwstr>Seif52</vt:lpwstr>
      </vt:variant>
      <vt:variant>
        <vt:i4>3276847</vt:i4>
      </vt:variant>
      <vt:variant>
        <vt:i4>336</vt:i4>
      </vt:variant>
      <vt:variant>
        <vt:i4>0</vt:i4>
      </vt:variant>
      <vt:variant>
        <vt:i4>5</vt:i4>
      </vt:variant>
      <vt:variant>
        <vt:lpwstr/>
      </vt:variant>
      <vt:variant>
        <vt:lpwstr>Seif51</vt:lpwstr>
      </vt:variant>
      <vt:variant>
        <vt:i4>3342383</vt:i4>
      </vt:variant>
      <vt:variant>
        <vt:i4>330</vt:i4>
      </vt:variant>
      <vt:variant>
        <vt:i4>0</vt:i4>
      </vt:variant>
      <vt:variant>
        <vt:i4>5</vt:i4>
      </vt:variant>
      <vt:variant>
        <vt:lpwstr/>
      </vt:variant>
      <vt:variant>
        <vt:lpwstr>Seif50</vt:lpwstr>
      </vt:variant>
      <vt:variant>
        <vt:i4>3801134</vt:i4>
      </vt:variant>
      <vt:variant>
        <vt:i4>324</vt:i4>
      </vt:variant>
      <vt:variant>
        <vt:i4>0</vt:i4>
      </vt:variant>
      <vt:variant>
        <vt:i4>5</vt:i4>
      </vt:variant>
      <vt:variant>
        <vt:lpwstr/>
      </vt:variant>
      <vt:variant>
        <vt:lpwstr>Seif49</vt:lpwstr>
      </vt:variant>
      <vt:variant>
        <vt:i4>3866670</vt:i4>
      </vt:variant>
      <vt:variant>
        <vt:i4>318</vt:i4>
      </vt:variant>
      <vt:variant>
        <vt:i4>0</vt:i4>
      </vt:variant>
      <vt:variant>
        <vt:i4>5</vt:i4>
      </vt:variant>
      <vt:variant>
        <vt:lpwstr/>
      </vt:variant>
      <vt:variant>
        <vt:lpwstr>Seif48</vt:lpwstr>
      </vt:variant>
      <vt:variant>
        <vt:i4>3407918</vt:i4>
      </vt:variant>
      <vt:variant>
        <vt:i4>312</vt:i4>
      </vt:variant>
      <vt:variant>
        <vt:i4>0</vt:i4>
      </vt:variant>
      <vt:variant>
        <vt:i4>5</vt:i4>
      </vt:variant>
      <vt:variant>
        <vt:lpwstr/>
      </vt:variant>
      <vt:variant>
        <vt:lpwstr>Seif47</vt:lpwstr>
      </vt:variant>
      <vt:variant>
        <vt:i4>3473454</vt:i4>
      </vt:variant>
      <vt:variant>
        <vt:i4>306</vt:i4>
      </vt:variant>
      <vt:variant>
        <vt:i4>0</vt:i4>
      </vt:variant>
      <vt:variant>
        <vt:i4>5</vt:i4>
      </vt:variant>
      <vt:variant>
        <vt:lpwstr/>
      </vt:variant>
      <vt:variant>
        <vt:lpwstr>Seif46</vt:lpwstr>
      </vt:variant>
      <vt:variant>
        <vt:i4>3538990</vt:i4>
      </vt:variant>
      <vt:variant>
        <vt:i4>300</vt:i4>
      </vt:variant>
      <vt:variant>
        <vt:i4>0</vt:i4>
      </vt:variant>
      <vt:variant>
        <vt:i4>5</vt:i4>
      </vt:variant>
      <vt:variant>
        <vt:lpwstr/>
      </vt:variant>
      <vt:variant>
        <vt:lpwstr>Seif45</vt:lpwstr>
      </vt:variant>
      <vt:variant>
        <vt:i4>3604526</vt:i4>
      </vt:variant>
      <vt:variant>
        <vt:i4>294</vt:i4>
      </vt:variant>
      <vt:variant>
        <vt:i4>0</vt:i4>
      </vt:variant>
      <vt:variant>
        <vt:i4>5</vt:i4>
      </vt:variant>
      <vt:variant>
        <vt:lpwstr/>
      </vt:variant>
      <vt:variant>
        <vt:lpwstr>Seif44</vt:lpwstr>
      </vt:variant>
      <vt:variant>
        <vt:i4>3145774</vt:i4>
      </vt:variant>
      <vt:variant>
        <vt:i4>288</vt:i4>
      </vt:variant>
      <vt:variant>
        <vt:i4>0</vt:i4>
      </vt:variant>
      <vt:variant>
        <vt:i4>5</vt:i4>
      </vt:variant>
      <vt:variant>
        <vt:lpwstr/>
      </vt:variant>
      <vt:variant>
        <vt:lpwstr>Seif43</vt:lpwstr>
      </vt:variant>
      <vt:variant>
        <vt:i4>3211310</vt:i4>
      </vt:variant>
      <vt:variant>
        <vt:i4>282</vt:i4>
      </vt:variant>
      <vt:variant>
        <vt:i4>0</vt:i4>
      </vt:variant>
      <vt:variant>
        <vt:i4>5</vt:i4>
      </vt:variant>
      <vt:variant>
        <vt:lpwstr/>
      </vt:variant>
      <vt:variant>
        <vt:lpwstr>Seif42</vt:lpwstr>
      </vt:variant>
      <vt:variant>
        <vt:i4>3276846</vt:i4>
      </vt:variant>
      <vt:variant>
        <vt:i4>276</vt:i4>
      </vt:variant>
      <vt:variant>
        <vt:i4>0</vt:i4>
      </vt:variant>
      <vt:variant>
        <vt:i4>5</vt:i4>
      </vt:variant>
      <vt:variant>
        <vt:lpwstr/>
      </vt:variant>
      <vt:variant>
        <vt:lpwstr>Seif41</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5308425</vt:i4>
      </vt:variant>
      <vt:variant>
        <vt:i4>192</vt:i4>
      </vt:variant>
      <vt:variant>
        <vt:i4>0</vt:i4>
      </vt:variant>
      <vt:variant>
        <vt:i4>5</vt:i4>
      </vt:variant>
      <vt:variant>
        <vt:lpwstr/>
      </vt:variant>
      <vt:variant>
        <vt:lpwstr>med4</vt:lpwstr>
      </vt:variant>
      <vt:variant>
        <vt:i4>3538979</vt:i4>
      </vt:variant>
      <vt:variant>
        <vt:i4>186</vt:i4>
      </vt:variant>
      <vt:variant>
        <vt:i4>0</vt:i4>
      </vt:variant>
      <vt:variant>
        <vt:i4>5</vt:i4>
      </vt:variant>
      <vt:variant>
        <vt:lpwstr/>
      </vt:variant>
      <vt:variant>
        <vt:lpwstr>Seif95</vt:lpwstr>
      </vt:variant>
      <vt:variant>
        <vt:i4>5636105</vt:i4>
      </vt:variant>
      <vt:variant>
        <vt:i4>180</vt:i4>
      </vt:variant>
      <vt:variant>
        <vt:i4>0</vt:i4>
      </vt:variant>
      <vt:variant>
        <vt:i4>5</vt:i4>
      </vt:variant>
      <vt:variant>
        <vt:lpwstr/>
      </vt:variant>
      <vt:variant>
        <vt:lpwstr>med3</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5701641</vt:i4>
      </vt:variant>
      <vt:variant>
        <vt:i4>126</vt:i4>
      </vt:variant>
      <vt:variant>
        <vt:i4>0</vt:i4>
      </vt:variant>
      <vt:variant>
        <vt:i4>5</vt:i4>
      </vt:variant>
      <vt:variant>
        <vt:lpwstr/>
      </vt:variant>
      <vt:variant>
        <vt:lpwstr>med2</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3211304</vt:i4>
      </vt:variant>
      <vt:variant>
        <vt:i4>90</vt:i4>
      </vt:variant>
      <vt:variant>
        <vt:i4>0</vt:i4>
      </vt:variant>
      <vt:variant>
        <vt:i4>5</vt:i4>
      </vt:variant>
      <vt:variant>
        <vt:lpwstr/>
      </vt:variant>
      <vt:variant>
        <vt:lpwstr>Seif22</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7733255</vt:i4>
      </vt:variant>
      <vt:variant>
        <vt:i4>9</vt:i4>
      </vt:variant>
      <vt:variant>
        <vt:i4>0</vt:i4>
      </vt:variant>
      <vt:variant>
        <vt:i4>5</vt:i4>
      </vt:variant>
      <vt:variant>
        <vt:lpwstr>http://www.nevo.co.il/Law_word/law06/tak-6699.pdf</vt:lpwstr>
      </vt:variant>
      <vt:variant>
        <vt:lpwstr/>
      </vt:variant>
      <vt:variant>
        <vt:i4>8060937</vt:i4>
      </vt:variant>
      <vt:variant>
        <vt:i4>6</vt:i4>
      </vt:variant>
      <vt:variant>
        <vt:i4>0</vt:i4>
      </vt:variant>
      <vt:variant>
        <vt:i4>5</vt:i4>
      </vt:variant>
      <vt:variant>
        <vt:lpwstr>http://www.nevo.co.il/Law_word/law06/tak-6544.pdf</vt:lpwstr>
      </vt:variant>
      <vt:variant>
        <vt:lpwstr/>
      </vt:variant>
      <vt:variant>
        <vt:i4>7798795</vt:i4>
      </vt:variant>
      <vt:variant>
        <vt:i4>3</vt:i4>
      </vt:variant>
      <vt:variant>
        <vt:i4>0</vt:i4>
      </vt:variant>
      <vt:variant>
        <vt:i4>5</vt:i4>
      </vt:variant>
      <vt:variant>
        <vt:lpwstr>http://www.nevo.co.il/Law_word/law06/tak-6487.pdf</vt:lpwstr>
      </vt:variant>
      <vt:variant>
        <vt:lpwstr/>
      </vt:variant>
      <vt:variant>
        <vt:i4>8192003</vt:i4>
      </vt:variant>
      <vt:variant>
        <vt:i4>0</vt:i4>
      </vt:variant>
      <vt:variant>
        <vt:i4>0</vt:i4>
      </vt:variant>
      <vt:variant>
        <vt:i4>5</vt:i4>
      </vt:variant>
      <vt:variant>
        <vt:lpwstr>http://www.nevo.co.il/Law_word/law06/TAK-6328.pdf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כללי התקשורת (בזק ושידורים) (תשדירי פרסומת, תשדירי שירות והודעות חסות בשידורי ערוץ ייעודי), תשס"ד-2004 - רבדים</vt:lpwstr>
  </property>
  <property fmtid="{D5CDD505-2E9C-101B-9397-08002B2CF9AE}" pid="4" name="LAWNUMBER">
    <vt:lpwstr>0314</vt:lpwstr>
  </property>
  <property fmtid="{D5CDD505-2E9C-101B-9397-08002B2CF9AE}" pid="5" name="TYPE">
    <vt:lpwstr>01</vt:lpwstr>
  </property>
  <property fmtid="{D5CDD505-2E9C-101B-9397-08002B2CF9AE}" pid="6" name="CHNAME">
    <vt:lpwstr>תשתיות</vt:lpwstr>
  </property>
  <property fmtid="{D5CDD505-2E9C-101B-9397-08002B2CF9AE}" pid="7" name="LINKK1">
    <vt:lpwstr>http://www.nevo.co.il/Law_word/law06/tak-6699.pdf;‎רשומות - תקנות כלליות#ק"ת תשס"ח מס' 6699 ‏‏#מיום 6.8.2008 #עמ' 1196 – כללים תשס"ח-2008‏</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samchut">
    <vt:lpwstr/>
  </property>
  <property fmtid="{D5CDD505-2E9C-101B-9397-08002B2CF9AE}" pid="23" name="MEKOR_NAME1">
    <vt:lpwstr>חוק התקשורת (בזק ושידורים)</vt:lpwstr>
  </property>
  <property fmtid="{D5CDD505-2E9C-101B-9397-08002B2CF9AE}" pid="24" name="MEKOR_SAIF1">
    <vt:lpwstr>6הX5X;6לד1XוX;6לד1XזX</vt:lpwstr>
  </property>
  <property fmtid="{D5CDD505-2E9C-101B-9397-08002B2CF9AE}" pid="25" name="MEKOR_NAME2">
    <vt:lpwstr>חוק סיווד, סימון ואיסור שידורים מזיקים</vt:lpwstr>
  </property>
  <property fmtid="{D5CDD505-2E9C-101B-9397-08002B2CF9AE}" pid="26" name="MEKOR_SAIF2">
    <vt:lpwstr>4אXדX1X</vt:lpwstr>
  </property>
  <property fmtid="{D5CDD505-2E9C-101B-9397-08002B2CF9AE}" pid="27" name="NOSE11">
    <vt:lpwstr>רשויות ומשפט מנהלי</vt:lpwstr>
  </property>
  <property fmtid="{D5CDD505-2E9C-101B-9397-08002B2CF9AE}" pid="28" name="NOSE21">
    <vt:lpwstr>תקשורת</vt:lpwstr>
  </property>
  <property fmtid="{D5CDD505-2E9C-101B-9397-08002B2CF9AE}" pid="29" name="NOSE31">
    <vt:lpwstr>בזק ושידורים</vt:lpwstr>
  </property>
  <property fmtid="{D5CDD505-2E9C-101B-9397-08002B2CF9AE}" pid="30" name="NOSE41">
    <vt:lpwstr>פרסומות וחסויות</vt:lpwstr>
  </property>
  <property fmtid="{D5CDD505-2E9C-101B-9397-08002B2CF9AE}" pid="31" name="NOSE12">
    <vt:lpwstr/>
  </property>
  <property fmtid="{D5CDD505-2E9C-101B-9397-08002B2CF9AE}" pid="32" name="NOSE22">
    <vt:lpwstr/>
  </property>
  <property fmtid="{D5CDD505-2E9C-101B-9397-08002B2CF9AE}" pid="33" name="NOSE32">
    <vt:lpwstr/>
  </property>
  <property fmtid="{D5CDD505-2E9C-101B-9397-08002B2CF9AE}" pid="34" name="NOSE42">
    <vt:lpwstr/>
  </property>
  <property fmtid="{D5CDD505-2E9C-101B-9397-08002B2CF9AE}" pid="35" name="NOSE13">
    <vt:lpwstr/>
  </property>
  <property fmtid="{D5CDD505-2E9C-101B-9397-08002B2CF9AE}" pid="36" name="NOSE23">
    <vt:lpwstr/>
  </property>
  <property fmtid="{D5CDD505-2E9C-101B-9397-08002B2CF9AE}" pid="37" name="NOSE33">
    <vt:lpwstr/>
  </property>
  <property fmtid="{D5CDD505-2E9C-101B-9397-08002B2CF9AE}" pid="38" name="NOSE43">
    <vt:lpwstr/>
  </property>
  <property fmtid="{D5CDD505-2E9C-101B-9397-08002B2CF9AE}" pid="39" name="NOSE14">
    <vt:lpwstr/>
  </property>
  <property fmtid="{D5CDD505-2E9C-101B-9397-08002B2CF9AE}" pid="40" name="NOSE24">
    <vt:lpwstr/>
  </property>
  <property fmtid="{D5CDD505-2E9C-101B-9397-08002B2CF9AE}" pid="41" name="NOSE34">
    <vt:lpwstr/>
  </property>
  <property fmtid="{D5CDD505-2E9C-101B-9397-08002B2CF9AE}" pid="42" name="NOSE44">
    <vt:lpwstr/>
  </property>
  <property fmtid="{D5CDD505-2E9C-101B-9397-08002B2CF9AE}" pid="43" name="NOSE15">
    <vt:lpwstr/>
  </property>
  <property fmtid="{D5CDD505-2E9C-101B-9397-08002B2CF9AE}" pid="44" name="NOSE25">
    <vt:lpwstr/>
  </property>
  <property fmtid="{D5CDD505-2E9C-101B-9397-08002B2CF9AE}" pid="45" name="NOSE35">
    <vt:lpwstr/>
  </property>
  <property fmtid="{D5CDD505-2E9C-101B-9397-08002B2CF9AE}" pid="46" name="NOSE45">
    <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46">
    <vt:lpwstr/>
  </property>
  <property fmtid="{D5CDD505-2E9C-101B-9397-08002B2CF9AE}" pid="51" name="NOSE17">
    <vt:lpwstr/>
  </property>
  <property fmtid="{D5CDD505-2E9C-101B-9397-08002B2CF9AE}" pid="52" name="NOSE27">
    <vt:lpwstr/>
  </property>
  <property fmtid="{D5CDD505-2E9C-101B-9397-08002B2CF9AE}" pid="53" name="NOSE37">
    <vt:lpwstr/>
  </property>
  <property fmtid="{D5CDD505-2E9C-101B-9397-08002B2CF9AE}" pid="54" name="NOSE47">
    <vt:lpwstr/>
  </property>
  <property fmtid="{D5CDD505-2E9C-101B-9397-08002B2CF9AE}" pid="55" name="NOSE18">
    <vt:lpwstr/>
  </property>
  <property fmtid="{D5CDD505-2E9C-101B-9397-08002B2CF9AE}" pid="56" name="NOSE28">
    <vt:lpwstr/>
  </property>
  <property fmtid="{D5CDD505-2E9C-101B-9397-08002B2CF9AE}" pid="57" name="NOSE38">
    <vt:lpwstr/>
  </property>
  <property fmtid="{D5CDD505-2E9C-101B-9397-08002B2CF9AE}" pid="58" name="NOSE48">
    <vt:lpwstr/>
  </property>
  <property fmtid="{D5CDD505-2E9C-101B-9397-08002B2CF9AE}" pid="59" name="NOSE19">
    <vt:lpwstr/>
  </property>
  <property fmtid="{D5CDD505-2E9C-101B-9397-08002B2CF9AE}" pid="60" name="NOSE29">
    <vt:lpwstr/>
  </property>
  <property fmtid="{D5CDD505-2E9C-101B-9397-08002B2CF9AE}" pid="61" name="NOSE39">
    <vt:lpwstr/>
  </property>
  <property fmtid="{D5CDD505-2E9C-101B-9397-08002B2CF9AE}" pid="62" name="NOSE49">
    <vt:lpwstr/>
  </property>
  <property fmtid="{D5CDD505-2E9C-101B-9397-08002B2CF9AE}" pid="63" name="NOSE110">
    <vt:lpwstr/>
  </property>
  <property fmtid="{D5CDD505-2E9C-101B-9397-08002B2CF9AE}" pid="64" name="NOSE210">
    <vt:lpwstr/>
  </property>
  <property fmtid="{D5CDD505-2E9C-101B-9397-08002B2CF9AE}" pid="65" name="NOSE310">
    <vt:lpwstr/>
  </property>
  <property fmtid="{D5CDD505-2E9C-101B-9397-08002B2CF9AE}" pid="66" name="NOSE410">
    <vt:lpwstr/>
  </property>
</Properties>
</file>