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A1C29" w14:textId="77777777" w:rsidR="0008411B" w:rsidRDefault="0008411B">
      <w:pPr>
        <w:pStyle w:val="big-header"/>
        <w:ind w:left="0" w:right="1134"/>
        <w:rPr>
          <w:rFonts w:hint="cs"/>
          <w:rtl/>
        </w:rPr>
      </w:pPr>
      <w:r>
        <w:rPr>
          <w:rtl/>
        </w:rPr>
        <w:t>כללי לשכת עורכי-הדין (קביעת תקציב ואגרות), תשנ"ה</w:t>
      </w:r>
      <w:r>
        <w:rPr>
          <w:rFonts w:hint="cs"/>
          <w:rtl/>
        </w:rPr>
        <w:t>-</w:t>
      </w:r>
      <w:r>
        <w:rPr>
          <w:rtl/>
        </w:rPr>
        <w:t>1994</w:t>
      </w:r>
    </w:p>
    <w:p w14:paraId="7427227D" w14:textId="77777777" w:rsidR="006C42D9" w:rsidRPr="006C42D9" w:rsidRDefault="006C42D9" w:rsidP="006C42D9">
      <w:pPr>
        <w:spacing w:line="320" w:lineRule="auto"/>
        <w:jc w:val="left"/>
        <w:rPr>
          <w:rFonts w:cs="FrankRuehl"/>
          <w:szCs w:val="26"/>
          <w:rtl/>
        </w:rPr>
      </w:pPr>
    </w:p>
    <w:p w14:paraId="1C630E32" w14:textId="77777777" w:rsidR="006C42D9" w:rsidRDefault="006C42D9" w:rsidP="006C42D9">
      <w:pPr>
        <w:spacing w:line="320" w:lineRule="auto"/>
        <w:jc w:val="left"/>
        <w:rPr>
          <w:rFonts w:cs="Miriam"/>
          <w:szCs w:val="22"/>
          <w:rtl/>
        </w:rPr>
      </w:pPr>
      <w:r w:rsidRPr="006C42D9">
        <w:rPr>
          <w:rFonts w:cs="Miriam"/>
          <w:szCs w:val="22"/>
          <w:rtl/>
        </w:rPr>
        <w:t>משפט פרטי וכלכלה</w:t>
      </w:r>
      <w:r w:rsidRPr="006C42D9">
        <w:rPr>
          <w:rFonts w:cs="FrankRuehl"/>
          <w:szCs w:val="26"/>
          <w:rtl/>
        </w:rPr>
        <w:t xml:space="preserve"> – הסדרת עיסוק – עורכי דין – מוסדות לשכת עוה"ד</w:t>
      </w:r>
    </w:p>
    <w:p w14:paraId="1F246683" w14:textId="77777777" w:rsidR="006C42D9" w:rsidRPr="006C42D9" w:rsidRDefault="006C42D9" w:rsidP="006C42D9">
      <w:pPr>
        <w:spacing w:line="320" w:lineRule="auto"/>
        <w:jc w:val="left"/>
        <w:rPr>
          <w:rFonts w:cs="Miriam" w:hint="cs"/>
          <w:szCs w:val="22"/>
          <w:rtl/>
        </w:rPr>
      </w:pPr>
      <w:r w:rsidRPr="006C42D9">
        <w:rPr>
          <w:rFonts w:cs="Miriam"/>
          <w:szCs w:val="22"/>
          <w:rtl/>
        </w:rPr>
        <w:t>רשויות ומשפט מנהלי</w:t>
      </w:r>
      <w:r w:rsidRPr="006C42D9">
        <w:rPr>
          <w:rFonts w:cs="FrankRuehl"/>
          <w:szCs w:val="26"/>
          <w:rtl/>
        </w:rPr>
        <w:t xml:space="preserve"> – הסדרת עיסוק – עורכי דין – מוסדות לשכת עוה"ד</w:t>
      </w:r>
    </w:p>
    <w:p w14:paraId="527D7AF8" w14:textId="77777777" w:rsidR="0008411B" w:rsidRDefault="0008411B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08411B" w14:paraId="2E2C870C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2E34B98" w14:textId="77777777" w:rsidR="0008411B" w:rsidRDefault="0008411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4D7D558" w14:textId="77777777" w:rsidR="0008411B" w:rsidRDefault="0008411B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720639D" w14:textId="77777777" w:rsidR="0008411B" w:rsidRDefault="0008411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14:paraId="309A654A" w14:textId="77777777" w:rsidR="0008411B" w:rsidRDefault="0008411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08411B" w14:paraId="0843C86C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D45B5EA" w14:textId="77777777" w:rsidR="0008411B" w:rsidRDefault="0008411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660DB0C" w14:textId="77777777" w:rsidR="0008411B" w:rsidRDefault="0008411B">
            <w:pPr>
              <w:spacing w:line="240" w:lineRule="auto"/>
              <w:rPr>
                <w:sz w:val="24"/>
              </w:rPr>
            </w:pPr>
            <w:hyperlink w:anchor="Seif1" w:tooltip="הצעת תקציב הלשכ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CC0641A" w14:textId="77777777" w:rsidR="0008411B" w:rsidRDefault="0008411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הצעת תקציב הלשכה</w:t>
            </w:r>
          </w:p>
        </w:tc>
        <w:tc>
          <w:tcPr>
            <w:tcW w:w="1247" w:type="dxa"/>
          </w:tcPr>
          <w:p w14:paraId="7BCD2650" w14:textId="77777777" w:rsidR="0008411B" w:rsidRDefault="0008411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08411B" w14:paraId="0112DBC2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B6C865E" w14:textId="77777777" w:rsidR="0008411B" w:rsidRDefault="0008411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D6B8149" w14:textId="77777777" w:rsidR="0008411B" w:rsidRDefault="0008411B">
            <w:pPr>
              <w:spacing w:line="240" w:lineRule="auto"/>
              <w:rPr>
                <w:sz w:val="24"/>
              </w:rPr>
            </w:pPr>
            <w:hyperlink w:anchor="Seif2" w:tooltip="קביעת תקציב הלשכ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04BD61E" w14:textId="77777777" w:rsidR="0008411B" w:rsidRDefault="0008411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קביעת תקציב הלשכה</w:t>
            </w:r>
          </w:p>
        </w:tc>
        <w:tc>
          <w:tcPr>
            <w:tcW w:w="1247" w:type="dxa"/>
          </w:tcPr>
          <w:p w14:paraId="1861F579" w14:textId="77777777" w:rsidR="0008411B" w:rsidRDefault="0008411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08411B" w14:paraId="1C29D579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B8548D0" w14:textId="77777777" w:rsidR="0008411B" w:rsidRDefault="0008411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3473B43" w14:textId="77777777" w:rsidR="0008411B" w:rsidRDefault="0008411B">
            <w:pPr>
              <w:spacing w:line="240" w:lineRule="auto"/>
              <w:rPr>
                <w:sz w:val="24"/>
              </w:rPr>
            </w:pPr>
            <w:hyperlink w:anchor="Seif3" w:tooltip="קביעת תקציב ועד מחוזי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EB96DA0" w14:textId="77777777" w:rsidR="0008411B" w:rsidRDefault="0008411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קביעת תקציב ועד מחוזי</w:t>
            </w:r>
          </w:p>
        </w:tc>
        <w:tc>
          <w:tcPr>
            <w:tcW w:w="1247" w:type="dxa"/>
          </w:tcPr>
          <w:p w14:paraId="5AAF8FBB" w14:textId="77777777" w:rsidR="0008411B" w:rsidRDefault="0008411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08411B" w14:paraId="5DD2E6F1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BEF42F3" w14:textId="77777777" w:rsidR="0008411B" w:rsidRDefault="0008411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4E81C65" w14:textId="77777777" w:rsidR="0008411B" w:rsidRDefault="0008411B">
            <w:pPr>
              <w:spacing w:line="240" w:lineRule="auto"/>
              <w:rPr>
                <w:sz w:val="24"/>
              </w:rPr>
            </w:pPr>
            <w:hyperlink w:anchor="Seif4" w:tooltip="קביעת תקציב המועצה הארצי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79650C5" w14:textId="77777777" w:rsidR="0008411B" w:rsidRDefault="0008411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קביעת תקציב המועצה הארצית</w:t>
            </w:r>
          </w:p>
        </w:tc>
        <w:tc>
          <w:tcPr>
            <w:tcW w:w="1247" w:type="dxa"/>
          </w:tcPr>
          <w:p w14:paraId="2CA555A2" w14:textId="77777777" w:rsidR="0008411B" w:rsidRDefault="0008411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08411B" w14:paraId="4FA53445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EF28323" w14:textId="77777777" w:rsidR="0008411B" w:rsidRDefault="0008411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89DE2E1" w14:textId="77777777" w:rsidR="0008411B" w:rsidRDefault="0008411B">
            <w:pPr>
              <w:spacing w:line="240" w:lineRule="auto"/>
              <w:rPr>
                <w:sz w:val="24"/>
              </w:rPr>
            </w:pPr>
            <w:hyperlink w:anchor="Seif5" w:tooltip="קביעת דמי חבר ואג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C15B3AC" w14:textId="77777777" w:rsidR="0008411B" w:rsidRDefault="0008411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קביעת דמי חבר ואגרות</w:t>
            </w:r>
          </w:p>
        </w:tc>
        <w:tc>
          <w:tcPr>
            <w:tcW w:w="1247" w:type="dxa"/>
          </w:tcPr>
          <w:p w14:paraId="079A9079" w14:textId="77777777" w:rsidR="0008411B" w:rsidRDefault="0008411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  <w:tr w:rsidR="0008411B" w14:paraId="0046E03F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FD30B65" w14:textId="77777777" w:rsidR="0008411B" w:rsidRDefault="0008411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E68CA61" w14:textId="77777777" w:rsidR="0008411B" w:rsidRDefault="0008411B">
            <w:pPr>
              <w:spacing w:line="240" w:lineRule="auto"/>
              <w:rPr>
                <w:sz w:val="24"/>
              </w:rPr>
            </w:pPr>
            <w:hyperlink w:anchor="Seif6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528B6EB" w14:textId="77777777" w:rsidR="0008411B" w:rsidRDefault="0008411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14:paraId="05FE1A62" w14:textId="77777777" w:rsidR="0008411B" w:rsidRDefault="0008411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</w:tr>
      <w:tr w:rsidR="0008411B" w14:paraId="63564496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A157EAB" w14:textId="77777777" w:rsidR="0008411B" w:rsidRDefault="0008411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5A93F49" w14:textId="77777777" w:rsidR="0008411B" w:rsidRDefault="0008411B">
            <w:pPr>
              <w:spacing w:line="240" w:lineRule="auto"/>
              <w:rPr>
                <w:sz w:val="24"/>
              </w:rPr>
            </w:pPr>
            <w:hyperlink w:anchor="Seif7" w:tooltip="הוראות מיוחדות לשנת 1995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8EDC197" w14:textId="77777777" w:rsidR="0008411B" w:rsidRDefault="0008411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הוראות מיוחדות לשנת 1995</w:t>
            </w:r>
          </w:p>
        </w:tc>
        <w:tc>
          <w:tcPr>
            <w:tcW w:w="1247" w:type="dxa"/>
          </w:tcPr>
          <w:p w14:paraId="4428912D" w14:textId="77777777" w:rsidR="0008411B" w:rsidRDefault="0008411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</w:tr>
    </w:tbl>
    <w:p w14:paraId="7F921524" w14:textId="77777777" w:rsidR="0008411B" w:rsidRDefault="0008411B">
      <w:pPr>
        <w:pStyle w:val="big-header"/>
        <w:ind w:left="0" w:right="1134"/>
        <w:rPr>
          <w:rtl/>
        </w:rPr>
      </w:pPr>
    </w:p>
    <w:p w14:paraId="22420070" w14:textId="77777777" w:rsidR="0008411B" w:rsidRDefault="0008411B" w:rsidP="006C42D9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 w:rsidR="006C42D9">
        <w:rPr>
          <w:rtl/>
        </w:rPr>
        <w:lastRenderedPageBreak/>
        <w:t xml:space="preserve"> </w:t>
      </w:r>
      <w:r>
        <w:rPr>
          <w:rtl/>
        </w:rPr>
        <w:t>כ</w:t>
      </w:r>
      <w:r>
        <w:rPr>
          <w:rFonts w:hint="cs"/>
          <w:rtl/>
        </w:rPr>
        <w:t>ללי לשכת עורכי-הדין (קביעת תקציב ואגרות), תשנ"ה-1994</w:t>
      </w:r>
      <w:r>
        <w:rPr>
          <w:rStyle w:val="default"/>
          <w:rtl/>
        </w:rPr>
        <w:footnoteReference w:customMarkFollows="1" w:id="1"/>
        <w:t>*</w:t>
      </w:r>
    </w:p>
    <w:p w14:paraId="591793FD" w14:textId="77777777" w:rsidR="0008411B" w:rsidRDefault="0008411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תוקף סמכותה לפי סעיף 109 לחוק לשכת עורכי-הדין, תשכ"א-1961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החוק), מתקינה המועצה הארצית של לשכת עורכי הדין כללים אלה:</w:t>
      </w:r>
    </w:p>
    <w:p w14:paraId="78953FCD" w14:textId="77777777" w:rsidR="0008411B" w:rsidRDefault="0008411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 w14:anchorId="585FBC1C">
          <v:rect id="_x0000_s1026" style="position:absolute;left:0;text-align:left;margin-left:464.5pt;margin-top:8.05pt;width:75.05pt;height:8pt;z-index:251654144" o:allowincell="f" filled="f" stroked="f" strokecolor="lime" strokeweight=".25pt">
            <v:textbox inset="0,0,0,0">
              <w:txbxContent>
                <w:p w14:paraId="421B13F6" w14:textId="77777777" w:rsidR="0008411B" w:rsidRDefault="0008411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כללים אלה </w:t>
      </w:r>
      <w:r>
        <w:rPr>
          <w:rStyle w:val="default"/>
          <w:rFonts w:cs="FrankRuehl"/>
          <w:rtl/>
        </w:rPr>
        <w:t>–</w:t>
      </w:r>
    </w:p>
    <w:p w14:paraId="10BD9516" w14:textId="77777777" w:rsidR="0008411B" w:rsidRDefault="0008411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המועצה הארצית"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- כהגדרתה בסעיף 9 לחוק;</w:t>
      </w:r>
    </w:p>
    <w:p w14:paraId="540D18F9" w14:textId="77777777" w:rsidR="0008411B" w:rsidRDefault="0008411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ועד מחוזי" - כהגדרתו בסעיף 13 לחוק;</w:t>
      </w:r>
    </w:p>
    <w:p w14:paraId="1583FA33" w14:textId="77777777" w:rsidR="0008411B" w:rsidRDefault="0008411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דמי חבר" ו"אגרות" - כהגדרתם בסעיף 93 לחוק;</w:t>
      </w:r>
    </w:p>
    <w:p w14:paraId="03224608" w14:textId="77777777" w:rsidR="0008411B" w:rsidRDefault="0008411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תקציב הלשכה" - כהגדרתו בסעיף 95 לחוק;</w:t>
      </w:r>
    </w:p>
    <w:p w14:paraId="54E549AB" w14:textId="77777777" w:rsidR="0008411B" w:rsidRDefault="0008411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תקציב ועד מחוזי" - כהגדרתו בסעיף 95 לחוק;</w:t>
      </w:r>
    </w:p>
    <w:p w14:paraId="7B47F7C4" w14:textId="77777777" w:rsidR="0008411B" w:rsidRDefault="0008411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שנת התקציב" - שנה המתחילה ב-1 בינואר.</w:t>
      </w:r>
    </w:p>
    <w:p w14:paraId="12F91876" w14:textId="77777777" w:rsidR="0008411B" w:rsidRDefault="0008411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6BC05948">
          <v:rect id="_x0000_s1027" style="position:absolute;left:0;text-align:left;margin-left:464.5pt;margin-top:8.05pt;width:75.05pt;height:16pt;z-index:251655168" o:allowincell="f" filled="f" stroked="f" strokecolor="lime" strokeweight=".25pt">
            <v:textbox inset="0,0,0,0">
              <w:txbxContent>
                <w:p w14:paraId="70773353" w14:textId="77777777" w:rsidR="0008411B" w:rsidRDefault="0008411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צעת תקציב </w:t>
                  </w: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לשכה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הצ</w:t>
      </w:r>
      <w:r>
        <w:rPr>
          <w:rStyle w:val="default"/>
          <w:rFonts w:cs="FrankRuehl" w:hint="cs"/>
          <w:rtl/>
        </w:rPr>
        <w:t>עת תקציב הלשכה תוגש למועצה הארצית בידי גזבר הלשכה, לאחר שנבדקה ואושרה בוועדת הכספים, לא יאוחר מה-31 באוקטובר של כל שנה, עבור השנה שלאחריה; אולם יושב ראש המועצה יהא רשאי להאריך את המועד בשבועיים, מטעמים מיוחדים.</w:t>
      </w:r>
    </w:p>
    <w:p w14:paraId="792C1CE3" w14:textId="77777777" w:rsidR="0008411B" w:rsidRDefault="0008411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4D2E1A90">
          <v:rect id="_x0000_s1028" style="position:absolute;left:0;text-align:left;margin-left:464.5pt;margin-top:8.05pt;width:75.05pt;height:16pt;z-index:251656192" o:allowincell="f" filled="f" stroked="f" strokecolor="lime" strokeweight=".25pt">
            <v:textbox inset="0,0,0,0">
              <w:txbxContent>
                <w:p w14:paraId="157E0C80" w14:textId="77777777" w:rsidR="0008411B" w:rsidRDefault="0008411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ק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ביעת תקציב </w:t>
                  </w: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לשכה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קציב הלשכה ייקבע בי</w:t>
      </w:r>
      <w:r>
        <w:rPr>
          <w:rStyle w:val="default"/>
          <w:rFonts w:cs="FrankRuehl"/>
          <w:rtl/>
        </w:rPr>
        <w:t>ד</w:t>
      </w:r>
      <w:r>
        <w:rPr>
          <w:rStyle w:val="default"/>
          <w:rFonts w:cs="FrankRuehl" w:hint="cs"/>
          <w:rtl/>
        </w:rPr>
        <w:t>י המועצה הארצית, לא יאוחר מה-30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בנובמבר הקודם לתחילת שנת התקציב.</w:t>
      </w:r>
    </w:p>
    <w:p w14:paraId="2C5D2F3F" w14:textId="77777777" w:rsidR="0008411B" w:rsidRDefault="0008411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 w14:anchorId="7CBDE671">
          <v:rect id="_x0000_s1029" style="position:absolute;left:0;text-align:left;margin-left:464.5pt;margin-top:8.05pt;width:75.05pt;height:16pt;z-index:251657216" o:allowincell="f" filled="f" stroked="f" strokecolor="lime" strokeweight=".25pt">
            <v:textbox inset="0,0,0,0">
              <w:txbxContent>
                <w:p w14:paraId="15BDFD73" w14:textId="77777777" w:rsidR="0008411B" w:rsidRDefault="0008411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ק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ביעת תקציב </w:t>
                  </w:r>
                  <w:r>
                    <w:rPr>
                      <w:rFonts w:cs="Miriam"/>
                      <w:szCs w:val="18"/>
                      <w:rtl/>
                    </w:rPr>
                    <w:t>ו</w:t>
                  </w:r>
                  <w:r>
                    <w:rPr>
                      <w:rFonts w:cs="Miriam" w:hint="cs"/>
                      <w:szCs w:val="18"/>
                      <w:rtl/>
                    </w:rPr>
                    <w:t>עד מחוזי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4.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קציב ועד מחוזי ייקבע בידי הוועד המחוזי, לא יאוחר מה-31 באוקטובר הקודם לתחילת שנת התקציב.</w:t>
      </w:r>
    </w:p>
    <w:p w14:paraId="0DEA4441" w14:textId="77777777" w:rsidR="0008411B" w:rsidRDefault="0008411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4"/>
      <w:bookmarkEnd w:id="4"/>
      <w:r>
        <w:rPr>
          <w:lang w:val="he-IL"/>
        </w:rPr>
        <w:pict w14:anchorId="1C3E7EFB">
          <v:rect id="_x0000_s1030" style="position:absolute;left:0;text-align:left;margin-left:464.5pt;margin-top:8.05pt;width:75.05pt;height:22.25pt;z-index:251658240" o:allowincell="f" filled="f" stroked="f" strokecolor="lime" strokeweight=".25pt">
            <v:textbox inset="0,0,0,0">
              <w:txbxContent>
                <w:p w14:paraId="015650EA" w14:textId="77777777" w:rsidR="0008411B" w:rsidRDefault="0008411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ק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ביעת תקציב </w:t>
                  </w: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מועצה הארצית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5.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מועצה הארצית תקבל מהוועדים המחוזיים את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תקציבם לא יאוחר מה-5 בנובמבר הקודם לתחילת שנת התקציב.</w:t>
      </w:r>
    </w:p>
    <w:p w14:paraId="6F492636" w14:textId="77777777" w:rsidR="0008411B" w:rsidRDefault="0008411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5"/>
      <w:bookmarkEnd w:id="5"/>
      <w:r>
        <w:rPr>
          <w:lang w:val="he-IL"/>
        </w:rPr>
        <w:pict w14:anchorId="249A1576">
          <v:rect id="_x0000_s1031" style="position:absolute;left:0;text-align:left;margin-left:464.5pt;margin-top:8.05pt;width:75.05pt;height:22.9pt;z-index:251659264" o:allowincell="f" filled="f" stroked="f" strokecolor="lime" strokeweight=".25pt">
            <v:textbox inset="0,0,0,0">
              <w:txbxContent>
                <w:p w14:paraId="0AB96FF4" w14:textId="77777777" w:rsidR="0008411B" w:rsidRDefault="0008411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ק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ביעת דמי </w:t>
                  </w:r>
                  <w:r>
                    <w:rPr>
                      <w:rFonts w:cs="Miriam"/>
                      <w:szCs w:val="18"/>
                      <w:rtl/>
                    </w:rPr>
                    <w:t>ח</w:t>
                  </w:r>
                  <w:r>
                    <w:rPr>
                      <w:rFonts w:cs="Miriam" w:hint="cs"/>
                      <w:szCs w:val="18"/>
                      <w:rtl/>
                    </w:rPr>
                    <w:t>בר ואגרות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6.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מועצה הארצית תקבע את דמי החבר והאגרות רק לאחר שהביאה בכלל שיקוליה את תקציבי הוועדים המחוזיים ואת תקציב הלשכה.</w:t>
      </w:r>
    </w:p>
    <w:p w14:paraId="644BD316" w14:textId="77777777" w:rsidR="0008411B" w:rsidRDefault="0008411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6"/>
      <w:bookmarkEnd w:id="6"/>
      <w:r>
        <w:rPr>
          <w:lang w:val="he-IL"/>
        </w:rPr>
        <w:pict w14:anchorId="46362523">
          <v:rect id="_x0000_s1032" style="position:absolute;left:0;text-align:left;margin-left:464.5pt;margin-top:8.05pt;width:75.05pt;height:8pt;z-index:251660288" o:allowincell="f" filled="f" stroked="f" strokecolor="lime" strokeweight=".25pt">
            <v:textbox inset="0,0,0,0">
              <w:txbxContent>
                <w:p w14:paraId="6FE4E835" w14:textId="77777777" w:rsidR="0008411B" w:rsidRDefault="0008411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7.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חילתם של כללים אלה שלושה חודשים מיום פרסומם.</w:t>
      </w:r>
    </w:p>
    <w:p w14:paraId="4BEDDB5E" w14:textId="77777777" w:rsidR="0008411B" w:rsidRDefault="0008411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7"/>
      <w:bookmarkEnd w:id="7"/>
      <w:r>
        <w:rPr>
          <w:lang w:val="he-IL"/>
        </w:rPr>
        <w:pict w14:anchorId="263B7E51">
          <v:rect id="_x0000_s1033" style="position:absolute;left:0;text-align:left;margin-left:464.5pt;margin-top:8.05pt;width:75.05pt;height:20.45pt;z-index:251661312" o:allowincell="f" filled="f" stroked="f" strokecolor="lime" strokeweight=".25pt">
            <v:textbox inset="0,0,0,0">
              <w:txbxContent>
                <w:p w14:paraId="7AE1C488" w14:textId="77777777" w:rsidR="0008411B" w:rsidRDefault="0008411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וראות מיוח</w:t>
                  </w:r>
                  <w:r>
                    <w:rPr>
                      <w:rFonts w:cs="Miriam"/>
                      <w:szCs w:val="18"/>
                      <w:rtl/>
                    </w:rPr>
                    <w:t>ד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ות </w:t>
                  </w:r>
                  <w:r>
                    <w:rPr>
                      <w:rFonts w:cs="Miriam"/>
                      <w:szCs w:val="18"/>
                      <w:rtl/>
                    </w:rPr>
                    <w:t>ל</w:t>
                  </w:r>
                  <w:r>
                    <w:rPr>
                      <w:rFonts w:cs="Miriam" w:hint="cs"/>
                      <w:szCs w:val="18"/>
                      <w:rtl/>
                    </w:rPr>
                    <w:t>שנת 1995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8.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הצעת תקציב הלשכה לשנת התקציב 1995, תוגש, כאמור בסעיף 2, לא יאוחר מיום 30 בנובמבר 1994.</w:t>
      </w:r>
    </w:p>
    <w:p w14:paraId="7F057FF5" w14:textId="77777777" w:rsidR="0008411B" w:rsidRDefault="0008411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תקציב הלש</w:t>
      </w:r>
      <w:r>
        <w:rPr>
          <w:rStyle w:val="default"/>
          <w:rFonts w:cs="FrankRuehl"/>
          <w:rtl/>
        </w:rPr>
        <w:t>כ</w:t>
      </w:r>
      <w:r>
        <w:rPr>
          <w:rStyle w:val="default"/>
          <w:rFonts w:cs="FrankRuehl" w:hint="cs"/>
          <w:rtl/>
        </w:rPr>
        <w:t>ה לשנת התקציב 1995, ייקבע, כאמור בסעיף 3, לא יאוחר מיום 21 בדצמבר 1994.</w:t>
      </w:r>
    </w:p>
    <w:p w14:paraId="110ADFE7" w14:textId="77777777" w:rsidR="0008411B" w:rsidRDefault="0008411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93C6B2B" w14:textId="77777777" w:rsidR="0008411B" w:rsidRDefault="0008411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>תאשר.</w:t>
      </w:r>
    </w:p>
    <w:p w14:paraId="4DE8510C" w14:textId="77777777" w:rsidR="0008411B" w:rsidRDefault="0008411B">
      <w:pPr>
        <w:pStyle w:val="P00"/>
        <w:spacing w:before="72"/>
        <w:ind w:left="0" w:right="1134"/>
        <w:rPr>
          <w:rtl/>
        </w:rPr>
      </w:pPr>
      <w:r>
        <w:rPr>
          <w:rtl/>
        </w:rPr>
        <w:t>ל</w:t>
      </w:r>
      <w:r>
        <w:rPr>
          <w:rFonts w:hint="cs"/>
          <w:rtl/>
        </w:rPr>
        <w:t>' בתשרי תשנ"ה (5 באוקטובר 1994)</w:t>
      </w:r>
    </w:p>
    <w:p w14:paraId="647A1FEF" w14:textId="77777777" w:rsidR="0008411B" w:rsidRDefault="0008411B">
      <w:pPr>
        <w:pStyle w:val="P00"/>
        <w:spacing w:before="72"/>
        <w:ind w:left="0" w:right="1134"/>
        <w:rPr>
          <w:rtl/>
        </w:rPr>
      </w:pPr>
    </w:p>
    <w:p w14:paraId="3C280737" w14:textId="77777777" w:rsidR="0008411B" w:rsidRDefault="0008411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2552"/>
          <w:tab w:val="center" w:pos="4820"/>
        </w:tabs>
        <w:spacing w:before="72"/>
        <w:ind w:left="0" w:right="1134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יצחק ננר</w:t>
      </w:r>
    </w:p>
    <w:p w14:paraId="66A99854" w14:textId="77777777" w:rsidR="0008411B" w:rsidRDefault="0008411B">
      <w:pPr>
        <w:pStyle w:val="sig-1"/>
        <w:widowControl/>
        <w:tabs>
          <w:tab w:val="clear" w:pos="851"/>
          <w:tab w:val="clear" w:pos="2835"/>
          <w:tab w:val="center" w:pos="2552"/>
        </w:tabs>
        <w:ind w:left="0" w:right="1134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יושב ראש המועצה הארצית</w:t>
      </w:r>
    </w:p>
    <w:p w14:paraId="1345B612" w14:textId="77777777" w:rsidR="0008411B" w:rsidRDefault="0008411B">
      <w:pPr>
        <w:pStyle w:val="sig-1"/>
        <w:widowControl/>
        <w:tabs>
          <w:tab w:val="clear" w:pos="851"/>
          <w:tab w:val="clear" w:pos="2835"/>
          <w:tab w:val="center" w:pos="2552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של לשכת עורכי-הדין</w:t>
      </w:r>
    </w:p>
    <w:p w14:paraId="74668510" w14:textId="77777777" w:rsidR="0008411B" w:rsidRDefault="0008411B">
      <w:pPr>
        <w:pStyle w:val="sig-1"/>
        <w:widowControl/>
        <w:tabs>
          <w:tab w:val="clear" w:pos="851"/>
          <w:tab w:val="clear" w:pos="2835"/>
          <w:tab w:val="center" w:pos="2552"/>
        </w:tabs>
        <w:ind w:left="0" w:right="1134"/>
        <w:rPr>
          <w:rFonts w:hint="cs"/>
          <w:rtl/>
        </w:rPr>
      </w:pPr>
    </w:p>
    <w:p w14:paraId="1C0B9D51" w14:textId="77777777" w:rsidR="0008411B" w:rsidRDefault="0008411B">
      <w:pPr>
        <w:pStyle w:val="sig-1"/>
        <w:widowControl/>
        <w:tabs>
          <w:tab w:val="clear" w:pos="851"/>
          <w:tab w:val="clear" w:pos="2835"/>
          <w:tab w:val="center" w:pos="2552"/>
        </w:tabs>
        <w:ind w:left="0" w:right="1134"/>
        <w:rPr>
          <w:rFonts w:hint="cs"/>
          <w:rtl/>
        </w:rPr>
      </w:pPr>
    </w:p>
    <w:p w14:paraId="049EF27D" w14:textId="77777777" w:rsidR="0008411B" w:rsidRDefault="0008411B">
      <w:pPr>
        <w:pStyle w:val="sig-1"/>
        <w:widowControl/>
        <w:tabs>
          <w:tab w:val="clear" w:pos="851"/>
          <w:tab w:val="clear" w:pos="2835"/>
          <w:tab w:val="center" w:pos="2552"/>
        </w:tabs>
        <w:ind w:left="0" w:right="1134"/>
        <w:rPr>
          <w:rFonts w:hint="cs"/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ab/>
        <w:t>דוד ליבאי</w:t>
      </w:r>
    </w:p>
    <w:p w14:paraId="60C95284" w14:textId="77777777" w:rsidR="0008411B" w:rsidRDefault="0008411B">
      <w:pPr>
        <w:pStyle w:val="sig-1"/>
        <w:widowControl/>
        <w:tabs>
          <w:tab w:val="clear" w:pos="851"/>
          <w:tab w:val="clear" w:pos="2835"/>
          <w:tab w:val="center" w:pos="2552"/>
        </w:tabs>
        <w:ind w:left="0" w:right="1134"/>
        <w:rPr>
          <w:rFonts w:hint="cs"/>
          <w:rtl/>
        </w:rPr>
      </w:pPr>
      <w:r>
        <w:rPr>
          <w:rFonts w:hint="cs"/>
          <w:rtl/>
        </w:rPr>
        <w:tab/>
        <w:t>שר המשפטים</w:t>
      </w:r>
    </w:p>
    <w:p w14:paraId="266F7922" w14:textId="77777777" w:rsidR="0008411B" w:rsidRDefault="0008411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D86C566" w14:textId="77777777" w:rsidR="0008411B" w:rsidRDefault="0008411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64FAECC" w14:textId="77777777" w:rsidR="0008411B" w:rsidRDefault="0008411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LawPartEnd"/>
    </w:p>
    <w:bookmarkEnd w:id="8"/>
    <w:p w14:paraId="49F1B2A8" w14:textId="77777777" w:rsidR="0008411B" w:rsidRDefault="0008411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08411B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176181" w14:textId="77777777" w:rsidR="00CB1780" w:rsidRDefault="00CB1780">
      <w:r>
        <w:separator/>
      </w:r>
    </w:p>
  </w:endnote>
  <w:endnote w:type="continuationSeparator" w:id="0">
    <w:p w14:paraId="6615F596" w14:textId="77777777" w:rsidR="00CB1780" w:rsidRDefault="00CB17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5FF15" w14:textId="77777777" w:rsidR="0008411B" w:rsidRDefault="0008411B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61E79DF8" w14:textId="77777777" w:rsidR="0008411B" w:rsidRDefault="0008411B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0DA42F07" w14:textId="77777777" w:rsidR="0008411B" w:rsidRDefault="0008411B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C:\Yael\hakika\Revadim\p179_080.doc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65BC6" w14:textId="77777777" w:rsidR="0008411B" w:rsidRDefault="0008411B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8877A2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7E1BC086" w14:textId="77777777" w:rsidR="0008411B" w:rsidRDefault="0008411B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09B5CFCA" w14:textId="77777777" w:rsidR="0008411B" w:rsidRDefault="0008411B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C:\Yael\hakika\Revadim\p179_080.doc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69B1A8" w14:textId="77777777" w:rsidR="00CB1780" w:rsidRDefault="00CB1780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3220DCF6" w14:textId="77777777" w:rsidR="00CB1780" w:rsidRDefault="00CB1780">
      <w:r>
        <w:continuationSeparator/>
      </w:r>
    </w:p>
  </w:footnote>
  <w:footnote w:id="1">
    <w:p w14:paraId="3152101E" w14:textId="77777777" w:rsidR="0008411B" w:rsidRDefault="0008411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>
          <w:rPr>
            <w:rStyle w:val="Hyperlink"/>
            <w:rFonts w:hint="cs"/>
            <w:sz w:val="20"/>
            <w:rtl/>
          </w:rPr>
          <w:t>ק"ת תשנ"ה מס' 5631</w:t>
        </w:r>
      </w:hyperlink>
      <w:r>
        <w:rPr>
          <w:rFonts w:hint="cs"/>
          <w:sz w:val="20"/>
          <w:rtl/>
        </w:rPr>
        <w:t xml:space="preserve"> מיום 6.10.1994 עמ' 239.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CFFB3" w14:textId="77777777" w:rsidR="0008411B" w:rsidRDefault="0008411B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כללי לשכת עורכי-הדין (קביעת תקציב ואגרות), תשנ"ה–1994</w:t>
    </w:r>
  </w:p>
  <w:p w14:paraId="44DA5928" w14:textId="77777777" w:rsidR="0008411B" w:rsidRDefault="0008411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79B394A" w14:textId="77777777" w:rsidR="0008411B" w:rsidRDefault="0008411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71415" w14:textId="77777777" w:rsidR="0008411B" w:rsidRDefault="0008411B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כללי לשכת עורכי-הדין (קביעת תקציב ואגרות), תשנ"ה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1994</w:t>
    </w:r>
  </w:p>
  <w:p w14:paraId="1D5A26B3" w14:textId="77777777" w:rsidR="0008411B" w:rsidRDefault="0008411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68B55EE" w14:textId="77777777" w:rsidR="0008411B" w:rsidRDefault="0008411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C42D9"/>
    <w:rsid w:val="0008411B"/>
    <w:rsid w:val="006C42D9"/>
    <w:rsid w:val="008877A2"/>
    <w:rsid w:val="009150C8"/>
    <w:rsid w:val="00B65E70"/>
    <w:rsid w:val="00CB1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740C1004"/>
  <w15:chartTrackingRefBased/>
  <w15:docId w15:val="{2DD78194-BCA4-4B7A-8C0D-C95BB6E6A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563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179</vt:lpstr>
    </vt:vector>
  </TitlesOfParts>
  <Company/>
  <LinksUpToDate>false</LinksUpToDate>
  <CharactersWithSpaces>2411</CharactersWithSpaces>
  <SharedDoc>false</SharedDoc>
  <HLinks>
    <vt:vector size="54" baseType="variant">
      <vt:variant>
        <vt:i4>196634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8323087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http://www.nevo.co.il/Law_word/law06/TAK-5631.pdf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179</dc:title>
  <dc:subject/>
  <dc:creator> </dc:creator>
  <cp:keywords/>
  <dc:description/>
  <cp:lastModifiedBy>Shimon Doodkin</cp:lastModifiedBy>
  <cp:revision>2</cp:revision>
  <dcterms:created xsi:type="dcterms:W3CDTF">2023-06-05T19:11:00Z</dcterms:created>
  <dcterms:modified xsi:type="dcterms:W3CDTF">2023-06-05T19:11:00Z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p179</vt:lpwstr>
  </property>
  <property fmtid="{D5CDD505-2E9C-101B-9397-08002B2CF9AE}" pid="3" name="CHNAME">
    <vt:lpwstr>עורכי דין</vt:lpwstr>
  </property>
  <property fmtid="{D5CDD505-2E9C-101B-9397-08002B2CF9AE}" pid="4" name="LAWNAME">
    <vt:lpwstr>כללי לשכת עורכי-הדין (קביעת תקציב ואגרות), תשנ"ה-1994</vt:lpwstr>
  </property>
  <property fmtid="{D5CDD505-2E9C-101B-9397-08002B2CF9AE}" pid="5" name="LAWNUMBER">
    <vt:lpwstr>0080</vt:lpwstr>
  </property>
  <property fmtid="{D5CDD505-2E9C-101B-9397-08002B2CF9AE}" pid="6" name="TYPE">
    <vt:lpwstr>01</vt:lpwstr>
  </property>
  <property fmtid="{D5CDD505-2E9C-101B-9397-08002B2CF9AE}" pid="7" name="NOSE11">
    <vt:lpwstr>משפט פרטי וכלכלה</vt:lpwstr>
  </property>
  <property fmtid="{D5CDD505-2E9C-101B-9397-08002B2CF9AE}" pid="8" name="NOSE21">
    <vt:lpwstr>הסדרת עיסוק</vt:lpwstr>
  </property>
  <property fmtid="{D5CDD505-2E9C-101B-9397-08002B2CF9AE}" pid="9" name="NOSE31">
    <vt:lpwstr>עורכי דין</vt:lpwstr>
  </property>
  <property fmtid="{D5CDD505-2E9C-101B-9397-08002B2CF9AE}" pid="10" name="NOSE41">
    <vt:lpwstr>מוסדות לשכת עוה"ד</vt:lpwstr>
  </property>
  <property fmtid="{D5CDD505-2E9C-101B-9397-08002B2CF9AE}" pid="11" name="NOSE12">
    <vt:lpwstr>רשויות ומשפט מנהלי</vt:lpwstr>
  </property>
  <property fmtid="{D5CDD505-2E9C-101B-9397-08002B2CF9AE}" pid="12" name="NOSE22">
    <vt:lpwstr>הסדרת עיסוק</vt:lpwstr>
  </property>
  <property fmtid="{D5CDD505-2E9C-101B-9397-08002B2CF9AE}" pid="13" name="NOSE32">
    <vt:lpwstr>עורכי דין</vt:lpwstr>
  </property>
  <property fmtid="{D5CDD505-2E9C-101B-9397-08002B2CF9AE}" pid="14" name="NOSE42">
    <vt:lpwstr>מוסדות לשכת עוה"ד</vt:lpwstr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לשכת עורכי-הדין</vt:lpwstr>
  </property>
  <property fmtid="{D5CDD505-2E9C-101B-9397-08002B2CF9AE}" pid="48" name="MEKOR_SAIF1">
    <vt:lpwstr>109X</vt:lpwstr>
  </property>
</Properties>
</file>