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0F97" w14:textId="77777777" w:rsidR="00A57F3E" w:rsidRDefault="00A57F3E">
      <w:pPr>
        <w:pStyle w:val="big-header"/>
        <w:ind w:left="0" w:right="1134"/>
        <w:rPr>
          <w:rFonts w:cs="FrankRuehl" w:hint="cs"/>
          <w:sz w:val="32"/>
          <w:rtl/>
        </w:rPr>
      </w:pPr>
      <w:r>
        <w:rPr>
          <w:rFonts w:cs="FrankRuehl"/>
          <w:sz w:val="32"/>
          <w:rtl/>
        </w:rPr>
        <w:t>כללי משק החשמל (עסקאות עם ספק שירות חיוני), תש"ס</w:t>
      </w:r>
      <w:r>
        <w:rPr>
          <w:rFonts w:cs="FrankRuehl" w:hint="cs"/>
          <w:sz w:val="32"/>
          <w:rtl/>
        </w:rPr>
        <w:t>-</w:t>
      </w:r>
      <w:r>
        <w:rPr>
          <w:rFonts w:cs="FrankRuehl"/>
          <w:sz w:val="32"/>
          <w:rtl/>
        </w:rPr>
        <w:t>2000</w:t>
      </w:r>
    </w:p>
    <w:p w14:paraId="3EDC17CE" w14:textId="77777777" w:rsidR="000D2ECD" w:rsidRDefault="000D2ECD" w:rsidP="000D2ECD">
      <w:pPr>
        <w:spacing w:line="320" w:lineRule="auto"/>
        <w:jc w:val="left"/>
        <w:rPr>
          <w:rFonts w:hint="cs"/>
          <w:rtl/>
        </w:rPr>
      </w:pPr>
    </w:p>
    <w:p w14:paraId="1C8A0EBB" w14:textId="77777777" w:rsidR="000D7876" w:rsidRDefault="000D7876" w:rsidP="000D2ECD">
      <w:pPr>
        <w:spacing w:line="320" w:lineRule="auto"/>
        <w:jc w:val="left"/>
        <w:rPr>
          <w:rFonts w:hint="cs"/>
          <w:rtl/>
        </w:rPr>
      </w:pPr>
    </w:p>
    <w:p w14:paraId="7763EE0D" w14:textId="77777777" w:rsidR="000D2ECD" w:rsidRPr="000D2ECD" w:rsidRDefault="000D2ECD" w:rsidP="000D2ECD">
      <w:pPr>
        <w:spacing w:line="320" w:lineRule="auto"/>
        <w:jc w:val="left"/>
        <w:rPr>
          <w:rFonts w:cs="Miriam"/>
          <w:szCs w:val="22"/>
          <w:rtl/>
        </w:rPr>
      </w:pPr>
      <w:r w:rsidRPr="000D2ECD">
        <w:rPr>
          <w:rFonts w:cs="Miriam"/>
          <w:szCs w:val="22"/>
          <w:rtl/>
        </w:rPr>
        <w:t>רשויות ומשפט מנהלי</w:t>
      </w:r>
      <w:r w:rsidRPr="000D2ECD">
        <w:rPr>
          <w:rFonts w:cs="FrankRuehl"/>
          <w:szCs w:val="26"/>
          <w:rtl/>
        </w:rPr>
        <w:t xml:space="preserve"> – תשתיות – חשמל</w:t>
      </w:r>
    </w:p>
    <w:p w14:paraId="4FB06BEC" w14:textId="77777777" w:rsidR="00A57F3E" w:rsidRDefault="00A57F3E">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57F3E" w14:paraId="056C700C" w14:textId="77777777">
        <w:tblPrEx>
          <w:tblCellMar>
            <w:top w:w="0" w:type="dxa"/>
            <w:bottom w:w="0" w:type="dxa"/>
          </w:tblCellMar>
        </w:tblPrEx>
        <w:trPr>
          <w:jc w:val="right"/>
        </w:trPr>
        <w:tc>
          <w:tcPr>
            <w:tcW w:w="850" w:type="dxa"/>
          </w:tcPr>
          <w:p w14:paraId="3E2918AC" w14:textId="77777777" w:rsidR="00A57F3E" w:rsidRDefault="00A57F3E">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9A45374" w14:textId="77777777" w:rsidR="00A57F3E" w:rsidRDefault="00A57F3E">
            <w:pPr>
              <w:spacing w:line="240" w:lineRule="auto"/>
              <w:jc w:val="left"/>
              <w:rPr>
                <w:sz w:val="24"/>
              </w:rPr>
            </w:pPr>
            <w:hyperlink w:anchor="Seif0" w:tooltip="הגדרות" w:history="1">
              <w:r>
                <w:rPr>
                  <w:rStyle w:val="Hyperlink"/>
                </w:rPr>
                <w:t>Go</w:t>
              </w:r>
            </w:hyperlink>
          </w:p>
        </w:tc>
        <w:tc>
          <w:tcPr>
            <w:tcW w:w="5669" w:type="dxa"/>
          </w:tcPr>
          <w:p w14:paraId="4022623B" w14:textId="77777777" w:rsidR="00A57F3E" w:rsidRDefault="00A57F3E">
            <w:pPr>
              <w:spacing w:line="240" w:lineRule="auto"/>
              <w:jc w:val="left"/>
              <w:rPr>
                <w:sz w:val="24"/>
                <w:rtl/>
              </w:rPr>
            </w:pPr>
            <w:r>
              <w:rPr>
                <w:sz w:val="24"/>
                <w:rtl/>
              </w:rPr>
              <w:t>הגדרות</w:t>
            </w:r>
          </w:p>
        </w:tc>
        <w:tc>
          <w:tcPr>
            <w:tcW w:w="1247" w:type="dxa"/>
          </w:tcPr>
          <w:p w14:paraId="021F4A27" w14:textId="77777777" w:rsidR="00A57F3E" w:rsidRDefault="00A57F3E">
            <w:pPr>
              <w:spacing w:line="240" w:lineRule="auto"/>
              <w:jc w:val="left"/>
              <w:rPr>
                <w:sz w:val="24"/>
              </w:rPr>
            </w:pPr>
            <w:r>
              <w:rPr>
                <w:sz w:val="24"/>
                <w:rtl/>
              </w:rPr>
              <w:t xml:space="preserve">סעיף 1 </w:t>
            </w:r>
          </w:p>
        </w:tc>
      </w:tr>
      <w:tr w:rsidR="00A57F3E" w14:paraId="2D15E129" w14:textId="77777777">
        <w:tblPrEx>
          <w:tblCellMar>
            <w:top w:w="0" w:type="dxa"/>
            <w:bottom w:w="0" w:type="dxa"/>
          </w:tblCellMar>
        </w:tblPrEx>
        <w:trPr>
          <w:jc w:val="right"/>
        </w:trPr>
        <w:tc>
          <w:tcPr>
            <w:tcW w:w="850" w:type="dxa"/>
          </w:tcPr>
          <w:p w14:paraId="2C13207B" w14:textId="77777777" w:rsidR="00A57F3E" w:rsidRDefault="00A57F3E">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4D1C7EB" w14:textId="77777777" w:rsidR="00A57F3E" w:rsidRDefault="00A57F3E">
            <w:pPr>
              <w:spacing w:line="240" w:lineRule="auto"/>
              <w:jc w:val="left"/>
              <w:rPr>
                <w:sz w:val="24"/>
              </w:rPr>
            </w:pPr>
            <w:hyperlink w:anchor="Seif1" w:tooltip="חובה לרכוש חשמל" w:history="1">
              <w:r>
                <w:rPr>
                  <w:rStyle w:val="Hyperlink"/>
                </w:rPr>
                <w:t>Go</w:t>
              </w:r>
            </w:hyperlink>
          </w:p>
        </w:tc>
        <w:tc>
          <w:tcPr>
            <w:tcW w:w="5669" w:type="dxa"/>
          </w:tcPr>
          <w:p w14:paraId="2EEF6AA3" w14:textId="77777777" w:rsidR="00A57F3E" w:rsidRDefault="00A57F3E">
            <w:pPr>
              <w:spacing w:line="240" w:lineRule="auto"/>
              <w:jc w:val="left"/>
              <w:rPr>
                <w:sz w:val="24"/>
                <w:rtl/>
              </w:rPr>
            </w:pPr>
            <w:r>
              <w:rPr>
                <w:sz w:val="24"/>
                <w:rtl/>
              </w:rPr>
              <w:t>חובה לרכוש חשמל</w:t>
            </w:r>
          </w:p>
        </w:tc>
        <w:tc>
          <w:tcPr>
            <w:tcW w:w="1247" w:type="dxa"/>
          </w:tcPr>
          <w:p w14:paraId="31DAAC6F" w14:textId="77777777" w:rsidR="00A57F3E" w:rsidRDefault="00A57F3E">
            <w:pPr>
              <w:spacing w:line="240" w:lineRule="auto"/>
              <w:jc w:val="left"/>
              <w:rPr>
                <w:sz w:val="24"/>
              </w:rPr>
            </w:pPr>
            <w:r>
              <w:rPr>
                <w:sz w:val="24"/>
                <w:rtl/>
              </w:rPr>
              <w:t xml:space="preserve">סעיף 2 </w:t>
            </w:r>
          </w:p>
        </w:tc>
      </w:tr>
      <w:tr w:rsidR="00A57F3E" w14:paraId="40DB4F9C" w14:textId="77777777">
        <w:tblPrEx>
          <w:tblCellMar>
            <w:top w:w="0" w:type="dxa"/>
            <w:bottom w:w="0" w:type="dxa"/>
          </w:tblCellMar>
        </w:tblPrEx>
        <w:trPr>
          <w:jc w:val="right"/>
        </w:trPr>
        <w:tc>
          <w:tcPr>
            <w:tcW w:w="850" w:type="dxa"/>
          </w:tcPr>
          <w:p w14:paraId="3B6BBCA2" w14:textId="77777777" w:rsidR="00A57F3E" w:rsidRDefault="00A57F3E">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F306B6B" w14:textId="77777777" w:rsidR="00A57F3E" w:rsidRDefault="00A57F3E">
            <w:pPr>
              <w:spacing w:line="240" w:lineRule="auto"/>
              <w:jc w:val="left"/>
              <w:rPr>
                <w:sz w:val="24"/>
              </w:rPr>
            </w:pPr>
            <w:hyperlink w:anchor="Seif2" w:tooltip="שיטות לעריכת עסקה" w:history="1">
              <w:r>
                <w:rPr>
                  <w:rStyle w:val="Hyperlink"/>
                </w:rPr>
                <w:t>Go</w:t>
              </w:r>
            </w:hyperlink>
          </w:p>
        </w:tc>
        <w:tc>
          <w:tcPr>
            <w:tcW w:w="5669" w:type="dxa"/>
          </w:tcPr>
          <w:p w14:paraId="6F95B62B" w14:textId="77777777" w:rsidR="00A57F3E" w:rsidRDefault="00A57F3E">
            <w:pPr>
              <w:spacing w:line="240" w:lineRule="auto"/>
              <w:jc w:val="left"/>
              <w:rPr>
                <w:sz w:val="24"/>
                <w:rtl/>
              </w:rPr>
            </w:pPr>
            <w:r>
              <w:rPr>
                <w:sz w:val="24"/>
                <w:rtl/>
              </w:rPr>
              <w:t>שיטות לעריכת עסקה</w:t>
            </w:r>
          </w:p>
        </w:tc>
        <w:tc>
          <w:tcPr>
            <w:tcW w:w="1247" w:type="dxa"/>
          </w:tcPr>
          <w:p w14:paraId="5D7A88B4" w14:textId="77777777" w:rsidR="00A57F3E" w:rsidRDefault="00A57F3E">
            <w:pPr>
              <w:spacing w:line="240" w:lineRule="auto"/>
              <w:jc w:val="left"/>
              <w:rPr>
                <w:sz w:val="24"/>
              </w:rPr>
            </w:pPr>
            <w:r>
              <w:rPr>
                <w:sz w:val="24"/>
                <w:rtl/>
              </w:rPr>
              <w:t xml:space="preserve">סעיף 3 </w:t>
            </w:r>
          </w:p>
        </w:tc>
      </w:tr>
      <w:tr w:rsidR="00A57F3E" w14:paraId="11923541" w14:textId="77777777">
        <w:tblPrEx>
          <w:tblCellMar>
            <w:top w:w="0" w:type="dxa"/>
            <w:bottom w:w="0" w:type="dxa"/>
          </w:tblCellMar>
        </w:tblPrEx>
        <w:trPr>
          <w:jc w:val="right"/>
        </w:trPr>
        <w:tc>
          <w:tcPr>
            <w:tcW w:w="850" w:type="dxa"/>
          </w:tcPr>
          <w:p w14:paraId="3889F4EE" w14:textId="77777777" w:rsidR="00A57F3E" w:rsidRDefault="00A57F3E">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F861F76" w14:textId="77777777" w:rsidR="00A57F3E" w:rsidRDefault="00A57F3E">
            <w:pPr>
              <w:spacing w:line="240" w:lineRule="auto"/>
              <w:jc w:val="left"/>
              <w:rPr>
                <w:sz w:val="24"/>
              </w:rPr>
            </w:pPr>
            <w:hyperlink w:anchor="Seif3" w:tooltip="התמורה שישלם הספק בשל רכישת החשמל" w:history="1">
              <w:r>
                <w:rPr>
                  <w:rStyle w:val="Hyperlink"/>
                </w:rPr>
                <w:t>Go</w:t>
              </w:r>
            </w:hyperlink>
          </w:p>
        </w:tc>
        <w:tc>
          <w:tcPr>
            <w:tcW w:w="5669" w:type="dxa"/>
          </w:tcPr>
          <w:p w14:paraId="7771B2E7" w14:textId="77777777" w:rsidR="00A57F3E" w:rsidRDefault="00A57F3E">
            <w:pPr>
              <w:spacing w:line="240" w:lineRule="auto"/>
              <w:jc w:val="left"/>
              <w:rPr>
                <w:sz w:val="24"/>
                <w:rtl/>
              </w:rPr>
            </w:pPr>
            <w:r>
              <w:rPr>
                <w:sz w:val="24"/>
                <w:rtl/>
              </w:rPr>
              <w:t>התמורה שישלם הספק בשל רכישת החשמל</w:t>
            </w:r>
          </w:p>
        </w:tc>
        <w:tc>
          <w:tcPr>
            <w:tcW w:w="1247" w:type="dxa"/>
          </w:tcPr>
          <w:p w14:paraId="5FE93B3B" w14:textId="77777777" w:rsidR="00A57F3E" w:rsidRDefault="00A57F3E">
            <w:pPr>
              <w:spacing w:line="240" w:lineRule="auto"/>
              <w:jc w:val="left"/>
              <w:rPr>
                <w:sz w:val="24"/>
              </w:rPr>
            </w:pPr>
            <w:r>
              <w:rPr>
                <w:sz w:val="24"/>
                <w:rtl/>
              </w:rPr>
              <w:t xml:space="preserve">סעיף 4 </w:t>
            </w:r>
          </w:p>
        </w:tc>
      </w:tr>
      <w:tr w:rsidR="00A57F3E" w14:paraId="56C46B9D" w14:textId="77777777">
        <w:tblPrEx>
          <w:tblCellMar>
            <w:top w:w="0" w:type="dxa"/>
            <w:bottom w:w="0" w:type="dxa"/>
          </w:tblCellMar>
        </w:tblPrEx>
        <w:trPr>
          <w:jc w:val="right"/>
        </w:trPr>
        <w:tc>
          <w:tcPr>
            <w:tcW w:w="850" w:type="dxa"/>
          </w:tcPr>
          <w:p w14:paraId="3111CAE4" w14:textId="77777777" w:rsidR="00A57F3E" w:rsidRDefault="00A57F3E">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2A16339" w14:textId="77777777" w:rsidR="00A57F3E" w:rsidRDefault="00A57F3E">
            <w:pPr>
              <w:spacing w:line="240" w:lineRule="auto"/>
              <w:jc w:val="left"/>
              <w:rPr>
                <w:sz w:val="24"/>
              </w:rPr>
            </w:pPr>
            <w:hyperlink w:anchor="Seif4" w:tooltip="חוזים" w:history="1">
              <w:r>
                <w:rPr>
                  <w:rStyle w:val="Hyperlink"/>
                </w:rPr>
                <w:t>Go</w:t>
              </w:r>
            </w:hyperlink>
          </w:p>
        </w:tc>
        <w:tc>
          <w:tcPr>
            <w:tcW w:w="5669" w:type="dxa"/>
          </w:tcPr>
          <w:p w14:paraId="546845BE" w14:textId="77777777" w:rsidR="00A57F3E" w:rsidRDefault="00A57F3E">
            <w:pPr>
              <w:spacing w:line="240" w:lineRule="auto"/>
              <w:jc w:val="left"/>
              <w:rPr>
                <w:sz w:val="24"/>
                <w:rtl/>
              </w:rPr>
            </w:pPr>
            <w:r>
              <w:rPr>
                <w:sz w:val="24"/>
                <w:rtl/>
              </w:rPr>
              <w:t>חוזים</w:t>
            </w:r>
          </w:p>
        </w:tc>
        <w:tc>
          <w:tcPr>
            <w:tcW w:w="1247" w:type="dxa"/>
          </w:tcPr>
          <w:p w14:paraId="3F48612A" w14:textId="77777777" w:rsidR="00A57F3E" w:rsidRDefault="00A57F3E">
            <w:pPr>
              <w:spacing w:line="240" w:lineRule="auto"/>
              <w:jc w:val="left"/>
              <w:rPr>
                <w:sz w:val="24"/>
              </w:rPr>
            </w:pPr>
            <w:r>
              <w:rPr>
                <w:sz w:val="24"/>
                <w:rtl/>
              </w:rPr>
              <w:t xml:space="preserve">סעיף 5 </w:t>
            </w:r>
          </w:p>
        </w:tc>
      </w:tr>
      <w:tr w:rsidR="00A57F3E" w14:paraId="59EE5344" w14:textId="77777777">
        <w:tblPrEx>
          <w:tblCellMar>
            <w:top w:w="0" w:type="dxa"/>
            <w:bottom w:w="0" w:type="dxa"/>
          </w:tblCellMar>
        </w:tblPrEx>
        <w:trPr>
          <w:jc w:val="right"/>
        </w:trPr>
        <w:tc>
          <w:tcPr>
            <w:tcW w:w="850" w:type="dxa"/>
          </w:tcPr>
          <w:p w14:paraId="48613A54" w14:textId="77777777" w:rsidR="00A57F3E" w:rsidRDefault="00A57F3E">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5078F9E" w14:textId="77777777" w:rsidR="00A57F3E" w:rsidRDefault="00A57F3E">
            <w:pPr>
              <w:spacing w:line="240" w:lineRule="auto"/>
              <w:jc w:val="left"/>
              <w:rPr>
                <w:sz w:val="24"/>
              </w:rPr>
            </w:pPr>
            <w:hyperlink w:anchor="Seif5" w:tooltip="תקופת עסקה" w:history="1">
              <w:r>
                <w:rPr>
                  <w:rStyle w:val="Hyperlink"/>
                </w:rPr>
                <w:t>Go</w:t>
              </w:r>
            </w:hyperlink>
          </w:p>
        </w:tc>
        <w:tc>
          <w:tcPr>
            <w:tcW w:w="5669" w:type="dxa"/>
          </w:tcPr>
          <w:p w14:paraId="1E1D77D8" w14:textId="77777777" w:rsidR="00A57F3E" w:rsidRDefault="00A57F3E">
            <w:pPr>
              <w:spacing w:line="240" w:lineRule="auto"/>
              <w:jc w:val="left"/>
              <w:rPr>
                <w:sz w:val="24"/>
                <w:rtl/>
              </w:rPr>
            </w:pPr>
            <w:r>
              <w:rPr>
                <w:sz w:val="24"/>
                <w:rtl/>
              </w:rPr>
              <w:t>תקופת עסקה</w:t>
            </w:r>
          </w:p>
        </w:tc>
        <w:tc>
          <w:tcPr>
            <w:tcW w:w="1247" w:type="dxa"/>
          </w:tcPr>
          <w:p w14:paraId="6B8B4BF8" w14:textId="77777777" w:rsidR="00A57F3E" w:rsidRDefault="00A57F3E">
            <w:pPr>
              <w:spacing w:line="240" w:lineRule="auto"/>
              <w:jc w:val="left"/>
              <w:rPr>
                <w:sz w:val="24"/>
              </w:rPr>
            </w:pPr>
            <w:r>
              <w:rPr>
                <w:sz w:val="24"/>
                <w:rtl/>
              </w:rPr>
              <w:t xml:space="preserve">סעיף 6 </w:t>
            </w:r>
          </w:p>
        </w:tc>
      </w:tr>
      <w:tr w:rsidR="00A57F3E" w14:paraId="733F413D" w14:textId="77777777">
        <w:tblPrEx>
          <w:tblCellMar>
            <w:top w:w="0" w:type="dxa"/>
            <w:bottom w:w="0" w:type="dxa"/>
          </w:tblCellMar>
        </w:tblPrEx>
        <w:trPr>
          <w:jc w:val="right"/>
        </w:trPr>
        <w:tc>
          <w:tcPr>
            <w:tcW w:w="850" w:type="dxa"/>
          </w:tcPr>
          <w:p w14:paraId="26FD4061" w14:textId="77777777" w:rsidR="00A57F3E" w:rsidRDefault="00A57F3E">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C9B998F" w14:textId="77777777" w:rsidR="00A57F3E" w:rsidRDefault="00A57F3E">
            <w:pPr>
              <w:spacing w:line="240" w:lineRule="auto"/>
              <w:jc w:val="left"/>
              <w:rPr>
                <w:sz w:val="24"/>
              </w:rPr>
            </w:pPr>
            <w:hyperlink w:anchor="Seif6" w:tooltip="השתחררות מוקדמת מעסקה" w:history="1">
              <w:r>
                <w:rPr>
                  <w:rStyle w:val="Hyperlink"/>
                </w:rPr>
                <w:t>Go</w:t>
              </w:r>
            </w:hyperlink>
          </w:p>
        </w:tc>
        <w:tc>
          <w:tcPr>
            <w:tcW w:w="5669" w:type="dxa"/>
          </w:tcPr>
          <w:p w14:paraId="585EF85C" w14:textId="77777777" w:rsidR="00A57F3E" w:rsidRDefault="00A57F3E">
            <w:pPr>
              <w:spacing w:line="240" w:lineRule="auto"/>
              <w:jc w:val="left"/>
              <w:rPr>
                <w:sz w:val="24"/>
                <w:rtl/>
              </w:rPr>
            </w:pPr>
            <w:r>
              <w:rPr>
                <w:sz w:val="24"/>
                <w:rtl/>
              </w:rPr>
              <w:t>השתחררות מוקדמת מעסקה</w:t>
            </w:r>
          </w:p>
        </w:tc>
        <w:tc>
          <w:tcPr>
            <w:tcW w:w="1247" w:type="dxa"/>
          </w:tcPr>
          <w:p w14:paraId="4E6AD376" w14:textId="77777777" w:rsidR="00A57F3E" w:rsidRDefault="00A57F3E">
            <w:pPr>
              <w:spacing w:line="240" w:lineRule="auto"/>
              <w:jc w:val="left"/>
              <w:rPr>
                <w:sz w:val="24"/>
              </w:rPr>
            </w:pPr>
            <w:r>
              <w:rPr>
                <w:sz w:val="24"/>
                <w:rtl/>
              </w:rPr>
              <w:t xml:space="preserve">סעיף 7 </w:t>
            </w:r>
          </w:p>
        </w:tc>
      </w:tr>
      <w:tr w:rsidR="00A57F3E" w14:paraId="056333AF" w14:textId="77777777">
        <w:tblPrEx>
          <w:tblCellMar>
            <w:top w:w="0" w:type="dxa"/>
            <w:bottom w:w="0" w:type="dxa"/>
          </w:tblCellMar>
        </w:tblPrEx>
        <w:trPr>
          <w:jc w:val="right"/>
        </w:trPr>
        <w:tc>
          <w:tcPr>
            <w:tcW w:w="850" w:type="dxa"/>
          </w:tcPr>
          <w:p w14:paraId="5CB6A629" w14:textId="77777777" w:rsidR="00A57F3E" w:rsidRDefault="00A57F3E">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6116D66" w14:textId="77777777" w:rsidR="00A57F3E" w:rsidRDefault="00A57F3E">
            <w:pPr>
              <w:spacing w:line="240" w:lineRule="auto"/>
              <w:jc w:val="left"/>
              <w:rPr>
                <w:sz w:val="24"/>
              </w:rPr>
            </w:pPr>
            <w:hyperlink w:anchor="Seif7" w:tooltip="חידוש עסקה" w:history="1">
              <w:r>
                <w:rPr>
                  <w:rStyle w:val="Hyperlink"/>
                </w:rPr>
                <w:t>Go</w:t>
              </w:r>
            </w:hyperlink>
          </w:p>
        </w:tc>
        <w:tc>
          <w:tcPr>
            <w:tcW w:w="5669" w:type="dxa"/>
          </w:tcPr>
          <w:p w14:paraId="459EE195" w14:textId="77777777" w:rsidR="00A57F3E" w:rsidRDefault="00A57F3E">
            <w:pPr>
              <w:spacing w:line="240" w:lineRule="auto"/>
              <w:jc w:val="left"/>
              <w:rPr>
                <w:sz w:val="24"/>
                <w:rtl/>
              </w:rPr>
            </w:pPr>
            <w:r>
              <w:rPr>
                <w:sz w:val="24"/>
                <w:rtl/>
              </w:rPr>
              <w:t>חידוש עסקה</w:t>
            </w:r>
          </w:p>
        </w:tc>
        <w:tc>
          <w:tcPr>
            <w:tcW w:w="1247" w:type="dxa"/>
          </w:tcPr>
          <w:p w14:paraId="7B40F0CF" w14:textId="77777777" w:rsidR="00A57F3E" w:rsidRDefault="00A57F3E">
            <w:pPr>
              <w:spacing w:line="240" w:lineRule="auto"/>
              <w:jc w:val="left"/>
              <w:rPr>
                <w:sz w:val="24"/>
              </w:rPr>
            </w:pPr>
            <w:r>
              <w:rPr>
                <w:sz w:val="24"/>
                <w:rtl/>
              </w:rPr>
              <w:t xml:space="preserve">סעיף 8 </w:t>
            </w:r>
          </w:p>
        </w:tc>
      </w:tr>
      <w:tr w:rsidR="00A57F3E" w14:paraId="273E0684" w14:textId="77777777">
        <w:tblPrEx>
          <w:tblCellMar>
            <w:top w:w="0" w:type="dxa"/>
            <w:bottom w:w="0" w:type="dxa"/>
          </w:tblCellMar>
        </w:tblPrEx>
        <w:trPr>
          <w:jc w:val="right"/>
        </w:trPr>
        <w:tc>
          <w:tcPr>
            <w:tcW w:w="850" w:type="dxa"/>
          </w:tcPr>
          <w:p w14:paraId="49C26510" w14:textId="77777777" w:rsidR="00A57F3E" w:rsidRDefault="00A57F3E">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1AC0243" w14:textId="77777777" w:rsidR="00A57F3E" w:rsidRDefault="00A57F3E">
            <w:pPr>
              <w:spacing w:line="240" w:lineRule="auto"/>
              <w:jc w:val="left"/>
              <w:rPr>
                <w:sz w:val="24"/>
              </w:rPr>
            </w:pPr>
            <w:hyperlink w:anchor="Seif8" w:tooltip="תחילה ותחולה כללים תשסה 2005" w:history="1">
              <w:r>
                <w:rPr>
                  <w:rStyle w:val="Hyperlink"/>
                </w:rPr>
                <w:t>Go</w:t>
              </w:r>
            </w:hyperlink>
          </w:p>
        </w:tc>
        <w:tc>
          <w:tcPr>
            <w:tcW w:w="5669" w:type="dxa"/>
          </w:tcPr>
          <w:p w14:paraId="7EDF89F2" w14:textId="77777777" w:rsidR="00A57F3E" w:rsidRDefault="00A57F3E">
            <w:pPr>
              <w:spacing w:line="240" w:lineRule="auto"/>
              <w:jc w:val="left"/>
              <w:rPr>
                <w:rFonts w:hint="cs"/>
                <w:sz w:val="24"/>
                <w:rtl/>
              </w:rPr>
            </w:pPr>
            <w:r>
              <w:rPr>
                <w:sz w:val="24"/>
                <w:rtl/>
              </w:rPr>
              <w:t>תחילה ותחולה</w:t>
            </w:r>
          </w:p>
        </w:tc>
        <w:tc>
          <w:tcPr>
            <w:tcW w:w="1247" w:type="dxa"/>
          </w:tcPr>
          <w:p w14:paraId="60BBFF4D" w14:textId="77777777" w:rsidR="00A57F3E" w:rsidRDefault="00A57F3E">
            <w:pPr>
              <w:spacing w:line="240" w:lineRule="auto"/>
              <w:jc w:val="left"/>
              <w:rPr>
                <w:sz w:val="24"/>
              </w:rPr>
            </w:pPr>
            <w:r>
              <w:rPr>
                <w:sz w:val="24"/>
                <w:rtl/>
              </w:rPr>
              <w:t xml:space="preserve">סעיף 9 </w:t>
            </w:r>
          </w:p>
        </w:tc>
      </w:tr>
    </w:tbl>
    <w:p w14:paraId="118CABC1" w14:textId="77777777" w:rsidR="00A57F3E" w:rsidRDefault="00A57F3E">
      <w:pPr>
        <w:pStyle w:val="big-header"/>
        <w:ind w:left="0" w:right="1134"/>
        <w:rPr>
          <w:rFonts w:cs="FrankRuehl"/>
          <w:sz w:val="32"/>
          <w:rtl/>
        </w:rPr>
      </w:pPr>
    </w:p>
    <w:p w14:paraId="5CA5CE9F" w14:textId="77777777" w:rsidR="00A57F3E" w:rsidRDefault="00A57F3E" w:rsidP="000D2ECD">
      <w:pPr>
        <w:pStyle w:val="big-header"/>
        <w:ind w:left="0" w:right="1134"/>
        <w:rPr>
          <w:rStyle w:val="default"/>
          <w:rFonts w:cs="FrankRuehl" w:hint="cs"/>
          <w:rtl/>
        </w:rPr>
      </w:pPr>
      <w:r>
        <w:rPr>
          <w:rFonts w:cs="FrankRuehl"/>
          <w:sz w:val="32"/>
          <w:rtl/>
        </w:rPr>
        <w:br w:type="page"/>
      </w:r>
      <w:r>
        <w:rPr>
          <w:rFonts w:cs="FrankRuehl"/>
          <w:sz w:val="32"/>
          <w:rtl/>
        </w:rPr>
        <w:lastRenderedPageBreak/>
        <w:t>כל</w:t>
      </w:r>
      <w:r>
        <w:rPr>
          <w:rFonts w:cs="FrankRuehl" w:hint="cs"/>
          <w:sz w:val="32"/>
          <w:rtl/>
        </w:rPr>
        <w:t>לי משק החשמל (עסקאות עם ספק שירות חיוני), תש"ס-</w:t>
      </w:r>
      <w:r>
        <w:rPr>
          <w:rFonts w:cs="FrankRuehl"/>
          <w:sz w:val="32"/>
          <w:rtl/>
        </w:rPr>
        <w:t>2000</w:t>
      </w:r>
      <w:r>
        <w:rPr>
          <w:rStyle w:val="default"/>
          <w:rtl/>
        </w:rPr>
        <w:footnoteReference w:customMarkFollows="1" w:id="1"/>
        <w:t>*</w:t>
      </w:r>
    </w:p>
    <w:p w14:paraId="5FF49CDA"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20(ב) ו-63 לחוק משק החשמל, תשנ"ו-</w:t>
      </w:r>
      <w:r>
        <w:rPr>
          <w:rStyle w:val="default"/>
          <w:rFonts w:cs="FrankRuehl"/>
          <w:rtl/>
        </w:rPr>
        <w:t>1996 (</w:t>
      </w:r>
      <w:r>
        <w:rPr>
          <w:rStyle w:val="default"/>
          <w:rFonts w:cs="FrankRuehl" w:hint="cs"/>
          <w:rtl/>
        </w:rPr>
        <w:t>להלן -</w:t>
      </w:r>
      <w:r>
        <w:rPr>
          <w:rStyle w:val="default"/>
          <w:rFonts w:cs="FrankRuehl"/>
          <w:rtl/>
        </w:rPr>
        <w:t xml:space="preserve"> </w:t>
      </w:r>
      <w:r>
        <w:rPr>
          <w:rStyle w:val="default"/>
          <w:rFonts w:cs="FrankRuehl" w:hint="cs"/>
          <w:rtl/>
        </w:rPr>
        <w:t>החוק), ובהתייעצות עם הרשות לשירותים ציבוריים -</w:t>
      </w:r>
      <w:r>
        <w:rPr>
          <w:rStyle w:val="default"/>
          <w:rFonts w:cs="FrankRuehl"/>
          <w:rtl/>
        </w:rPr>
        <w:t xml:space="preserve"> </w:t>
      </w:r>
      <w:r>
        <w:rPr>
          <w:rStyle w:val="default"/>
          <w:rFonts w:cs="FrankRuehl" w:hint="cs"/>
          <w:rtl/>
        </w:rPr>
        <w:t>חשמל (להלן -</w:t>
      </w:r>
      <w:r>
        <w:rPr>
          <w:rStyle w:val="default"/>
          <w:rFonts w:cs="FrankRuehl"/>
          <w:rtl/>
        </w:rPr>
        <w:t xml:space="preserve"> </w:t>
      </w:r>
      <w:r>
        <w:rPr>
          <w:rStyle w:val="default"/>
          <w:rFonts w:cs="FrankRuehl" w:hint="cs"/>
          <w:rtl/>
        </w:rPr>
        <w:t>הרשות), אני קובע כללים אלה:</w:t>
      </w:r>
    </w:p>
    <w:p w14:paraId="46323109" w14:textId="77777777" w:rsidR="00A57F3E" w:rsidRDefault="00A57F3E">
      <w:pPr>
        <w:pStyle w:val="P00"/>
        <w:spacing w:before="72"/>
        <w:ind w:left="0" w:right="1134"/>
        <w:rPr>
          <w:rStyle w:val="default"/>
          <w:rFonts w:cs="FrankRuehl" w:hint="cs"/>
          <w:rtl/>
        </w:rPr>
      </w:pPr>
      <w:bookmarkStart w:id="0" w:name="Seif0"/>
      <w:bookmarkEnd w:id="0"/>
      <w:r>
        <w:rPr>
          <w:lang w:val="he-IL"/>
        </w:rPr>
        <w:pict w14:anchorId="2F40C877">
          <v:rect id="_x0000_s1026" style="position:absolute;left:0;text-align:left;margin-left:464.5pt;margin-top:8.05pt;width:75.05pt;height:8pt;z-index:251640832" o:allowincell="f" filled="f" stroked="f" strokecolor="lime" strokeweight=".25pt">
            <v:textbox inset="0,0,0,0">
              <w:txbxContent>
                <w:p w14:paraId="5D524856" w14:textId="77777777" w:rsidR="00A57F3E" w:rsidRDefault="00A57F3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בכ</w:t>
      </w:r>
      <w:r>
        <w:rPr>
          <w:rStyle w:val="default"/>
          <w:rFonts w:cs="FrankRuehl" w:hint="cs"/>
          <w:rtl/>
        </w:rPr>
        <w:t xml:space="preserve">ללים אלה </w:t>
      </w:r>
      <w:r>
        <w:rPr>
          <w:rStyle w:val="default"/>
          <w:rFonts w:cs="FrankRuehl"/>
          <w:rtl/>
        </w:rPr>
        <w:t>–</w:t>
      </w:r>
    </w:p>
    <w:p w14:paraId="0E8FF7F2"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נרגי</w:t>
      </w:r>
      <w:r>
        <w:rPr>
          <w:rStyle w:val="default"/>
          <w:rFonts w:cs="FrankRuehl"/>
          <w:rtl/>
        </w:rPr>
        <w:t xml:space="preserve">ה" </w:t>
      </w:r>
      <w:r>
        <w:rPr>
          <w:rStyle w:val="default"/>
          <w:rFonts w:cs="FrankRuehl" w:hint="cs"/>
          <w:rtl/>
        </w:rPr>
        <w:t>-</w:t>
      </w:r>
      <w:r>
        <w:rPr>
          <w:rStyle w:val="default"/>
          <w:rFonts w:cs="FrankRuehl"/>
          <w:rtl/>
        </w:rPr>
        <w:t xml:space="preserve"> </w:t>
      </w:r>
      <w:r>
        <w:rPr>
          <w:rStyle w:val="default"/>
          <w:rFonts w:cs="FrankRuehl" w:hint="cs"/>
          <w:rtl/>
        </w:rPr>
        <w:t>אנרגיה חשמלית, הנמדדת בקילו-וואט שעה;</w:t>
      </w:r>
    </w:p>
    <w:p w14:paraId="4427B1F1" w14:textId="77777777" w:rsidR="00A57F3E" w:rsidRDefault="002E0CE9" w:rsidP="002E0CE9">
      <w:pPr>
        <w:pStyle w:val="P00"/>
        <w:spacing w:before="72"/>
        <w:ind w:left="0" w:right="1134"/>
        <w:rPr>
          <w:rStyle w:val="default"/>
          <w:rFonts w:cs="FrankRuehl" w:hint="cs"/>
          <w:rtl/>
        </w:rPr>
      </w:pPr>
      <w:r>
        <w:rPr>
          <w:rFonts w:cs="FrankRuehl"/>
          <w:sz w:val="26"/>
          <w:rtl/>
          <w:lang w:eastAsia="en-US"/>
        </w:rPr>
        <w:pict w14:anchorId="63574203">
          <v:shapetype id="_x0000_t202" coordsize="21600,21600" o:spt="202" path="m,l,21600r21600,l21600,xe">
            <v:stroke joinstyle="miter"/>
            <v:path gradientshapeok="t" o:connecttype="rect"/>
          </v:shapetype>
          <v:shape id="_x0000_s1064" type="#_x0000_t202" style="position:absolute;left:0;text-align:left;margin-left:462pt;margin-top:7.1pt;width:80.25pt;height:13.85pt;z-index:251667456" filled="f" stroked="f">
            <v:textbox inset="1mm,0,1mm,0">
              <w:txbxContent>
                <w:p w14:paraId="122AB988" w14:textId="77777777" w:rsidR="002E0CE9" w:rsidRDefault="002E0CE9" w:rsidP="002E0CE9">
                  <w:pPr>
                    <w:spacing w:line="160" w:lineRule="exact"/>
                    <w:jc w:val="left"/>
                    <w:rPr>
                      <w:rFonts w:cs="Miriam" w:hint="cs"/>
                      <w:noProof/>
                      <w:sz w:val="18"/>
                      <w:szCs w:val="18"/>
                      <w:rtl/>
                    </w:rPr>
                  </w:pPr>
                  <w:r>
                    <w:rPr>
                      <w:rFonts w:cs="Miriam" w:hint="cs"/>
                      <w:sz w:val="18"/>
                      <w:szCs w:val="18"/>
                      <w:rtl/>
                    </w:rPr>
                    <w:t>כללים תשע"ב-2011</w:t>
                  </w:r>
                </w:p>
              </w:txbxContent>
            </v:textbox>
          </v:shape>
        </w:pict>
      </w:r>
      <w:r w:rsidR="00A57F3E">
        <w:rPr>
          <w:rFonts w:cs="FrankRuehl"/>
          <w:sz w:val="26"/>
          <w:rtl/>
        </w:rPr>
        <w:tab/>
      </w:r>
      <w:r w:rsidR="00A57F3E">
        <w:rPr>
          <w:rStyle w:val="default"/>
          <w:rFonts w:cs="FrankRuehl"/>
          <w:rtl/>
        </w:rPr>
        <w:t>"א</w:t>
      </w:r>
      <w:r w:rsidR="00A57F3E">
        <w:rPr>
          <w:rStyle w:val="default"/>
          <w:rFonts w:cs="FrankRuehl" w:hint="cs"/>
          <w:rtl/>
        </w:rPr>
        <w:t xml:space="preserve">נרגיה מתחדשת" </w:t>
      </w:r>
      <w:r w:rsidR="000D6A16">
        <w:rPr>
          <w:rStyle w:val="default"/>
          <w:rFonts w:cs="FrankRuehl"/>
          <w:rtl/>
        </w:rPr>
        <w:t>–</w:t>
      </w:r>
      <w:r w:rsidR="00A57F3E">
        <w:rPr>
          <w:rStyle w:val="default"/>
          <w:rFonts w:cs="FrankRuehl"/>
          <w:rtl/>
        </w:rPr>
        <w:t xml:space="preserve"> </w:t>
      </w:r>
      <w:r w:rsidR="00A57F3E">
        <w:rPr>
          <w:rStyle w:val="default"/>
          <w:rFonts w:cs="FrankRuehl" w:hint="cs"/>
          <w:rtl/>
        </w:rPr>
        <w:t>אנרגיה שהמקור ליצירתה הוא בין השאר, שמש, רוח, מים</w:t>
      </w:r>
      <w:r>
        <w:rPr>
          <w:rStyle w:val="default"/>
          <w:rFonts w:cs="FrankRuehl" w:hint="cs"/>
          <w:rtl/>
        </w:rPr>
        <w:t>,</w:t>
      </w:r>
      <w:r w:rsidR="00A57F3E">
        <w:rPr>
          <w:rStyle w:val="default"/>
          <w:rFonts w:cs="FrankRuehl" w:hint="cs"/>
          <w:rtl/>
        </w:rPr>
        <w:t xml:space="preserve"> פסולת</w:t>
      </w:r>
      <w:r>
        <w:rPr>
          <w:rStyle w:val="default"/>
          <w:rFonts w:cs="FrankRuehl" w:hint="cs"/>
          <w:rtl/>
        </w:rPr>
        <w:t xml:space="preserve"> או ביו-מסה</w:t>
      </w:r>
      <w:r w:rsidR="00A57F3E">
        <w:rPr>
          <w:rStyle w:val="default"/>
          <w:rFonts w:cs="FrankRuehl" w:hint="cs"/>
          <w:rtl/>
        </w:rPr>
        <w:t xml:space="preserve">, </w:t>
      </w:r>
      <w:r w:rsidR="00A57F3E">
        <w:rPr>
          <w:rStyle w:val="default"/>
          <w:rFonts w:cs="FrankRuehl"/>
          <w:rtl/>
        </w:rPr>
        <w:t>ו</w:t>
      </w:r>
      <w:r w:rsidR="00A57F3E">
        <w:rPr>
          <w:rStyle w:val="default"/>
          <w:rFonts w:cs="FrankRuehl" w:hint="cs"/>
          <w:rtl/>
        </w:rPr>
        <w:t>למעט דלק פוסילי;</w:t>
      </w:r>
    </w:p>
    <w:p w14:paraId="41E238C7" w14:textId="77777777" w:rsidR="002E0CE9" w:rsidRPr="00EE540B" w:rsidRDefault="002E0CE9" w:rsidP="002E0CE9">
      <w:pPr>
        <w:pStyle w:val="P00"/>
        <w:spacing w:before="0"/>
        <w:ind w:left="0" w:right="1134"/>
        <w:rPr>
          <w:rStyle w:val="default"/>
          <w:rFonts w:cs="FrankRuehl" w:hint="cs"/>
          <w:vanish/>
          <w:color w:val="FF0000"/>
          <w:sz w:val="20"/>
          <w:szCs w:val="20"/>
          <w:shd w:val="clear" w:color="auto" w:fill="FFFF99"/>
          <w:rtl/>
        </w:rPr>
      </w:pPr>
      <w:bookmarkStart w:id="1" w:name="Rov28"/>
      <w:r w:rsidRPr="00EE540B">
        <w:rPr>
          <w:rStyle w:val="default"/>
          <w:rFonts w:cs="FrankRuehl" w:hint="cs"/>
          <w:vanish/>
          <w:color w:val="FF0000"/>
          <w:sz w:val="20"/>
          <w:szCs w:val="20"/>
          <w:shd w:val="clear" w:color="auto" w:fill="FFFF99"/>
          <w:rtl/>
        </w:rPr>
        <w:t>מיום 15.1.2012</w:t>
      </w:r>
    </w:p>
    <w:p w14:paraId="1EA8F60C" w14:textId="77777777" w:rsidR="002E0CE9" w:rsidRPr="00EE540B" w:rsidRDefault="002E0CE9" w:rsidP="002E0CE9">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תשע"ב-2011</w:t>
      </w:r>
    </w:p>
    <w:p w14:paraId="52F3F656" w14:textId="77777777" w:rsidR="002E0CE9" w:rsidRPr="00EE540B" w:rsidRDefault="002E0CE9" w:rsidP="002E0CE9">
      <w:pPr>
        <w:pStyle w:val="P00"/>
        <w:spacing w:before="0"/>
        <w:ind w:left="0" w:right="1134"/>
        <w:rPr>
          <w:rStyle w:val="default"/>
          <w:rFonts w:cs="FrankRuehl" w:hint="cs"/>
          <w:vanish/>
          <w:sz w:val="20"/>
          <w:szCs w:val="20"/>
          <w:shd w:val="clear" w:color="auto" w:fill="FFFF99"/>
          <w:rtl/>
        </w:rPr>
      </w:pPr>
      <w:hyperlink r:id="rId6" w:history="1">
        <w:r w:rsidRPr="00EE540B">
          <w:rPr>
            <w:rStyle w:val="Hyperlink"/>
            <w:rFonts w:cs="FrankRuehl" w:hint="cs"/>
            <w:vanish/>
            <w:szCs w:val="20"/>
            <w:shd w:val="clear" w:color="auto" w:fill="FFFF99"/>
            <w:rtl/>
          </w:rPr>
          <w:t>ק"ת תשע"ב מס' 7061</w:t>
        </w:r>
      </w:hyperlink>
      <w:r w:rsidRPr="00EE540B">
        <w:rPr>
          <w:rStyle w:val="default"/>
          <w:rFonts w:cs="FrankRuehl" w:hint="cs"/>
          <w:vanish/>
          <w:sz w:val="20"/>
          <w:szCs w:val="20"/>
          <w:shd w:val="clear" w:color="auto" w:fill="FFFF99"/>
          <w:rtl/>
        </w:rPr>
        <w:t xml:space="preserve"> מיום 15.12.2011 עמ' 316</w:t>
      </w:r>
    </w:p>
    <w:p w14:paraId="743E221F" w14:textId="77777777" w:rsidR="002E0CE9" w:rsidRPr="002E0CE9" w:rsidRDefault="002E0CE9" w:rsidP="002E0CE9">
      <w:pPr>
        <w:pStyle w:val="P00"/>
        <w:ind w:left="0" w:right="1134"/>
        <w:rPr>
          <w:rStyle w:val="default"/>
          <w:rFonts w:cs="FrankRuehl" w:hint="cs"/>
          <w:sz w:val="2"/>
          <w:szCs w:val="2"/>
          <w:rtl/>
        </w:rPr>
      </w:pPr>
      <w:r w:rsidRPr="00EE540B">
        <w:rPr>
          <w:rFonts w:cs="FrankRuehl"/>
          <w:vanish/>
          <w:sz w:val="22"/>
          <w:szCs w:val="22"/>
          <w:shd w:val="clear" w:color="auto" w:fill="FFFF99"/>
          <w:rtl/>
        </w:rPr>
        <w:tab/>
      </w:r>
      <w:r w:rsidRPr="00EE540B">
        <w:rPr>
          <w:rStyle w:val="default"/>
          <w:rFonts w:cs="FrankRuehl"/>
          <w:vanish/>
          <w:sz w:val="22"/>
          <w:szCs w:val="22"/>
          <w:shd w:val="clear" w:color="auto" w:fill="FFFF99"/>
          <w:rtl/>
        </w:rPr>
        <w:t>"א</w:t>
      </w:r>
      <w:r w:rsidRPr="00EE540B">
        <w:rPr>
          <w:rStyle w:val="default"/>
          <w:rFonts w:cs="FrankRuehl" w:hint="cs"/>
          <w:vanish/>
          <w:sz w:val="22"/>
          <w:szCs w:val="22"/>
          <w:shd w:val="clear" w:color="auto" w:fill="FFFF99"/>
          <w:rtl/>
        </w:rPr>
        <w:t xml:space="preserve">נרגיה מתחדשת" </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 xml:space="preserve">אנרגיה שהמקור ליצירתה הוא בין השאר, שמש, רוח, מים </w:t>
      </w:r>
      <w:r w:rsidRPr="00EE540B">
        <w:rPr>
          <w:rStyle w:val="default"/>
          <w:rFonts w:cs="FrankRuehl" w:hint="cs"/>
          <w:strike/>
          <w:vanish/>
          <w:sz w:val="22"/>
          <w:szCs w:val="22"/>
          <w:shd w:val="clear" w:color="auto" w:fill="FFFF99"/>
          <w:rtl/>
        </w:rPr>
        <w:t>או פסולת</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פסולת או ביו-מסה (מסה ביולוגית)</w:t>
      </w:r>
      <w:r w:rsidRPr="00EE540B">
        <w:rPr>
          <w:rStyle w:val="default"/>
          <w:rFonts w:cs="FrankRuehl" w:hint="cs"/>
          <w:vanish/>
          <w:sz w:val="22"/>
          <w:szCs w:val="22"/>
          <w:shd w:val="clear" w:color="auto" w:fill="FFFF99"/>
          <w:rtl/>
        </w:rPr>
        <w:t xml:space="preserve">, </w:t>
      </w:r>
      <w:r w:rsidRPr="00EE540B">
        <w:rPr>
          <w:rStyle w:val="default"/>
          <w:rFonts w:cs="FrankRuehl"/>
          <w:vanish/>
          <w:sz w:val="22"/>
          <w:szCs w:val="22"/>
          <w:shd w:val="clear" w:color="auto" w:fill="FFFF99"/>
          <w:rtl/>
        </w:rPr>
        <w:t>ו</w:t>
      </w:r>
      <w:r w:rsidRPr="00EE540B">
        <w:rPr>
          <w:rStyle w:val="default"/>
          <w:rFonts w:cs="FrankRuehl" w:hint="cs"/>
          <w:vanish/>
          <w:sz w:val="22"/>
          <w:szCs w:val="22"/>
          <w:shd w:val="clear" w:color="auto" w:fill="FFFF99"/>
          <w:rtl/>
        </w:rPr>
        <w:t>למעט דלק פוסילי;</w:t>
      </w:r>
      <w:bookmarkEnd w:id="1"/>
    </w:p>
    <w:p w14:paraId="0EAFFA26" w14:textId="77777777" w:rsidR="00A60946" w:rsidRDefault="00A60946">
      <w:pPr>
        <w:pStyle w:val="P00"/>
        <w:spacing w:before="72"/>
        <w:ind w:left="0" w:right="1134"/>
        <w:rPr>
          <w:rStyle w:val="default"/>
          <w:rFonts w:cs="FrankRuehl" w:hint="cs"/>
          <w:rtl/>
        </w:rPr>
      </w:pPr>
      <w:r>
        <w:rPr>
          <w:rFonts w:cs="FrankRuehl" w:hint="cs"/>
          <w:sz w:val="26"/>
          <w:rtl/>
          <w:lang w:eastAsia="en-US"/>
        </w:rPr>
        <w:pict w14:anchorId="258C638E">
          <v:shape id="_x0000_s1040" type="#_x0000_t202" style="position:absolute;left:0;text-align:left;margin-left:462pt;margin-top:7.1pt;width:80.25pt;height:13.05pt;z-index:251652096" filled="f" stroked="f">
            <v:textbox inset="1mm,0,1mm,0">
              <w:txbxContent>
                <w:p w14:paraId="6A9BB104" w14:textId="77777777" w:rsidR="00A60946" w:rsidRDefault="00A60946" w:rsidP="00A60946">
                  <w:pPr>
                    <w:spacing w:line="160" w:lineRule="exact"/>
                    <w:jc w:val="left"/>
                    <w:rPr>
                      <w:rFonts w:cs="Miriam" w:hint="cs"/>
                      <w:noProof/>
                      <w:sz w:val="18"/>
                      <w:szCs w:val="18"/>
                      <w:rtl/>
                    </w:rPr>
                  </w:pPr>
                  <w:r>
                    <w:rPr>
                      <w:rFonts w:cs="Miriam" w:hint="cs"/>
                      <w:sz w:val="18"/>
                      <w:szCs w:val="18"/>
                      <w:rtl/>
                    </w:rPr>
                    <w:t>כללים תשס"ט-2009</w:t>
                  </w:r>
                </w:p>
              </w:txbxContent>
            </v:textbox>
          </v:shape>
        </w:pict>
      </w:r>
      <w:r>
        <w:rPr>
          <w:rStyle w:val="default"/>
          <w:rFonts w:cs="FrankRuehl" w:hint="cs"/>
          <w:rtl/>
        </w:rPr>
        <w:tab/>
        <w:t xml:space="preserve">"גורם מממן" </w:t>
      </w:r>
      <w:r>
        <w:rPr>
          <w:rStyle w:val="default"/>
          <w:rFonts w:cs="FrankRuehl"/>
          <w:rtl/>
        </w:rPr>
        <w:t>–</w:t>
      </w:r>
      <w:r>
        <w:rPr>
          <w:rStyle w:val="default"/>
          <w:rFonts w:cs="FrankRuehl" w:hint="cs"/>
          <w:rtl/>
        </w:rPr>
        <w:t xml:space="preserve"> אחד מאלה:</w:t>
      </w:r>
    </w:p>
    <w:p w14:paraId="101C3316" w14:textId="77777777" w:rsidR="00A60946" w:rsidRPr="00A60946" w:rsidRDefault="00A60946" w:rsidP="00A60946">
      <w:pPr>
        <w:pStyle w:val="P00"/>
        <w:spacing w:before="72"/>
        <w:ind w:left="1021" w:right="1134"/>
        <w:rPr>
          <w:rStyle w:val="default"/>
          <w:rFonts w:cs="FrankRuehl" w:hint="cs"/>
          <w:sz w:val="20"/>
          <w:rtl/>
        </w:rPr>
      </w:pPr>
      <w:r w:rsidRPr="00A60946">
        <w:rPr>
          <w:rStyle w:val="default"/>
          <w:rFonts w:cs="FrankRuehl" w:hint="cs"/>
          <w:sz w:val="20"/>
          <w:rtl/>
        </w:rPr>
        <w:t>(1)</w:t>
      </w:r>
      <w:r w:rsidRPr="00A60946">
        <w:rPr>
          <w:rStyle w:val="default"/>
          <w:rFonts w:cs="FrankRuehl" w:hint="cs"/>
          <w:sz w:val="20"/>
          <w:rtl/>
        </w:rPr>
        <w:tab/>
        <w:t>תאגיד בנקאי או תאגיד עזר, כהגדרתם בחוק הבנקאות (רישוי), התשמ"א-1981;</w:t>
      </w:r>
    </w:p>
    <w:p w14:paraId="24E09E13" w14:textId="77777777" w:rsidR="00A60946" w:rsidRPr="00A60946" w:rsidRDefault="00A60946" w:rsidP="00A60946">
      <w:pPr>
        <w:pStyle w:val="P00"/>
        <w:spacing w:before="72"/>
        <w:ind w:left="1021" w:right="1134"/>
        <w:rPr>
          <w:rStyle w:val="default"/>
          <w:rFonts w:cs="FrankRuehl" w:hint="cs"/>
          <w:sz w:val="20"/>
          <w:rtl/>
        </w:rPr>
      </w:pPr>
      <w:r w:rsidRPr="00A60946">
        <w:rPr>
          <w:rStyle w:val="default"/>
          <w:rFonts w:cs="FrankRuehl" w:hint="cs"/>
          <w:sz w:val="20"/>
          <w:rtl/>
        </w:rPr>
        <w:t>(2)</w:t>
      </w:r>
      <w:r w:rsidRPr="00A60946">
        <w:rPr>
          <w:rStyle w:val="default"/>
          <w:rFonts w:cs="FrankRuehl" w:hint="cs"/>
          <w:sz w:val="20"/>
          <w:rtl/>
        </w:rPr>
        <w:tab/>
        <w:t>הגופים האלה הפועלים כדין בישראל: חברות ביטוח, קופות גמל, קופות תגמולים, קרנות וכל סוג של משקיע הקבוע בתוספת הראשונה של חוק ניירות ערך, התשכ"ח-1968;</w:t>
      </w:r>
    </w:p>
    <w:p w14:paraId="581CF287" w14:textId="77777777" w:rsidR="00A60946" w:rsidRPr="00A60946" w:rsidRDefault="00A60946" w:rsidP="00A60946">
      <w:pPr>
        <w:pStyle w:val="P00"/>
        <w:spacing w:before="72"/>
        <w:ind w:left="1021" w:right="1134"/>
        <w:rPr>
          <w:rStyle w:val="default"/>
          <w:rFonts w:cs="FrankRuehl" w:hint="cs"/>
          <w:sz w:val="20"/>
          <w:rtl/>
        </w:rPr>
      </w:pPr>
      <w:r w:rsidRPr="00A60946">
        <w:rPr>
          <w:rStyle w:val="default"/>
          <w:rFonts w:cs="FrankRuehl" w:hint="cs"/>
          <w:sz w:val="20"/>
          <w:rtl/>
        </w:rPr>
        <w:t>(3)</w:t>
      </w:r>
      <w:r w:rsidRPr="00A60946">
        <w:rPr>
          <w:rStyle w:val="default"/>
          <w:rFonts w:cs="FrankRuehl" w:hint="cs"/>
          <w:sz w:val="20"/>
          <w:rtl/>
        </w:rPr>
        <w:tab/>
        <w:t>תאגיד בנקאי בחוץ לארץ הפועל לפי רישיון כדין או חברה הנשלטת בידו וכן חברת ביטוח זרה או חברה הנשלטת בידה או מוסד כספי בחוץ לארץ המקבל פיקדונות מהציבור, המדורגים בדירוג "</w:t>
      </w:r>
      <w:r w:rsidRPr="00A60946">
        <w:rPr>
          <w:rStyle w:val="default"/>
          <w:rFonts w:cs="FrankRuehl"/>
          <w:sz w:val="20"/>
        </w:rPr>
        <w:t>-A</w:t>
      </w:r>
      <w:r w:rsidRPr="00A60946">
        <w:rPr>
          <w:rStyle w:val="default"/>
          <w:rFonts w:cs="FrankRuehl" w:hint="cs"/>
          <w:sz w:val="20"/>
          <w:rtl/>
        </w:rPr>
        <w:t xml:space="preserve">" לפחות או בדירוג מקביל מחברת </w:t>
      </w:r>
      <w:r w:rsidRPr="00A60946">
        <w:rPr>
          <w:rStyle w:val="default"/>
          <w:rFonts w:cs="FrankRuehl"/>
          <w:sz w:val="20"/>
        </w:rPr>
        <w:t>Moody's</w:t>
      </w:r>
      <w:r w:rsidRPr="00A60946">
        <w:rPr>
          <w:rStyle w:val="default"/>
          <w:rFonts w:cs="FrankRuehl" w:hint="cs"/>
          <w:sz w:val="20"/>
          <w:rtl/>
        </w:rPr>
        <w:t>, שמעודכן פעם בשנה לפחות, מאחת מחברות הדירוג המאושרות האלה:</w:t>
      </w:r>
    </w:p>
    <w:p w14:paraId="699104A6" w14:textId="77777777" w:rsidR="00A60946" w:rsidRDefault="00A60946" w:rsidP="00A60946">
      <w:pPr>
        <w:pStyle w:val="P00"/>
        <w:spacing w:before="72"/>
        <w:ind w:left="1474" w:right="1134"/>
        <w:rPr>
          <w:rStyle w:val="default"/>
          <w:rFonts w:cs="FrankRuehl" w:hint="cs"/>
          <w:sz w:val="20"/>
          <w:rtl/>
        </w:rPr>
      </w:pPr>
      <w:r w:rsidRPr="00A60946">
        <w:rPr>
          <w:rStyle w:val="default"/>
          <w:rFonts w:cs="FrankRuehl" w:hint="cs"/>
          <w:sz w:val="20"/>
          <w:rtl/>
        </w:rPr>
        <w:t>(1)</w:t>
      </w:r>
      <w:r w:rsidRPr="00A60946">
        <w:rPr>
          <w:rStyle w:val="default"/>
          <w:rFonts w:cs="FrankRuehl" w:hint="cs"/>
          <w:sz w:val="20"/>
          <w:rtl/>
        </w:rPr>
        <w:tab/>
      </w:r>
      <w:r>
        <w:rPr>
          <w:rStyle w:val="default"/>
          <w:rFonts w:cs="FrankRuehl"/>
          <w:sz w:val="20"/>
        </w:rPr>
        <w:t>Fitch, INC</w:t>
      </w:r>
      <w:r>
        <w:rPr>
          <w:rStyle w:val="default"/>
          <w:rFonts w:cs="FrankRuehl" w:hint="cs"/>
          <w:sz w:val="20"/>
          <w:rtl/>
        </w:rPr>
        <w:t>;</w:t>
      </w:r>
    </w:p>
    <w:p w14:paraId="7B6C4BD0" w14:textId="77777777" w:rsidR="00A60946" w:rsidRDefault="00A60946" w:rsidP="00A60946">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r>
      <w:r>
        <w:rPr>
          <w:rStyle w:val="default"/>
          <w:rFonts w:cs="FrankRuehl"/>
          <w:sz w:val="20"/>
        </w:rPr>
        <w:t>Moody's Investors Service</w:t>
      </w:r>
      <w:r>
        <w:rPr>
          <w:rStyle w:val="default"/>
          <w:rFonts w:cs="FrankRuehl" w:hint="cs"/>
          <w:sz w:val="20"/>
          <w:rtl/>
        </w:rPr>
        <w:t>;</w:t>
      </w:r>
    </w:p>
    <w:p w14:paraId="04A55FE7" w14:textId="77777777" w:rsidR="00A60946" w:rsidRDefault="00A60946" w:rsidP="00A60946">
      <w:pPr>
        <w:pStyle w:val="P00"/>
        <w:spacing w:before="72"/>
        <w:ind w:left="1474" w:right="1134"/>
        <w:rPr>
          <w:rStyle w:val="default"/>
          <w:rFonts w:cs="FrankRuehl" w:hint="cs"/>
          <w:sz w:val="20"/>
          <w:rtl/>
        </w:rPr>
      </w:pPr>
      <w:r>
        <w:rPr>
          <w:rStyle w:val="default"/>
          <w:rFonts w:cs="FrankRuehl" w:hint="cs"/>
          <w:sz w:val="20"/>
          <w:rtl/>
        </w:rPr>
        <w:t>(3)</w:t>
      </w:r>
      <w:r>
        <w:rPr>
          <w:rStyle w:val="default"/>
          <w:rFonts w:cs="FrankRuehl" w:hint="cs"/>
          <w:sz w:val="20"/>
          <w:rtl/>
        </w:rPr>
        <w:tab/>
      </w:r>
      <w:r>
        <w:rPr>
          <w:rStyle w:val="default"/>
          <w:rFonts w:cs="FrankRuehl"/>
          <w:sz w:val="20"/>
        </w:rPr>
        <w:t>Standard &amp; Poor's</w:t>
      </w:r>
      <w:r>
        <w:rPr>
          <w:rStyle w:val="default"/>
          <w:rFonts w:cs="FrankRuehl" w:hint="cs"/>
          <w:sz w:val="20"/>
          <w:rtl/>
        </w:rPr>
        <w:t>;</w:t>
      </w:r>
    </w:p>
    <w:p w14:paraId="575CE5C7" w14:textId="77777777" w:rsidR="00A60946" w:rsidRDefault="00A60946" w:rsidP="00A60946">
      <w:pPr>
        <w:pStyle w:val="P00"/>
        <w:spacing w:before="72"/>
        <w:ind w:left="1474" w:right="1134"/>
        <w:rPr>
          <w:rStyle w:val="default"/>
          <w:rFonts w:cs="FrankRuehl" w:hint="cs"/>
          <w:sz w:val="20"/>
          <w:rtl/>
        </w:rPr>
      </w:pPr>
      <w:r>
        <w:rPr>
          <w:rStyle w:val="default"/>
          <w:rFonts w:cs="FrankRuehl" w:hint="cs"/>
          <w:sz w:val="20"/>
          <w:rtl/>
        </w:rPr>
        <w:t>וכן הבנקים לפיתוח הבין-לאומיים האלה:</w:t>
      </w:r>
    </w:p>
    <w:p w14:paraId="21E7DA5D" w14:textId="77777777" w:rsidR="00A60946" w:rsidRPr="00A60946" w:rsidRDefault="00A60946" w:rsidP="00A60946">
      <w:pPr>
        <w:pStyle w:val="P00"/>
        <w:spacing w:before="72"/>
        <w:ind w:left="1474" w:right="1134"/>
        <w:rPr>
          <w:rStyle w:val="default"/>
          <w:rFonts w:cs="FrankRuehl" w:hint="cs"/>
          <w:sz w:val="20"/>
          <w:rtl/>
        </w:rPr>
      </w:pPr>
      <w:r>
        <w:rPr>
          <w:rStyle w:val="default"/>
          <w:rFonts w:cs="FrankRuehl"/>
          <w:sz w:val="20"/>
        </w:rPr>
        <w:t>EBRD, EIB, ADDB, ASDB, IADB, IBRD</w:t>
      </w:r>
      <w:r>
        <w:rPr>
          <w:rStyle w:val="default"/>
          <w:rFonts w:cs="FrankRuehl" w:hint="cs"/>
          <w:sz w:val="20"/>
          <w:rtl/>
        </w:rPr>
        <w:t>;</w:t>
      </w:r>
    </w:p>
    <w:p w14:paraId="56B0D7CF" w14:textId="77777777" w:rsidR="00A60946" w:rsidRPr="00EE540B" w:rsidRDefault="00A60946" w:rsidP="00A60946">
      <w:pPr>
        <w:pStyle w:val="P00"/>
        <w:spacing w:before="0"/>
        <w:ind w:left="0" w:right="1134"/>
        <w:rPr>
          <w:rStyle w:val="default"/>
          <w:rFonts w:cs="FrankRuehl" w:hint="cs"/>
          <w:vanish/>
          <w:color w:val="FF0000"/>
          <w:sz w:val="20"/>
          <w:szCs w:val="20"/>
          <w:shd w:val="clear" w:color="auto" w:fill="FFFF99"/>
          <w:rtl/>
        </w:rPr>
      </w:pPr>
      <w:bookmarkStart w:id="2" w:name="Rov12"/>
      <w:r w:rsidRPr="00EE540B">
        <w:rPr>
          <w:rStyle w:val="default"/>
          <w:rFonts w:cs="FrankRuehl" w:hint="cs"/>
          <w:vanish/>
          <w:color w:val="FF0000"/>
          <w:sz w:val="20"/>
          <w:szCs w:val="20"/>
          <w:shd w:val="clear" w:color="auto" w:fill="FFFF99"/>
          <w:rtl/>
        </w:rPr>
        <w:t>מיום 8.9.2009</w:t>
      </w:r>
    </w:p>
    <w:p w14:paraId="5953F89D"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057585C4"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hyperlink r:id="rId7"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1208</w:t>
      </w:r>
    </w:p>
    <w:p w14:paraId="089964CE" w14:textId="77777777" w:rsidR="00A60946" w:rsidRPr="00A60946" w:rsidRDefault="00A60946" w:rsidP="00A60946">
      <w:pPr>
        <w:pStyle w:val="P00"/>
        <w:spacing w:before="0"/>
        <w:ind w:left="0" w:right="1134"/>
        <w:rPr>
          <w:rStyle w:val="default"/>
          <w:rFonts w:cs="FrankRuehl" w:hint="cs"/>
          <w:sz w:val="2"/>
          <w:szCs w:val="2"/>
          <w:rtl/>
        </w:rPr>
      </w:pPr>
      <w:r w:rsidRPr="00EE540B">
        <w:rPr>
          <w:rStyle w:val="default"/>
          <w:rFonts w:cs="FrankRuehl" w:hint="cs"/>
          <w:b/>
          <w:bCs/>
          <w:vanish/>
          <w:sz w:val="20"/>
          <w:szCs w:val="20"/>
          <w:shd w:val="clear" w:color="auto" w:fill="FFFF99"/>
          <w:rtl/>
        </w:rPr>
        <w:t>הוספת הגדרת "גורם מממן"</w:t>
      </w:r>
      <w:bookmarkEnd w:id="2"/>
    </w:p>
    <w:p w14:paraId="7FBCF9F0" w14:textId="77777777" w:rsidR="000D7876" w:rsidRDefault="000D7876" w:rsidP="000D7876">
      <w:pPr>
        <w:pStyle w:val="P00"/>
        <w:spacing w:before="72"/>
        <w:ind w:left="0" w:right="1134"/>
        <w:rPr>
          <w:rStyle w:val="default"/>
          <w:rFonts w:cs="FrankRuehl" w:hint="cs"/>
          <w:rtl/>
        </w:rPr>
      </w:pPr>
      <w:r>
        <w:rPr>
          <w:rFonts w:cs="FrankRuehl" w:hint="cs"/>
          <w:sz w:val="26"/>
          <w:rtl/>
          <w:lang w:eastAsia="en-US"/>
        </w:rPr>
        <w:pict w14:anchorId="15D3F8BC">
          <v:shape id="_x0000_s1057" type="#_x0000_t202" style="position:absolute;left:0;text-align:left;margin-left:462pt;margin-top:7.1pt;width:80.25pt;height:13.05pt;z-index:251665408" filled="f" stroked="f">
            <v:textbox inset="1mm,0,1mm,0">
              <w:txbxContent>
                <w:p w14:paraId="142E2F77" w14:textId="77777777" w:rsidR="000D7876" w:rsidRDefault="000D7876" w:rsidP="000D7876">
                  <w:pPr>
                    <w:spacing w:line="160" w:lineRule="exact"/>
                    <w:jc w:val="left"/>
                    <w:rPr>
                      <w:rFonts w:cs="Miriam" w:hint="cs"/>
                      <w:noProof/>
                      <w:sz w:val="18"/>
                      <w:szCs w:val="18"/>
                      <w:rtl/>
                    </w:rPr>
                  </w:pPr>
                  <w:r>
                    <w:rPr>
                      <w:rFonts w:cs="Miriam" w:hint="cs"/>
                      <w:sz w:val="18"/>
                      <w:szCs w:val="18"/>
                      <w:rtl/>
                    </w:rPr>
                    <w:t>כללים תשע"א-2011</w:t>
                  </w:r>
                </w:p>
              </w:txbxContent>
            </v:textbox>
          </v:shape>
        </w:pict>
      </w:r>
      <w:r>
        <w:rPr>
          <w:rStyle w:val="default"/>
          <w:rFonts w:cs="FrankRuehl" w:hint="cs"/>
          <w:rtl/>
        </w:rPr>
        <w:tab/>
        <w:t xml:space="preserve">"זיקה למקרקעין" </w:t>
      </w:r>
      <w:r>
        <w:rPr>
          <w:rStyle w:val="default"/>
          <w:rFonts w:cs="FrankRuehl"/>
          <w:rtl/>
        </w:rPr>
        <w:t>–</w:t>
      </w:r>
      <w:r>
        <w:rPr>
          <w:rStyle w:val="default"/>
          <w:rFonts w:cs="FrankRuehl" w:hint="cs"/>
          <w:rtl/>
        </w:rPr>
        <w:t xml:space="preserve"> זכויות במקרקעין או זכות לקבלת זכויות במקרקעין;</w:t>
      </w:r>
    </w:p>
    <w:p w14:paraId="0FCD7ADB" w14:textId="77777777" w:rsidR="000D7876" w:rsidRPr="00EE540B" w:rsidRDefault="000D7876" w:rsidP="000D7876">
      <w:pPr>
        <w:pStyle w:val="P00"/>
        <w:spacing w:before="0"/>
        <w:ind w:left="0" w:right="1134"/>
        <w:rPr>
          <w:rStyle w:val="default"/>
          <w:rFonts w:cs="FrankRuehl" w:hint="cs"/>
          <w:vanish/>
          <w:color w:val="FF0000"/>
          <w:sz w:val="20"/>
          <w:szCs w:val="20"/>
          <w:shd w:val="clear" w:color="auto" w:fill="FFFF99"/>
          <w:rtl/>
        </w:rPr>
      </w:pPr>
      <w:bookmarkStart w:id="3" w:name="Rov25"/>
      <w:r w:rsidRPr="00EE540B">
        <w:rPr>
          <w:rStyle w:val="default"/>
          <w:rFonts w:cs="FrankRuehl" w:hint="cs"/>
          <w:vanish/>
          <w:color w:val="FF0000"/>
          <w:sz w:val="20"/>
          <w:szCs w:val="20"/>
          <w:shd w:val="clear" w:color="auto" w:fill="FFFF99"/>
          <w:rtl/>
        </w:rPr>
        <w:t>מיום 15.9.2011</w:t>
      </w:r>
    </w:p>
    <w:p w14:paraId="58EED10A" w14:textId="77777777" w:rsidR="000D7876" w:rsidRPr="00EE540B" w:rsidRDefault="000D7876" w:rsidP="000D787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תק' תשע"א-2011</w:t>
      </w:r>
    </w:p>
    <w:p w14:paraId="5CD65049" w14:textId="77777777" w:rsidR="000D7876" w:rsidRPr="00EE540B" w:rsidRDefault="000D7876" w:rsidP="000D7876">
      <w:pPr>
        <w:pStyle w:val="P00"/>
        <w:spacing w:before="0"/>
        <w:ind w:left="0" w:right="1134"/>
        <w:rPr>
          <w:rStyle w:val="default"/>
          <w:rFonts w:cs="FrankRuehl" w:hint="cs"/>
          <w:vanish/>
          <w:sz w:val="20"/>
          <w:szCs w:val="20"/>
          <w:shd w:val="clear" w:color="auto" w:fill="FFFF99"/>
          <w:rtl/>
        </w:rPr>
      </w:pPr>
      <w:hyperlink r:id="rId8" w:history="1">
        <w:r w:rsidRPr="00EE540B">
          <w:rPr>
            <w:rStyle w:val="Hyperlink"/>
            <w:rFonts w:cs="FrankRuehl" w:hint="cs"/>
            <w:vanish/>
            <w:szCs w:val="20"/>
            <w:shd w:val="clear" w:color="auto" w:fill="FFFF99"/>
            <w:rtl/>
          </w:rPr>
          <w:t>ק"ת תשע"א מס' 7032</w:t>
        </w:r>
      </w:hyperlink>
      <w:r w:rsidRPr="00EE540B">
        <w:rPr>
          <w:rStyle w:val="default"/>
          <w:rFonts w:cs="FrankRuehl" w:hint="cs"/>
          <w:vanish/>
          <w:sz w:val="20"/>
          <w:szCs w:val="20"/>
          <w:shd w:val="clear" w:color="auto" w:fill="FFFF99"/>
          <w:rtl/>
        </w:rPr>
        <w:t xml:space="preserve"> מיום 15.9.2011 עמ' 1378</w:t>
      </w:r>
    </w:p>
    <w:p w14:paraId="24D2F0B0" w14:textId="77777777" w:rsidR="000D7876" w:rsidRPr="000D7876" w:rsidRDefault="000D7876" w:rsidP="000D7876">
      <w:pPr>
        <w:pStyle w:val="P00"/>
        <w:spacing w:before="0"/>
        <w:ind w:left="0" w:right="1134"/>
        <w:rPr>
          <w:rStyle w:val="default"/>
          <w:rFonts w:cs="FrankRuehl" w:hint="cs"/>
          <w:sz w:val="2"/>
          <w:szCs w:val="2"/>
          <w:shd w:val="clear" w:color="auto" w:fill="FFFF99"/>
          <w:rtl/>
        </w:rPr>
      </w:pPr>
      <w:r w:rsidRPr="00EE540B">
        <w:rPr>
          <w:rStyle w:val="default"/>
          <w:rFonts w:cs="FrankRuehl" w:hint="cs"/>
          <w:b/>
          <w:bCs/>
          <w:vanish/>
          <w:sz w:val="20"/>
          <w:szCs w:val="20"/>
          <w:shd w:val="clear" w:color="auto" w:fill="FFFF99"/>
          <w:rtl/>
        </w:rPr>
        <w:t>הוספת הגדרת "זיקה למקרקעין"</w:t>
      </w:r>
      <w:bookmarkEnd w:id="3"/>
    </w:p>
    <w:p w14:paraId="4B68668E" w14:textId="77777777" w:rsidR="00A60946" w:rsidRDefault="00A60946" w:rsidP="000D7876">
      <w:pPr>
        <w:pStyle w:val="P00"/>
        <w:spacing w:before="72"/>
        <w:ind w:left="0" w:right="1134"/>
        <w:rPr>
          <w:rStyle w:val="default"/>
          <w:rFonts w:cs="FrankRuehl" w:hint="cs"/>
          <w:rtl/>
        </w:rPr>
      </w:pPr>
      <w:r>
        <w:rPr>
          <w:rFonts w:cs="FrankRuehl" w:hint="cs"/>
          <w:sz w:val="26"/>
          <w:rtl/>
          <w:lang w:eastAsia="en-US"/>
        </w:rPr>
        <w:pict w14:anchorId="7FF9F5F9">
          <v:shape id="_x0000_s1041" type="#_x0000_t202" style="position:absolute;left:0;text-align:left;margin-left:462pt;margin-top:7.1pt;width:80.25pt;height:24.25pt;z-index:251653120" filled="f" stroked="f">
            <v:textbox inset="1mm,0,1mm,0">
              <w:txbxContent>
                <w:p w14:paraId="1CBC77EB" w14:textId="77777777" w:rsidR="00A60946" w:rsidRDefault="00A60946" w:rsidP="00A60946">
                  <w:pPr>
                    <w:spacing w:line="160" w:lineRule="exact"/>
                    <w:jc w:val="left"/>
                    <w:rPr>
                      <w:rFonts w:cs="Miriam" w:hint="cs"/>
                      <w:noProof/>
                      <w:sz w:val="18"/>
                      <w:szCs w:val="18"/>
                      <w:rtl/>
                    </w:rPr>
                  </w:pPr>
                  <w:r>
                    <w:rPr>
                      <w:rFonts w:cs="Miriam" w:hint="cs"/>
                      <w:sz w:val="18"/>
                      <w:szCs w:val="18"/>
                      <w:rtl/>
                    </w:rPr>
                    <w:t>כללים תשס"ט-2009</w:t>
                  </w:r>
                </w:p>
                <w:p w14:paraId="0551416D" w14:textId="77777777" w:rsidR="000D7876" w:rsidRDefault="000D7876" w:rsidP="000D7876">
                  <w:pPr>
                    <w:spacing w:line="160" w:lineRule="exact"/>
                    <w:jc w:val="left"/>
                    <w:rPr>
                      <w:rFonts w:cs="Miriam" w:hint="cs"/>
                      <w:noProof/>
                      <w:sz w:val="18"/>
                      <w:szCs w:val="18"/>
                      <w:rtl/>
                    </w:rPr>
                  </w:pPr>
                  <w:r>
                    <w:rPr>
                      <w:rFonts w:cs="Miriam" w:hint="cs"/>
                      <w:sz w:val="18"/>
                      <w:szCs w:val="18"/>
                      <w:rtl/>
                    </w:rPr>
                    <w:t>כללים תשע"א-2011</w:t>
                  </w:r>
                </w:p>
              </w:txbxContent>
            </v:textbox>
          </v:shape>
        </w:pict>
      </w:r>
      <w:r>
        <w:rPr>
          <w:rStyle w:val="default"/>
          <w:rFonts w:cs="FrankRuehl" w:hint="cs"/>
          <w:rtl/>
        </w:rPr>
        <w:tab/>
        <w:t xml:space="preserve">"זכויות במקרקעין" </w:t>
      </w:r>
      <w:r>
        <w:rPr>
          <w:rStyle w:val="default"/>
          <w:rFonts w:cs="FrankRuehl"/>
          <w:rtl/>
        </w:rPr>
        <w:t>–</w:t>
      </w:r>
      <w:r>
        <w:rPr>
          <w:rStyle w:val="default"/>
          <w:rFonts w:cs="FrankRuehl" w:hint="cs"/>
          <w:rtl/>
        </w:rPr>
        <w:t xml:space="preserve"> בעלות או שכירות כמשמעותן בחוק המקרקעין, התשכ"ט-1969;</w:t>
      </w:r>
    </w:p>
    <w:p w14:paraId="7F332E86" w14:textId="77777777" w:rsidR="00A60946" w:rsidRPr="00EE540B" w:rsidRDefault="00A60946" w:rsidP="00A60946">
      <w:pPr>
        <w:pStyle w:val="P00"/>
        <w:spacing w:before="0"/>
        <w:ind w:left="0" w:right="1134"/>
        <w:rPr>
          <w:rStyle w:val="default"/>
          <w:rFonts w:cs="FrankRuehl" w:hint="cs"/>
          <w:vanish/>
          <w:color w:val="FF0000"/>
          <w:sz w:val="20"/>
          <w:szCs w:val="20"/>
          <w:shd w:val="clear" w:color="auto" w:fill="FFFF99"/>
          <w:rtl/>
        </w:rPr>
      </w:pPr>
      <w:bookmarkStart w:id="4" w:name="Rov26"/>
      <w:r w:rsidRPr="00EE540B">
        <w:rPr>
          <w:rStyle w:val="default"/>
          <w:rFonts w:cs="FrankRuehl" w:hint="cs"/>
          <w:vanish/>
          <w:color w:val="FF0000"/>
          <w:sz w:val="20"/>
          <w:szCs w:val="20"/>
          <w:shd w:val="clear" w:color="auto" w:fill="FFFF99"/>
          <w:rtl/>
        </w:rPr>
        <w:t>מיום 8.9.2009</w:t>
      </w:r>
    </w:p>
    <w:p w14:paraId="698CBBD2"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570E4BEB"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hyperlink r:id="rId9"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1209</w:t>
      </w:r>
    </w:p>
    <w:p w14:paraId="5A834E09"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הוספת הגדרת "זכויות במקרקעין"</w:t>
      </w:r>
    </w:p>
    <w:p w14:paraId="7A559D09" w14:textId="77777777" w:rsidR="000D7876" w:rsidRPr="00EE540B" w:rsidRDefault="000D7876" w:rsidP="00A60946">
      <w:pPr>
        <w:pStyle w:val="P00"/>
        <w:spacing w:before="0"/>
        <w:ind w:left="0" w:right="1134"/>
        <w:rPr>
          <w:rStyle w:val="default"/>
          <w:rFonts w:cs="FrankRuehl" w:hint="cs"/>
          <w:vanish/>
          <w:sz w:val="20"/>
          <w:szCs w:val="20"/>
          <w:shd w:val="clear" w:color="auto" w:fill="FFFF99"/>
          <w:rtl/>
        </w:rPr>
      </w:pPr>
    </w:p>
    <w:p w14:paraId="41766671" w14:textId="77777777" w:rsidR="000D7876" w:rsidRPr="00EE540B" w:rsidRDefault="000D7876" w:rsidP="000D7876">
      <w:pPr>
        <w:pStyle w:val="P00"/>
        <w:spacing w:before="0"/>
        <w:ind w:left="0"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15.9.2011</w:t>
      </w:r>
    </w:p>
    <w:p w14:paraId="7644E6C6" w14:textId="77777777" w:rsidR="000D7876" w:rsidRPr="00EE540B" w:rsidRDefault="000D7876" w:rsidP="000D787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תק' תשע"א-2011</w:t>
      </w:r>
    </w:p>
    <w:p w14:paraId="4C561F15" w14:textId="77777777" w:rsidR="000D7876" w:rsidRPr="00EE540B" w:rsidRDefault="000D7876" w:rsidP="000D7876">
      <w:pPr>
        <w:pStyle w:val="P00"/>
        <w:spacing w:before="0"/>
        <w:ind w:left="0" w:right="1134"/>
        <w:rPr>
          <w:rStyle w:val="default"/>
          <w:rFonts w:cs="FrankRuehl" w:hint="cs"/>
          <w:vanish/>
          <w:sz w:val="20"/>
          <w:szCs w:val="20"/>
          <w:shd w:val="clear" w:color="auto" w:fill="FFFF99"/>
          <w:rtl/>
        </w:rPr>
      </w:pPr>
      <w:hyperlink r:id="rId10" w:history="1">
        <w:r w:rsidRPr="00EE540B">
          <w:rPr>
            <w:rStyle w:val="Hyperlink"/>
            <w:rFonts w:cs="FrankRuehl" w:hint="cs"/>
            <w:vanish/>
            <w:szCs w:val="20"/>
            <w:shd w:val="clear" w:color="auto" w:fill="FFFF99"/>
            <w:rtl/>
          </w:rPr>
          <w:t>ק"ת תשע"א מס' 7032</w:t>
        </w:r>
      </w:hyperlink>
      <w:r w:rsidRPr="00EE540B">
        <w:rPr>
          <w:rStyle w:val="default"/>
          <w:rFonts w:cs="FrankRuehl" w:hint="cs"/>
          <w:vanish/>
          <w:sz w:val="20"/>
          <w:szCs w:val="20"/>
          <w:shd w:val="clear" w:color="auto" w:fill="FFFF99"/>
          <w:rtl/>
        </w:rPr>
        <w:t xml:space="preserve"> מיום 15.9.2011 עמ' 1378</w:t>
      </w:r>
    </w:p>
    <w:p w14:paraId="1EF34ADD" w14:textId="77777777" w:rsidR="000D7876" w:rsidRPr="000D7876" w:rsidRDefault="000D7876" w:rsidP="000D7876">
      <w:pPr>
        <w:pStyle w:val="P00"/>
        <w:ind w:left="0" w:right="1134"/>
        <w:rPr>
          <w:rStyle w:val="default"/>
          <w:rFonts w:cs="FrankRuehl" w:hint="cs"/>
          <w:sz w:val="2"/>
          <w:szCs w:val="2"/>
          <w:rtl/>
        </w:rPr>
      </w:pPr>
      <w:r w:rsidRPr="00EE540B">
        <w:rPr>
          <w:rStyle w:val="default"/>
          <w:rFonts w:cs="FrankRuehl" w:hint="cs"/>
          <w:vanish/>
          <w:sz w:val="22"/>
          <w:szCs w:val="22"/>
          <w:shd w:val="clear" w:color="auto" w:fill="FFFF99"/>
          <w:rtl/>
        </w:rPr>
        <w:tab/>
        <w:t xml:space="preserve">"זכויות במקרקעין" </w:t>
      </w:r>
      <w:r w:rsidRPr="00EE540B">
        <w:rPr>
          <w:rStyle w:val="default"/>
          <w:rFonts w:cs="FrankRuehl"/>
          <w:vanish/>
          <w:sz w:val="22"/>
          <w:szCs w:val="22"/>
          <w:shd w:val="clear" w:color="auto" w:fill="FFFF99"/>
          <w:rtl/>
        </w:rPr>
        <w:t>–</w:t>
      </w:r>
      <w:r w:rsidRPr="00EE540B">
        <w:rPr>
          <w:rStyle w:val="default"/>
          <w:rFonts w:cs="FrankRuehl" w:hint="cs"/>
          <w:vanish/>
          <w:sz w:val="22"/>
          <w:szCs w:val="22"/>
          <w:shd w:val="clear" w:color="auto" w:fill="FFFF99"/>
          <w:rtl/>
        </w:rPr>
        <w:t xml:space="preserve"> בעלות או שכירות כמשמעותן בחוק המקרקעין, התשכ"ט-1969</w:t>
      </w:r>
      <w:r w:rsidRPr="00EE540B">
        <w:rPr>
          <w:rStyle w:val="default"/>
          <w:rFonts w:cs="FrankRuehl" w:hint="cs"/>
          <w:strike/>
          <w:vanish/>
          <w:sz w:val="22"/>
          <w:szCs w:val="22"/>
          <w:shd w:val="clear" w:color="auto" w:fill="FFFF99"/>
          <w:rtl/>
        </w:rPr>
        <w:t>, וכן זכות שימוש במקרקעין</w:t>
      </w:r>
      <w:r w:rsidRPr="00EE540B">
        <w:rPr>
          <w:rStyle w:val="default"/>
          <w:rFonts w:cs="FrankRuehl" w:hint="cs"/>
          <w:vanish/>
          <w:sz w:val="22"/>
          <w:szCs w:val="22"/>
          <w:shd w:val="clear" w:color="auto" w:fill="FFFF99"/>
          <w:rtl/>
        </w:rPr>
        <w:t>;</w:t>
      </w:r>
      <w:bookmarkEnd w:id="4"/>
    </w:p>
    <w:p w14:paraId="768BB8C7"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כולת" -</w:t>
      </w:r>
      <w:r>
        <w:rPr>
          <w:rStyle w:val="default"/>
          <w:rFonts w:cs="FrankRuehl"/>
          <w:rtl/>
        </w:rPr>
        <w:t xml:space="preserve"> </w:t>
      </w:r>
      <w:r>
        <w:rPr>
          <w:rStyle w:val="default"/>
          <w:rFonts w:cs="FrankRuehl" w:hint="cs"/>
          <w:rtl/>
        </w:rPr>
        <w:t>הספק המיתקן (</w:t>
      </w:r>
      <w:r>
        <w:rPr>
          <w:rStyle w:val="default"/>
          <w:rFonts w:cs="FrankRuehl"/>
          <w:sz w:val="20"/>
        </w:rPr>
        <w:t>Gross Capacity</w:t>
      </w:r>
      <w:r>
        <w:rPr>
          <w:rStyle w:val="default"/>
          <w:rFonts w:cs="FrankRuehl"/>
          <w:rtl/>
        </w:rPr>
        <w:t>), ה</w:t>
      </w:r>
      <w:r>
        <w:rPr>
          <w:rStyle w:val="default"/>
          <w:rFonts w:cs="FrankRuehl" w:hint="cs"/>
          <w:rtl/>
        </w:rPr>
        <w:t>נמדד בהדקי הגנרטור במגא-וואטים;</w:t>
      </w:r>
    </w:p>
    <w:p w14:paraId="693CA8D8"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כולת זמינה" -</w:t>
      </w:r>
      <w:r>
        <w:rPr>
          <w:rStyle w:val="default"/>
          <w:rFonts w:cs="FrankRuehl"/>
          <w:rtl/>
        </w:rPr>
        <w:t xml:space="preserve"> </w:t>
      </w:r>
      <w:r>
        <w:rPr>
          <w:rStyle w:val="default"/>
          <w:rFonts w:cs="FrankRuehl" w:hint="cs"/>
          <w:rtl/>
        </w:rPr>
        <w:t>הספק המיתקן במגא-וואטים (</w:t>
      </w:r>
      <w:r>
        <w:rPr>
          <w:rStyle w:val="default"/>
          <w:rFonts w:cs="FrankRuehl"/>
          <w:sz w:val="20"/>
        </w:rPr>
        <w:t>Net Capacity</w:t>
      </w:r>
      <w:r>
        <w:rPr>
          <w:rStyle w:val="default"/>
          <w:rFonts w:cs="FrankRuehl"/>
          <w:rtl/>
        </w:rPr>
        <w:t>), ה</w:t>
      </w:r>
      <w:r>
        <w:rPr>
          <w:rStyle w:val="default"/>
          <w:rFonts w:cs="FrankRuehl" w:hint="cs"/>
          <w:rtl/>
        </w:rPr>
        <w:t xml:space="preserve">נמדד בנקודת החיבור שלו למערכת ההולכה, שהיצרן מעמיד לרשות ספק לפי שיטת מכירת יכולת זמינה ואנרגיה כמשמעותה בסעיף 3; </w:t>
      </w:r>
    </w:p>
    <w:p w14:paraId="57265EBA"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צרן" -</w:t>
      </w:r>
      <w:r>
        <w:rPr>
          <w:rStyle w:val="default"/>
          <w:rFonts w:cs="FrankRuehl"/>
          <w:rtl/>
        </w:rPr>
        <w:t xml:space="preserve"> </w:t>
      </w:r>
      <w:r>
        <w:rPr>
          <w:rStyle w:val="default"/>
          <w:rFonts w:cs="FrankRuehl" w:hint="cs"/>
          <w:rtl/>
        </w:rPr>
        <w:t>יצרן חשמל פרטי, לרבות המבקש להיות יצרן חשמל פרטי;</w:t>
      </w:r>
    </w:p>
    <w:p w14:paraId="760CF3DD" w14:textId="77777777" w:rsidR="00A57F3E" w:rsidRDefault="00A57F3E">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יתקן" -</w:t>
      </w:r>
      <w:r>
        <w:rPr>
          <w:rStyle w:val="default"/>
          <w:rFonts w:cs="FrankRuehl"/>
          <w:rtl/>
        </w:rPr>
        <w:t xml:space="preserve"> </w:t>
      </w:r>
      <w:r>
        <w:rPr>
          <w:rStyle w:val="default"/>
          <w:rFonts w:cs="FrankRuehl" w:hint="cs"/>
          <w:rtl/>
        </w:rPr>
        <w:t>מיתקן לייצור חשמל;</w:t>
      </w:r>
    </w:p>
    <w:p w14:paraId="69F44D82" w14:textId="77777777" w:rsidR="00A60946" w:rsidRDefault="00A60946" w:rsidP="00A60946">
      <w:pPr>
        <w:pStyle w:val="P00"/>
        <w:spacing w:before="72"/>
        <w:ind w:left="0" w:right="1134"/>
        <w:rPr>
          <w:rStyle w:val="default"/>
          <w:rFonts w:cs="FrankRuehl" w:hint="cs"/>
          <w:rtl/>
        </w:rPr>
      </w:pPr>
      <w:r>
        <w:rPr>
          <w:rFonts w:cs="FrankRuehl" w:hint="cs"/>
          <w:sz w:val="26"/>
          <w:rtl/>
          <w:lang w:eastAsia="en-US"/>
        </w:rPr>
        <w:pict w14:anchorId="335E3BB5">
          <v:shape id="_x0000_s1042" type="#_x0000_t202" style="position:absolute;left:0;text-align:left;margin-left:462pt;margin-top:7.1pt;width:80.25pt;height:13.05pt;z-index:251654144" filled="f" stroked="f">
            <v:textbox inset="1mm,0,1mm,0">
              <w:txbxContent>
                <w:p w14:paraId="48B15047" w14:textId="77777777" w:rsidR="00A60946" w:rsidRDefault="00A60946" w:rsidP="00A60946">
                  <w:pPr>
                    <w:spacing w:line="160" w:lineRule="exact"/>
                    <w:jc w:val="left"/>
                    <w:rPr>
                      <w:rFonts w:cs="Miriam" w:hint="cs"/>
                      <w:noProof/>
                      <w:sz w:val="18"/>
                      <w:szCs w:val="18"/>
                      <w:rtl/>
                    </w:rPr>
                  </w:pPr>
                  <w:r>
                    <w:rPr>
                      <w:rFonts w:cs="Miriam" w:hint="cs"/>
                      <w:sz w:val="18"/>
                      <w:szCs w:val="18"/>
                      <w:rtl/>
                    </w:rPr>
                    <w:t>כללים תשס"ט-2009</w:t>
                  </w:r>
                </w:p>
              </w:txbxContent>
            </v:textbox>
          </v:shape>
        </w:pict>
      </w:r>
      <w:r>
        <w:rPr>
          <w:rStyle w:val="default"/>
          <w:rFonts w:cs="FrankRuehl" w:hint="cs"/>
          <w:rtl/>
        </w:rPr>
        <w:tab/>
        <w:t xml:space="preserve">"מיתקן אנרגיה מתחדשת" </w:t>
      </w:r>
      <w:r>
        <w:rPr>
          <w:rStyle w:val="default"/>
          <w:rFonts w:cs="FrankRuehl"/>
          <w:rtl/>
        </w:rPr>
        <w:t>–</w:t>
      </w:r>
      <w:r>
        <w:rPr>
          <w:rStyle w:val="default"/>
          <w:rFonts w:cs="FrankRuehl" w:hint="cs"/>
          <w:rtl/>
        </w:rPr>
        <w:t xml:space="preserve"> כל אחד מאלה:</w:t>
      </w:r>
    </w:p>
    <w:p w14:paraId="5C4E678A" w14:textId="77777777" w:rsidR="00A60946" w:rsidRDefault="00A60946" w:rsidP="00A60946">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מיתקן ממקור אנרגיה מתחדשת שלצורך הפעלתו לא נדרש שימוש בדלק פוסילי;</w:t>
      </w:r>
    </w:p>
    <w:p w14:paraId="46E707E0" w14:textId="77777777" w:rsidR="00A60946" w:rsidRDefault="00A60946" w:rsidP="00A609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מיתקן ממקור אנרגיה מתחדש שהמקור ליצירתה הוא שמש או פסולת, שלשם ייעול ותמיכה בהמרת אנרגיה ממקור האנרגיה לחשמל, רשאי להסתייע בדלק פוסילי בהיקף שאינו עולה על 15% מהייצור השנתי של החשמל, ובהיקף שלא יעלה על 25%, אם קבע המנהל כי קיימת תרומה מיוחדת לזמינות והפעלה יעילה יותר של מערכת החשמל הארצית, בכפוף למגבלות שיקבע המנהל לפי סוג טכנולוגיה, והיקף שעות הייצור בדלק פוסילי;</w:t>
      </w:r>
    </w:p>
    <w:p w14:paraId="2826080C" w14:textId="77777777" w:rsidR="00A60946" w:rsidRDefault="00A60946" w:rsidP="00A609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מיתקן אחר, בהספק שאינו עולה על 20 מגוואט, שהמנהל אישר כי מבחינת הפעלתו יש לראותו כמיתקן אנרגיה מתחדשת, לרבות ייצור חשמל נקי מחום או לחץ שיורי לאחר הליך ניצול דלק פוסילי עיקרי;</w:t>
      </w:r>
    </w:p>
    <w:p w14:paraId="560F8EDF" w14:textId="77777777" w:rsidR="00A60946" w:rsidRPr="00EE540B" w:rsidRDefault="00A60946" w:rsidP="00A60946">
      <w:pPr>
        <w:pStyle w:val="P00"/>
        <w:spacing w:before="0"/>
        <w:ind w:left="0" w:right="1134"/>
        <w:rPr>
          <w:rStyle w:val="default"/>
          <w:rFonts w:cs="FrankRuehl" w:hint="cs"/>
          <w:vanish/>
          <w:color w:val="FF0000"/>
          <w:sz w:val="20"/>
          <w:szCs w:val="20"/>
          <w:shd w:val="clear" w:color="auto" w:fill="FFFF99"/>
          <w:rtl/>
        </w:rPr>
      </w:pPr>
      <w:bookmarkStart w:id="5" w:name="Rov14"/>
      <w:r w:rsidRPr="00EE540B">
        <w:rPr>
          <w:rStyle w:val="default"/>
          <w:rFonts w:cs="FrankRuehl" w:hint="cs"/>
          <w:vanish/>
          <w:color w:val="FF0000"/>
          <w:sz w:val="20"/>
          <w:szCs w:val="20"/>
          <w:shd w:val="clear" w:color="auto" w:fill="FFFF99"/>
          <w:rtl/>
        </w:rPr>
        <w:t>מיום 8.9.2009</w:t>
      </w:r>
    </w:p>
    <w:p w14:paraId="2DE8EB09"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5B8D92EE"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hyperlink r:id="rId11"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1209</w:t>
      </w:r>
    </w:p>
    <w:p w14:paraId="614AAC6B" w14:textId="77777777" w:rsidR="00A60946" w:rsidRPr="00AE0598" w:rsidRDefault="00A60946" w:rsidP="00AE0598">
      <w:pPr>
        <w:pStyle w:val="P00"/>
        <w:spacing w:before="0"/>
        <w:ind w:left="0" w:right="1134"/>
        <w:rPr>
          <w:rStyle w:val="default"/>
          <w:rFonts w:cs="FrankRuehl" w:hint="cs"/>
          <w:sz w:val="2"/>
          <w:szCs w:val="2"/>
          <w:rtl/>
        </w:rPr>
      </w:pPr>
      <w:r w:rsidRPr="00EE540B">
        <w:rPr>
          <w:rStyle w:val="default"/>
          <w:rFonts w:cs="FrankRuehl" w:hint="cs"/>
          <w:b/>
          <w:bCs/>
          <w:vanish/>
          <w:sz w:val="20"/>
          <w:szCs w:val="20"/>
          <w:shd w:val="clear" w:color="auto" w:fill="FFFF99"/>
          <w:rtl/>
        </w:rPr>
        <w:t>הוספת הגדרת "מיתקן אנרגיה מתחדשת"</w:t>
      </w:r>
      <w:bookmarkEnd w:id="5"/>
    </w:p>
    <w:p w14:paraId="08C57DA9"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יקבץ שעות הביקוש" -</w:t>
      </w:r>
      <w:r>
        <w:rPr>
          <w:rStyle w:val="default"/>
          <w:rFonts w:cs="FrankRuehl"/>
          <w:rtl/>
        </w:rPr>
        <w:t xml:space="preserve"> </w:t>
      </w:r>
      <w:r>
        <w:rPr>
          <w:rStyle w:val="default"/>
          <w:rFonts w:cs="FrankRuehl" w:hint="cs"/>
          <w:rtl/>
        </w:rPr>
        <w:t>קבוצת שעות ש</w:t>
      </w:r>
      <w:r>
        <w:rPr>
          <w:rStyle w:val="default"/>
          <w:rFonts w:cs="FrankRuehl"/>
          <w:rtl/>
        </w:rPr>
        <w:t>בה</w:t>
      </w:r>
      <w:r>
        <w:rPr>
          <w:rStyle w:val="default"/>
          <w:rFonts w:cs="FrankRuehl" w:hint="cs"/>
          <w:rtl/>
        </w:rPr>
        <w:t>ן תעריף חשמל אחיד, כפי שקובעת הרשות מזמן לזמן בתעריף החשמל;</w:t>
      </w:r>
    </w:p>
    <w:p w14:paraId="1B726861" w14:textId="77777777" w:rsidR="00A57F3E" w:rsidRDefault="00AF10DB">
      <w:pPr>
        <w:pStyle w:val="P00"/>
        <w:spacing w:before="72"/>
        <w:ind w:left="0" w:right="1134"/>
        <w:rPr>
          <w:rStyle w:val="default"/>
          <w:rFonts w:cs="FrankRuehl" w:hint="cs"/>
          <w:rtl/>
        </w:rPr>
      </w:pPr>
      <w:r>
        <w:rPr>
          <w:rFonts w:cs="FrankRuehl"/>
          <w:sz w:val="26"/>
          <w:rtl/>
          <w:lang w:eastAsia="en-US"/>
        </w:rPr>
        <w:pict w14:anchorId="4125581C">
          <v:shape id="_x0000_s1075" type="#_x0000_t202" style="position:absolute;left:0;text-align:left;margin-left:465.6pt;margin-top:7.1pt;width:76.75pt;height:11.9pt;z-index:251670528" filled="f" stroked="f">
            <v:textbox inset="1mm,0,1mm,0">
              <w:txbxContent>
                <w:p w14:paraId="13A9DDF2" w14:textId="77777777" w:rsidR="00AF10DB" w:rsidRDefault="00AF10DB" w:rsidP="00AF10DB">
                  <w:pPr>
                    <w:spacing w:line="160" w:lineRule="exact"/>
                    <w:jc w:val="left"/>
                    <w:rPr>
                      <w:rFonts w:cs="Miriam" w:hint="cs"/>
                      <w:noProof/>
                      <w:sz w:val="18"/>
                      <w:szCs w:val="18"/>
                      <w:rtl/>
                    </w:rPr>
                  </w:pPr>
                  <w:r>
                    <w:rPr>
                      <w:rFonts w:cs="Miriam" w:hint="cs"/>
                      <w:sz w:val="18"/>
                      <w:szCs w:val="18"/>
                      <w:rtl/>
                    </w:rPr>
                    <w:t>כללים תשע"ו-2016</w:t>
                  </w:r>
                </w:p>
              </w:txbxContent>
            </v:textbox>
            <w10:anchorlock/>
          </v:shape>
        </w:pict>
      </w:r>
      <w:r w:rsidR="00A57F3E">
        <w:rPr>
          <w:rFonts w:cs="FrankRuehl"/>
          <w:sz w:val="26"/>
          <w:rtl/>
        </w:rPr>
        <w:tab/>
      </w:r>
      <w:r w:rsidR="00A57F3E">
        <w:rPr>
          <w:rStyle w:val="default"/>
          <w:rFonts w:cs="FrankRuehl"/>
          <w:rtl/>
        </w:rPr>
        <w:t>"מ</w:t>
      </w:r>
      <w:r w:rsidR="00A57F3E">
        <w:rPr>
          <w:rStyle w:val="default"/>
          <w:rFonts w:cs="FrankRuehl" w:hint="cs"/>
          <w:rtl/>
        </w:rPr>
        <w:t xml:space="preserve">כרז" </w:t>
      </w:r>
      <w:r>
        <w:rPr>
          <w:rStyle w:val="default"/>
          <w:rFonts w:cs="FrankRuehl"/>
          <w:rtl/>
        </w:rPr>
        <w:t>–</w:t>
      </w:r>
      <w:r w:rsidR="00A57F3E">
        <w:rPr>
          <w:rStyle w:val="default"/>
          <w:rFonts w:cs="FrankRuehl"/>
          <w:rtl/>
        </w:rPr>
        <w:t xml:space="preserve"> </w:t>
      </w:r>
      <w:r w:rsidR="00A57F3E">
        <w:rPr>
          <w:rStyle w:val="default"/>
          <w:rFonts w:cs="FrankRuehl" w:hint="cs"/>
          <w:rtl/>
        </w:rPr>
        <w:t>מ</w:t>
      </w:r>
      <w:r>
        <w:rPr>
          <w:rStyle w:val="default"/>
          <w:rFonts w:cs="FrankRuehl" w:hint="cs"/>
          <w:rtl/>
        </w:rPr>
        <w:t>כרז שפרסמו</w:t>
      </w:r>
      <w:r w:rsidR="00A57F3E">
        <w:rPr>
          <w:rStyle w:val="default"/>
          <w:rFonts w:cs="FrankRuehl" w:hint="cs"/>
          <w:rtl/>
        </w:rPr>
        <w:t xml:space="preserve"> השר </w:t>
      </w:r>
      <w:r>
        <w:rPr>
          <w:rStyle w:val="default"/>
          <w:rFonts w:cs="FrankRuehl" w:hint="cs"/>
          <w:rtl/>
        </w:rPr>
        <w:t xml:space="preserve">או המדינה </w:t>
      </w:r>
      <w:r w:rsidR="00A57F3E">
        <w:rPr>
          <w:rStyle w:val="default"/>
          <w:rFonts w:cs="FrankRuehl" w:hint="cs"/>
          <w:rtl/>
        </w:rPr>
        <w:t>לבחירת יצרן שיקבל רישיון למכירת חשמ</w:t>
      </w:r>
      <w:r w:rsidR="00A57F3E">
        <w:rPr>
          <w:rStyle w:val="default"/>
          <w:rFonts w:cs="FrankRuehl"/>
          <w:rtl/>
        </w:rPr>
        <w:t>ל</w:t>
      </w:r>
      <w:r w:rsidR="00A57F3E">
        <w:rPr>
          <w:rStyle w:val="default"/>
          <w:rFonts w:cs="FrankRuehl" w:hint="cs"/>
          <w:rtl/>
        </w:rPr>
        <w:t xml:space="preserve"> לספק;</w:t>
      </w:r>
    </w:p>
    <w:p w14:paraId="0F1B1C9F" w14:textId="77777777" w:rsidR="00AF10DB" w:rsidRPr="00EE540B" w:rsidRDefault="00AF10DB" w:rsidP="00AF10DB">
      <w:pPr>
        <w:pStyle w:val="P00"/>
        <w:spacing w:before="0"/>
        <w:ind w:left="0" w:right="1134"/>
        <w:rPr>
          <w:rStyle w:val="default"/>
          <w:rFonts w:cs="FrankRuehl" w:hint="cs"/>
          <w:vanish/>
          <w:color w:val="FF0000"/>
          <w:sz w:val="20"/>
          <w:szCs w:val="20"/>
          <w:shd w:val="clear" w:color="auto" w:fill="FFFF99"/>
          <w:rtl/>
        </w:rPr>
      </w:pPr>
      <w:bookmarkStart w:id="6" w:name="Rov31"/>
      <w:r w:rsidRPr="00EE540B">
        <w:rPr>
          <w:rStyle w:val="default"/>
          <w:rFonts w:cs="FrankRuehl" w:hint="cs"/>
          <w:vanish/>
          <w:color w:val="FF0000"/>
          <w:sz w:val="20"/>
          <w:szCs w:val="20"/>
          <w:shd w:val="clear" w:color="auto" w:fill="FFFF99"/>
          <w:rtl/>
        </w:rPr>
        <w:t>מיום 4.7.2016</w:t>
      </w:r>
    </w:p>
    <w:p w14:paraId="1E25A8E6" w14:textId="77777777" w:rsidR="00AF10DB" w:rsidRPr="00EE540B" w:rsidRDefault="00AF10DB" w:rsidP="00AF10DB">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תשע"ו-2016</w:t>
      </w:r>
    </w:p>
    <w:p w14:paraId="25CD4EAE" w14:textId="77777777" w:rsidR="00AF10DB" w:rsidRPr="00EE540B" w:rsidRDefault="00AF10DB" w:rsidP="00AF10DB">
      <w:pPr>
        <w:pStyle w:val="P00"/>
        <w:spacing w:before="0"/>
        <w:ind w:left="0" w:right="1134"/>
        <w:rPr>
          <w:rStyle w:val="default"/>
          <w:rFonts w:cs="FrankRuehl" w:hint="cs"/>
          <w:vanish/>
          <w:sz w:val="20"/>
          <w:szCs w:val="20"/>
          <w:shd w:val="clear" w:color="auto" w:fill="FFFF99"/>
          <w:rtl/>
        </w:rPr>
      </w:pPr>
      <w:hyperlink r:id="rId12" w:history="1">
        <w:r w:rsidRPr="00EE540B">
          <w:rPr>
            <w:rStyle w:val="Hyperlink"/>
            <w:rFonts w:cs="FrankRuehl" w:hint="cs"/>
            <w:vanish/>
            <w:szCs w:val="20"/>
            <w:shd w:val="clear" w:color="auto" w:fill="FFFF99"/>
            <w:rtl/>
          </w:rPr>
          <w:t>ק"ת תשע"ו מס' 7683</w:t>
        </w:r>
      </w:hyperlink>
      <w:r w:rsidRPr="00EE540B">
        <w:rPr>
          <w:rStyle w:val="default"/>
          <w:rFonts w:cs="FrankRuehl" w:hint="cs"/>
          <w:vanish/>
          <w:sz w:val="20"/>
          <w:szCs w:val="20"/>
          <w:shd w:val="clear" w:color="auto" w:fill="FFFF99"/>
          <w:rtl/>
        </w:rPr>
        <w:t xml:space="preserve"> מיום 4.7.2016 עמ' 1566</w:t>
      </w:r>
    </w:p>
    <w:p w14:paraId="50503BDB" w14:textId="77777777" w:rsidR="00AF10DB" w:rsidRPr="00AF10DB" w:rsidRDefault="00AF10DB" w:rsidP="00AF10DB">
      <w:pPr>
        <w:pStyle w:val="P00"/>
        <w:ind w:left="0" w:right="1134"/>
        <w:rPr>
          <w:rStyle w:val="default"/>
          <w:rFonts w:cs="FrankRuehl" w:hint="cs"/>
          <w:sz w:val="2"/>
          <w:szCs w:val="2"/>
          <w:rtl/>
        </w:rPr>
      </w:pPr>
      <w:r w:rsidRPr="00EE540B">
        <w:rPr>
          <w:rFonts w:cs="FrankRuehl"/>
          <w:vanish/>
          <w:sz w:val="22"/>
          <w:szCs w:val="22"/>
          <w:shd w:val="clear" w:color="auto" w:fill="FFFF99"/>
          <w:rtl/>
        </w:rPr>
        <w:tab/>
      </w:r>
      <w:r w:rsidRPr="00EE540B">
        <w:rPr>
          <w:rStyle w:val="default"/>
          <w:rFonts w:cs="FrankRuehl"/>
          <w:vanish/>
          <w:sz w:val="22"/>
          <w:szCs w:val="22"/>
          <w:shd w:val="clear" w:color="auto" w:fill="FFFF99"/>
          <w:rtl/>
        </w:rPr>
        <w:t>"מ</w:t>
      </w:r>
      <w:r w:rsidRPr="00EE540B">
        <w:rPr>
          <w:rStyle w:val="default"/>
          <w:rFonts w:cs="FrankRuehl" w:hint="cs"/>
          <w:vanish/>
          <w:sz w:val="22"/>
          <w:szCs w:val="22"/>
          <w:shd w:val="clear" w:color="auto" w:fill="FFFF99"/>
          <w:rtl/>
        </w:rPr>
        <w:t xml:space="preserve">כרז" </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 xml:space="preserve">מכרז </w:t>
      </w:r>
      <w:r w:rsidRPr="00EE540B">
        <w:rPr>
          <w:rStyle w:val="default"/>
          <w:rFonts w:cs="FrankRuehl" w:hint="cs"/>
          <w:strike/>
          <w:vanish/>
          <w:sz w:val="22"/>
          <w:szCs w:val="22"/>
          <w:shd w:val="clear" w:color="auto" w:fill="FFFF99"/>
          <w:rtl/>
        </w:rPr>
        <w:t>שפרסם</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שפרסמו</w:t>
      </w:r>
      <w:r w:rsidRPr="00EE540B">
        <w:rPr>
          <w:rStyle w:val="default"/>
          <w:rFonts w:cs="FrankRuehl" w:hint="cs"/>
          <w:vanish/>
          <w:sz w:val="22"/>
          <w:szCs w:val="22"/>
          <w:shd w:val="clear" w:color="auto" w:fill="FFFF99"/>
          <w:rtl/>
        </w:rPr>
        <w:t xml:space="preserve"> השר </w:t>
      </w:r>
      <w:r w:rsidRPr="00EE540B">
        <w:rPr>
          <w:rStyle w:val="default"/>
          <w:rFonts w:cs="FrankRuehl" w:hint="cs"/>
          <w:vanish/>
          <w:sz w:val="22"/>
          <w:szCs w:val="22"/>
          <w:u w:val="single"/>
          <w:shd w:val="clear" w:color="auto" w:fill="FFFF99"/>
          <w:rtl/>
        </w:rPr>
        <w:t>או המדינה</w:t>
      </w:r>
      <w:r w:rsidRPr="00EE540B">
        <w:rPr>
          <w:rStyle w:val="default"/>
          <w:rFonts w:cs="FrankRuehl" w:hint="cs"/>
          <w:vanish/>
          <w:sz w:val="22"/>
          <w:szCs w:val="22"/>
          <w:shd w:val="clear" w:color="auto" w:fill="FFFF99"/>
          <w:rtl/>
        </w:rPr>
        <w:t xml:space="preserve"> לבחירת יצרן שיקבל רישיון למכירת חשמ</w:t>
      </w:r>
      <w:r w:rsidRPr="00EE540B">
        <w:rPr>
          <w:rStyle w:val="default"/>
          <w:rFonts w:cs="FrankRuehl"/>
          <w:vanish/>
          <w:sz w:val="22"/>
          <w:szCs w:val="22"/>
          <w:shd w:val="clear" w:color="auto" w:fill="FFFF99"/>
          <w:rtl/>
        </w:rPr>
        <w:t>ל</w:t>
      </w:r>
      <w:r w:rsidRPr="00EE540B">
        <w:rPr>
          <w:rStyle w:val="default"/>
          <w:rFonts w:cs="FrankRuehl" w:hint="cs"/>
          <w:vanish/>
          <w:sz w:val="22"/>
          <w:szCs w:val="22"/>
          <w:shd w:val="clear" w:color="auto" w:fill="FFFF99"/>
          <w:rtl/>
        </w:rPr>
        <w:t xml:space="preserve"> לספק;</w:t>
      </w:r>
      <w:bookmarkEnd w:id="6"/>
    </w:p>
    <w:p w14:paraId="311527D0" w14:textId="77777777" w:rsidR="00A57F3E" w:rsidRDefault="00AE0598">
      <w:pPr>
        <w:pStyle w:val="P00"/>
        <w:spacing w:before="72"/>
        <w:ind w:left="0" w:right="1134"/>
        <w:rPr>
          <w:rStyle w:val="default"/>
          <w:rFonts w:cs="FrankRuehl" w:hint="cs"/>
          <w:rtl/>
        </w:rPr>
      </w:pPr>
      <w:r>
        <w:rPr>
          <w:rFonts w:cs="FrankRuehl"/>
          <w:sz w:val="26"/>
          <w:rtl/>
          <w:lang w:eastAsia="en-US"/>
        </w:rPr>
        <w:pict w14:anchorId="50B1FD57">
          <v:shape id="_x0000_s1045" type="#_x0000_t202" style="position:absolute;left:0;text-align:left;margin-left:462pt;margin-top:7.1pt;width:80.25pt;height:14.15pt;z-index:251657216" filled="f" stroked="f">
            <v:textbox style="mso-next-textbox:#_x0000_s1045" inset="1mm,0,1mm,0">
              <w:txbxContent>
                <w:p w14:paraId="5BE06DF4" w14:textId="77777777" w:rsidR="00AE0598" w:rsidRDefault="00AE0598" w:rsidP="00AE0598">
                  <w:pPr>
                    <w:spacing w:line="160" w:lineRule="exact"/>
                    <w:jc w:val="left"/>
                    <w:rPr>
                      <w:rFonts w:cs="Miriam" w:hint="cs"/>
                      <w:noProof/>
                      <w:sz w:val="18"/>
                      <w:szCs w:val="18"/>
                      <w:rtl/>
                    </w:rPr>
                  </w:pPr>
                  <w:r>
                    <w:rPr>
                      <w:rFonts w:cs="Miriam" w:hint="cs"/>
                      <w:sz w:val="18"/>
                      <w:szCs w:val="18"/>
                      <w:rtl/>
                    </w:rPr>
                    <w:t>כללים תשס"ט-2009</w:t>
                  </w:r>
                </w:p>
              </w:txbxContent>
            </v:textbox>
          </v:shape>
        </w:pict>
      </w:r>
      <w:r w:rsidR="00A57F3E">
        <w:rPr>
          <w:rFonts w:cs="FrankRuehl"/>
          <w:sz w:val="26"/>
          <w:rtl/>
        </w:rPr>
        <w:tab/>
      </w:r>
      <w:r w:rsidR="00A57F3E">
        <w:rPr>
          <w:rStyle w:val="default"/>
          <w:rFonts w:cs="FrankRuehl"/>
          <w:rtl/>
        </w:rPr>
        <w:t>"ס</w:t>
      </w:r>
      <w:r w:rsidR="00A57F3E">
        <w:rPr>
          <w:rStyle w:val="default"/>
          <w:rFonts w:cs="FrankRuehl" w:hint="cs"/>
          <w:rtl/>
        </w:rPr>
        <w:t>פק" -</w:t>
      </w:r>
      <w:r w:rsidR="00A57F3E">
        <w:rPr>
          <w:rStyle w:val="default"/>
          <w:rFonts w:cs="FrankRuehl"/>
          <w:rtl/>
        </w:rPr>
        <w:t xml:space="preserve"> </w:t>
      </w:r>
      <w:r w:rsidR="00A57F3E">
        <w:rPr>
          <w:rStyle w:val="default"/>
          <w:rFonts w:cs="FrankRuehl" w:hint="cs"/>
          <w:rtl/>
        </w:rPr>
        <w:t>בעל רישיון ספק שירות חיוני המרכז בידו מעל למחצית כושר ההולכה במשק החשמל</w:t>
      </w:r>
      <w:r>
        <w:rPr>
          <w:rStyle w:val="default"/>
          <w:rFonts w:cs="FrankRuehl" w:hint="cs"/>
          <w:rtl/>
        </w:rPr>
        <w:t xml:space="preserve"> או בעל רישיון לניהול המערכת</w:t>
      </w:r>
      <w:r w:rsidR="00A57F3E">
        <w:rPr>
          <w:rStyle w:val="default"/>
          <w:rFonts w:cs="FrankRuehl" w:hint="cs"/>
          <w:rtl/>
        </w:rPr>
        <w:t>;</w:t>
      </w:r>
    </w:p>
    <w:p w14:paraId="13A51595" w14:textId="77777777" w:rsidR="00A60946" w:rsidRPr="00EE540B" w:rsidRDefault="00A60946" w:rsidP="00A60946">
      <w:pPr>
        <w:pStyle w:val="P00"/>
        <w:spacing w:before="0"/>
        <w:ind w:left="0" w:right="1134"/>
        <w:rPr>
          <w:rStyle w:val="default"/>
          <w:rFonts w:cs="FrankRuehl" w:hint="cs"/>
          <w:vanish/>
          <w:color w:val="FF0000"/>
          <w:sz w:val="20"/>
          <w:szCs w:val="20"/>
          <w:shd w:val="clear" w:color="auto" w:fill="FFFF99"/>
          <w:rtl/>
        </w:rPr>
      </w:pPr>
      <w:bookmarkStart w:id="7" w:name="Rov15"/>
      <w:r w:rsidRPr="00EE540B">
        <w:rPr>
          <w:rStyle w:val="default"/>
          <w:rFonts w:cs="FrankRuehl" w:hint="cs"/>
          <w:vanish/>
          <w:color w:val="FF0000"/>
          <w:sz w:val="20"/>
          <w:szCs w:val="20"/>
          <w:shd w:val="clear" w:color="auto" w:fill="FFFF99"/>
          <w:rtl/>
        </w:rPr>
        <w:t>מיום 8.9.2009</w:t>
      </w:r>
    </w:p>
    <w:p w14:paraId="3F399F64"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20A483E4"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hyperlink r:id="rId13"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1209</w:t>
      </w:r>
    </w:p>
    <w:p w14:paraId="62647D05" w14:textId="77777777" w:rsidR="00AE0598" w:rsidRPr="00AE0598" w:rsidRDefault="00AE0598" w:rsidP="00AE0598">
      <w:pPr>
        <w:pStyle w:val="P00"/>
        <w:ind w:left="0" w:right="1134"/>
        <w:rPr>
          <w:rStyle w:val="default"/>
          <w:rFonts w:cs="FrankRuehl" w:hint="cs"/>
          <w:sz w:val="2"/>
          <w:szCs w:val="2"/>
          <w:rtl/>
        </w:rPr>
      </w:pPr>
      <w:r w:rsidRPr="00EE540B">
        <w:rPr>
          <w:rFonts w:cs="FrankRuehl"/>
          <w:vanish/>
          <w:sz w:val="22"/>
          <w:szCs w:val="22"/>
          <w:shd w:val="clear" w:color="auto" w:fill="FFFF99"/>
          <w:rtl/>
        </w:rPr>
        <w:tab/>
      </w:r>
      <w:r w:rsidRPr="00EE540B">
        <w:rPr>
          <w:rStyle w:val="default"/>
          <w:rFonts w:cs="FrankRuehl"/>
          <w:vanish/>
          <w:sz w:val="22"/>
          <w:szCs w:val="22"/>
          <w:shd w:val="clear" w:color="auto" w:fill="FFFF99"/>
          <w:rtl/>
        </w:rPr>
        <w:t>"ס</w:t>
      </w:r>
      <w:r w:rsidRPr="00EE540B">
        <w:rPr>
          <w:rStyle w:val="default"/>
          <w:rFonts w:cs="FrankRuehl" w:hint="cs"/>
          <w:vanish/>
          <w:sz w:val="22"/>
          <w:szCs w:val="22"/>
          <w:shd w:val="clear" w:color="auto" w:fill="FFFF99"/>
          <w:rtl/>
        </w:rPr>
        <w:t>פק" -</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 xml:space="preserve">בעל רישיון ספק שירות חיוני המרכז בידו מעל למחצית כושר ההולכה במשק החשמל </w:t>
      </w:r>
      <w:r w:rsidRPr="00EE540B">
        <w:rPr>
          <w:rStyle w:val="default"/>
          <w:rFonts w:cs="FrankRuehl" w:hint="cs"/>
          <w:vanish/>
          <w:sz w:val="22"/>
          <w:szCs w:val="22"/>
          <w:u w:val="single"/>
          <w:shd w:val="clear" w:color="auto" w:fill="FFFF99"/>
          <w:rtl/>
        </w:rPr>
        <w:t>או בעל רישיון לניהול המערכת</w:t>
      </w:r>
      <w:r w:rsidRPr="00EE540B">
        <w:rPr>
          <w:rStyle w:val="default"/>
          <w:rFonts w:cs="FrankRuehl" w:hint="cs"/>
          <w:vanish/>
          <w:sz w:val="22"/>
          <w:szCs w:val="22"/>
          <w:shd w:val="clear" w:color="auto" w:fill="FFFF99"/>
          <w:rtl/>
        </w:rPr>
        <w:t>;</w:t>
      </w:r>
      <w:bookmarkEnd w:id="7"/>
    </w:p>
    <w:p w14:paraId="441D15B0" w14:textId="77777777" w:rsidR="00A57F3E" w:rsidRDefault="00AE0598" w:rsidP="00AE0598">
      <w:pPr>
        <w:pStyle w:val="P00"/>
        <w:spacing w:before="72"/>
        <w:ind w:left="0" w:right="1134"/>
        <w:rPr>
          <w:rStyle w:val="default"/>
          <w:rFonts w:cs="FrankRuehl" w:hint="cs"/>
          <w:rtl/>
        </w:rPr>
      </w:pPr>
      <w:r>
        <w:rPr>
          <w:rFonts w:cs="FrankRuehl"/>
          <w:sz w:val="26"/>
          <w:rtl/>
          <w:lang w:eastAsia="en-US"/>
        </w:rPr>
        <w:pict w14:anchorId="5750E445">
          <v:shape id="_x0000_s1047" type="#_x0000_t202" style="position:absolute;left:0;text-align:left;margin-left:462pt;margin-top:7.1pt;width:80.25pt;height:10.55pt;z-index:251658240" filled="f" stroked="f">
            <v:textbox inset="1mm,0,1mm,0">
              <w:txbxContent>
                <w:p w14:paraId="781E7B9F" w14:textId="77777777" w:rsidR="00AE0598" w:rsidRDefault="00AE0598" w:rsidP="00AE0598">
                  <w:pPr>
                    <w:spacing w:line="160" w:lineRule="exact"/>
                    <w:jc w:val="left"/>
                    <w:rPr>
                      <w:rFonts w:cs="Miriam" w:hint="cs"/>
                      <w:noProof/>
                      <w:sz w:val="18"/>
                      <w:szCs w:val="18"/>
                      <w:rtl/>
                    </w:rPr>
                  </w:pPr>
                  <w:r>
                    <w:rPr>
                      <w:rFonts w:cs="Miriam" w:hint="cs"/>
                      <w:sz w:val="18"/>
                      <w:szCs w:val="18"/>
                      <w:rtl/>
                    </w:rPr>
                    <w:t>כללים תשס"ט-2009</w:t>
                  </w:r>
                </w:p>
              </w:txbxContent>
            </v:textbox>
          </v:shape>
        </w:pict>
      </w:r>
      <w:r w:rsidR="00A57F3E">
        <w:rPr>
          <w:rFonts w:cs="FrankRuehl"/>
          <w:sz w:val="26"/>
          <w:rtl/>
        </w:rPr>
        <w:tab/>
      </w:r>
      <w:r w:rsidR="00A57F3E">
        <w:rPr>
          <w:rStyle w:val="default"/>
          <w:rFonts w:cs="FrankRuehl"/>
          <w:rtl/>
        </w:rPr>
        <w:t>"</w:t>
      </w:r>
      <w:r>
        <w:rPr>
          <w:rStyle w:val="default"/>
          <w:rFonts w:cs="FrankRuehl" w:hint="cs"/>
          <w:rtl/>
        </w:rPr>
        <w:t xml:space="preserve">עסקת רכישה" </w:t>
      </w:r>
      <w:r>
        <w:rPr>
          <w:rStyle w:val="default"/>
          <w:rFonts w:cs="FrankRuehl"/>
          <w:rtl/>
        </w:rPr>
        <w:t>–</w:t>
      </w:r>
      <w:r>
        <w:rPr>
          <w:rStyle w:val="default"/>
          <w:rFonts w:cs="FrankRuehl" w:hint="cs"/>
          <w:rtl/>
        </w:rPr>
        <w:t xml:space="preserve"> התקשרות לרכישת אנרגיה חשמלית או להעמדת יכולת זמינה ואנרגיה חשמלית, בין ספק לבין יצרן</w:t>
      </w:r>
      <w:r w:rsidR="00A57F3E">
        <w:rPr>
          <w:rStyle w:val="default"/>
          <w:rFonts w:cs="FrankRuehl" w:hint="cs"/>
          <w:rtl/>
        </w:rPr>
        <w:t>;</w:t>
      </w:r>
    </w:p>
    <w:p w14:paraId="2AD5D7DB" w14:textId="77777777" w:rsidR="00A60946" w:rsidRPr="00EE540B" w:rsidRDefault="00A60946" w:rsidP="00A60946">
      <w:pPr>
        <w:pStyle w:val="P00"/>
        <w:spacing w:before="0"/>
        <w:ind w:left="0" w:right="1134"/>
        <w:rPr>
          <w:rStyle w:val="default"/>
          <w:rFonts w:cs="FrankRuehl" w:hint="cs"/>
          <w:vanish/>
          <w:color w:val="FF0000"/>
          <w:sz w:val="20"/>
          <w:szCs w:val="20"/>
          <w:shd w:val="clear" w:color="auto" w:fill="FFFF99"/>
          <w:rtl/>
        </w:rPr>
      </w:pPr>
      <w:bookmarkStart w:id="8" w:name="Rov16"/>
      <w:r w:rsidRPr="00EE540B">
        <w:rPr>
          <w:rStyle w:val="default"/>
          <w:rFonts w:cs="FrankRuehl" w:hint="cs"/>
          <w:vanish/>
          <w:color w:val="FF0000"/>
          <w:sz w:val="20"/>
          <w:szCs w:val="20"/>
          <w:shd w:val="clear" w:color="auto" w:fill="FFFF99"/>
          <w:rtl/>
        </w:rPr>
        <w:t>מיום 8.9.2009</w:t>
      </w:r>
    </w:p>
    <w:p w14:paraId="68C6BB02"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2B011C63"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hyperlink r:id="rId14"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1209</w:t>
      </w:r>
    </w:p>
    <w:p w14:paraId="64AAC194" w14:textId="77777777" w:rsidR="00AE0598" w:rsidRPr="00EE540B" w:rsidRDefault="00AE0598" w:rsidP="00A6094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החלפת הגדרת "עסקה" בהגדרת "עסקת רכישה"</w:t>
      </w:r>
    </w:p>
    <w:p w14:paraId="05D12CC7" w14:textId="77777777" w:rsidR="00AE0598" w:rsidRPr="00EE540B" w:rsidRDefault="00AE0598" w:rsidP="00AE0598">
      <w:pPr>
        <w:pStyle w:val="P00"/>
        <w:ind w:left="0" w:right="1134"/>
        <w:rPr>
          <w:rStyle w:val="default"/>
          <w:rFonts w:cs="FrankRuehl" w:hint="cs"/>
          <w:vanish/>
          <w:sz w:val="20"/>
          <w:szCs w:val="20"/>
          <w:shd w:val="clear" w:color="auto" w:fill="FFFF99"/>
          <w:rtl/>
        </w:rPr>
      </w:pPr>
      <w:r w:rsidRPr="00EE540B">
        <w:rPr>
          <w:rStyle w:val="default"/>
          <w:rFonts w:cs="FrankRuehl" w:hint="cs"/>
          <w:vanish/>
          <w:sz w:val="20"/>
          <w:szCs w:val="20"/>
          <w:shd w:val="clear" w:color="auto" w:fill="FFFF99"/>
          <w:rtl/>
        </w:rPr>
        <w:t>הנוסח הקודם:</w:t>
      </w:r>
    </w:p>
    <w:p w14:paraId="44AF71E2" w14:textId="77777777" w:rsidR="00AE0598" w:rsidRPr="00AE0598" w:rsidRDefault="00AE0598" w:rsidP="00AE0598">
      <w:pPr>
        <w:pStyle w:val="P00"/>
        <w:spacing w:before="0"/>
        <w:ind w:left="0" w:right="1134"/>
        <w:rPr>
          <w:rStyle w:val="default"/>
          <w:rFonts w:cs="FrankRuehl" w:hint="cs"/>
          <w:strike/>
          <w:sz w:val="2"/>
          <w:szCs w:val="2"/>
          <w:rtl/>
        </w:rPr>
      </w:pPr>
      <w:r w:rsidRPr="00EE540B">
        <w:rPr>
          <w:rFonts w:cs="FrankRuehl"/>
          <w:vanish/>
          <w:sz w:val="22"/>
          <w:szCs w:val="22"/>
          <w:shd w:val="clear" w:color="auto" w:fill="FFFF99"/>
          <w:rtl/>
        </w:rPr>
        <w:tab/>
      </w:r>
      <w:r w:rsidRPr="00EE540B">
        <w:rPr>
          <w:rStyle w:val="default"/>
          <w:rFonts w:cs="FrankRuehl"/>
          <w:strike/>
          <w:vanish/>
          <w:sz w:val="22"/>
          <w:szCs w:val="22"/>
          <w:shd w:val="clear" w:color="auto" w:fill="FFFF99"/>
          <w:rtl/>
        </w:rPr>
        <w:t>"ע</w:t>
      </w:r>
      <w:r w:rsidRPr="00EE540B">
        <w:rPr>
          <w:rStyle w:val="default"/>
          <w:rFonts w:cs="FrankRuehl" w:hint="cs"/>
          <w:strike/>
          <w:vanish/>
          <w:sz w:val="22"/>
          <w:szCs w:val="22"/>
          <w:shd w:val="clear" w:color="auto" w:fill="FFFF99"/>
          <w:rtl/>
        </w:rPr>
        <w:t>סקה" -</w:t>
      </w:r>
      <w:r w:rsidRPr="00EE540B">
        <w:rPr>
          <w:rStyle w:val="default"/>
          <w:rFonts w:cs="FrankRuehl"/>
          <w:strike/>
          <w:vanish/>
          <w:sz w:val="22"/>
          <w:szCs w:val="22"/>
          <w:shd w:val="clear" w:color="auto" w:fill="FFFF99"/>
          <w:rtl/>
        </w:rPr>
        <w:t xml:space="preserve"> </w:t>
      </w:r>
      <w:r w:rsidRPr="00EE540B">
        <w:rPr>
          <w:rStyle w:val="default"/>
          <w:rFonts w:cs="FrankRuehl" w:hint="cs"/>
          <w:strike/>
          <w:vanish/>
          <w:sz w:val="22"/>
          <w:szCs w:val="22"/>
          <w:shd w:val="clear" w:color="auto" w:fill="FFFF99"/>
          <w:rtl/>
        </w:rPr>
        <w:t>עסקה לרכישת חשמל בין ספק ליצרן;</w:t>
      </w:r>
      <w:bookmarkEnd w:id="8"/>
    </w:p>
    <w:p w14:paraId="19B0CFA8" w14:textId="77777777" w:rsidR="00A60946" w:rsidRDefault="00A60946" w:rsidP="00637427">
      <w:pPr>
        <w:pStyle w:val="P00"/>
        <w:spacing w:before="72"/>
        <w:ind w:left="0" w:right="1134"/>
        <w:rPr>
          <w:rStyle w:val="default"/>
          <w:rFonts w:cs="FrankRuehl" w:hint="cs"/>
          <w:rtl/>
        </w:rPr>
      </w:pPr>
      <w:r>
        <w:rPr>
          <w:rFonts w:cs="FrankRuehl" w:hint="cs"/>
          <w:sz w:val="26"/>
          <w:rtl/>
          <w:lang w:eastAsia="en-US"/>
        </w:rPr>
        <w:pict w14:anchorId="555219F6">
          <v:shape id="_x0000_s1043" type="#_x0000_t202" style="position:absolute;left:0;text-align:left;margin-left:462pt;margin-top:7.1pt;width:80.25pt;height:26.9pt;z-index:251655168" filled="f" stroked="f">
            <v:textbox inset="1mm,0,1mm,0">
              <w:txbxContent>
                <w:p w14:paraId="24A41BA6" w14:textId="77777777" w:rsidR="00637427" w:rsidRDefault="00A60946" w:rsidP="00637427">
                  <w:pPr>
                    <w:spacing w:line="160" w:lineRule="exact"/>
                    <w:jc w:val="left"/>
                    <w:rPr>
                      <w:rFonts w:cs="Miriam" w:hint="cs"/>
                      <w:noProof/>
                      <w:sz w:val="18"/>
                      <w:szCs w:val="18"/>
                      <w:rtl/>
                    </w:rPr>
                  </w:pPr>
                  <w:r>
                    <w:rPr>
                      <w:rFonts w:cs="Miriam" w:hint="cs"/>
                      <w:sz w:val="18"/>
                      <w:szCs w:val="18"/>
                      <w:rtl/>
                    </w:rPr>
                    <w:t>כללים תשס"ט-2009</w:t>
                  </w:r>
                </w:p>
                <w:p w14:paraId="46C5888B" w14:textId="77777777" w:rsidR="00637427" w:rsidRDefault="00637427" w:rsidP="00637427">
                  <w:pPr>
                    <w:spacing w:line="160" w:lineRule="exact"/>
                    <w:jc w:val="left"/>
                    <w:rPr>
                      <w:rFonts w:cs="Miriam" w:hint="cs"/>
                      <w:noProof/>
                      <w:sz w:val="18"/>
                      <w:szCs w:val="18"/>
                      <w:rtl/>
                    </w:rPr>
                  </w:pPr>
                  <w:r>
                    <w:rPr>
                      <w:rFonts w:cs="Miriam" w:hint="cs"/>
                      <w:noProof/>
                      <w:sz w:val="18"/>
                      <w:szCs w:val="18"/>
                      <w:rtl/>
                    </w:rPr>
                    <w:t>כללים (מס' 2) תשע"ו-2016</w:t>
                  </w:r>
                </w:p>
              </w:txbxContent>
            </v:textbox>
          </v:shape>
        </w:pict>
      </w:r>
      <w:r>
        <w:rPr>
          <w:rStyle w:val="default"/>
          <w:rFonts w:cs="FrankRuehl" w:hint="cs"/>
          <w:rtl/>
        </w:rPr>
        <w:tab/>
        <w:t>"</w:t>
      </w:r>
      <w:r w:rsidR="00AE0598">
        <w:rPr>
          <w:rStyle w:val="default"/>
          <w:rFonts w:cs="FrankRuehl" w:hint="cs"/>
          <w:rtl/>
        </w:rPr>
        <w:t>רישיון מותנה</w:t>
      </w:r>
      <w:r>
        <w:rPr>
          <w:rStyle w:val="default"/>
          <w:rFonts w:cs="FrankRuehl" w:hint="cs"/>
          <w:rtl/>
        </w:rPr>
        <w:t>"</w:t>
      </w:r>
      <w:r w:rsidR="00AE0598">
        <w:rPr>
          <w:rStyle w:val="default"/>
          <w:rFonts w:cs="FrankRuehl" w:hint="cs"/>
          <w:rtl/>
        </w:rPr>
        <w:t xml:space="preserve"> </w:t>
      </w:r>
      <w:r w:rsidR="00AE0598">
        <w:rPr>
          <w:rStyle w:val="default"/>
          <w:rFonts w:cs="FrankRuehl"/>
          <w:rtl/>
        </w:rPr>
        <w:t>–</w:t>
      </w:r>
      <w:r w:rsidR="00AE0598">
        <w:rPr>
          <w:rStyle w:val="default"/>
          <w:rFonts w:cs="FrankRuehl" w:hint="cs"/>
          <w:rtl/>
        </w:rPr>
        <w:t xml:space="preserve"> רישיון זמני שנתנה הרשות, </w:t>
      </w:r>
      <w:r w:rsidR="00637427" w:rsidRPr="00637427">
        <w:rPr>
          <w:rStyle w:val="default"/>
          <w:rFonts w:cs="FrankRuehl" w:hint="cs"/>
          <w:rtl/>
        </w:rPr>
        <w:t>לרבות באישור השר לפי סעיף 4(ב2) לחוק</w:t>
      </w:r>
      <w:r w:rsidR="00AE0598">
        <w:rPr>
          <w:rStyle w:val="default"/>
          <w:rFonts w:cs="FrankRuehl" w:hint="cs"/>
          <w:rtl/>
        </w:rPr>
        <w:t>, לאדם, ולפיו בהתקיים התנאים הקבועים בו והוראות הדין, יינתן לאותו אדם רישיון ייצור;</w:t>
      </w:r>
    </w:p>
    <w:p w14:paraId="2F1B30BB" w14:textId="77777777" w:rsidR="00A60946" w:rsidRPr="00EE540B" w:rsidRDefault="00A60946" w:rsidP="00A60946">
      <w:pPr>
        <w:pStyle w:val="P00"/>
        <w:spacing w:before="0"/>
        <w:ind w:left="0" w:right="1134"/>
        <w:rPr>
          <w:rStyle w:val="default"/>
          <w:rFonts w:cs="FrankRuehl" w:hint="cs"/>
          <w:vanish/>
          <w:color w:val="FF0000"/>
          <w:sz w:val="20"/>
          <w:szCs w:val="20"/>
          <w:shd w:val="clear" w:color="auto" w:fill="FFFF99"/>
          <w:rtl/>
        </w:rPr>
      </w:pPr>
      <w:bookmarkStart w:id="9" w:name="Rov32"/>
      <w:r w:rsidRPr="00EE540B">
        <w:rPr>
          <w:rStyle w:val="default"/>
          <w:rFonts w:cs="FrankRuehl" w:hint="cs"/>
          <w:vanish/>
          <w:color w:val="FF0000"/>
          <w:sz w:val="20"/>
          <w:szCs w:val="20"/>
          <w:shd w:val="clear" w:color="auto" w:fill="FFFF99"/>
          <w:rtl/>
        </w:rPr>
        <w:t>מיום 8.9.2009</w:t>
      </w:r>
    </w:p>
    <w:p w14:paraId="41294176"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66C1294D"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hyperlink r:id="rId15"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1209</w:t>
      </w:r>
    </w:p>
    <w:p w14:paraId="1B5A5C38" w14:textId="77777777" w:rsidR="00A60946" w:rsidRPr="00EE540B" w:rsidRDefault="00A60946" w:rsidP="00AE0598">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הוספת הגדרת "</w:t>
      </w:r>
      <w:r w:rsidR="00AE0598" w:rsidRPr="00EE540B">
        <w:rPr>
          <w:rStyle w:val="default"/>
          <w:rFonts w:cs="FrankRuehl" w:hint="cs"/>
          <w:b/>
          <w:bCs/>
          <w:vanish/>
          <w:sz w:val="20"/>
          <w:szCs w:val="20"/>
          <w:shd w:val="clear" w:color="auto" w:fill="FFFF99"/>
          <w:rtl/>
        </w:rPr>
        <w:t>רישיון מותנה</w:t>
      </w:r>
      <w:r w:rsidRPr="00EE540B">
        <w:rPr>
          <w:rStyle w:val="default"/>
          <w:rFonts w:cs="FrankRuehl" w:hint="cs"/>
          <w:b/>
          <w:bCs/>
          <w:vanish/>
          <w:sz w:val="20"/>
          <w:szCs w:val="20"/>
          <w:shd w:val="clear" w:color="auto" w:fill="FFFF99"/>
          <w:rtl/>
        </w:rPr>
        <w:t>"</w:t>
      </w:r>
    </w:p>
    <w:p w14:paraId="7490A3BC" w14:textId="77777777" w:rsidR="00637427" w:rsidRPr="00EE540B" w:rsidRDefault="00637427" w:rsidP="00AE0598">
      <w:pPr>
        <w:pStyle w:val="P00"/>
        <w:spacing w:before="0"/>
        <w:ind w:left="0" w:right="1134"/>
        <w:rPr>
          <w:rStyle w:val="default"/>
          <w:rFonts w:cs="FrankRuehl" w:hint="cs"/>
          <w:vanish/>
          <w:sz w:val="20"/>
          <w:szCs w:val="20"/>
          <w:shd w:val="clear" w:color="auto" w:fill="FFFF99"/>
          <w:rtl/>
        </w:rPr>
      </w:pPr>
    </w:p>
    <w:p w14:paraId="6BE669DE" w14:textId="77777777" w:rsidR="00637427" w:rsidRPr="00EE540B" w:rsidRDefault="00637427" w:rsidP="00AE0598">
      <w:pPr>
        <w:pStyle w:val="P00"/>
        <w:spacing w:before="0"/>
        <w:ind w:left="0"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9.8.2016</w:t>
      </w:r>
    </w:p>
    <w:p w14:paraId="01784C2F" w14:textId="77777777" w:rsidR="00637427" w:rsidRPr="00EE540B" w:rsidRDefault="00637427" w:rsidP="00AE0598">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(מס' 2) תשע"ו-2016</w:t>
      </w:r>
    </w:p>
    <w:p w14:paraId="7F0F5527" w14:textId="77777777" w:rsidR="00637427" w:rsidRPr="00EE540B" w:rsidRDefault="00637427" w:rsidP="00AE0598">
      <w:pPr>
        <w:pStyle w:val="P00"/>
        <w:spacing w:before="0"/>
        <w:ind w:left="0" w:right="1134"/>
        <w:rPr>
          <w:rStyle w:val="default"/>
          <w:rFonts w:cs="FrankRuehl" w:hint="cs"/>
          <w:vanish/>
          <w:sz w:val="20"/>
          <w:szCs w:val="20"/>
          <w:shd w:val="clear" w:color="auto" w:fill="FFFF99"/>
          <w:rtl/>
        </w:rPr>
      </w:pPr>
      <w:hyperlink r:id="rId16" w:history="1">
        <w:r w:rsidRPr="00EE540B">
          <w:rPr>
            <w:rStyle w:val="Hyperlink"/>
            <w:rFonts w:cs="FrankRuehl" w:hint="cs"/>
            <w:vanish/>
            <w:szCs w:val="20"/>
            <w:shd w:val="clear" w:color="auto" w:fill="FFFF99"/>
            <w:rtl/>
          </w:rPr>
          <w:t>ק"ת תשע"ו מס' 7701</w:t>
        </w:r>
      </w:hyperlink>
      <w:r w:rsidRPr="00EE540B">
        <w:rPr>
          <w:rStyle w:val="default"/>
          <w:rFonts w:cs="FrankRuehl" w:hint="cs"/>
          <w:vanish/>
          <w:sz w:val="20"/>
          <w:szCs w:val="20"/>
          <w:shd w:val="clear" w:color="auto" w:fill="FFFF99"/>
          <w:rtl/>
        </w:rPr>
        <w:t xml:space="preserve"> מיום 9.8.2016 עמ' 1812</w:t>
      </w:r>
    </w:p>
    <w:p w14:paraId="0A42AE36" w14:textId="77777777" w:rsidR="00637427" w:rsidRPr="00637427" w:rsidRDefault="00637427" w:rsidP="00637427">
      <w:pPr>
        <w:pStyle w:val="P00"/>
        <w:ind w:left="0" w:right="1134"/>
        <w:rPr>
          <w:rStyle w:val="default"/>
          <w:rFonts w:cs="FrankRuehl" w:hint="cs"/>
          <w:sz w:val="2"/>
          <w:szCs w:val="2"/>
          <w:shd w:val="clear" w:color="auto" w:fill="FFFF99"/>
          <w:rtl/>
        </w:rPr>
      </w:pPr>
      <w:r w:rsidRPr="00EE540B">
        <w:rPr>
          <w:rStyle w:val="default"/>
          <w:rFonts w:cs="FrankRuehl" w:hint="cs"/>
          <w:vanish/>
          <w:sz w:val="22"/>
          <w:szCs w:val="22"/>
          <w:shd w:val="clear" w:color="auto" w:fill="FFFF99"/>
          <w:rtl/>
        </w:rPr>
        <w:tab/>
        <w:t xml:space="preserve">"רישיון מותנה" </w:t>
      </w:r>
      <w:r w:rsidRPr="00EE540B">
        <w:rPr>
          <w:rStyle w:val="default"/>
          <w:rFonts w:cs="FrankRuehl"/>
          <w:vanish/>
          <w:sz w:val="22"/>
          <w:szCs w:val="22"/>
          <w:shd w:val="clear" w:color="auto" w:fill="FFFF99"/>
          <w:rtl/>
        </w:rPr>
        <w:t>–</w:t>
      </w:r>
      <w:r w:rsidRPr="00EE540B">
        <w:rPr>
          <w:rStyle w:val="default"/>
          <w:rFonts w:cs="FrankRuehl" w:hint="cs"/>
          <w:vanish/>
          <w:sz w:val="22"/>
          <w:szCs w:val="22"/>
          <w:shd w:val="clear" w:color="auto" w:fill="FFFF99"/>
          <w:rtl/>
        </w:rPr>
        <w:t xml:space="preserve"> רישיון זמני שנתנה הרשות, </w:t>
      </w:r>
      <w:r w:rsidRPr="00EE540B">
        <w:rPr>
          <w:rStyle w:val="default"/>
          <w:rFonts w:cs="FrankRuehl" w:hint="cs"/>
          <w:strike/>
          <w:vanish/>
          <w:sz w:val="22"/>
          <w:szCs w:val="22"/>
          <w:shd w:val="clear" w:color="auto" w:fill="FFFF99"/>
          <w:rtl/>
        </w:rPr>
        <w:t>באישור השר</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לרבות באישור השר לפי סעיף 4(ב2) לחוק</w:t>
      </w:r>
      <w:r w:rsidRPr="00EE540B">
        <w:rPr>
          <w:rStyle w:val="default"/>
          <w:rFonts w:cs="FrankRuehl" w:hint="cs"/>
          <w:vanish/>
          <w:sz w:val="22"/>
          <w:szCs w:val="22"/>
          <w:shd w:val="clear" w:color="auto" w:fill="FFFF99"/>
          <w:rtl/>
        </w:rPr>
        <w:t>, לאדם, ולפיו בהתקיים התנאים הקבועים בו והוראות הדין, יינתן לאותו אדם רישיון ייצור;</w:t>
      </w:r>
      <w:bookmarkEnd w:id="9"/>
    </w:p>
    <w:p w14:paraId="3B2201FE"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כ</w:t>
      </w:r>
      <w:r>
        <w:rPr>
          <w:rStyle w:val="default"/>
          <w:rFonts w:cs="FrankRuehl" w:hint="cs"/>
          <w:rtl/>
        </w:rPr>
        <w:t>נית שנתית" -</w:t>
      </w:r>
      <w:r>
        <w:rPr>
          <w:rStyle w:val="default"/>
          <w:rFonts w:cs="FrankRuehl"/>
          <w:rtl/>
        </w:rPr>
        <w:t xml:space="preserve"> </w:t>
      </w:r>
      <w:r>
        <w:rPr>
          <w:rStyle w:val="default"/>
          <w:rFonts w:cs="FrankRuehl" w:hint="cs"/>
          <w:rtl/>
        </w:rPr>
        <w:t>תכנית הנכללת לפי סעיף 3(א)(2) בחוזה שנחתם עם הספק, שבה קובע היצרן את כמויות האנרגיה שימכור לספק, מועדי ההספ</w:t>
      </w:r>
      <w:r>
        <w:rPr>
          <w:rStyle w:val="default"/>
          <w:rFonts w:cs="FrankRuehl"/>
          <w:rtl/>
        </w:rPr>
        <w:t>ק</w:t>
      </w:r>
      <w:r>
        <w:rPr>
          <w:rStyle w:val="default"/>
          <w:rFonts w:cs="FrankRuehl" w:hint="cs"/>
          <w:rtl/>
        </w:rPr>
        <w:t>ה ומועדי תחזוקת מיתקנו;</w:t>
      </w:r>
    </w:p>
    <w:p w14:paraId="22B345D7" w14:textId="77777777" w:rsidR="00A57F3E" w:rsidRDefault="00A57F3E">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עריף חשמל" -</w:t>
      </w:r>
      <w:r>
        <w:rPr>
          <w:rStyle w:val="default"/>
          <w:rFonts w:cs="FrankRuehl"/>
          <w:rtl/>
        </w:rPr>
        <w:t xml:space="preserve"> </w:t>
      </w:r>
      <w:r>
        <w:rPr>
          <w:rStyle w:val="default"/>
          <w:rFonts w:cs="FrankRuehl" w:hint="cs"/>
          <w:rtl/>
        </w:rPr>
        <w:t xml:space="preserve">תשלום בעד אספקת חשמל </w:t>
      </w:r>
      <w:r w:rsidR="00A60946">
        <w:rPr>
          <w:rStyle w:val="default"/>
          <w:rFonts w:cs="FrankRuehl" w:hint="cs"/>
          <w:rtl/>
        </w:rPr>
        <w:t>לצרכנים שקובעת הרשות, מזמן לזמן;</w:t>
      </w:r>
    </w:p>
    <w:p w14:paraId="528B1768" w14:textId="77777777" w:rsidR="00A60946" w:rsidRDefault="00A60946" w:rsidP="00AE0598">
      <w:pPr>
        <w:pStyle w:val="P00"/>
        <w:spacing w:before="72"/>
        <w:ind w:left="0" w:right="1134"/>
        <w:rPr>
          <w:rStyle w:val="default"/>
          <w:rFonts w:cs="FrankRuehl" w:hint="cs"/>
          <w:rtl/>
        </w:rPr>
      </w:pPr>
      <w:r>
        <w:rPr>
          <w:rFonts w:cs="FrankRuehl" w:hint="cs"/>
          <w:sz w:val="26"/>
          <w:rtl/>
          <w:lang w:eastAsia="en-US"/>
        </w:rPr>
        <w:pict w14:anchorId="49BAC59D">
          <v:shape id="_x0000_s1044" type="#_x0000_t202" style="position:absolute;left:0;text-align:left;margin-left:462pt;margin-top:7.1pt;width:80.25pt;height:13.05pt;z-index:251656192" filled="f" stroked="f">
            <v:textbox inset="1mm,0,1mm,0">
              <w:txbxContent>
                <w:p w14:paraId="56953CCC" w14:textId="77777777" w:rsidR="00A60946" w:rsidRDefault="00A60946" w:rsidP="00A60946">
                  <w:pPr>
                    <w:spacing w:line="160" w:lineRule="exact"/>
                    <w:jc w:val="left"/>
                    <w:rPr>
                      <w:rFonts w:cs="Miriam" w:hint="cs"/>
                      <w:noProof/>
                      <w:sz w:val="18"/>
                      <w:szCs w:val="18"/>
                      <w:rtl/>
                    </w:rPr>
                  </w:pPr>
                  <w:r>
                    <w:rPr>
                      <w:rFonts w:cs="Miriam" w:hint="cs"/>
                      <w:sz w:val="18"/>
                      <w:szCs w:val="18"/>
                      <w:rtl/>
                    </w:rPr>
                    <w:t>כללים תשס"ט-2009</w:t>
                  </w:r>
                </w:p>
              </w:txbxContent>
            </v:textbox>
          </v:shape>
        </w:pict>
      </w:r>
      <w:r>
        <w:rPr>
          <w:rStyle w:val="default"/>
          <w:rFonts w:cs="FrankRuehl" w:hint="cs"/>
          <w:rtl/>
        </w:rPr>
        <w:tab/>
        <w:t>"</w:t>
      </w:r>
      <w:r w:rsidR="00AE0598">
        <w:rPr>
          <w:rStyle w:val="default"/>
          <w:rFonts w:cs="FrankRuehl" w:hint="cs"/>
          <w:rtl/>
        </w:rPr>
        <w:t>תקנות הקוגנרציה</w:t>
      </w:r>
      <w:r>
        <w:rPr>
          <w:rStyle w:val="default"/>
          <w:rFonts w:cs="FrankRuehl" w:hint="cs"/>
          <w:rtl/>
        </w:rPr>
        <w:t>"</w:t>
      </w:r>
      <w:r w:rsidR="00AE0598">
        <w:rPr>
          <w:rStyle w:val="default"/>
          <w:rFonts w:cs="FrankRuehl" w:hint="cs"/>
          <w:rtl/>
        </w:rPr>
        <w:t xml:space="preserve"> </w:t>
      </w:r>
      <w:r w:rsidR="00AE0598">
        <w:rPr>
          <w:rStyle w:val="default"/>
          <w:rFonts w:cs="FrankRuehl"/>
          <w:rtl/>
        </w:rPr>
        <w:t>–</w:t>
      </w:r>
      <w:r w:rsidR="00AE0598">
        <w:rPr>
          <w:rStyle w:val="default"/>
          <w:rFonts w:cs="FrankRuehl" w:hint="cs"/>
          <w:rtl/>
        </w:rPr>
        <w:t xml:space="preserve"> תקנות משק החשמל (קוגנרציה), התשס"ה-2004.</w:t>
      </w:r>
    </w:p>
    <w:p w14:paraId="3D0DC381" w14:textId="77777777" w:rsidR="00A60946" w:rsidRPr="00EE540B" w:rsidRDefault="00A60946" w:rsidP="00A60946">
      <w:pPr>
        <w:pStyle w:val="P00"/>
        <w:spacing w:before="0"/>
        <w:ind w:left="0" w:right="1134"/>
        <w:rPr>
          <w:rStyle w:val="default"/>
          <w:rFonts w:cs="FrankRuehl" w:hint="cs"/>
          <w:vanish/>
          <w:color w:val="FF0000"/>
          <w:sz w:val="20"/>
          <w:szCs w:val="20"/>
          <w:shd w:val="clear" w:color="auto" w:fill="FFFF99"/>
          <w:rtl/>
        </w:rPr>
      </w:pPr>
      <w:bookmarkStart w:id="10" w:name="Rov18"/>
      <w:r w:rsidRPr="00EE540B">
        <w:rPr>
          <w:rStyle w:val="default"/>
          <w:rFonts w:cs="FrankRuehl" w:hint="cs"/>
          <w:vanish/>
          <w:color w:val="FF0000"/>
          <w:sz w:val="20"/>
          <w:szCs w:val="20"/>
          <w:shd w:val="clear" w:color="auto" w:fill="FFFF99"/>
          <w:rtl/>
        </w:rPr>
        <w:t>מיום 8.9.2009</w:t>
      </w:r>
    </w:p>
    <w:p w14:paraId="5411F3B8"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4FBFBB1A" w14:textId="77777777" w:rsidR="00A60946" w:rsidRPr="00EE540B" w:rsidRDefault="00A60946" w:rsidP="00A60946">
      <w:pPr>
        <w:pStyle w:val="P00"/>
        <w:spacing w:before="0"/>
        <w:ind w:left="0" w:right="1134"/>
        <w:rPr>
          <w:rStyle w:val="default"/>
          <w:rFonts w:cs="FrankRuehl" w:hint="cs"/>
          <w:vanish/>
          <w:sz w:val="20"/>
          <w:szCs w:val="20"/>
          <w:shd w:val="clear" w:color="auto" w:fill="FFFF99"/>
          <w:rtl/>
        </w:rPr>
      </w:pPr>
      <w:hyperlink r:id="rId17"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1209</w:t>
      </w:r>
    </w:p>
    <w:p w14:paraId="0979A572" w14:textId="77777777" w:rsidR="00A60946" w:rsidRPr="00AE0598" w:rsidRDefault="00A60946" w:rsidP="00AE0598">
      <w:pPr>
        <w:pStyle w:val="P00"/>
        <w:spacing w:before="0"/>
        <w:ind w:left="0" w:right="1134"/>
        <w:rPr>
          <w:rStyle w:val="default"/>
          <w:rFonts w:cs="FrankRuehl" w:hint="cs"/>
          <w:sz w:val="2"/>
          <w:szCs w:val="2"/>
          <w:rtl/>
        </w:rPr>
      </w:pPr>
      <w:r w:rsidRPr="00EE540B">
        <w:rPr>
          <w:rStyle w:val="default"/>
          <w:rFonts w:cs="FrankRuehl" w:hint="cs"/>
          <w:b/>
          <w:bCs/>
          <w:vanish/>
          <w:sz w:val="20"/>
          <w:szCs w:val="20"/>
          <w:shd w:val="clear" w:color="auto" w:fill="FFFF99"/>
          <w:rtl/>
        </w:rPr>
        <w:t>הוספת הגדרת "</w:t>
      </w:r>
      <w:r w:rsidR="00AE0598" w:rsidRPr="00EE540B">
        <w:rPr>
          <w:rStyle w:val="default"/>
          <w:rFonts w:cs="FrankRuehl" w:hint="cs"/>
          <w:b/>
          <w:bCs/>
          <w:vanish/>
          <w:sz w:val="20"/>
          <w:szCs w:val="20"/>
          <w:shd w:val="clear" w:color="auto" w:fill="FFFF99"/>
          <w:rtl/>
        </w:rPr>
        <w:t>תקנות הקוגנרציה</w:t>
      </w:r>
      <w:r w:rsidRPr="00EE540B">
        <w:rPr>
          <w:rStyle w:val="default"/>
          <w:rFonts w:cs="FrankRuehl" w:hint="cs"/>
          <w:b/>
          <w:bCs/>
          <w:vanish/>
          <w:sz w:val="20"/>
          <w:szCs w:val="20"/>
          <w:shd w:val="clear" w:color="auto" w:fill="FFFF99"/>
          <w:rtl/>
        </w:rPr>
        <w:t>"</w:t>
      </w:r>
      <w:bookmarkEnd w:id="10"/>
    </w:p>
    <w:p w14:paraId="1ACCC774" w14:textId="77777777" w:rsidR="00A57F3E" w:rsidRDefault="00A57F3E">
      <w:pPr>
        <w:pStyle w:val="P00"/>
        <w:spacing w:before="72"/>
        <w:ind w:left="0" w:right="1134"/>
        <w:rPr>
          <w:rStyle w:val="default"/>
          <w:rFonts w:cs="FrankRuehl"/>
          <w:rtl/>
        </w:rPr>
      </w:pPr>
      <w:bookmarkStart w:id="11" w:name="Seif1"/>
      <w:bookmarkEnd w:id="11"/>
      <w:r>
        <w:rPr>
          <w:lang w:val="he-IL"/>
        </w:rPr>
        <w:pict w14:anchorId="1D3BEA4F">
          <v:rect id="_x0000_s1027" style="position:absolute;left:0;text-align:left;margin-left:464.5pt;margin-top:8.05pt;width:75.05pt;height:13.6pt;z-index:251641856" o:allowincell="f" filled="f" stroked="f" strokecolor="lime" strokeweight=".25pt">
            <v:textbox inset="0,0,0,0">
              <w:txbxContent>
                <w:p w14:paraId="019C0F6B" w14:textId="77777777" w:rsidR="00A57F3E" w:rsidRDefault="00A57F3E">
                  <w:pPr>
                    <w:spacing w:line="160" w:lineRule="exact"/>
                    <w:jc w:val="left"/>
                    <w:rPr>
                      <w:rFonts w:cs="Miriam"/>
                      <w:noProof/>
                      <w:sz w:val="18"/>
                      <w:szCs w:val="18"/>
                      <w:rtl/>
                    </w:rPr>
                  </w:pPr>
                  <w:r>
                    <w:rPr>
                      <w:rFonts w:cs="Miriam"/>
                      <w:sz w:val="18"/>
                      <w:szCs w:val="18"/>
                      <w:rtl/>
                    </w:rPr>
                    <w:t>חו</w:t>
                  </w:r>
                  <w:r>
                    <w:rPr>
                      <w:rFonts w:cs="Miriam" w:hint="cs"/>
                      <w:sz w:val="18"/>
                      <w:szCs w:val="18"/>
                      <w:rtl/>
                    </w:rPr>
                    <w:t>בה לרכוש חשמל</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ובת רכישה של חשמל המוטלת על ספק לפי סעיף 17(א)(2) לחוק, חלה כלפי יצרן שבידו רישיון המאפשר לו למכור חשמל לספק, וכפופה לכללים אלה ולתנאי החוזה בהתאם לסעיף 5. </w:t>
      </w:r>
    </w:p>
    <w:p w14:paraId="3D0C7A18" w14:textId="77777777" w:rsidR="00A57F3E" w:rsidRDefault="00A57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ללים אלה מהווים חלק בלתי נ</w:t>
      </w:r>
      <w:r>
        <w:rPr>
          <w:rStyle w:val="default"/>
          <w:rFonts w:cs="FrankRuehl"/>
          <w:rtl/>
        </w:rPr>
        <w:t>פר</w:t>
      </w:r>
      <w:r>
        <w:rPr>
          <w:rStyle w:val="default"/>
          <w:rFonts w:cs="FrankRuehl" w:hint="cs"/>
          <w:rtl/>
        </w:rPr>
        <w:t>ד מרישיונו של ספק ושל יצרן.</w:t>
      </w:r>
    </w:p>
    <w:p w14:paraId="22B4B31A" w14:textId="77777777" w:rsidR="00AE0598" w:rsidRDefault="00AE0598" w:rsidP="00AE0598">
      <w:pPr>
        <w:pStyle w:val="P00"/>
        <w:spacing w:before="72"/>
        <w:ind w:left="0" w:right="1134"/>
        <w:rPr>
          <w:rStyle w:val="default"/>
          <w:rFonts w:cs="FrankRuehl" w:hint="cs"/>
          <w:rtl/>
        </w:rPr>
      </w:pPr>
      <w:r>
        <w:rPr>
          <w:lang w:val="he-IL"/>
        </w:rPr>
        <w:pict w14:anchorId="1E989D1C">
          <v:rect id="_x0000_s1048" style="position:absolute;left:0;text-align:left;margin-left:464.5pt;margin-top:8.05pt;width:75.05pt;height:16.6pt;z-index:251659264" o:allowincell="f" filled="f" stroked="f" strokecolor="lime" strokeweight=".25pt">
            <v:textbox inset="0,0,0,0">
              <w:txbxContent>
                <w:p w14:paraId="01F30E51" w14:textId="77777777" w:rsidR="00AE0598" w:rsidRDefault="00AE0598" w:rsidP="00AE0598">
                  <w:pPr>
                    <w:spacing w:line="160" w:lineRule="exact"/>
                    <w:jc w:val="left"/>
                    <w:rPr>
                      <w:rFonts w:cs="Miriam" w:hint="cs"/>
                      <w:sz w:val="18"/>
                      <w:szCs w:val="18"/>
                      <w:rtl/>
                    </w:rPr>
                  </w:pPr>
                  <w:r>
                    <w:rPr>
                      <w:rFonts w:cs="Miriam" w:hint="cs"/>
                      <w:sz w:val="18"/>
                      <w:szCs w:val="18"/>
                      <w:rtl/>
                    </w:rPr>
                    <w:t>רישיון מותנה</w:t>
                  </w:r>
                </w:p>
                <w:p w14:paraId="6478DFF0" w14:textId="77777777" w:rsidR="00AE0598" w:rsidRDefault="00AE0598" w:rsidP="00AE0598">
                  <w:pPr>
                    <w:spacing w:line="160" w:lineRule="exact"/>
                    <w:jc w:val="left"/>
                    <w:rPr>
                      <w:rFonts w:cs="Miriam" w:hint="cs"/>
                      <w:noProof/>
                      <w:sz w:val="18"/>
                      <w:szCs w:val="18"/>
                      <w:rtl/>
                    </w:rPr>
                  </w:pPr>
                  <w:r>
                    <w:rPr>
                      <w:rFonts w:cs="Miriam" w:hint="cs"/>
                      <w:sz w:val="18"/>
                      <w:szCs w:val="18"/>
                      <w:rtl/>
                    </w:rPr>
                    <w:t>כללים תשס"ט-2009</w:t>
                  </w:r>
                </w:p>
              </w:txbxContent>
            </v:textbox>
            <w10:anchorlock/>
          </v:rect>
        </w:pict>
      </w:r>
      <w:r>
        <w:rPr>
          <w:rStyle w:val="big-number"/>
          <w:rFonts w:cs="Miriam"/>
          <w:rtl/>
        </w:rPr>
        <w:t>2</w:t>
      </w:r>
      <w:r>
        <w:rPr>
          <w:rStyle w:val="default"/>
          <w:rFonts w:cs="FrankRuehl" w:hint="cs"/>
          <w:rtl/>
        </w:rPr>
        <w:t>א</w:t>
      </w:r>
      <w:r w:rsidRPr="00AE0598">
        <w:rPr>
          <w:rStyle w:val="default"/>
          <w:rFonts w:cs="FrankRuehl"/>
          <w:rtl/>
        </w:rPr>
        <w:t>.</w:t>
      </w:r>
      <w:r w:rsidRPr="00AE059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אלה התנאים למתן רישיון מותנה, לצורך ביצוע עסקת רכישה ממיתקן אנרגיה מתחדשת:</w:t>
      </w:r>
    </w:p>
    <w:p w14:paraId="0947B1C2" w14:textId="77777777" w:rsidR="00AE0598" w:rsidRDefault="000D7876" w:rsidP="000D7876">
      <w:pPr>
        <w:pStyle w:val="P00"/>
        <w:spacing w:before="72"/>
        <w:ind w:left="1021" w:right="1134"/>
        <w:rPr>
          <w:rStyle w:val="default"/>
          <w:rFonts w:cs="FrankRuehl" w:hint="cs"/>
          <w:rtl/>
        </w:rPr>
      </w:pPr>
      <w:r>
        <w:rPr>
          <w:rFonts w:cs="FrankRuehl" w:hint="cs"/>
          <w:sz w:val="26"/>
          <w:rtl/>
          <w:lang w:eastAsia="en-US"/>
        </w:rPr>
        <w:pict w14:anchorId="5FD00ECA">
          <v:shape id="_x0000_s1061" type="#_x0000_t202" style="position:absolute;left:0;text-align:left;margin-left:462pt;margin-top:7.1pt;width:80.25pt;height:12.9pt;z-index:251666432" filled="f" stroked="f">
            <v:textbox inset="1mm,0,1mm,0">
              <w:txbxContent>
                <w:p w14:paraId="01CC64C1" w14:textId="77777777" w:rsidR="000D7876" w:rsidRDefault="000D7876" w:rsidP="000D7876">
                  <w:pPr>
                    <w:spacing w:line="160" w:lineRule="exact"/>
                    <w:jc w:val="left"/>
                    <w:rPr>
                      <w:rFonts w:cs="Miriam" w:hint="cs"/>
                      <w:noProof/>
                      <w:sz w:val="18"/>
                      <w:szCs w:val="18"/>
                      <w:rtl/>
                    </w:rPr>
                  </w:pPr>
                  <w:r>
                    <w:rPr>
                      <w:rFonts w:cs="Miriam" w:hint="cs"/>
                      <w:sz w:val="18"/>
                      <w:szCs w:val="18"/>
                      <w:rtl/>
                    </w:rPr>
                    <w:t>כללים תשע"א-2011</w:t>
                  </w:r>
                </w:p>
              </w:txbxContent>
            </v:textbox>
          </v:shape>
        </w:pict>
      </w:r>
      <w:r w:rsidR="00AE0598">
        <w:rPr>
          <w:rStyle w:val="default"/>
          <w:rFonts w:cs="FrankRuehl" w:hint="cs"/>
          <w:rtl/>
        </w:rPr>
        <w:t>(1)</w:t>
      </w:r>
      <w:r w:rsidR="00AE0598">
        <w:rPr>
          <w:rStyle w:val="default"/>
          <w:rFonts w:cs="FrankRuehl" w:hint="cs"/>
          <w:rtl/>
        </w:rPr>
        <w:tab/>
        <w:t xml:space="preserve">על מבקש רישיון מותנה להוכיח </w:t>
      </w:r>
      <w:r>
        <w:rPr>
          <w:rStyle w:val="default"/>
          <w:rFonts w:cs="FrankRuehl" w:hint="cs"/>
          <w:rtl/>
        </w:rPr>
        <w:t>זיקה ל</w:t>
      </w:r>
      <w:r w:rsidR="00AE0598">
        <w:rPr>
          <w:rStyle w:val="default"/>
          <w:rFonts w:cs="FrankRuehl" w:hint="cs"/>
          <w:rtl/>
        </w:rPr>
        <w:t xml:space="preserve">מקרקעין שעליהם הוא מתעתד להקים את המיתקן, לאורך כל תקופת הרישיון המבוקשת, </w:t>
      </w:r>
      <w:r w:rsidRPr="000D7876">
        <w:rPr>
          <w:rStyle w:val="default"/>
          <w:rFonts w:cs="FrankRuehl" w:hint="cs"/>
          <w:rtl/>
        </w:rPr>
        <w:t>היו המקרקעין מוחכרים, רשאי המבקש להוכיח זיקה למקרקעין, לאורך כל תקופת הרישיון, בכפוף להארכת תקופת החכירה לתקופה מתאימה, בתום הסכם החכירה; נוסף על כך יחויב מבקש רישיון מותנה להוכיח יכולת התחברות לרשת החשמל, והוא רשאי לעשות כן באמצעות הצגת סקר היתכנות ראשוני לחיבור לרשת החשמל שבוצע בידי ספק שירות חיוני</w:t>
      </w:r>
      <w:r w:rsidR="00AE0598">
        <w:rPr>
          <w:rStyle w:val="default"/>
          <w:rFonts w:cs="FrankRuehl" w:hint="cs"/>
          <w:rtl/>
        </w:rPr>
        <w:t>, וביחידות ייצור שבהן מבוקש גם חיבור לגז טבעי, יכולת התחברות גם לרשת זו;</w:t>
      </w:r>
    </w:p>
    <w:p w14:paraId="1E7B13A1" w14:textId="77777777" w:rsidR="00AE0598" w:rsidRDefault="00AE0598" w:rsidP="00616A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מבקש רישיון מותנה לתת את הפרטים הנדרשים במסגרת בקשה למתן רישיון ייצור לפי תקנות משק החשמל (תנאים ונהלים למתן רישיון וחובות בעל רישיון), התשנ"ח-1997;</w:t>
      </w:r>
    </w:p>
    <w:p w14:paraId="72ACCB25" w14:textId="77777777" w:rsidR="00AE0598" w:rsidRDefault="00AE0598" w:rsidP="00616A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מבקש רישיון למיתקן בעל הספק העולה על 1 מגוואט להפקיד ערבות בנקאית אוטונומית בלתי חוזרת לפי תקנה 15 לתקנות הקוגנרציה והתקנה האמורה תחול על הערבות;</w:t>
      </w:r>
    </w:p>
    <w:p w14:paraId="69FA4B77" w14:textId="77777777" w:rsidR="00AE0598" w:rsidRDefault="00AE0598" w:rsidP="00616A3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616A39">
        <w:rPr>
          <w:rStyle w:val="default"/>
          <w:rFonts w:cs="FrankRuehl" w:hint="cs"/>
          <w:rtl/>
        </w:rPr>
        <w:t>תקנה 10(ב) עד (ז) לתקנות הקוגנרציה תחול על מתן רישיון מותנה בשינויים המחויבים.</w:t>
      </w:r>
    </w:p>
    <w:p w14:paraId="422E0C57" w14:textId="77777777" w:rsidR="00AE0598" w:rsidRPr="00EE540B" w:rsidRDefault="00AE0598" w:rsidP="00AE0598">
      <w:pPr>
        <w:pStyle w:val="P00"/>
        <w:spacing w:before="0"/>
        <w:ind w:left="0" w:right="1134"/>
        <w:rPr>
          <w:rStyle w:val="default"/>
          <w:rFonts w:cs="FrankRuehl" w:hint="cs"/>
          <w:vanish/>
          <w:color w:val="FF0000"/>
          <w:sz w:val="20"/>
          <w:szCs w:val="20"/>
          <w:shd w:val="clear" w:color="auto" w:fill="FFFF99"/>
          <w:rtl/>
        </w:rPr>
      </w:pPr>
      <w:bookmarkStart w:id="12" w:name="Rov27"/>
      <w:r w:rsidRPr="00EE540B">
        <w:rPr>
          <w:rStyle w:val="default"/>
          <w:rFonts w:cs="FrankRuehl" w:hint="cs"/>
          <w:vanish/>
          <w:color w:val="FF0000"/>
          <w:sz w:val="20"/>
          <w:szCs w:val="20"/>
          <w:shd w:val="clear" w:color="auto" w:fill="FFFF99"/>
          <w:rtl/>
        </w:rPr>
        <w:t>מיום 8.9.2009</w:t>
      </w:r>
    </w:p>
    <w:p w14:paraId="7B9C45F6" w14:textId="77777777" w:rsidR="00AE0598" w:rsidRPr="00EE540B" w:rsidRDefault="00AE0598" w:rsidP="00AE0598">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3534DED6" w14:textId="77777777" w:rsidR="00AE0598" w:rsidRPr="00EE540B" w:rsidRDefault="00AE0598" w:rsidP="00AE0598">
      <w:pPr>
        <w:pStyle w:val="P00"/>
        <w:spacing w:before="0"/>
        <w:ind w:left="0" w:right="1134"/>
        <w:rPr>
          <w:rStyle w:val="default"/>
          <w:rFonts w:cs="FrankRuehl" w:hint="cs"/>
          <w:vanish/>
          <w:sz w:val="20"/>
          <w:szCs w:val="20"/>
          <w:shd w:val="clear" w:color="auto" w:fill="FFFF99"/>
          <w:rtl/>
        </w:rPr>
      </w:pPr>
      <w:hyperlink r:id="rId18"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1209</w:t>
      </w:r>
    </w:p>
    <w:p w14:paraId="485583F2" w14:textId="77777777" w:rsidR="00616A39" w:rsidRPr="00EE540B" w:rsidRDefault="00616A39" w:rsidP="00616A39">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הוספת תקנה 2א</w:t>
      </w:r>
    </w:p>
    <w:p w14:paraId="13B3AA57" w14:textId="77777777" w:rsidR="000D7876" w:rsidRPr="00EE540B" w:rsidRDefault="000D7876" w:rsidP="000D7876">
      <w:pPr>
        <w:pStyle w:val="P00"/>
        <w:spacing w:before="0"/>
        <w:ind w:left="0" w:right="1134"/>
        <w:rPr>
          <w:rStyle w:val="default"/>
          <w:rFonts w:cs="FrankRuehl" w:hint="cs"/>
          <w:vanish/>
          <w:sz w:val="20"/>
          <w:szCs w:val="20"/>
          <w:shd w:val="clear" w:color="auto" w:fill="FFFF99"/>
          <w:rtl/>
        </w:rPr>
      </w:pPr>
    </w:p>
    <w:p w14:paraId="6E9A93C2" w14:textId="77777777" w:rsidR="000D7876" w:rsidRPr="00EE540B" w:rsidRDefault="000D7876" w:rsidP="000D7876">
      <w:pPr>
        <w:pStyle w:val="P00"/>
        <w:spacing w:before="0"/>
        <w:ind w:left="1021"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15.9.2011</w:t>
      </w:r>
    </w:p>
    <w:p w14:paraId="3B23769C" w14:textId="77777777" w:rsidR="000D7876" w:rsidRPr="00EE540B" w:rsidRDefault="000D7876" w:rsidP="000D7876">
      <w:pPr>
        <w:pStyle w:val="P00"/>
        <w:spacing w:before="0"/>
        <w:ind w:left="1021"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תק' תשע"א-2011</w:t>
      </w:r>
    </w:p>
    <w:p w14:paraId="5A89FF55" w14:textId="77777777" w:rsidR="000D7876" w:rsidRPr="00EE540B" w:rsidRDefault="000D7876" w:rsidP="000D7876">
      <w:pPr>
        <w:pStyle w:val="P00"/>
        <w:spacing w:before="0"/>
        <w:ind w:left="1021" w:right="1134"/>
        <w:rPr>
          <w:rStyle w:val="default"/>
          <w:rFonts w:cs="FrankRuehl" w:hint="cs"/>
          <w:vanish/>
          <w:sz w:val="20"/>
          <w:szCs w:val="20"/>
          <w:shd w:val="clear" w:color="auto" w:fill="FFFF99"/>
          <w:rtl/>
        </w:rPr>
      </w:pPr>
      <w:hyperlink r:id="rId19" w:history="1">
        <w:r w:rsidRPr="00EE540B">
          <w:rPr>
            <w:rStyle w:val="Hyperlink"/>
            <w:rFonts w:cs="FrankRuehl" w:hint="cs"/>
            <w:vanish/>
            <w:szCs w:val="20"/>
            <w:shd w:val="clear" w:color="auto" w:fill="FFFF99"/>
            <w:rtl/>
          </w:rPr>
          <w:t>ק"ת תשע"א מס' 7032</w:t>
        </w:r>
      </w:hyperlink>
      <w:r w:rsidRPr="00EE540B">
        <w:rPr>
          <w:rStyle w:val="default"/>
          <w:rFonts w:cs="FrankRuehl" w:hint="cs"/>
          <w:vanish/>
          <w:sz w:val="20"/>
          <w:szCs w:val="20"/>
          <w:shd w:val="clear" w:color="auto" w:fill="FFFF99"/>
          <w:rtl/>
        </w:rPr>
        <w:t xml:space="preserve"> מיום 15.9.2011 עמ' 1378</w:t>
      </w:r>
    </w:p>
    <w:p w14:paraId="7B1556B6" w14:textId="77777777" w:rsidR="000D7876" w:rsidRPr="000D7876" w:rsidRDefault="000D7876" w:rsidP="000D7876">
      <w:pPr>
        <w:pStyle w:val="P00"/>
        <w:ind w:left="1021" w:right="1134"/>
        <w:rPr>
          <w:rStyle w:val="default"/>
          <w:rFonts w:cs="FrankRuehl" w:hint="cs"/>
          <w:sz w:val="2"/>
          <w:szCs w:val="2"/>
          <w:rtl/>
        </w:rPr>
      </w:pPr>
      <w:r w:rsidRPr="00EE540B">
        <w:rPr>
          <w:rStyle w:val="default"/>
          <w:rFonts w:cs="FrankRuehl" w:hint="cs"/>
          <w:vanish/>
          <w:sz w:val="22"/>
          <w:szCs w:val="22"/>
          <w:shd w:val="clear" w:color="auto" w:fill="FFFF99"/>
          <w:rtl/>
        </w:rPr>
        <w:t>(1)</w:t>
      </w:r>
      <w:r w:rsidRPr="00EE540B">
        <w:rPr>
          <w:rStyle w:val="default"/>
          <w:rFonts w:cs="FrankRuehl" w:hint="cs"/>
          <w:vanish/>
          <w:sz w:val="22"/>
          <w:szCs w:val="22"/>
          <w:shd w:val="clear" w:color="auto" w:fill="FFFF99"/>
          <w:rtl/>
        </w:rPr>
        <w:tab/>
        <w:t xml:space="preserve">על מבקש רישיון מותנה להוכיח </w:t>
      </w:r>
      <w:r w:rsidRPr="00EE540B">
        <w:rPr>
          <w:rStyle w:val="default"/>
          <w:rFonts w:cs="FrankRuehl" w:hint="cs"/>
          <w:strike/>
          <w:vanish/>
          <w:sz w:val="22"/>
          <w:szCs w:val="22"/>
          <w:shd w:val="clear" w:color="auto" w:fill="FFFF99"/>
          <w:rtl/>
        </w:rPr>
        <w:t>זכויות במקרקעין</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זיקה למקרקעין</w:t>
      </w:r>
      <w:r w:rsidRPr="00EE540B">
        <w:rPr>
          <w:rStyle w:val="default"/>
          <w:rFonts w:cs="FrankRuehl" w:hint="cs"/>
          <w:vanish/>
          <w:sz w:val="22"/>
          <w:szCs w:val="22"/>
          <w:shd w:val="clear" w:color="auto" w:fill="FFFF99"/>
          <w:rtl/>
        </w:rPr>
        <w:t xml:space="preserve"> שעליהם הוא מתעתד להקים את המיתקן, לאורך כל תקופת הרישיון המבוקשת, </w:t>
      </w:r>
      <w:r w:rsidRPr="00EE540B">
        <w:rPr>
          <w:rStyle w:val="default"/>
          <w:rFonts w:cs="FrankRuehl" w:hint="cs"/>
          <w:strike/>
          <w:vanish/>
          <w:sz w:val="22"/>
          <w:szCs w:val="22"/>
          <w:shd w:val="clear" w:color="auto" w:fill="FFFF99"/>
          <w:rtl/>
        </w:rPr>
        <w:t>יכולת התחברות לרשת החשמל</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היו המקרקעין מוחכרים, רשאי המבקש להוכיח זיקה למקרקעין, לאורך כל תקופת הרישיון, בכפוף להארכת תקופת החכירה לתקופה מתאימה, בתום הסכם החכירה; נוסף על כך יחויב מבקש רישיון מותנה להוכיח יכולת התחברות לרשת החשמל, והוא רשאי לעשות כן באמצעות הצגת סקר היתכנות ראשוני לחיבור לרשת החשמל שבוצע בידי ספק שירות חיוני</w:t>
      </w:r>
      <w:r w:rsidRPr="00EE540B">
        <w:rPr>
          <w:rStyle w:val="default"/>
          <w:rFonts w:cs="FrankRuehl" w:hint="cs"/>
          <w:vanish/>
          <w:sz w:val="22"/>
          <w:szCs w:val="22"/>
          <w:shd w:val="clear" w:color="auto" w:fill="FFFF99"/>
          <w:rtl/>
        </w:rPr>
        <w:t>, וביחידות ייצור שבהן מבוקש גם חיבור לגז טבעי, יכולת התחברות גם לרשת זו;</w:t>
      </w:r>
      <w:bookmarkEnd w:id="12"/>
    </w:p>
    <w:p w14:paraId="7CAC8777" w14:textId="77777777" w:rsidR="00A57F3E" w:rsidRDefault="00A57F3E">
      <w:pPr>
        <w:pStyle w:val="P00"/>
        <w:spacing w:before="72"/>
        <w:ind w:left="0" w:right="1134"/>
        <w:rPr>
          <w:rStyle w:val="default"/>
          <w:rFonts w:cs="FrankRuehl"/>
          <w:rtl/>
        </w:rPr>
      </w:pPr>
      <w:bookmarkStart w:id="13" w:name="Seif2"/>
      <w:bookmarkEnd w:id="13"/>
      <w:r>
        <w:rPr>
          <w:lang w:val="he-IL"/>
        </w:rPr>
        <w:pict w14:anchorId="4BD4507F">
          <v:rect id="_x0000_s1028" style="position:absolute;left:0;text-align:left;margin-left:464.5pt;margin-top:8.05pt;width:75.05pt;height:12.7pt;z-index:251642880" o:allowincell="f" filled="f" stroked="f" strokecolor="lime" strokeweight=".25pt">
            <v:textbox inset="0,0,0,0">
              <w:txbxContent>
                <w:p w14:paraId="6374E1DC" w14:textId="77777777" w:rsidR="00A57F3E" w:rsidRDefault="00A57F3E">
                  <w:pPr>
                    <w:spacing w:line="160" w:lineRule="exact"/>
                    <w:jc w:val="left"/>
                    <w:rPr>
                      <w:rFonts w:cs="Miriam"/>
                      <w:noProof/>
                      <w:sz w:val="18"/>
                      <w:szCs w:val="18"/>
                      <w:rtl/>
                    </w:rPr>
                  </w:pPr>
                  <w:r>
                    <w:rPr>
                      <w:rFonts w:cs="Miriam"/>
                      <w:sz w:val="18"/>
                      <w:szCs w:val="18"/>
                      <w:rtl/>
                    </w:rPr>
                    <w:t>שי</w:t>
                  </w:r>
                  <w:r>
                    <w:rPr>
                      <w:rFonts w:cs="Miriam" w:hint="cs"/>
                      <w:sz w:val="18"/>
                      <w:szCs w:val="18"/>
                      <w:rtl/>
                    </w:rPr>
                    <w:t>טות לעריכת עסקה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סקה תיערך לפי אחת משתי שיטות אלה:</w:t>
      </w:r>
    </w:p>
    <w:p w14:paraId="01D5CA1C" w14:textId="77777777" w:rsidR="00A57F3E" w:rsidRDefault="00A57F3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כירת י</w:t>
      </w:r>
      <w:r>
        <w:rPr>
          <w:rStyle w:val="default"/>
          <w:rFonts w:cs="FrankRuehl"/>
          <w:rtl/>
        </w:rPr>
        <w:t>כ</w:t>
      </w:r>
      <w:r>
        <w:rPr>
          <w:rStyle w:val="default"/>
          <w:rFonts w:cs="FrankRuehl" w:hint="cs"/>
          <w:rtl/>
        </w:rPr>
        <w:t>ולת זמינה ואנרגיה -</w:t>
      </w:r>
      <w:r>
        <w:rPr>
          <w:rStyle w:val="default"/>
          <w:rFonts w:cs="FrankRuehl"/>
          <w:rtl/>
        </w:rPr>
        <w:t xml:space="preserve"> </w:t>
      </w:r>
      <w:r>
        <w:rPr>
          <w:rStyle w:val="default"/>
          <w:rFonts w:cs="FrankRuehl" w:hint="cs"/>
          <w:rtl/>
        </w:rPr>
        <w:t>שלפיה מעמיד יצרן לרשות הספק יכולת זמינה, ומוכר לו אנרגיה לפי דרישתו;</w:t>
      </w:r>
    </w:p>
    <w:p w14:paraId="01B73A9D" w14:textId="77777777" w:rsidR="00A57F3E" w:rsidRDefault="00A57F3E">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כירת אנרגיה -</w:t>
      </w:r>
      <w:r>
        <w:rPr>
          <w:rStyle w:val="default"/>
          <w:rFonts w:cs="FrankRuehl"/>
          <w:rtl/>
        </w:rPr>
        <w:t xml:space="preserve"> </w:t>
      </w:r>
      <w:r>
        <w:rPr>
          <w:rStyle w:val="default"/>
          <w:rFonts w:cs="FrankRuehl" w:hint="cs"/>
          <w:rtl/>
        </w:rPr>
        <w:t>שלפיה מוכר היצרן אנרגיה לספק, בהתאם לתכנית שנתית שתצורף לחוזה ש</w:t>
      </w:r>
      <w:r>
        <w:rPr>
          <w:rStyle w:val="default"/>
          <w:rFonts w:cs="FrankRuehl"/>
          <w:rtl/>
        </w:rPr>
        <w:t>יי</w:t>
      </w:r>
      <w:r>
        <w:rPr>
          <w:rStyle w:val="default"/>
          <w:rFonts w:cs="FrankRuehl" w:hint="cs"/>
          <w:rtl/>
        </w:rPr>
        <w:t>חתם לפי סעיף 5; התכנית השנתית ניתנת לשינוי בידי היצרן בהודעה של 90 ימים מראש לספק;</w:t>
      </w:r>
      <w:r>
        <w:rPr>
          <w:rStyle w:val="default"/>
          <w:rFonts w:cs="FrankRuehl"/>
          <w:rtl/>
        </w:rPr>
        <w:t xml:space="preserve"> </w:t>
      </w:r>
      <w:r>
        <w:rPr>
          <w:rStyle w:val="default"/>
          <w:rFonts w:cs="FrankRuehl" w:hint="cs"/>
          <w:rtl/>
        </w:rPr>
        <w:t>שינויים במועדי תחזוקה שבתכנית השנתית יתואמו עם הספק.</w:t>
      </w:r>
    </w:p>
    <w:p w14:paraId="6D50537B"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סקה לפי שיטת מכירת אנרגיה תיערך במקרים אלה:</w:t>
      </w:r>
    </w:p>
    <w:p w14:paraId="3D9F7A3C" w14:textId="77777777" w:rsidR="00A57F3E" w:rsidRDefault="00A57F3E">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אשר יכולת המיתקן שמפעיל היצרן אינה עולה על 10 מגא-וואט;</w:t>
      </w:r>
    </w:p>
    <w:p w14:paraId="2A211901" w14:textId="77777777" w:rsidR="00A57F3E" w:rsidRDefault="00616A39" w:rsidP="00616A39">
      <w:pPr>
        <w:pStyle w:val="P22"/>
        <w:spacing w:before="72"/>
        <w:ind w:left="1021" w:right="1134"/>
        <w:rPr>
          <w:rStyle w:val="default"/>
          <w:rFonts w:cs="FrankRuehl"/>
          <w:rtl/>
        </w:rPr>
      </w:pPr>
      <w:r>
        <w:rPr>
          <w:rFonts w:cs="FrankRuehl" w:hint="cs"/>
          <w:sz w:val="26"/>
          <w:rtl/>
          <w:lang w:eastAsia="en-US"/>
        </w:rPr>
        <w:pict w14:anchorId="2B20EE4E">
          <v:shape id="_x0000_s1049" type="#_x0000_t202" style="position:absolute;left:0;text-align:left;margin-left:462pt;margin-top:7.1pt;width:80.25pt;height:10.7pt;z-index:251660288" filled="f" stroked="f">
            <v:textbox inset="1mm,0,1mm,0">
              <w:txbxContent>
                <w:p w14:paraId="3D70A12A" w14:textId="77777777" w:rsidR="00616A39" w:rsidRDefault="00616A39" w:rsidP="00616A39">
                  <w:pPr>
                    <w:spacing w:line="160" w:lineRule="exact"/>
                    <w:jc w:val="left"/>
                    <w:rPr>
                      <w:rFonts w:cs="Miriam" w:hint="cs"/>
                      <w:noProof/>
                      <w:sz w:val="18"/>
                      <w:szCs w:val="18"/>
                      <w:rtl/>
                    </w:rPr>
                  </w:pPr>
                  <w:r>
                    <w:rPr>
                      <w:rFonts w:cs="Miriam" w:hint="cs"/>
                      <w:sz w:val="18"/>
                      <w:szCs w:val="18"/>
                      <w:rtl/>
                    </w:rPr>
                    <w:t>כללים תשס"ט-2009</w:t>
                  </w:r>
                </w:p>
              </w:txbxContent>
            </v:textbox>
          </v:shape>
        </w:pict>
      </w:r>
      <w:r w:rsidR="00A57F3E">
        <w:rPr>
          <w:rStyle w:val="default"/>
          <w:rFonts w:cs="FrankRuehl" w:hint="cs"/>
          <w:rtl/>
        </w:rPr>
        <w:t>(2)</w:t>
      </w:r>
      <w:r w:rsidR="00A57F3E">
        <w:rPr>
          <w:rStyle w:val="default"/>
          <w:rFonts w:cs="FrankRuehl"/>
          <w:rtl/>
        </w:rPr>
        <w:tab/>
        <w:t>כ</w:t>
      </w:r>
      <w:r w:rsidR="00A57F3E">
        <w:rPr>
          <w:rStyle w:val="default"/>
          <w:rFonts w:cs="FrankRuehl" w:hint="cs"/>
          <w:rtl/>
        </w:rPr>
        <w:t>אש</w:t>
      </w:r>
      <w:r w:rsidR="00A57F3E">
        <w:rPr>
          <w:rStyle w:val="default"/>
          <w:rFonts w:cs="FrankRuehl"/>
          <w:rtl/>
        </w:rPr>
        <w:t xml:space="preserve">ר </w:t>
      </w:r>
      <w:r w:rsidR="00A57F3E">
        <w:rPr>
          <w:rStyle w:val="default"/>
          <w:rFonts w:cs="FrankRuehl" w:hint="cs"/>
          <w:rtl/>
        </w:rPr>
        <w:t>המיתקן מופעל באנרגיה מתחדשת;</w:t>
      </w:r>
    </w:p>
    <w:p w14:paraId="52C90099" w14:textId="77777777" w:rsidR="00A57F3E" w:rsidRDefault="00637427" w:rsidP="00637427">
      <w:pPr>
        <w:pStyle w:val="P22"/>
        <w:spacing w:before="72"/>
        <w:ind w:left="1021" w:right="1134"/>
        <w:rPr>
          <w:rStyle w:val="default"/>
          <w:rFonts w:cs="FrankRuehl"/>
          <w:rtl/>
        </w:rPr>
      </w:pPr>
      <w:r>
        <w:rPr>
          <w:rFonts w:cs="FrankRuehl" w:hint="cs"/>
          <w:sz w:val="26"/>
          <w:rtl/>
          <w:lang w:eastAsia="en-US"/>
        </w:rPr>
        <w:pict w14:anchorId="2962FBD5">
          <v:shape id="_x0000_s1079" type="#_x0000_t202" style="position:absolute;left:0;text-align:left;margin-left:470.35pt;margin-top:7.1pt;width:1in;height:16.8pt;z-index:251671552" filled="f" stroked="f">
            <v:textbox inset="1mm,0,1mm,0">
              <w:txbxContent>
                <w:p w14:paraId="7AC99D00" w14:textId="77777777" w:rsidR="00637427" w:rsidRDefault="00637427" w:rsidP="00637427">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57F3E">
        <w:rPr>
          <w:rStyle w:val="default"/>
          <w:rFonts w:cs="FrankRuehl" w:hint="cs"/>
          <w:rtl/>
        </w:rPr>
        <w:t>(3)</w:t>
      </w:r>
      <w:r w:rsidR="00A57F3E">
        <w:rPr>
          <w:rStyle w:val="default"/>
          <w:rFonts w:cs="FrankRuehl"/>
          <w:rtl/>
        </w:rPr>
        <w:tab/>
        <w:t>ב</w:t>
      </w:r>
      <w:r w:rsidR="00A57F3E">
        <w:rPr>
          <w:rStyle w:val="default"/>
          <w:rFonts w:cs="FrankRuehl" w:hint="cs"/>
          <w:rtl/>
        </w:rPr>
        <w:t>מקרה אח</w:t>
      </w:r>
      <w:r w:rsidR="00A57F3E">
        <w:rPr>
          <w:rStyle w:val="default"/>
          <w:rFonts w:cs="FrankRuehl"/>
          <w:rtl/>
        </w:rPr>
        <w:t>ר</w:t>
      </w:r>
      <w:r w:rsidR="00A57F3E">
        <w:rPr>
          <w:rStyle w:val="default"/>
          <w:rFonts w:cs="FrankRuehl" w:hint="cs"/>
          <w:rtl/>
        </w:rPr>
        <w:t>, כפי שיקבע ברישיונו של היצרן.</w:t>
      </w:r>
    </w:p>
    <w:p w14:paraId="0428C122" w14:textId="77777777" w:rsidR="00A57F3E" w:rsidRDefault="00A57F3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עסקה לפי שיטת מכירת יכולת זמינה ואנרגיה, תעמוד כל האנרגיה הניתנת לייצור מהיכולת הזמינה שבעדה מקבל היצרן תמורה, לרשות הספק בלבד; וא</w:t>
      </w:r>
      <w:r>
        <w:rPr>
          <w:rStyle w:val="default"/>
          <w:rFonts w:cs="FrankRuehl"/>
          <w:rtl/>
        </w:rPr>
        <w:t>ול</w:t>
      </w:r>
      <w:r>
        <w:rPr>
          <w:rStyle w:val="default"/>
          <w:rFonts w:cs="FrankRuehl" w:hint="cs"/>
          <w:rtl/>
        </w:rPr>
        <w:t>ם היצרן רשאי למכור לאחר אנרגיה מיוצרת זמינה בזמנים שאינה דרושה לספק, אם הגיע בענין</w:t>
      </w:r>
      <w:r>
        <w:rPr>
          <w:rStyle w:val="default"/>
          <w:rFonts w:cs="FrankRuehl"/>
          <w:rtl/>
        </w:rPr>
        <w:t xml:space="preserve"> </w:t>
      </w:r>
      <w:r>
        <w:rPr>
          <w:rStyle w:val="default"/>
          <w:rFonts w:cs="FrankRuehl" w:hint="cs"/>
          <w:rtl/>
        </w:rPr>
        <w:t>זה לידי הסדר עם הספק.</w:t>
      </w:r>
    </w:p>
    <w:p w14:paraId="2A85D6C5" w14:textId="77777777" w:rsidR="00616A39" w:rsidRPr="00EE540B" w:rsidRDefault="00616A39" w:rsidP="00616A39">
      <w:pPr>
        <w:pStyle w:val="P00"/>
        <w:spacing w:before="0"/>
        <w:ind w:left="0" w:right="1134"/>
        <w:rPr>
          <w:rStyle w:val="default"/>
          <w:rFonts w:cs="FrankRuehl" w:hint="cs"/>
          <w:vanish/>
          <w:color w:val="FF0000"/>
          <w:sz w:val="20"/>
          <w:szCs w:val="20"/>
          <w:shd w:val="clear" w:color="auto" w:fill="FFFF99"/>
          <w:rtl/>
        </w:rPr>
      </w:pPr>
      <w:bookmarkStart w:id="14" w:name="Rov20"/>
      <w:r w:rsidRPr="00EE540B">
        <w:rPr>
          <w:rStyle w:val="default"/>
          <w:rFonts w:cs="FrankRuehl" w:hint="cs"/>
          <w:vanish/>
          <w:color w:val="FF0000"/>
          <w:sz w:val="20"/>
          <w:szCs w:val="20"/>
          <w:shd w:val="clear" w:color="auto" w:fill="FFFF99"/>
          <w:rtl/>
        </w:rPr>
        <w:t>מיום 8.9.2009</w:t>
      </w:r>
    </w:p>
    <w:p w14:paraId="6B8D1DDA" w14:textId="77777777" w:rsidR="00616A39" w:rsidRPr="00EE540B" w:rsidRDefault="00616A39" w:rsidP="00616A39">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1FBF2FAE" w14:textId="77777777" w:rsidR="00616A39" w:rsidRPr="00EE540B" w:rsidRDefault="00616A39" w:rsidP="00616A39">
      <w:pPr>
        <w:pStyle w:val="P00"/>
        <w:spacing w:before="0"/>
        <w:ind w:left="0" w:right="1134"/>
        <w:rPr>
          <w:rStyle w:val="default"/>
          <w:rFonts w:cs="FrankRuehl" w:hint="cs"/>
          <w:vanish/>
          <w:sz w:val="20"/>
          <w:szCs w:val="20"/>
          <w:shd w:val="clear" w:color="auto" w:fill="FFFF99"/>
          <w:rtl/>
        </w:rPr>
      </w:pPr>
      <w:hyperlink r:id="rId20"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1210</w:t>
      </w:r>
    </w:p>
    <w:p w14:paraId="0494E6E1" w14:textId="77777777" w:rsidR="00637427" w:rsidRPr="00EE540B" w:rsidRDefault="00637427" w:rsidP="00637427">
      <w:pPr>
        <w:pStyle w:val="P00"/>
        <w:ind w:left="0" w:right="1134"/>
        <w:rPr>
          <w:rStyle w:val="default"/>
          <w:rFonts w:cs="FrankRuehl"/>
          <w:vanish/>
          <w:sz w:val="22"/>
          <w:szCs w:val="22"/>
          <w:shd w:val="clear" w:color="auto" w:fill="FFFF99"/>
          <w:rtl/>
        </w:rPr>
      </w:pPr>
      <w:r w:rsidRPr="00EE540B">
        <w:rPr>
          <w:rFonts w:cs="FrankRuehl"/>
          <w:vanish/>
          <w:sz w:val="22"/>
          <w:szCs w:val="22"/>
          <w:shd w:val="clear" w:color="auto" w:fill="FFFF99"/>
          <w:rtl/>
        </w:rPr>
        <w:tab/>
      </w:r>
      <w:r w:rsidRPr="00EE540B">
        <w:rPr>
          <w:rStyle w:val="default"/>
          <w:rFonts w:cs="FrankRuehl"/>
          <w:vanish/>
          <w:sz w:val="22"/>
          <w:szCs w:val="22"/>
          <w:shd w:val="clear" w:color="auto" w:fill="FFFF99"/>
          <w:rtl/>
        </w:rPr>
        <w:t>(ב</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ע</w:t>
      </w:r>
      <w:r w:rsidRPr="00EE540B">
        <w:rPr>
          <w:rStyle w:val="default"/>
          <w:rFonts w:cs="FrankRuehl" w:hint="cs"/>
          <w:vanish/>
          <w:sz w:val="22"/>
          <w:szCs w:val="22"/>
          <w:shd w:val="clear" w:color="auto" w:fill="FFFF99"/>
          <w:rtl/>
        </w:rPr>
        <w:t>סקה לפי שיטת מכירת אנרגיה תיערך במקרים אלה:</w:t>
      </w:r>
    </w:p>
    <w:p w14:paraId="5F69EFD9" w14:textId="77777777" w:rsidR="00637427" w:rsidRPr="00EE540B" w:rsidRDefault="00637427" w:rsidP="00637427">
      <w:pPr>
        <w:pStyle w:val="P22"/>
        <w:spacing w:before="0"/>
        <w:ind w:left="1021" w:right="1134"/>
        <w:rPr>
          <w:rStyle w:val="default"/>
          <w:rFonts w:cs="FrankRuehl"/>
          <w:vanish/>
          <w:sz w:val="22"/>
          <w:szCs w:val="22"/>
          <w:shd w:val="clear" w:color="auto" w:fill="FFFF99"/>
          <w:rtl/>
        </w:rPr>
      </w:pPr>
      <w:r w:rsidRPr="00EE540B">
        <w:rPr>
          <w:rStyle w:val="default"/>
          <w:rFonts w:cs="FrankRuehl"/>
          <w:vanish/>
          <w:sz w:val="22"/>
          <w:szCs w:val="22"/>
          <w:shd w:val="clear" w:color="auto" w:fill="FFFF99"/>
          <w:rtl/>
        </w:rPr>
        <w:t>(1)</w:t>
      </w:r>
      <w:r w:rsidRPr="00EE540B">
        <w:rPr>
          <w:rStyle w:val="default"/>
          <w:rFonts w:cs="FrankRuehl"/>
          <w:vanish/>
          <w:sz w:val="22"/>
          <w:szCs w:val="22"/>
          <w:shd w:val="clear" w:color="auto" w:fill="FFFF99"/>
          <w:rtl/>
        </w:rPr>
        <w:tab/>
        <w:t>כ</w:t>
      </w:r>
      <w:r w:rsidRPr="00EE540B">
        <w:rPr>
          <w:rStyle w:val="default"/>
          <w:rFonts w:cs="FrankRuehl" w:hint="cs"/>
          <w:vanish/>
          <w:sz w:val="22"/>
          <w:szCs w:val="22"/>
          <w:shd w:val="clear" w:color="auto" w:fill="FFFF99"/>
          <w:rtl/>
        </w:rPr>
        <w:t>אשר יכולת המיתקן שמפעיל היצרן אינה עולה על 10 מגא-וואט;</w:t>
      </w:r>
    </w:p>
    <w:p w14:paraId="7E2334D1" w14:textId="77777777" w:rsidR="00637427" w:rsidRPr="00EE540B" w:rsidRDefault="00637427" w:rsidP="00637427">
      <w:pPr>
        <w:pStyle w:val="P22"/>
        <w:spacing w:before="0"/>
        <w:ind w:left="1021" w:right="1134"/>
        <w:rPr>
          <w:rStyle w:val="default"/>
          <w:rFonts w:cs="FrankRuehl"/>
          <w:vanish/>
          <w:sz w:val="22"/>
          <w:szCs w:val="22"/>
          <w:shd w:val="clear" w:color="auto" w:fill="FFFF99"/>
          <w:rtl/>
        </w:rPr>
      </w:pPr>
      <w:r w:rsidRPr="00EE540B">
        <w:rPr>
          <w:rStyle w:val="default"/>
          <w:rFonts w:cs="FrankRuehl" w:hint="cs"/>
          <w:vanish/>
          <w:sz w:val="22"/>
          <w:szCs w:val="22"/>
          <w:shd w:val="clear" w:color="auto" w:fill="FFFF99"/>
          <w:rtl/>
        </w:rPr>
        <w:t>(2)</w:t>
      </w:r>
      <w:r w:rsidRPr="00EE540B">
        <w:rPr>
          <w:rStyle w:val="default"/>
          <w:rFonts w:cs="FrankRuehl"/>
          <w:vanish/>
          <w:sz w:val="22"/>
          <w:szCs w:val="22"/>
          <w:shd w:val="clear" w:color="auto" w:fill="FFFF99"/>
          <w:rtl/>
        </w:rPr>
        <w:tab/>
        <w:t>כ</w:t>
      </w:r>
      <w:r w:rsidRPr="00EE540B">
        <w:rPr>
          <w:rStyle w:val="default"/>
          <w:rFonts w:cs="FrankRuehl" w:hint="cs"/>
          <w:vanish/>
          <w:sz w:val="22"/>
          <w:szCs w:val="22"/>
          <w:shd w:val="clear" w:color="auto" w:fill="FFFF99"/>
          <w:rtl/>
        </w:rPr>
        <w:t>אש</w:t>
      </w:r>
      <w:r w:rsidRPr="00EE540B">
        <w:rPr>
          <w:rStyle w:val="default"/>
          <w:rFonts w:cs="FrankRuehl"/>
          <w:vanish/>
          <w:sz w:val="22"/>
          <w:szCs w:val="22"/>
          <w:shd w:val="clear" w:color="auto" w:fill="FFFF99"/>
          <w:rtl/>
        </w:rPr>
        <w:t xml:space="preserve">ר </w:t>
      </w:r>
      <w:r w:rsidRPr="00EE540B">
        <w:rPr>
          <w:rStyle w:val="default"/>
          <w:rFonts w:cs="FrankRuehl" w:hint="cs"/>
          <w:vanish/>
          <w:sz w:val="22"/>
          <w:szCs w:val="22"/>
          <w:shd w:val="clear" w:color="auto" w:fill="FFFF99"/>
          <w:rtl/>
        </w:rPr>
        <w:t>המיתקן מופעל באנרגיה מתחדשת</w:t>
      </w:r>
      <w:r w:rsidRPr="00EE540B">
        <w:rPr>
          <w:rStyle w:val="default"/>
          <w:rFonts w:cs="FrankRuehl" w:hint="cs"/>
          <w:strike/>
          <w:vanish/>
          <w:sz w:val="22"/>
          <w:szCs w:val="22"/>
          <w:shd w:val="clear" w:color="auto" w:fill="FFFF99"/>
          <w:rtl/>
        </w:rPr>
        <w:t>, ויכולת</w:t>
      </w:r>
      <w:r w:rsidRPr="00EE540B">
        <w:rPr>
          <w:rStyle w:val="default"/>
          <w:rFonts w:cs="FrankRuehl"/>
          <w:strike/>
          <w:vanish/>
          <w:sz w:val="22"/>
          <w:szCs w:val="22"/>
          <w:shd w:val="clear" w:color="auto" w:fill="FFFF99"/>
          <w:rtl/>
        </w:rPr>
        <w:t xml:space="preserve"> ה</w:t>
      </w:r>
      <w:r w:rsidRPr="00EE540B">
        <w:rPr>
          <w:rStyle w:val="default"/>
          <w:rFonts w:cs="FrankRuehl" w:hint="cs"/>
          <w:strike/>
          <w:vanish/>
          <w:sz w:val="22"/>
          <w:szCs w:val="22"/>
          <w:shd w:val="clear" w:color="auto" w:fill="FFFF99"/>
          <w:rtl/>
        </w:rPr>
        <w:t>מיתקן אינה עולה על 50 מגא-וואט</w:t>
      </w:r>
      <w:r w:rsidRPr="00EE540B">
        <w:rPr>
          <w:rStyle w:val="default"/>
          <w:rFonts w:cs="FrankRuehl" w:hint="cs"/>
          <w:vanish/>
          <w:sz w:val="22"/>
          <w:szCs w:val="22"/>
          <w:shd w:val="clear" w:color="auto" w:fill="FFFF99"/>
          <w:rtl/>
        </w:rPr>
        <w:t>;</w:t>
      </w:r>
    </w:p>
    <w:p w14:paraId="27AE1FBA" w14:textId="77777777" w:rsidR="00637427" w:rsidRPr="00EE540B" w:rsidRDefault="00637427" w:rsidP="00637427">
      <w:pPr>
        <w:pStyle w:val="P22"/>
        <w:spacing w:before="0"/>
        <w:ind w:left="1021" w:right="1134"/>
        <w:rPr>
          <w:rStyle w:val="default"/>
          <w:rFonts w:cs="FrankRuehl" w:hint="cs"/>
          <w:vanish/>
          <w:sz w:val="22"/>
          <w:szCs w:val="22"/>
          <w:shd w:val="clear" w:color="auto" w:fill="FFFF99"/>
          <w:rtl/>
        </w:rPr>
      </w:pPr>
      <w:r w:rsidRPr="00EE540B">
        <w:rPr>
          <w:rStyle w:val="default"/>
          <w:rFonts w:cs="FrankRuehl" w:hint="cs"/>
          <w:vanish/>
          <w:sz w:val="22"/>
          <w:szCs w:val="22"/>
          <w:shd w:val="clear" w:color="auto" w:fill="FFFF99"/>
          <w:rtl/>
        </w:rPr>
        <w:t>(3)</w:t>
      </w:r>
      <w:r w:rsidRPr="00EE540B">
        <w:rPr>
          <w:rStyle w:val="default"/>
          <w:rFonts w:cs="FrankRuehl"/>
          <w:vanish/>
          <w:sz w:val="22"/>
          <w:szCs w:val="22"/>
          <w:shd w:val="clear" w:color="auto" w:fill="FFFF99"/>
          <w:rtl/>
        </w:rPr>
        <w:tab/>
        <w:t>ב</w:t>
      </w:r>
      <w:r w:rsidRPr="00EE540B">
        <w:rPr>
          <w:rStyle w:val="default"/>
          <w:rFonts w:cs="FrankRuehl" w:hint="cs"/>
          <w:vanish/>
          <w:sz w:val="22"/>
          <w:szCs w:val="22"/>
          <w:shd w:val="clear" w:color="auto" w:fill="FFFF99"/>
          <w:rtl/>
        </w:rPr>
        <w:t>מקרה אח</w:t>
      </w:r>
      <w:r w:rsidRPr="00EE540B">
        <w:rPr>
          <w:rStyle w:val="default"/>
          <w:rFonts w:cs="FrankRuehl"/>
          <w:vanish/>
          <w:sz w:val="22"/>
          <w:szCs w:val="22"/>
          <w:shd w:val="clear" w:color="auto" w:fill="FFFF99"/>
          <w:rtl/>
        </w:rPr>
        <w:t>ר</w:t>
      </w:r>
      <w:r w:rsidRPr="00EE540B">
        <w:rPr>
          <w:rStyle w:val="default"/>
          <w:rFonts w:cs="FrankRuehl" w:hint="cs"/>
          <w:vanish/>
          <w:sz w:val="22"/>
          <w:szCs w:val="22"/>
          <w:shd w:val="clear" w:color="auto" w:fill="FFFF99"/>
          <w:rtl/>
        </w:rPr>
        <w:t>, כפי שיקבע השר ברישיונו של היצרן.</w:t>
      </w:r>
    </w:p>
    <w:p w14:paraId="5E03E854"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p>
    <w:p w14:paraId="56F4BC7A" w14:textId="77777777" w:rsidR="00637427" w:rsidRPr="00EE540B" w:rsidRDefault="00637427" w:rsidP="00637427">
      <w:pPr>
        <w:pStyle w:val="P00"/>
        <w:spacing w:before="0"/>
        <w:ind w:left="0"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9.8.2016</w:t>
      </w:r>
    </w:p>
    <w:p w14:paraId="05EF659F"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(מס' 2) תשע"ו-2016</w:t>
      </w:r>
    </w:p>
    <w:p w14:paraId="4C1A3B4F"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hyperlink r:id="rId21" w:history="1">
        <w:r w:rsidRPr="00EE540B">
          <w:rPr>
            <w:rStyle w:val="Hyperlink"/>
            <w:rFonts w:cs="FrankRuehl" w:hint="cs"/>
            <w:vanish/>
            <w:szCs w:val="20"/>
            <w:shd w:val="clear" w:color="auto" w:fill="FFFF99"/>
            <w:rtl/>
          </w:rPr>
          <w:t>ק"ת תשע"ו מס' 7701</w:t>
        </w:r>
      </w:hyperlink>
      <w:r w:rsidRPr="00EE540B">
        <w:rPr>
          <w:rStyle w:val="default"/>
          <w:rFonts w:cs="FrankRuehl" w:hint="cs"/>
          <w:vanish/>
          <w:sz w:val="20"/>
          <w:szCs w:val="20"/>
          <w:shd w:val="clear" w:color="auto" w:fill="FFFF99"/>
          <w:rtl/>
        </w:rPr>
        <w:t xml:space="preserve"> מיום 9.8.2016 עמ' 1812</w:t>
      </w:r>
    </w:p>
    <w:p w14:paraId="25622888" w14:textId="77777777" w:rsidR="00616A39" w:rsidRPr="00EE540B" w:rsidRDefault="00616A39" w:rsidP="00616A39">
      <w:pPr>
        <w:pStyle w:val="P00"/>
        <w:ind w:left="0" w:right="1134"/>
        <w:rPr>
          <w:rStyle w:val="default"/>
          <w:rFonts w:cs="FrankRuehl"/>
          <w:vanish/>
          <w:sz w:val="22"/>
          <w:szCs w:val="22"/>
          <w:shd w:val="clear" w:color="auto" w:fill="FFFF99"/>
          <w:rtl/>
        </w:rPr>
      </w:pPr>
      <w:r w:rsidRPr="00EE540B">
        <w:rPr>
          <w:rFonts w:cs="FrankRuehl"/>
          <w:vanish/>
          <w:sz w:val="22"/>
          <w:szCs w:val="22"/>
          <w:shd w:val="clear" w:color="auto" w:fill="FFFF99"/>
          <w:rtl/>
        </w:rPr>
        <w:tab/>
      </w:r>
      <w:r w:rsidRPr="00EE540B">
        <w:rPr>
          <w:rStyle w:val="default"/>
          <w:rFonts w:cs="FrankRuehl"/>
          <w:vanish/>
          <w:sz w:val="22"/>
          <w:szCs w:val="22"/>
          <w:shd w:val="clear" w:color="auto" w:fill="FFFF99"/>
          <w:rtl/>
        </w:rPr>
        <w:t>(ב</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ע</w:t>
      </w:r>
      <w:r w:rsidRPr="00EE540B">
        <w:rPr>
          <w:rStyle w:val="default"/>
          <w:rFonts w:cs="FrankRuehl" w:hint="cs"/>
          <w:vanish/>
          <w:sz w:val="22"/>
          <w:szCs w:val="22"/>
          <w:shd w:val="clear" w:color="auto" w:fill="FFFF99"/>
          <w:rtl/>
        </w:rPr>
        <w:t>סקה לפי שיטת מכירת אנרגיה תיערך במקרים אלה:</w:t>
      </w:r>
    </w:p>
    <w:p w14:paraId="41B9B349" w14:textId="77777777" w:rsidR="00616A39" w:rsidRPr="00EE540B" w:rsidRDefault="00616A39" w:rsidP="00616A39">
      <w:pPr>
        <w:pStyle w:val="P22"/>
        <w:spacing w:before="0"/>
        <w:ind w:left="1021" w:right="1134"/>
        <w:rPr>
          <w:rStyle w:val="default"/>
          <w:rFonts w:cs="FrankRuehl"/>
          <w:vanish/>
          <w:sz w:val="22"/>
          <w:szCs w:val="22"/>
          <w:shd w:val="clear" w:color="auto" w:fill="FFFF99"/>
          <w:rtl/>
        </w:rPr>
      </w:pPr>
      <w:r w:rsidRPr="00EE540B">
        <w:rPr>
          <w:rStyle w:val="default"/>
          <w:rFonts w:cs="FrankRuehl"/>
          <w:vanish/>
          <w:sz w:val="22"/>
          <w:szCs w:val="22"/>
          <w:shd w:val="clear" w:color="auto" w:fill="FFFF99"/>
          <w:rtl/>
        </w:rPr>
        <w:t>(1)</w:t>
      </w:r>
      <w:r w:rsidRPr="00EE540B">
        <w:rPr>
          <w:rStyle w:val="default"/>
          <w:rFonts w:cs="FrankRuehl"/>
          <w:vanish/>
          <w:sz w:val="22"/>
          <w:szCs w:val="22"/>
          <w:shd w:val="clear" w:color="auto" w:fill="FFFF99"/>
          <w:rtl/>
        </w:rPr>
        <w:tab/>
        <w:t>כ</w:t>
      </w:r>
      <w:r w:rsidRPr="00EE540B">
        <w:rPr>
          <w:rStyle w:val="default"/>
          <w:rFonts w:cs="FrankRuehl" w:hint="cs"/>
          <w:vanish/>
          <w:sz w:val="22"/>
          <w:szCs w:val="22"/>
          <w:shd w:val="clear" w:color="auto" w:fill="FFFF99"/>
          <w:rtl/>
        </w:rPr>
        <w:t>אשר יכולת המיתקן שמפעיל היצרן אינה עולה על 10 מגא-וואט;</w:t>
      </w:r>
    </w:p>
    <w:p w14:paraId="0C1FD51C" w14:textId="77777777" w:rsidR="00616A39" w:rsidRPr="00EE540B" w:rsidRDefault="00616A39" w:rsidP="00637427">
      <w:pPr>
        <w:pStyle w:val="P22"/>
        <w:spacing w:before="0"/>
        <w:ind w:left="1021" w:right="1134"/>
        <w:rPr>
          <w:rStyle w:val="default"/>
          <w:rFonts w:cs="FrankRuehl"/>
          <w:vanish/>
          <w:sz w:val="22"/>
          <w:szCs w:val="22"/>
          <w:shd w:val="clear" w:color="auto" w:fill="FFFF99"/>
          <w:rtl/>
        </w:rPr>
      </w:pPr>
      <w:r w:rsidRPr="00EE540B">
        <w:rPr>
          <w:rStyle w:val="default"/>
          <w:rFonts w:cs="FrankRuehl" w:hint="cs"/>
          <w:vanish/>
          <w:sz w:val="22"/>
          <w:szCs w:val="22"/>
          <w:shd w:val="clear" w:color="auto" w:fill="FFFF99"/>
          <w:rtl/>
        </w:rPr>
        <w:t>(2)</w:t>
      </w:r>
      <w:r w:rsidRPr="00EE540B">
        <w:rPr>
          <w:rStyle w:val="default"/>
          <w:rFonts w:cs="FrankRuehl"/>
          <w:vanish/>
          <w:sz w:val="22"/>
          <w:szCs w:val="22"/>
          <w:shd w:val="clear" w:color="auto" w:fill="FFFF99"/>
          <w:rtl/>
        </w:rPr>
        <w:tab/>
        <w:t>כ</w:t>
      </w:r>
      <w:r w:rsidRPr="00EE540B">
        <w:rPr>
          <w:rStyle w:val="default"/>
          <w:rFonts w:cs="FrankRuehl" w:hint="cs"/>
          <w:vanish/>
          <w:sz w:val="22"/>
          <w:szCs w:val="22"/>
          <w:shd w:val="clear" w:color="auto" w:fill="FFFF99"/>
          <w:rtl/>
        </w:rPr>
        <w:t>אש</w:t>
      </w:r>
      <w:r w:rsidRPr="00EE540B">
        <w:rPr>
          <w:rStyle w:val="default"/>
          <w:rFonts w:cs="FrankRuehl"/>
          <w:vanish/>
          <w:sz w:val="22"/>
          <w:szCs w:val="22"/>
          <w:shd w:val="clear" w:color="auto" w:fill="FFFF99"/>
          <w:rtl/>
        </w:rPr>
        <w:t xml:space="preserve">ר </w:t>
      </w:r>
      <w:r w:rsidRPr="00EE540B">
        <w:rPr>
          <w:rStyle w:val="default"/>
          <w:rFonts w:cs="FrankRuehl" w:hint="cs"/>
          <w:vanish/>
          <w:sz w:val="22"/>
          <w:szCs w:val="22"/>
          <w:shd w:val="clear" w:color="auto" w:fill="FFFF99"/>
          <w:rtl/>
        </w:rPr>
        <w:t>המיתקן מופעל באנרגיה מתחדשת;</w:t>
      </w:r>
    </w:p>
    <w:p w14:paraId="3C3F41A1" w14:textId="77777777" w:rsidR="00616A39" w:rsidRPr="00A57F3E" w:rsidRDefault="00616A39" w:rsidP="00A57F3E">
      <w:pPr>
        <w:pStyle w:val="P22"/>
        <w:spacing w:before="0"/>
        <w:ind w:left="1021" w:right="1134"/>
        <w:rPr>
          <w:rStyle w:val="default"/>
          <w:rFonts w:cs="FrankRuehl"/>
          <w:sz w:val="2"/>
          <w:szCs w:val="2"/>
          <w:rtl/>
        </w:rPr>
      </w:pPr>
      <w:r w:rsidRPr="00EE540B">
        <w:rPr>
          <w:rStyle w:val="default"/>
          <w:rFonts w:cs="FrankRuehl" w:hint="cs"/>
          <w:vanish/>
          <w:sz w:val="22"/>
          <w:szCs w:val="22"/>
          <w:shd w:val="clear" w:color="auto" w:fill="FFFF99"/>
          <w:rtl/>
        </w:rPr>
        <w:t>(3)</w:t>
      </w:r>
      <w:r w:rsidRPr="00EE540B">
        <w:rPr>
          <w:rStyle w:val="default"/>
          <w:rFonts w:cs="FrankRuehl"/>
          <w:vanish/>
          <w:sz w:val="22"/>
          <w:szCs w:val="22"/>
          <w:shd w:val="clear" w:color="auto" w:fill="FFFF99"/>
          <w:rtl/>
        </w:rPr>
        <w:tab/>
        <w:t>ב</w:t>
      </w:r>
      <w:r w:rsidRPr="00EE540B">
        <w:rPr>
          <w:rStyle w:val="default"/>
          <w:rFonts w:cs="FrankRuehl" w:hint="cs"/>
          <w:vanish/>
          <w:sz w:val="22"/>
          <w:szCs w:val="22"/>
          <w:shd w:val="clear" w:color="auto" w:fill="FFFF99"/>
          <w:rtl/>
        </w:rPr>
        <w:t>מקרה אח</w:t>
      </w:r>
      <w:r w:rsidRPr="00EE540B">
        <w:rPr>
          <w:rStyle w:val="default"/>
          <w:rFonts w:cs="FrankRuehl"/>
          <w:vanish/>
          <w:sz w:val="22"/>
          <w:szCs w:val="22"/>
          <w:shd w:val="clear" w:color="auto" w:fill="FFFF99"/>
          <w:rtl/>
        </w:rPr>
        <w:t>ר</w:t>
      </w:r>
      <w:r w:rsidRPr="00EE540B">
        <w:rPr>
          <w:rStyle w:val="default"/>
          <w:rFonts w:cs="FrankRuehl" w:hint="cs"/>
          <w:vanish/>
          <w:sz w:val="22"/>
          <w:szCs w:val="22"/>
          <w:shd w:val="clear" w:color="auto" w:fill="FFFF99"/>
          <w:rtl/>
        </w:rPr>
        <w:t xml:space="preserve">, כפי שיקבע </w:t>
      </w:r>
      <w:r w:rsidRPr="00EE540B">
        <w:rPr>
          <w:rStyle w:val="default"/>
          <w:rFonts w:cs="FrankRuehl" w:hint="cs"/>
          <w:strike/>
          <w:vanish/>
          <w:sz w:val="22"/>
          <w:szCs w:val="22"/>
          <w:shd w:val="clear" w:color="auto" w:fill="FFFF99"/>
          <w:rtl/>
        </w:rPr>
        <w:t>השר</w:t>
      </w:r>
      <w:r w:rsidRPr="00EE540B">
        <w:rPr>
          <w:rStyle w:val="default"/>
          <w:rFonts w:cs="FrankRuehl" w:hint="cs"/>
          <w:vanish/>
          <w:sz w:val="22"/>
          <w:szCs w:val="22"/>
          <w:shd w:val="clear" w:color="auto" w:fill="FFFF99"/>
          <w:rtl/>
        </w:rPr>
        <w:t xml:space="preserve"> ברישיונו של היצרן.</w:t>
      </w:r>
      <w:bookmarkEnd w:id="14"/>
    </w:p>
    <w:p w14:paraId="61C588A4" w14:textId="77777777" w:rsidR="00A57F3E" w:rsidRDefault="00A57F3E">
      <w:pPr>
        <w:pStyle w:val="P00"/>
        <w:spacing w:before="72"/>
        <w:ind w:left="0" w:right="1134"/>
        <w:rPr>
          <w:rStyle w:val="default"/>
          <w:rFonts w:cs="FrankRuehl"/>
          <w:rtl/>
        </w:rPr>
      </w:pPr>
      <w:bookmarkStart w:id="15" w:name="Seif3"/>
      <w:bookmarkEnd w:id="15"/>
      <w:r>
        <w:rPr>
          <w:lang w:val="he-IL"/>
        </w:rPr>
        <w:pict w14:anchorId="5563D785">
          <v:rect id="_x0000_s1029" style="position:absolute;left:0;text-align:left;margin-left:464.5pt;margin-top:8.05pt;width:75.05pt;height:25.75pt;z-index:251643904" o:allowincell="f" filled="f" stroked="f" strokecolor="lime" strokeweight=".25pt">
            <v:textbox inset="0,0,0,0">
              <w:txbxContent>
                <w:p w14:paraId="0799E1CF" w14:textId="77777777" w:rsidR="00A57F3E" w:rsidRDefault="00A57F3E">
                  <w:pPr>
                    <w:spacing w:line="160" w:lineRule="exact"/>
                    <w:jc w:val="left"/>
                    <w:rPr>
                      <w:rFonts w:cs="Miriam"/>
                      <w:noProof/>
                      <w:sz w:val="18"/>
                      <w:szCs w:val="18"/>
                      <w:rtl/>
                    </w:rPr>
                  </w:pPr>
                  <w:r>
                    <w:rPr>
                      <w:rFonts w:cs="Miriam"/>
                      <w:sz w:val="18"/>
                      <w:szCs w:val="18"/>
                      <w:rtl/>
                    </w:rPr>
                    <w:t>הת</w:t>
                  </w:r>
                  <w:r>
                    <w:rPr>
                      <w:rFonts w:cs="Miriam" w:hint="cs"/>
                      <w:sz w:val="18"/>
                      <w:szCs w:val="18"/>
                      <w:rtl/>
                    </w:rPr>
                    <w:t>מורה שי</w:t>
                  </w:r>
                  <w:r>
                    <w:rPr>
                      <w:rFonts w:cs="Miriam"/>
                      <w:sz w:val="18"/>
                      <w:szCs w:val="18"/>
                      <w:rtl/>
                    </w:rPr>
                    <w:t>של</w:t>
                  </w:r>
                  <w:r>
                    <w:rPr>
                      <w:rFonts w:cs="Miriam" w:hint="cs"/>
                      <w:sz w:val="18"/>
                      <w:szCs w:val="18"/>
                      <w:rtl/>
                    </w:rPr>
                    <w:t xml:space="preserve">ם הספק בשל </w:t>
                  </w:r>
                  <w:r>
                    <w:rPr>
                      <w:rFonts w:cs="Miriam"/>
                      <w:sz w:val="18"/>
                      <w:szCs w:val="18"/>
                      <w:rtl/>
                    </w:rPr>
                    <w:t>רכ</w:t>
                  </w:r>
                  <w:r>
                    <w:rPr>
                      <w:rFonts w:cs="Miriam" w:hint="cs"/>
                      <w:sz w:val="18"/>
                      <w:szCs w:val="18"/>
                      <w:rtl/>
                    </w:rPr>
                    <w:t>ישת החשמל</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תמורה שעל הספק לשלם ליצרן בעד החשמל שהוא רוכש ממנו תהיה כמפורט להלן:</w:t>
      </w:r>
    </w:p>
    <w:p w14:paraId="7217DC88" w14:textId="77777777" w:rsidR="00A57F3E" w:rsidRDefault="00A57F3E">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 xml:space="preserve">ורסם מכרז </w:t>
      </w:r>
      <w:r w:rsidR="00637427">
        <w:rPr>
          <w:rStyle w:val="default"/>
          <w:rFonts w:cs="FrankRuehl"/>
          <w:rtl/>
        </w:rPr>
        <w:t>–</w:t>
      </w:r>
      <w:r>
        <w:rPr>
          <w:rStyle w:val="default"/>
          <w:rFonts w:cs="FrankRuehl"/>
          <w:rtl/>
        </w:rPr>
        <w:t xml:space="preserve"> </w:t>
      </w:r>
      <w:r>
        <w:rPr>
          <w:rStyle w:val="default"/>
          <w:rFonts w:cs="FrankRuehl" w:hint="cs"/>
          <w:rtl/>
        </w:rPr>
        <w:t xml:space="preserve">תהיה התמורה לפי המחירים </w:t>
      </w:r>
      <w:r>
        <w:rPr>
          <w:rStyle w:val="default"/>
          <w:rFonts w:cs="FrankRuehl"/>
          <w:rtl/>
        </w:rPr>
        <w:t>שה</w:t>
      </w:r>
      <w:r>
        <w:rPr>
          <w:rStyle w:val="default"/>
          <w:rFonts w:cs="FrankRuehl" w:hint="cs"/>
          <w:rtl/>
        </w:rPr>
        <w:t>ציע הזוכה במכרז ובהתאם לתנאי החוזה עמו;</w:t>
      </w:r>
    </w:p>
    <w:p w14:paraId="18744F42" w14:textId="77777777" w:rsidR="00A57F3E" w:rsidRDefault="00A57F3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כל מקרה אחר אם בוצעה העסקה </w:t>
      </w:r>
      <w:r>
        <w:rPr>
          <w:rStyle w:val="default"/>
          <w:rFonts w:cs="FrankRuehl"/>
          <w:rtl/>
        </w:rPr>
        <w:t>–</w:t>
      </w:r>
    </w:p>
    <w:p w14:paraId="41116893" w14:textId="77777777" w:rsidR="00A57F3E" w:rsidRDefault="00A57F3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פי שיטת מכירת אנרגיה, תהיה התמורה לפי רכיב הייצור בתעריף החשמל בהתאם למקבץ שעות הביקוש;</w:t>
      </w:r>
    </w:p>
    <w:p w14:paraId="53E5A1D3" w14:textId="77777777" w:rsidR="00A57F3E" w:rsidRDefault="00637427" w:rsidP="00637427">
      <w:pPr>
        <w:pStyle w:val="P33"/>
        <w:spacing w:before="72"/>
        <w:ind w:left="1474" w:right="1134"/>
        <w:rPr>
          <w:rStyle w:val="default"/>
          <w:rFonts w:cs="FrankRuehl" w:hint="cs"/>
          <w:rtl/>
        </w:rPr>
      </w:pPr>
      <w:r>
        <w:rPr>
          <w:rFonts w:cs="FrankRuehl" w:hint="cs"/>
          <w:sz w:val="26"/>
          <w:rtl/>
          <w:lang w:eastAsia="en-US"/>
        </w:rPr>
        <w:pict w14:anchorId="724FEB8B">
          <v:shape id="_x0000_s1083" type="#_x0000_t202" style="position:absolute;left:0;text-align:left;margin-left:470.35pt;margin-top:7.1pt;width:1in;height:16.8pt;z-index:251672576" filled="f" stroked="f">
            <v:textbox inset="1mm,0,1mm,0">
              <w:txbxContent>
                <w:p w14:paraId="3DDE05D9" w14:textId="77777777" w:rsidR="00637427" w:rsidRDefault="00637427" w:rsidP="00637427">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57F3E">
        <w:rPr>
          <w:rStyle w:val="default"/>
          <w:rFonts w:cs="FrankRuehl" w:hint="cs"/>
          <w:rtl/>
        </w:rPr>
        <w:t>(</w:t>
      </w:r>
      <w:r w:rsidR="00A57F3E">
        <w:rPr>
          <w:rStyle w:val="default"/>
          <w:rFonts w:cs="FrankRuehl"/>
          <w:rtl/>
        </w:rPr>
        <w:t>ב</w:t>
      </w:r>
      <w:r w:rsidR="00A57F3E">
        <w:rPr>
          <w:rStyle w:val="default"/>
          <w:rFonts w:cs="FrankRuehl" w:hint="cs"/>
          <w:rtl/>
        </w:rPr>
        <w:t>)</w:t>
      </w:r>
      <w:r w:rsidR="00A57F3E">
        <w:rPr>
          <w:rStyle w:val="default"/>
          <w:rFonts w:cs="FrankRuehl"/>
          <w:rtl/>
        </w:rPr>
        <w:tab/>
        <w:t>ל</w:t>
      </w:r>
      <w:r w:rsidR="00A57F3E">
        <w:rPr>
          <w:rStyle w:val="default"/>
          <w:rFonts w:cs="FrankRuehl" w:hint="cs"/>
          <w:rtl/>
        </w:rPr>
        <w:t xml:space="preserve">פי שיטת מכירת יכולת זמינה ואנרגיה, לפי קביעת </w:t>
      </w:r>
      <w:r>
        <w:rPr>
          <w:rStyle w:val="default"/>
          <w:rFonts w:cs="FrankRuehl" w:hint="cs"/>
          <w:rtl/>
        </w:rPr>
        <w:t>הרשות</w:t>
      </w:r>
      <w:r w:rsidR="00A57F3E">
        <w:rPr>
          <w:rStyle w:val="default"/>
          <w:rFonts w:cs="FrankRuehl" w:hint="cs"/>
          <w:rtl/>
        </w:rPr>
        <w:t>, בהתאם לעקרונות בסעיף קטן (ב)(1).</w:t>
      </w:r>
    </w:p>
    <w:p w14:paraId="2B7DEE00"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רכב התמורה שתשולם יהיה אחד מאלה:</w:t>
      </w:r>
    </w:p>
    <w:p w14:paraId="19204161" w14:textId="77777777" w:rsidR="00A57F3E" w:rsidRDefault="00A57F3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עס</w:t>
      </w:r>
      <w:r>
        <w:rPr>
          <w:rStyle w:val="default"/>
          <w:rFonts w:cs="FrankRuehl"/>
          <w:rtl/>
        </w:rPr>
        <w:t>ק</w:t>
      </w:r>
      <w:r>
        <w:rPr>
          <w:rStyle w:val="default"/>
          <w:rFonts w:cs="FrankRuehl" w:hint="cs"/>
          <w:rtl/>
        </w:rPr>
        <w:t xml:space="preserve">ה לפי שיטת מכירת יכולת זמינה ואנרגיה </w:t>
      </w:r>
      <w:r w:rsidR="00637427">
        <w:rPr>
          <w:rStyle w:val="default"/>
          <w:rFonts w:cs="FrankRuehl"/>
          <w:rtl/>
        </w:rPr>
        <w:t>–</w:t>
      </w:r>
      <w:r>
        <w:rPr>
          <w:rStyle w:val="default"/>
          <w:rFonts w:cs="FrankRuehl"/>
          <w:rtl/>
        </w:rPr>
        <w:t xml:space="preserve"> מ</w:t>
      </w:r>
      <w:r>
        <w:rPr>
          <w:rStyle w:val="default"/>
          <w:rFonts w:cs="FrankRuehl" w:hint="cs"/>
          <w:rtl/>
        </w:rPr>
        <w:t>מרכיב המיועד לכסות על פני זמן את הוצאותיו הקבועות של היצרן בשל היכולת הזמינה (להלן -</w:t>
      </w:r>
      <w:r>
        <w:rPr>
          <w:rStyle w:val="default"/>
          <w:rFonts w:cs="FrankRuehl"/>
          <w:rtl/>
        </w:rPr>
        <w:t xml:space="preserve"> </w:t>
      </w:r>
      <w:r>
        <w:rPr>
          <w:rStyle w:val="default"/>
          <w:rFonts w:cs="FrankRuehl" w:hint="cs"/>
          <w:rtl/>
        </w:rPr>
        <w:t xml:space="preserve">ההוצאות הקבועות), ובנפרד ממנו </w:t>
      </w:r>
      <w:r w:rsidR="00637427">
        <w:rPr>
          <w:rStyle w:val="default"/>
          <w:rFonts w:cs="FrankRuehl"/>
          <w:rtl/>
        </w:rPr>
        <w:t>–</w:t>
      </w:r>
      <w:r>
        <w:rPr>
          <w:rStyle w:val="default"/>
          <w:rFonts w:cs="FrankRuehl"/>
          <w:rtl/>
        </w:rPr>
        <w:t xml:space="preserve"> </w:t>
      </w:r>
      <w:r>
        <w:rPr>
          <w:rStyle w:val="default"/>
          <w:rFonts w:cs="FrankRuehl" w:hint="cs"/>
          <w:rtl/>
        </w:rPr>
        <w:t>מרכיב שיכסה את הוצאותיו המשתנות בשל הספקת האנרגיה</w:t>
      </w:r>
      <w:r>
        <w:rPr>
          <w:rStyle w:val="default"/>
          <w:rFonts w:cs="FrankRuehl"/>
          <w:rtl/>
        </w:rPr>
        <w:t xml:space="preserve"> ב</w:t>
      </w:r>
      <w:r>
        <w:rPr>
          <w:rStyle w:val="default"/>
          <w:rFonts w:cs="FrankRuehl" w:hint="cs"/>
          <w:rtl/>
        </w:rPr>
        <w:t>פועל (להלן -</w:t>
      </w:r>
      <w:r>
        <w:rPr>
          <w:rStyle w:val="default"/>
          <w:rFonts w:cs="FrankRuehl"/>
          <w:rtl/>
        </w:rPr>
        <w:t xml:space="preserve"> </w:t>
      </w:r>
      <w:r>
        <w:rPr>
          <w:rStyle w:val="default"/>
          <w:rFonts w:cs="FrankRuehl" w:hint="cs"/>
          <w:rtl/>
        </w:rPr>
        <w:t>ההוצאות המשתנות);</w:t>
      </w:r>
    </w:p>
    <w:p w14:paraId="0578F5BE" w14:textId="77777777" w:rsidR="00A57F3E" w:rsidRDefault="00A57F3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עסקה לפי שיטת מכירת אנרגיה </w:t>
      </w:r>
      <w:r w:rsidR="00637427">
        <w:rPr>
          <w:rStyle w:val="default"/>
          <w:rFonts w:cs="FrankRuehl"/>
          <w:rtl/>
        </w:rPr>
        <w:t>–</w:t>
      </w:r>
      <w:r>
        <w:rPr>
          <w:rStyle w:val="default"/>
          <w:rFonts w:cs="FrankRuehl"/>
          <w:rtl/>
        </w:rPr>
        <w:t xml:space="preserve"> </w:t>
      </w:r>
      <w:r>
        <w:rPr>
          <w:rStyle w:val="default"/>
          <w:rFonts w:cs="FrankRuehl" w:hint="cs"/>
          <w:rtl/>
        </w:rPr>
        <w:t>מתשלום אחד לפי קילו-וואט שעה שסופק ואשר מיועד לכסות הן את ההוצאות הקבועות והן את ההוצאות המשתנות.</w:t>
      </w:r>
    </w:p>
    <w:p w14:paraId="0C7822CA" w14:textId="77777777" w:rsidR="00637427" w:rsidRPr="00EE540B" w:rsidRDefault="00637427" w:rsidP="00637427">
      <w:pPr>
        <w:pStyle w:val="P00"/>
        <w:spacing w:before="0"/>
        <w:ind w:left="0" w:right="1134"/>
        <w:rPr>
          <w:rStyle w:val="default"/>
          <w:rFonts w:cs="FrankRuehl" w:hint="cs"/>
          <w:vanish/>
          <w:color w:val="FF0000"/>
          <w:sz w:val="20"/>
          <w:szCs w:val="20"/>
          <w:shd w:val="clear" w:color="auto" w:fill="FFFF99"/>
          <w:rtl/>
        </w:rPr>
      </w:pPr>
      <w:bookmarkStart w:id="16" w:name="Rov33"/>
      <w:r w:rsidRPr="00EE540B">
        <w:rPr>
          <w:rStyle w:val="default"/>
          <w:rFonts w:cs="FrankRuehl" w:hint="cs"/>
          <w:vanish/>
          <w:color w:val="FF0000"/>
          <w:sz w:val="20"/>
          <w:szCs w:val="20"/>
          <w:shd w:val="clear" w:color="auto" w:fill="FFFF99"/>
          <w:rtl/>
        </w:rPr>
        <w:t>מיום 9.8.2016</w:t>
      </w:r>
    </w:p>
    <w:p w14:paraId="77DB4BAA"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(מס' 2) תשע"ו-2016</w:t>
      </w:r>
    </w:p>
    <w:p w14:paraId="32F2A003"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hyperlink r:id="rId22" w:history="1">
        <w:r w:rsidRPr="00EE540B">
          <w:rPr>
            <w:rStyle w:val="Hyperlink"/>
            <w:rFonts w:cs="FrankRuehl" w:hint="cs"/>
            <w:vanish/>
            <w:szCs w:val="20"/>
            <w:shd w:val="clear" w:color="auto" w:fill="FFFF99"/>
            <w:rtl/>
          </w:rPr>
          <w:t>ק"ת תשע"ו מס' 7701</w:t>
        </w:r>
      </w:hyperlink>
      <w:r w:rsidRPr="00EE540B">
        <w:rPr>
          <w:rStyle w:val="default"/>
          <w:rFonts w:cs="FrankRuehl" w:hint="cs"/>
          <w:vanish/>
          <w:sz w:val="20"/>
          <w:szCs w:val="20"/>
          <w:shd w:val="clear" w:color="auto" w:fill="FFFF99"/>
          <w:rtl/>
        </w:rPr>
        <w:t xml:space="preserve"> מיום 9.8.2016 עמ' 1812</w:t>
      </w:r>
    </w:p>
    <w:p w14:paraId="20F15242" w14:textId="77777777" w:rsidR="00637427" w:rsidRPr="00EE540B" w:rsidRDefault="00637427" w:rsidP="00637427">
      <w:pPr>
        <w:pStyle w:val="P00"/>
        <w:ind w:left="0" w:right="1134"/>
        <w:rPr>
          <w:rStyle w:val="default"/>
          <w:rFonts w:cs="FrankRuehl"/>
          <w:vanish/>
          <w:sz w:val="22"/>
          <w:szCs w:val="22"/>
          <w:shd w:val="clear" w:color="auto" w:fill="FFFF99"/>
          <w:rtl/>
        </w:rPr>
      </w:pPr>
      <w:r w:rsidRPr="00EE540B">
        <w:rPr>
          <w:rStyle w:val="default"/>
          <w:rFonts w:cs="FrankRuehl"/>
          <w:vanish/>
          <w:sz w:val="22"/>
          <w:szCs w:val="22"/>
          <w:shd w:val="clear" w:color="auto" w:fill="FFFF99"/>
          <w:rtl/>
        </w:rPr>
        <w:tab/>
        <w:t>(א</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ה</w:t>
      </w:r>
      <w:r w:rsidRPr="00EE540B">
        <w:rPr>
          <w:rStyle w:val="default"/>
          <w:rFonts w:cs="FrankRuehl" w:hint="cs"/>
          <w:vanish/>
          <w:sz w:val="22"/>
          <w:szCs w:val="22"/>
          <w:shd w:val="clear" w:color="auto" w:fill="FFFF99"/>
          <w:rtl/>
        </w:rPr>
        <w:t>תמורה שעל הספק לשלם ליצרן בעד החשמל שהוא רוכש ממנו תהיה כמפורט להלן:</w:t>
      </w:r>
    </w:p>
    <w:p w14:paraId="64ED662C" w14:textId="77777777" w:rsidR="00637427" w:rsidRPr="00EE540B" w:rsidRDefault="00637427" w:rsidP="00637427">
      <w:pPr>
        <w:pStyle w:val="P22"/>
        <w:spacing w:before="0"/>
        <w:ind w:left="1021" w:right="1134"/>
        <w:rPr>
          <w:rStyle w:val="default"/>
          <w:rFonts w:cs="FrankRuehl"/>
          <w:vanish/>
          <w:sz w:val="22"/>
          <w:szCs w:val="22"/>
          <w:shd w:val="clear" w:color="auto" w:fill="FFFF99"/>
          <w:rtl/>
        </w:rPr>
      </w:pPr>
      <w:r w:rsidRPr="00EE540B">
        <w:rPr>
          <w:rStyle w:val="default"/>
          <w:rFonts w:cs="FrankRuehl"/>
          <w:vanish/>
          <w:sz w:val="22"/>
          <w:szCs w:val="22"/>
          <w:shd w:val="clear" w:color="auto" w:fill="FFFF99"/>
          <w:rtl/>
        </w:rPr>
        <w:t>(1)</w:t>
      </w:r>
      <w:r w:rsidRPr="00EE540B">
        <w:rPr>
          <w:rStyle w:val="default"/>
          <w:rFonts w:cs="FrankRuehl"/>
          <w:vanish/>
          <w:sz w:val="22"/>
          <w:szCs w:val="22"/>
          <w:shd w:val="clear" w:color="auto" w:fill="FFFF99"/>
          <w:rtl/>
        </w:rPr>
        <w:tab/>
        <w:t>פ</w:t>
      </w:r>
      <w:r w:rsidRPr="00EE540B">
        <w:rPr>
          <w:rStyle w:val="default"/>
          <w:rFonts w:cs="FrankRuehl" w:hint="cs"/>
          <w:vanish/>
          <w:sz w:val="22"/>
          <w:szCs w:val="22"/>
          <w:shd w:val="clear" w:color="auto" w:fill="FFFF99"/>
          <w:rtl/>
        </w:rPr>
        <w:t xml:space="preserve">ורסם מכרז </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 xml:space="preserve">תהיה התמורה לפי המחירים </w:t>
      </w:r>
      <w:r w:rsidRPr="00EE540B">
        <w:rPr>
          <w:rStyle w:val="default"/>
          <w:rFonts w:cs="FrankRuehl"/>
          <w:vanish/>
          <w:sz w:val="22"/>
          <w:szCs w:val="22"/>
          <w:shd w:val="clear" w:color="auto" w:fill="FFFF99"/>
          <w:rtl/>
        </w:rPr>
        <w:t>שה</w:t>
      </w:r>
      <w:r w:rsidRPr="00EE540B">
        <w:rPr>
          <w:rStyle w:val="default"/>
          <w:rFonts w:cs="FrankRuehl" w:hint="cs"/>
          <w:vanish/>
          <w:sz w:val="22"/>
          <w:szCs w:val="22"/>
          <w:shd w:val="clear" w:color="auto" w:fill="FFFF99"/>
          <w:rtl/>
        </w:rPr>
        <w:t>ציע הזוכה במכרז ובהתאם לתנאי החוזה עמו;</w:t>
      </w:r>
    </w:p>
    <w:p w14:paraId="027588AB" w14:textId="77777777" w:rsidR="00637427" w:rsidRPr="00EE540B" w:rsidRDefault="00637427" w:rsidP="00637427">
      <w:pPr>
        <w:pStyle w:val="P22"/>
        <w:spacing w:before="0"/>
        <w:ind w:left="1021" w:right="1134"/>
        <w:rPr>
          <w:rStyle w:val="default"/>
          <w:rFonts w:cs="FrankRuehl" w:hint="cs"/>
          <w:vanish/>
          <w:sz w:val="22"/>
          <w:szCs w:val="22"/>
          <w:shd w:val="clear" w:color="auto" w:fill="FFFF99"/>
          <w:rtl/>
        </w:rPr>
      </w:pPr>
      <w:r w:rsidRPr="00EE540B">
        <w:rPr>
          <w:rStyle w:val="default"/>
          <w:rFonts w:cs="FrankRuehl" w:hint="cs"/>
          <w:vanish/>
          <w:sz w:val="22"/>
          <w:szCs w:val="22"/>
          <w:shd w:val="clear" w:color="auto" w:fill="FFFF99"/>
          <w:rtl/>
        </w:rPr>
        <w:t>(2)</w:t>
      </w:r>
      <w:r w:rsidRPr="00EE540B">
        <w:rPr>
          <w:rStyle w:val="default"/>
          <w:rFonts w:cs="FrankRuehl"/>
          <w:vanish/>
          <w:sz w:val="22"/>
          <w:szCs w:val="22"/>
          <w:shd w:val="clear" w:color="auto" w:fill="FFFF99"/>
          <w:rtl/>
        </w:rPr>
        <w:tab/>
        <w:t>ב</w:t>
      </w:r>
      <w:r w:rsidRPr="00EE540B">
        <w:rPr>
          <w:rStyle w:val="default"/>
          <w:rFonts w:cs="FrankRuehl" w:hint="cs"/>
          <w:vanish/>
          <w:sz w:val="22"/>
          <w:szCs w:val="22"/>
          <w:shd w:val="clear" w:color="auto" w:fill="FFFF99"/>
          <w:rtl/>
        </w:rPr>
        <w:t xml:space="preserve">כל מקרה אחר אם בוצעה העסקה </w:t>
      </w:r>
      <w:r w:rsidRPr="00EE540B">
        <w:rPr>
          <w:rStyle w:val="default"/>
          <w:rFonts w:cs="FrankRuehl"/>
          <w:vanish/>
          <w:sz w:val="22"/>
          <w:szCs w:val="22"/>
          <w:shd w:val="clear" w:color="auto" w:fill="FFFF99"/>
          <w:rtl/>
        </w:rPr>
        <w:t>–</w:t>
      </w:r>
    </w:p>
    <w:p w14:paraId="7208C410" w14:textId="77777777" w:rsidR="00637427" w:rsidRPr="00EE540B" w:rsidRDefault="00637427" w:rsidP="00637427">
      <w:pPr>
        <w:pStyle w:val="P33"/>
        <w:spacing w:before="0"/>
        <w:ind w:left="1474" w:right="1134"/>
        <w:rPr>
          <w:rStyle w:val="default"/>
          <w:rFonts w:cs="FrankRuehl"/>
          <w:vanish/>
          <w:sz w:val="22"/>
          <w:szCs w:val="22"/>
          <w:shd w:val="clear" w:color="auto" w:fill="FFFF99"/>
          <w:rtl/>
        </w:rPr>
      </w:pPr>
      <w:r w:rsidRPr="00EE540B">
        <w:rPr>
          <w:rStyle w:val="default"/>
          <w:rFonts w:cs="FrankRuehl"/>
          <w:vanish/>
          <w:sz w:val="22"/>
          <w:szCs w:val="22"/>
          <w:shd w:val="clear" w:color="auto" w:fill="FFFF99"/>
          <w:rtl/>
        </w:rPr>
        <w:t>(א</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ל</w:t>
      </w:r>
      <w:r w:rsidRPr="00EE540B">
        <w:rPr>
          <w:rStyle w:val="default"/>
          <w:rFonts w:cs="FrankRuehl" w:hint="cs"/>
          <w:vanish/>
          <w:sz w:val="22"/>
          <w:szCs w:val="22"/>
          <w:shd w:val="clear" w:color="auto" w:fill="FFFF99"/>
          <w:rtl/>
        </w:rPr>
        <w:t>פי שיטת מכירת אנרגיה, תהיה התמורה לפי רכיב הייצור בתעריף החשמל בהתאם למקבץ שעות הביקוש;</w:t>
      </w:r>
    </w:p>
    <w:p w14:paraId="55567FA4" w14:textId="77777777" w:rsidR="00637427" w:rsidRPr="00637427" w:rsidRDefault="00637427" w:rsidP="00637427">
      <w:pPr>
        <w:pStyle w:val="P33"/>
        <w:spacing w:before="0"/>
        <w:ind w:left="1474" w:right="1134"/>
        <w:rPr>
          <w:rStyle w:val="default"/>
          <w:rFonts w:cs="FrankRuehl" w:hint="cs"/>
          <w:sz w:val="2"/>
          <w:szCs w:val="2"/>
          <w:rtl/>
        </w:rPr>
      </w:pP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ב</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ל</w:t>
      </w:r>
      <w:r w:rsidRPr="00EE540B">
        <w:rPr>
          <w:rStyle w:val="default"/>
          <w:rFonts w:cs="FrankRuehl" w:hint="cs"/>
          <w:vanish/>
          <w:sz w:val="22"/>
          <w:szCs w:val="22"/>
          <w:shd w:val="clear" w:color="auto" w:fill="FFFF99"/>
          <w:rtl/>
        </w:rPr>
        <w:t xml:space="preserve">פי שיטת מכירת יכולת זמינה ואנרגיה, לפי קביעת </w:t>
      </w:r>
      <w:r w:rsidRPr="00EE540B">
        <w:rPr>
          <w:rStyle w:val="default"/>
          <w:rFonts w:cs="FrankRuehl" w:hint="cs"/>
          <w:strike/>
          <w:vanish/>
          <w:sz w:val="22"/>
          <w:szCs w:val="22"/>
          <w:shd w:val="clear" w:color="auto" w:fill="FFFF99"/>
          <w:rtl/>
        </w:rPr>
        <w:t>השר</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הרשות</w:t>
      </w:r>
      <w:r w:rsidRPr="00EE540B">
        <w:rPr>
          <w:rStyle w:val="default"/>
          <w:rFonts w:cs="FrankRuehl" w:hint="cs"/>
          <w:vanish/>
          <w:sz w:val="22"/>
          <w:szCs w:val="22"/>
          <w:shd w:val="clear" w:color="auto" w:fill="FFFF99"/>
          <w:rtl/>
        </w:rPr>
        <w:t>, בהתאם לעקרונות בסעיף קטן (ב)(1).</w:t>
      </w:r>
      <w:bookmarkEnd w:id="16"/>
    </w:p>
    <w:p w14:paraId="726BA1A6" w14:textId="77777777" w:rsidR="00A57F3E" w:rsidRDefault="00A57F3E">
      <w:pPr>
        <w:pStyle w:val="P00"/>
        <w:spacing w:before="72"/>
        <w:ind w:left="0" w:right="1134"/>
        <w:rPr>
          <w:rStyle w:val="default"/>
          <w:rFonts w:cs="FrankRuehl"/>
          <w:rtl/>
        </w:rPr>
      </w:pPr>
      <w:bookmarkStart w:id="17" w:name="Seif4"/>
      <w:bookmarkEnd w:id="17"/>
      <w:r>
        <w:rPr>
          <w:lang w:val="he-IL"/>
        </w:rPr>
        <w:pict w14:anchorId="7F0C38B7">
          <v:rect id="_x0000_s1030" style="position:absolute;left:0;text-align:left;margin-left:464.5pt;margin-top:8.05pt;width:75.05pt;height:8pt;z-index:251644928" o:allowincell="f" filled="f" stroked="f" strokecolor="lime" strokeweight=".25pt">
            <v:textbox style="mso-next-textbox:#_x0000_s1030" inset="0,0,0,0">
              <w:txbxContent>
                <w:p w14:paraId="69A33B61" w14:textId="77777777" w:rsidR="00A57F3E" w:rsidRDefault="00A57F3E">
                  <w:pPr>
                    <w:spacing w:line="160" w:lineRule="exact"/>
                    <w:jc w:val="left"/>
                    <w:rPr>
                      <w:rFonts w:cs="Miriam"/>
                      <w:noProof/>
                      <w:sz w:val="18"/>
                      <w:szCs w:val="18"/>
                      <w:rtl/>
                    </w:rPr>
                  </w:pPr>
                  <w:r>
                    <w:rPr>
                      <w:rFonts w:cs="Miriam"/>
                      <w:sz w:val="18"/>
                      <w:szCs w:val="18"/>
                      <w:rtl/>
                    </w:rPr>
                    <w:t>חו</w:t>
                  </w:r>
                  <w:r>
                    <w:rPr>
                      <w:rFonts w:cs="Miriam" w:hint="cs"/>
                      <w:sz w:val="18"/>
                      <w:szCs w:val="18"/>
                      <w:rtl/>
                    </w:rPr>
                    <w:t>זים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סקה לרכישת חשמל תיערך לפי חוזה שייחתם בין הספק ובין היצרן.</w:t>
      </w:r>
    </w:p>
    <w:p w14:paraId="26254CCD" w14:textId="77777777" w:rsidR="00A57F3E" w:rsidRDefault="00637427" w:rsidP="00637427">
      <w:pPr>
        <w:pStyle w:val="P00"/>
        <w:spacing w:before="72"/>
        <w:ind w:left="0" w:right="1134"/>
        <w:rPr>
          <w:rStyle w:val="default"/>
          <w:rFonts w:cs="FrankRuehl"/>
          <w:rtl/>
        </w:rPr>
      </w:pPr>
      <w:r>
        <w:rPr>
          <w:rFonts w:cs="FrankRuehl"/>
          <w:sz w:val="26"/>
          <w:rtl/>
          <w:lang w:eastAsia="en-US"/>
        </w:rPr>
        <w:pict w14:anchorId="12E8C330">
          <v:shape id="_x0000_s1086" type="#_x0000_t202" style="position:absolute;left:0;text-align:left;margin-left:465.6pt;margin-top:7.1pt;width:76.65pt;height:27.85pt;z-index:251673600" filled="f" stroked="f">
            <v:textbox inset="1mm,0,1mm,0">
              <w:txbxContent>
                <w:p w14:paraId="7005BABB" w14:textId="77777777" w:rsidR="00637427" w:rsidRDefault="00637427" w:rsidP="00637427">
                  <w:pPr>
                    <w:spacing w:line="160" w:lineRule="exact"/>
                    <w:jc w:val="left"/>
                    <w:rPr>
                      <w:rFonts w:cs="Miriam" w:hint="cs"/>
                      <w:noProof/>
                      <w:sz w:val="18"/>
                      <w:szCs w:val="18"/>
                      <w:rtl/>
                    </w:rPr>
                  </w:pPr>
                  <w:r>
                    <w:rPr>
                      <w:rFonts w:cs="Miriam" w:hint="cs"/>
                      <w:sz w:val="18"/>
                      <w:szCs w:val="18"/>
                      <w:rtl/>
                    </w:rPr>
                    <w:t>כללים (מס' 2) תשע"ו-2016</w:t>
                  </w:r>
                </w:p>
                <w:p w14:paraId="26D97F09" w14:textId="77777777" w:rsidR="00EE540B" w:rsidRDefault="00EE540B" w:rsidP="00637427">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00A57F3E">
        <w:rPr>
          <w:rFonts w:cs="FrankRuehl"/>
          <w:sz w:val="26"/>
          <w:rtl/>
        </w:rPr>
        <w:tab/>
      </w:r>
      <w:r w:rsidR="00A57F3E">
        <w:rPr>
          <w:rStyle w:val="default"/>
          <w:rFonts w:cs="FrankRuehl"/>
          <w:rtl/>
        </w:rPr>
        <w:t>(ב</w:t>
      </w:r>
      <w:r w:rsidR="00A57F3E">
        <w:rPr>
          <w:rStyle w:val="default"/>
          <w:rFonts w:cs="FrankRuehl" w:hint="cs"/>
          <w:rtl/>
        </w:rPr>
        <w:t>)</w:t>
      </w:r>
      <w:r w:rsidR="00A57F3E">
        <w:rPr>
          <w:rStyle w:val="default"/>
          <w:rFonts w:cs="FrankRuehl"/>
          <w:rtl/>
        </w:rPr>
        <w:tab/>
        <w:t>פ</w:t>
      </w:r>
      <w:r w:rsidR="00A57F3E">
        <w:rPr>
          <w:rStyle w:val="default"/>
          <w:rFonts w:cs="FrankRuehl" w:hint="cs"/>
          <w:rtl/>
        </w:rPr>
        <w:t xml:space="preserve">ורסם מכרז, ייחתם </w:t>
      </w:r>
      <w:r w:rsidR="00A57F3E">
        <w:rPr>
          <w:rStyle w:val="default"/>
          <w:rFonts w:cs="FrankRuehl"/>
          <w:rtl/>
        </w:rPr>
        <w:t>חו</w:t>
      </w:r>
      <w:r w:rsidR="00A57F3E">
        <w:rPr>
          <w:rStyle w:val="default"/>
          <w:rFonts w:cs="FrankRuehl" w:hint="cs"/>
          <w:rtl/>
        </w:rPr>
        <w:t>זה בהתאם לתנאי המכרז, לא פורסם מכרז, י</w:t>
      </w:r>
      <w:r w:rsidR="00A57F3E">
        <w:rPr>
          <w:rStyle w:val="default"/>
          <w:rFonts w:cs="FrankRuehl"/>
          <w:rtl/>
        </w:rPr>
        <w:t>י</w:t>
      </w:r>
      <w:r w:rsidR="00A57F3E">
        <w:rPr>
          <w:rStyle w:val="default"/>
          <w:rFonts w:cs="FrankRuehl" w:hint="cs"/>
          <w:rtl/>
        </w:rPr>
        <w:t xml:space="preserve">חתם חוזה המותאם לשיטת העסקה והטעון אישור של </w:t>
      </w:r>
      <w:r w:rsidR="00EE540B">
        <w:rPr>
          <w:rStyle w:val="default"/>
          <w:rFonts w:cs="FrankRuehl" w:hint="cs"/>
          <w:rtl/>
        </w:rPr>
        <w:t xml:space="preserve">יושב ראש </w:t>
      </w:r>
      <w:r>
        <w:rPr>
          <w:rStyle w:val="default"/>
          <w:rFonts w:cs="FrankRuehl" w:hint="cs"/>
          <w:rtl/>
        </w:rPr>
        <w:t>הרשות</w:t>
      </w:r>
      <w:r w:rsidR="00A57F3E">
        <w:rPr>
          <w:rStyle w:val="default"/>
          <w:rFonts w:cs="FrankRuehl" w:hint="cs"/>
          <w:rtl/>
        </w:rPr>
        <w:t>.</w:t>
      </w:r>
    </w:p>
    <w:p w14:paraId="000012BE" w14:textId="77777777" w:rsidR="00A57F3E" w:rsidRDefault="00A57F3E" w:rsidP="00A57F3E">
      <w:pPr>
        <w:pStyle w:val="P00"/>
        <w:spacing w:before="72"/>
        <w:ind w:left="0" w:right="1134"/>
        <w:rPr>
          <w:rStyle w:val="default"/>
          <w:rFonts w:cs="FrankRuehl" w:hint="cs"/>
          <w:rtl/>
        </w:rPr>
      </w:pPr>
      <w:r>
        <w:rPr>
          <w:rFonts w:cs="FrankRuehl"/>
          <w:sz w:val="26"/>
          <w:rtl/>
          <w:lang w:eastAsia="en-US"/>
        </w:rPr>
        <w:pict w14:anchorId="0694C1E9">
          <v:shape id="_x0000_s1050" type="#_x0000_t202" style="position:absolute;left:0;text-align:left;margin-left:462pt;margin-top:7.1pt;width:80.25pt;height:9.25pt;z-index:251661312" filled="f" stroked="f">
            <v:textbox inset="1mm,0,1mm,0">
              <w:txbxContent>
                <w:p w14:paraId="4A7E19E2" w14:textId="77777777" w:rsidR="00A57F3E" w:rsidRDefault="00A57F3E" w:rsidP="00A57F3E">
                  <w:pPr>
                    <w:spacing w:line="160" w:lineRule="exact"/>
                    <w:jc w:val="left"/>
                    <w:rPr>
                      <w:rFonts w:cs="Miriam" w:hint="cs"/>
                      <w:noProof/>
                      <w:sz w:val="18"/>
                      <w:szCs w:val="18"/>
                      <w:rtl/>
                    </w:rPr>
                  </w:pPr>
                  <w:r>
                    <w:rPr>
                      <w:rFonts w:cs="Miriam" w:hint="cs"/>
                      <w:sz w:val="18"/>
                      <w:szCs w:val="18"/>
                      <w:rtl/>
                    </w:rPr>
                    <w:t>כללים תשס"ט-2009</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ספק חייב להתקשר בחוזה עם הזוכה במכרז או עם אדם המציג בפניו רישיון מותנה.</w:t>
      </w:r>
    </w:p>
    <w:p w14:paraId="1DDBB454" w14:textId="77777777" w:rsidR="00A57F3E" w:rsidRDefault="00A57F3E" w:rsidP="00A57F3E">
      <w:pPr>
        <w:pStyle w:val="P00"/>
        <w:spacing w:before="72"/>
        <w:ind w:left="0" w:right="1134"/>
        <w:rPr>
          <w:rStyle w:val="default"/>
          <w:rFonts w:cs="FrankRuehl" w:hint="cs"/>
          <w:rtl/>
        </w:rPr>
      </w:pPr>
      <w:r w:rsidRPr="00A57F3E">
        <w:rPr>
          <w:rStyle w:val="default"/>
          <w:rFonts w:cs="FrankRuehl"/>
          <w:rtl/>
        </w:rPr>
        <w:pict w14:anchorId="13DFC756">
          <v:shape id="_x0000_s1051" type="#_x0000_t202" style="position:absolute;left:0;text-align:left;margin-left:462pt;margin-top:7.1pt;width:80.25pt;height:9.25pt;z-index:251662336" filled="f" stroked="f">
            <v:textbox inset="1mm,0,1mm,0">
              <w:txbxContent>
                <w:p w14:paraId="29FD465E" w14:textId="77777777" w:rsidR="00A57F3E" w:rsidRDefault="00A57F3E" w:rsidP="00A57F3E">
                  <w:pPr>
                    <w:spacing w:line="160" w:lineRule="exact"/>
                    <w:jc w:val="left"/>
                    <w:rPr>
                      <w:rFonts w:cs="Miriam" w:hint="cs"/>
                      <w:noProof/>
                      <w:sz w:val="18"/>
                      <w:szCs w:val="18"/>
                      <w:rtl/>
                    </w:rPr>
                  </w:pPr>
                  <w:r>
                    <w:rPr>
                      <w:rFonts w:cs="Miriam" w:hint="cs"/>
                      <w:sz w:val="18"/>
                      <w:szCs w:val="18"/>
                      <w:rtl/>
                    </w:rPr>
                    <w:t>כללים תשס"ט-2009</w:t>
                  </w:r>
                </w:p>
              </w:txbxContent>
            </v:textbox>
          </v:shape>
        </w:pict>
      </w:r>
      <w:r w:rsidRPr="00A57F3E">
        <w:rPr>
          <w:rStyle w:val="default"/>
          <w:rFonts w:cs="FrankRuehl"/>
          <w:rtl/>
        </w:rPr>
        <w:tab/>
      </w:r>
      <w:r>
        <w:rPr>
          <w:rStyle w:val="default"/>
          <w:rFonts w:cs="FrankRuehl"/>
          <w:rtl/>
        </w:rPr>
        <w:t>(</w:t>
      </w:r>
      <w:r w:rsidRPr="00A57F3E">
        <w:rPr>
          <w:rStyle w:val="default"/>
          <w:rFonts w:cs="FrankRuehl" w:hint="cs"/>
          <w:rtl/>
        </w:rPr>
        <w:t>ד)</w:t>
      </w:r>
      <w:r w:rsidRPr="00A57F3E">
        <w:rPr>
          <w:rStyle w:val="default"/>
          <w:rFonts w:cs="FrankRuehl" w:hint="cs"/>
          <w:rtl/>
        </w:rPr>
        <w:tab/>
        <w:t>בעסקת רכישה ייקבעו, בין השאר, תקופת העסקה, מועד תחילתה, התמורה, שירותים נלוויים בהתאם להוראות הרשות מזמן לזמן, הסדרת מצבי חירום וכן נושאי אחריות, שיפוי ומתכונת דיווח</w:t>
      </w:r>
      <w:r>
        <w:rPr>
          <w:rStyle w:val="default"/>
          <w:rFonts w:cs="FrankRuehl" w:hint="cs"/>
          <w:rtl/>
        </w:rPr>
        <w:t>.</w:t>
      </w:r>
    </w:p>
    <w:p w14:paraId="10A1C1ED" w14:textId="77777777" w:rsidR="00A57F3E" w:rsidRPr="00EE540B" w:rsidRDefault="00A57F3E" w:rsidP="00A57F3E">
      <w:pPr>
        <w:pStyle w:val="P00"/>
        <w:spacing w:before="0"/>
        <w:ind w:left="0" w:right="1134"/>
        <w:rPr>
          <w:rStyle w:val="default"/>
          <w:rFonts w:cs="FrankRuehl" w:hint="cs"/>
          <w:vanish/>
          <w:color w:val="FF0000"/>
          <w:sz w:val="20"/>
          <w:szCs w:val="20"/>
          <w:shd w:val="clear" w:color="auto" w:fill="FFFF99"/>
          <w:rtl/>
        </w:rPr>
      </w:pPr>
      <w:bookmarkStart w:id="18" w:name="Rov34"/>
      <w:r w:rsidRPr="00EE540B">
        <w:rPr>
          <w:rStyle w:val="default"/>
          <w:rFonts w:cs="FrankRuehl" w:hint="cs"/>
          <w:vanish/>
          <w:color w:val="FF0000"/>
          <w:sz w:val="20"/>
          <w:szCs w:val="20"/>
          <w:shd w:val="clear" w:color="auto" w:fill="FFFF99"/>
          <w:rtl/>
        </w:rPr>
        <w:t>מיום 8.9.2009</w:t>
      </w:r>
    </w:p>
    <w:p w14:paraId="28996655" w14:textId="77777777" w:rsidR="00A57F3E" w:rsidRPr="00EE540B" w:rsidRDefault="00A57F3E" w:rsidP="00A57F3E">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1FF79E6D" w14:textId="77777777" w:rsidR="00A57F3E" w:rsidRPr="00EE540B" w:rsidRDefault="00A57F3E" w:rsidP="00A57F3E">
      <w:pPr>
        <w:pStyle w:val="P00"/>
        <w:spacing w:before="0"/>
        <w:ind w:left="0" w:right="1134"/>
        <w:rPr>
          <w:rStyle w:val="default"/>
          <w:rFonts w:cs="FrankRuehl" w:hint="cs"/>
          <w:vanish/>
          <w:sz w:val="20"/>
          <w:szCs w:val="20"/>
          <w:shd w:val="clear" w:color="auto" w:fill="FFFF99"/>
          <w:rtl/>
        </w:rPr>
      </w:pPr>
      <w:hyperlink r:id="rId23"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1210</w:t>
      </w:r>
    </w:p>
    <w:p w14:paraId="79858360" w14:textId="77777777" w:rsidR="00A57F3E" w:rsidRPr="00EE540B" w:rsidRDefault="00A57F3E" w:rsidP="00A57F3E">
      <w:pPr>
        <w:pStyle w:val="P00"/>
        <w:ind w:left="0" w:right="1134"/>
        <w:rPr>
          <w:rStyle w:val="default"/>
          <w:rFonts w:cs="FrankRuehl" w:hint="cs"/>
          <w:vanish/>
          <w:sz w:val="22"/>
          <w:szCs w:val="22"/>
          <w:shd w:val="clear" w:color="auto" w:fill="FFFF99"/>
          <w:rtl/>
        </w:rPr>
      </w:pPr>
      <w:r w:rsidRPr="00EE540B">
        <w:rPr>
          <w:rFonts w:cs="FrankRuehl"/>
          <w:vanish/>
          <w:sz w:val="22"/>
          <w:szCs w:val="22"/>
          <w:shd w:val="clear" w:color="auto" w:fill="FFFF99"/>
          <w:rtl/>
        </w:rPr>
        <w:tab/>
      </w:r>
      <w:r w:rsidRPr="00EE540B">
        <w:rPr>
          <w:rStyle w:val="default"/>
          <w:rFonts w:cs="FrankRuehl"/>
          <w:vanish/>
          <w:sz w:val="22"/>
          <w:szCs w:val="22"/>
          <w:shd w:val="clear" w:color="auto" w:fill="FFFF99"/>
          <w:rtl/>
        </w:rPr>
        <w:t>(ג</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ה</w:t>
      </w:r>
      <w:r w:rsidRPr="00EE540B">
        <w:rPr>
          <w:rStyle w:val="default"/>
          <w:rFonts w:cs="FrankRuehl" w:hint="cs"/>
          <w:vanish/>
          <w:sz w:val="22"/>
          <w:szCs w:val="22"/>
          <w:shd w:val="clear" w:color="auto" w:fill="FFFF99"/>
          <w:rtl/>
        </w:rPr>
        <w:t xml:space="preserve">ספק חייב להתקשר בחוזה עם הזוכה במכרז או עם אדם המציג בפניו </w:t>
      </w:r>
      <w:r w:rsidRPr="00EE540B">
        <w:rPr>
          <w:rStyle w:val="default"/>
          <w:rFonts w:cs="FrankRuehl" w:hint="cs"/>
          <w:strike/>
          <w:vanish/>
          <w:sz w:val="22"/>
          <w:szCs w:val="22"/>
          <w:shd w:val="clear" w:color="auto" w:fill="FFFF99"/>
          <w:rtl/>
        </w:rPr>
        <w:t>אישור מאת השר המודיעו כי יעניק רישיון ייצור לאותו אדם בהתמלא התנאים הקבועים באישור</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רישיון מותנה</w:t>
      </w:r>
      <w:r w:rsidRPr="00EE540B">
        <w:rPr>
          <w:rStyle w:val="default"/>
          <w:rFonts w:cs="FrankRuehl" w:hint="cs"/>
          <w:vanish/>
          <w:sz w:val="22"/>
          <w:szCs w:val="22"/>
          <w:shd w:val="clear" w:color="auto" w:fill="FFFF99"/>
          <w:rtl/>
        </w:rPr>
        <w:t>.</w:t>
      </w:r>
    </w:p>
    <w:p w14:paraId="120DFA88" w14:textId="77777777" w:rsidR="00A57F3E" w:rsidRPr="00EE540B" w:rsidRDefault="00A57F3E" w:rsidP="00A57F3E">
      <w:pPr>
        <w:pStyle w:val="P00"/>
        <w:spacing w:before="0"/>
        <w:ind w:left="0" w:right="1134"/>
        <w:rPr>
          <w:rStyle w:val="default"/>
          <w:rFonts w:cs="FrankRuehl" w:hint="cs"/>
          <w:vanish/>
          <w:sz w:val="22"/>
          <w:szCs w:val="22"/>
          <w:shd w:val="clear" w:color="auto" w:fill="FFFF99"/>
          <w:rtl/>
        </w:rPr>
      </w:pPr>
      <w:r w:rsidRPr="00EE540B">
        <w:rPr>
          <w:rStyle w:val="default"/>
          <w:rFonts w:cs="FrankRuehl" w:hint="cs"/>
          <w:vanish/>
          <w:sz w:val="22"/>
          <w:szCs w:val="22"/>
          <w:shd w:val="clear" w:color="auto" w:fill="FFFF99"/>
          <w:rtl/>
        </w:rPr>
        <w:tab/>
      </w:r>
      <w:r w:rsidRPr="00EE540B">
        <w:rPr>
          <w:rStyle w:val="default"/>
          <w:rFonts w:cs="FrankRuehl" w:hint="cs"/>
          <w:vanish/>
          <w:sz w:val="22"/>
          <w:szCs w:val="22"/>
          <w:u w:val="single"/>
          <w:shd w:val="clear" w:color="auto" w:fill="FFFF99"/>
          <w:rtl/>
        </w:rPr>
        <w:t>(ד)</w:t>
      </w:r>
      <w:r w:rsidRPr="00EE540B">
        <w:rPr>
          <w:rStyle w:val="default"/>
          <w:rFonts w:cs="FrankRuehl" w:hint="cs"/>
          <w:vanish/>
          <w:sz w:val="22"/>
          <w:szCs w:val="22"/>
          <w:u w:val="single"/>
          <w:shd w:val="clear" w:color="auto" w:fill="FFFF99"/>
          <w:rtl/>
        </w:rPr>
        <w:tab/>
        <w:t>בעסקת רכישה ייקבעו, בין השאר, תקופת העסקה, מועד תחילתה, התמורה, שירותים נלוויים בהתאם להוראות הרשות מזמן לזמן, הסדרת מצבי חירום וכן נושאי אחריות, שיפוי ומתכונת דיווח.</w:t>
      </w:r>
    </w:p>
    <w:p w14:paraId="3D50E23D"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p>
    <w:p w14:paraId="630405CA" w14:textId="77777777" w:rsidR="00637427" w:rsidRPr="00EE540B" w:rsidRDefault="00637427" w:rsidP="00637427">
      <w:pPr>
        <w:pStyle w:val="P00"/>
        <w:spacing w:before="0"/>
        <w:ind w:left="0"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9.8.2016</w:t>
      </w:r>
    </w:p>
    <w:p w14:paraId="2C5F0919"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(מס' 2) תשע"ו-2016</w:t>
      </w:r>
    </w:p>
    <w:p w14:paraId="54ECE171"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hyperlink r:id="rId24" w:history="1">
        <w:r w:rsidRPr="00EE540B">
          <w:rPr>
            <w:rStyle w:val="Hyperlink"/>
            <w:rFonts w:cs="FrankRuehl" w:hint="cs"/>
            <w:vanish/>
            <w:szCs w:val="20"/>
            <w:shd w:val="clear" w:color="auto" w:fill="FFFF99"/>
            <w:rtl/>
          </w:rPr>
          <w:t>ק"ת תשע"ו מס' 7701</w:t>
        </w:r>
      </w:hyperlink>
      <w:r w:rsidRPr="00EE540B">
        <w:rPr>
          <w:rStyle w:val="default"/>
          <w:rFonts w:cs="FrankRuehl" w:hint="cs"/>
          <w:vanish/>
          <w:sz w:val="20"/>
          <w:szCs w:val="20"/>
          <w:shd w:val="clear" w:color="auto" w:fill="FFFF99"/>
          <w:rtl/>
        </w:rPr>
        <w:t xml:space="preserve"> מיום 9.8.2016 עמ' 1812</w:t>
      </w:r>
    </w:p>
    <w:p w14:paraId="1E919255" w14:textId="77777777" w:rsidR="00EE540B" w:rsidRPr="00EE540B" w:rsidRDefault="00EE540B" w:rsidP="00EE540B">
      <w:pPr>
        <w:pStyle w:val="P00"/>
        <w:ind w:left="0" w:right="1134"/>
        <w:rPr>
          <w:rStyle w:val="default"/>
          <w:rFonts w:cs="FrankRuehl" w:hint="cs"/>
          <w:vanish/>
          <w:sz w:val="22"/>
          <w:szCs w:val="22"/>
          <w:shd w:val="clear" w:color="auto" w:fill="FFFF99"/>
          <w:rtl/>
        </w:rPr>
      </w:pPr>
      <w:r w:rsidRPr="00EE540B">
        <w:rPr>
          <w:rStyle w:val="default"/>
          <w:rFonts w:cs="FrankRuehl"/>
          <w:vanish/>
          <w:sz w:val="22"/>
          <w:szCs w:val="22"/>
          <w:shd w:val="clear" w:color="auto" w:fill="FFFF99"/>
          <w:rtl/>
        </w:rPr>
        <w:tab/>
        <w:t>(ב</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פ</w:t>
      </w:r>
      <w:r w:rsidRPr="00EE540B">
        <w:rPr>
          <w:rStyle w:val="default"/>
          <w:rFonts w:cs="FrankRuehl" w:hint="cs"/>
          <w:vanish/>
          <w:sz w:val="22"/>
          <w:szCs w:val="22"/>
          <w:shd w:val="clear" w:color="auto" w:fill="FFFF99"/>
          <w:rtl/>
        </w:rPr>
        <w:t xml:space="preserve">ורסם מכרז, ייחתם </w:t>
      </w:r>
      <w:r w:rsidRPr="00EE540B">
        <w:rPr>
          <w:rStyle w:val="default"/>
          <w:rFonts w:cs="FrankRuehl"/>
          <w:vanish/>
          <w:sz w:val="22"/>
          <w:szCs w:val="22"/>
          <w:shd w:val="clear" w:color="auto" w:fill="FFFF99"/>
          <w:rtl/>
        </w:rPr>
        <w:t>חו</w:t>
      </w:r>
      <w:r w:rsidRPr="00EE540B">
        <w:rPr>
          <w:rStyle w:val="default"/>
          <w:rFonts w:cs="FrankRuehl" w:hint="cs"/>
          <w:vanish/>
          <w:sz w:val="22"/>
          <w:szCs w:val="22"/>
          <w:shd w:val="clear" w:color="auto" w:fill="FFFF99"/>
          <w:rtl/>
        </w:rPr>
        <w:t>זה בהתאם לתנאי המכרז, לא פורסם מכרז, י</w:t>
      </w:r>
      <w:r w:rsidRPr="00EE540B">
        <w:rPr>
          <w:rStyle w:val="default"/>
          <w:rFonts w:cs="FrankRuehl"/>
          <w:vanish/>
          <w:sz w:val="22"/>
          <w:szCs w:val="22"/>
          <w:shd w:val="clear" w:color="auto" w:fill="FFFF99"/>
          <w:rtl/>
        </w:rPr>
        <w:t>י</w:t>
      </w:r>
      <w:r w:rsidRPr="00EE540B">
        <w:rPr>
          <w:rStyle w:val="default"/>
          <w:rFonts w:cs="FrankRuehl" w:hint="cs"/>
          <w:vanish/>
          <w:sz w:val="22"/>
          <w:szCs w:val="22"/>
          <w:shd w:val="clear" w:color="auto" w:fill="FFFF99"/>
          <w:rtl/>
        </w:rPr>
        <w:t xml:space="preserve">חתם חוזה המותאם לשיטת העסקה והטעון אישור של </w:t>
      </w:r>
      <w:r w:rsidRPr="00EE540B">
        <w:rPr>
          <w:rStyle w:val="default"/>
          <w:rFonts w:cs="FrankRuehl" w:hint="cs"/>
          <w:strike/>
          <w:vanish/>
          <w:sz w:val="22"/>
          <w:szCs w:val="22"/>
          <w:shd w:val="clear" w:color="auto" w:fill="FFFF99"/>
          <w:rtl/>
        </w:rPr>
        <w:t>השר</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הרשות</w:t>
      </w:r>
      <w:r w:rsidRPr="00EE540B">
        <w:rPr>
          <w:rStyle w:val="default"/>
          <w:rFonts w:cs="FrankRuehl" w:hint="cs"/>
          <w:vanish/>
          <w:sz w:val="22"/>
          <w:szCs w:val="22"/>
          <w:shd w:val="clear" w:color="auto" w:fill="FFFF99"/>
          <w:rtl/>
        </w:rPr>
        <w:t>.</w:t>
      </w:r>
    </w:p>
    <w:p w14:paraId="51A77808" w14:textId="77777777" w:rsidR="00EE540B" w:rsidRPr="00EE540B" w:rsidRDefault="00EE540B" w:rsidP="00637427">
      <w:pPr>
        <w:pStyle w:val="P00"/>
        <w:spacing w:before="0"/>
        <w:ind w:left="0" w:right="1134"/>
        <w:rPr>
          <w:rStyle w:val="default"/>
          <w:rFonts w:cs="FrankRuehl" w:hint="cs"/>
          <w:vanish/>
          <w:sz w:val="20"/>
          <w:szCs w:val="20"/>
          <w:shd w:val="clear" w:color="auto" w:fill="FFFF99"/>
          <w:rtl/>
        </w:rPr>
      </w:pPr>
    </w:p>
    <w:p w14:paraId="20B4AABE" w14:textId="77777777" w:rsidR="00EE540B" w:rsidRPr="00EE540B" w:rsidRDefault="00EE540B" w:rsidP="00637427">
      <w:pPr>
        <w:pStyle w:val="P00"/>
        <w:spacing w:before="0"/>
        <w:ind w:left="0"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22.12.2016</w:t>
      </w:r>
    </w:p>
    <w:p w14:paraId="4E06FAB6" w14:textId="77777777" w:rsidR="00EE540B" w:rsidRPr="00EE540B" w:rsidRDefault="00EE540B" w:rsidP="00637427">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תשע"ז-2016</w:t>
      </w:r>
    </w:p>
    <w:p w14:paraId="7CCD0117" w14:textId="77777777" w:rsidR="00EE540B" w:rsidRPr="00EE540B" w:rsidRDefault="00EE540B" w:rsidP="00637427">
      <w:pPr>
        <w:pStyle w:val="P00"/>
        <w:spacing w:before="0"/>
        <w:ind w:left="0" w:right="1134"/>
        <w:rPr>
          <w:rStyle w:val="default"/>
          <w:rFonts w:cs="FrankRuehl" w:hint="cs"/>
          <w:vanish/>
          <w:sz w:val="20"/>
          <w:szCs w:val="20"/>
          <w:shd w:val="clear" w:color="auto" w:fill="FFFF99"/>
          <w:rtl/>
        </w:rPr>
      </w:pPr>
      <w:hyperlink r:id="rId25" w:history="1">
        <w:r w:rsidRPr="00EE540B">
          <w:rPr>
            <w:rStyle w:val="Hyperlink"/>
            <w:rFonts w:cs="FrankRuehl" w:hint="cs"/>
            <w:vanish/>
            <w:szCs w:val="20"/>
            <w:shd w:val="clear" w:color="auto" w:fill="FFFF99"/>
            <w:rtl/>
          </w:rPr>
          <w:t>ק"ת תשע"ז מס' 7745</w:t>
        </w:r>
      </w:hyperlink>
      <w:r w:rsidRPr="00EE540B">
        <w:rPr>
          <w:rStyle w:val="default"/>
          <w:rFonts w:cs="FrankRuehl" w:hint="cs"/>
          <w:vanish/>
          <w:sz w:val="20"/>
          <w:szCs w:val="20"/>
          <w:shd w:val="clear" w:color="auto" w:fill="FFFF99"/>
          <w:rtl/>
        </w:rPr>
        <w:t xml:space="preserve"> מיום 22.12.2016 עמ' 344</w:t>
      </w:r>
    </w:p>
    <w:p w14:paraId="5FAFBB8D" w14:textId="77777777" w:rsidR="00637427" w:rsidRPr="00637427" w:rsidRDefault="00637427" w:rsidP="00EE540B">
      <w:pPr>
        <w:pStyle w:val="P00"/>
        <w:ind w:left="0" w:right="1134"/>
        <w:rPr>
          <w:rStyle w:val="default"/>
          <w:rFonts w:cs="FrankRuehl"/>
          <w:sz w:val="2"/>
          <w:szCs w:val="2"/>
          <w:shd w:val="clear" w:color="auto" w:fill="FFFF99"/>
          <w:rtl/>
        </w:rPr>
      </w:pPr>
      <w:r w:rsidRPr="00EE540B">
        <w:rPr>
          <w:rStyle w:val="default"/>
          <w:rFonts w:cs="FrankRuehl"/>
          <w:vanish/>
          <w:sz w:val="22"/>
          <w:szCs w:val="22"/>
          <w:shd w:val="clear" w:color="auto" w:fill="FFFF99"/>
          <w:rtl/>
        </w:rPr>
        <w:tab/>
        <w:t>(ב</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פ</w:t>
      </w:r>
      <w:r w:rsidRPr="00EE540B">
        <w:rPr>
          <w:rStyle w:val="default"/>
          <w:rFonts w:cs="FrankRuehl" w:hint="cs"/>
          <w:vanish/>
          <w:sz w:val="22"/>
          <w:szCs w:val="22"/>
          <w:shd w:val="clear" w:color="auto" w:fill="FFFF99"/>
          <w:rtl/>
        </w:rPr>
        <w:t xml:space="preserve">ורסם מכרז, ייחתם </w:t>
      </w:r>
      <w:r w:rsidRPr="00EE540B">
        <w:rPr>
          <w:rStyle w:val="default"/>
          <w:rFonts w:cs="FrankRuehl"/>
          <w:vanish/>
          <w:sz w:val="22"/>
          <w:szCs w:val="22"/>
          <w:shd w:val="clear" w:color="auto" w:fill="FFFF99"/>
          <w:rtl/>
        </w:rPr>
        <w:t>חו</w:t>
      </w:r>
      <w:r w:rsidRPr="00EE540B">
        <w:rPr>
          <w:rStyle w:val="default"/>
          <w:rFonts w:cs="FrankRuehl" w:hint="cs"/>
          <w:vanish/>
          <w:sz w:val="22"/>
          <w:szCs w:val="22"/>
          <w:shd w:val="clear" w:color="auto" w:fill="FFFF99"/>
          <w:rtl/>
        </w:rPr>
        <w:t>זה בהתאם לתנאי המכרז, לא פורסם מכרז, י</w:t>
      </w:r>
      <w:r w:rsidRPr="00EE540B">
        <w:rPr>
          <w:rStyle w:val="default"/>
          <w:rFonts w:cs="FrankRuehl"/>
          <w:vanish/>
          <w:sz w:val="22"/>
          <w:szCs w:val="22"/>
          <w:shd w:val="clear" w:color="auto" w:fill="FFFF99"/>
          <w:rtl/>
        </w:rPr>
        <w:t>י</w:t>
      </w:r>
      <w:r w:rsidRPr="00EE540B">
        <w:rPr>
          <w:rStyle w:val="default"/>
          <w:rFonts w:cs="FrankRuehl" w:hint="cs"/>
          <w:vanish/>
          <w:sz w:val="22"/>
          <w:szCs w:val="22"/>
          <w:shd w:val="clear" w:color="auto" w:fill="FFFF99"/>
          <w:rtl/>
        </w:rPr>
        <w:t xml:space="preserve">חתם חוזה המותאם לשיטת העסקה והטעון אישור של </w:t>
      </w:r>
      <w:r w:rsidRPr="00EE540B">
        <w:rPr>
          <w:rStyle w:val="default"/>
          <w:rFonts w:cs="FrankRuehl" w:hint="cs"/>
          <w:strike/>
          <w:vanish/>
          <w:sz w:val="22"/>
          <w:szCs w:val="22"/>
          <w:shd w:val="clear" w:color="auto" w:fill="FFFF99"/>
          <w:rtl/>
        </w:rPr>
        <w:t>הרשות</w:t>
      </w:r>
      <w:r w:rsidR="00EE540B" w:rsidRPr="00EE540B">
        <w:rPr>
          <w:rStyle w:val="default"/>
          <w:rFonts w:cs="FrankRuehl" w:hint="cs"/>
          <w:vanish/>
          <w:sz w:val="22"/>
          <w:szCs w:val="22"/>
          <w:shd w:val="clear" w:color="auto" w:fill="FFFF99"/>
          <w:rtl/>
        </w:rPr>
        <w:t xml:space="preserve"> </w:t>
      </w:r>
      <w:r w:rsidR="00EE540B" w:rsidRPr="00EE540B">
        <w:rPr>
          <w:rStyle w:val="default"/>
          <w:rFonts w:cs="FrankRuehl" w:hint="cs"/>
          <w:vanish/>
          <w:sz w:val="22"/>
          <w:szCs w:val="22"/>
          <w:u w:val="single"/>
          <w:shd w:val="clear" w:color="auto" w:fill="FFFF99"/>
          <w:rtl/>
        </w:rPr>
        <w:t>יושב ראש הרשות</w:t>
      </w:r>
      <w:r w:rsidRPr="00EE540B">
        <w:rPr>
          <w:rStyle w:val="default"/>
          <w:rFonts w:cs="FrankRuehl" w:hint="cs"/>
          <w:vanish/>
          <w:sz w:val="22"/>
          <w:szCs w:val="22"/>
          <w:shd w:val="clear" w:color="auto" w:fill="FFFF99"/>
          <w:rtl/>
        </w:rPr>
        <w:t>.</w:t>
      </w:r>
      <w:bookmarkEnd w:id="18"/>
    </w:p>
    <w:p w14:paraId="73BAF526" w14:textId="77777777" w:rsidR="00A57F3E" w:rsidRDefault="00A57F3E" w:rsidP="00EE540B">
      <w:pPr>
        <w:pStyle w:val="P00"/>
        <w:spacing w:before="72"/>
        <w:ind w:left="0" w:right="1134"/>
        <w:rPr>
          <w:rStyle w:val="default"/>
          <w:rFonts w:cs="FrankRuehl"/>
          <w:rtl/>
        </w:rPr>
      </w:pPr>
      <w:bookmarkStart w:id="19" w:name="Seif5"/>
      <w:bookmarkEnd w:id="19"/>
      <w:r>
        <w:rPr>
          <w:lang w:val="he-IL"/>
        </w:rPr>
        <w:pict w14:anchorId="0AEEF0DB">
          <v:rect id="_x0000_s1031" style="position:absolute;left:0;text-align:left;margin-left:464.5pt;margin-top:8.05pt;width:75.05pt;height:23.3pt;z-index:251645952" o:allowincell="f" filled="f" stroked="f" strokecolor="lime" strokeweight=".25pt">
            <v:textbox inset="0,0,0,0">
              <w:txbxContent>
                <w:p w14:paraId="0097B679" w14:textId="77777777" w:rsidR="00A57F3E" w:rsidRDefault="00A57F3E">
                  <w:pPr>
                    <w:spacing w:line="160" w:lineRule="exact"/>
                    <w:jc w:val="left"/>
                    <w:rPr>
                      <w:rFonts w:cs="Miriam" w:hint="cs"/>
                      <w:noProof/>
                      <w:sz w:val="18"/>
                      <w:szCs w:val="18"/>
                      <w:rtl/>
                    </w:rPr>
                  </w:pPr>
                  <w:r>
                    <w:rPr>
                      <w:rFonts w:cs="Miriam"/>
                      <w:sz w:val="18"/>
                      <w:szCs w:val="18"/>
                      <w:rtl/>
                    </w:rPr>
                    <w:t>תק</w:t>
                  </w:r>
                  <w:r>
                    <w:rPr>
                      <w:rFonts w:cs="Miriam" w:hint="cs"/>
                      <w:sz w:val="18"/>
                      <w:szCs w:val="18"/>
                      <w:rtl/>
                    </w:rPr>
                    <w:t>ופת עסקה</w:t>
                  </w:r>
                </w:p>
                <w:p w14:paraId="573FE7BE" w14:textId="77777777" w:rsidR="00A57F3E" w:rsidRDefault="00A57F3E">
                  <w:pPr>
                    <w:spacing w:line="160" w:lineRule="exact"/>
                    <w:jc w:val="left"/>
                    <w:rPr>
                      <w:rFonts w:cs="Miriam" w:hint="cs"/>
                      <w:noProof/>
                      <w:sz w:val="18"/>
                      <w:szCs w:val="18"/>
                      <w:rtl/>
                    </w:rPr>
                  </w:pPr>
                  <w:r>
                    <w:rPr>
                      <w:rFonts w:cs="Miriam" w:hint="cs"/>
                      <w:noProof/>
                      <w:sz w:val="18"/>
                      <w:szCs w:val="18"/>
                      <w:rtl/>
                    </w:rPr>
                    <w:t>כללים תשס"ט-2009</w:t>
                  </w:r>
                </w:p>
                <w:p w14:paraId="49AA4F2C" w14:textId="77777777" w:rsidR="00EE540B" w:rsidRDefault="00EE540B">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ולת אם נ</w:t>
      </w:r>
      <w:r>
        <w:rPr>
          <w:rStyle w:val="default"/>
          <w:rFonts w:cs="FrankRuehl"/>
          <w:rtl/>
        </w:rPr>
        <w:t>קב</w:t>
      </w:r>
      <w:r>
        <w:rPr>
          <w:rStyle w:val="default"/>
          <w:rFonts w:cs="FrankRuehl" w:hint="cs"/>
          <w:rtl/>
        </w:rPr>
        <w:t>ע אחרת במכרז, תיקבע תקופת</w:t>
      </w:r>
      <w:r>
        <w:rPr>
          <w:rStyle w:val="default"/>
          <w:rFonts w:cs="FrankRuehl"/>
          <w:rtl/>
        </w:rPr>
        <w:t xml:space="preserve"> </w:t>
      </w:r>
      <w:r>
        <w:rPr>
          <w:rStyle w:val="default"/>
          <w:rFonts w:cs="FrankRuehl" w:hint="cs"/>
          <w:rtl/>
        </w:rPr>
        <w:t>העסקה בידי היצרן, ובלבד שהיא לא תעלה במישרין או בעקיפין, על 2</w:t>
      </w:r>
      <w:r w:rsidR="00EE540B">
        <w:rPr>
          <w:rStyle w:val="default"/>
          <w:rFonts w:cs="FrankRuehl" w:hint="cs"/>
          <w:rtl/>
        </w:rPr>
        <w:t>5</w:t>
      </w:r>
      <w:r>
        <w:rPr>
          <w:rStyle w:val="default"/>
          <w:rFonts w:cs="FrankRuehl" w:hint="cs"/>
          <w:rtl/>
        </w:rPr>
        <w:t xml:space="preserve"> שנה.</w:t>
      </w:r>
    </w:p>
    <w:p w14:paraId="665BA658" w14:textId="77777777" w:rsidR="00A57F3E" w:rsidRDefault="00A57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זה יראו את תקופת העסקה כמתחילה במועד התחלת הפעלתו המסחרית של מי</w:t>
      </w:r>
      <w:r>
        <w:rPr>
          <w:rStyle w:val="default"/>
          <w:rFonts w:cs="FrankRuehl"/>
          <w:rtl/>
        </w:rPr>
        <w:t>תק</w:t>
      </w:r>
      <w:r>
        <w:rPr>
          <w:rStyle w:val="default"/>
          <w:rFonts w:cs="FrankRuehl" w:hint="cs"/>
          <w:rtl/>
        </w:rPr>
        <w:t>ן היצרן, והיא כוללת כל תק</w:t>
      </w:r>
      <w:r>
        <w:rPr>
          <w:rStyle w:val="default"/>
          <w:rFonts w:cs="FrankRuehl"/>
          <w:rtl/>
        </w:rPr>
        <w:t>ו</w:t>
      </w:r>
      <w:r>
        <w:rPr>
          <w:rStyle w:val="default"/>
          <w:rFonts w:cs="FrankRuehl" w:hint="cs"/>
          <w:rtl/>
        </w:rPr>
        <w:t>פה של השתחררות מוקדמת וחידוש עסקה כמפורט בתקנות 7 ו-8.</w:t>
      </w:r>
    </w:p>
    <w:p w14:paraId="65095B67" w14:textId="77777777" w:rsidR="00A57F3E" w:rsidRPr="00EE540B" w:rsidRDefault="00A57F3E" w:rsidP="00A57F3E">
      <w:pPr>
        <w:pStyle w:val="P00"/>
        <w:spacing w:before="0"/>
        <w:ind w:left="0" w:right="1134"/>
        <w:rPr>
          <w:rStyle w:val="default"/>
          <w:rFonts w:cs="FrankRuehl" w:hint="cs"/>
          <w:vanish/>
          <w:color w:val="FF0000"/>
          <w:sz w:val="20"/>
          <w:szCs w:val="20"/>
          <w:shd w:val="clear" w:color="auto" w:fill="FFFF99"/>
          <w:rtl/>
        </w:rPr>
      </w:pPr>
      <w:bookmarkStart w:id="20" w:name="Rov22"/>
      <w:r w:rsidRPr="00EE540B">
        <w:rPr>
          <w:rStyle w:val="default"/>
          <w:rFonts w:cs="FrankRuehl" w:hint="cs"/>
          <w:vanish/>
          <w:color w:val="FF0000"/>
          <w:sz w:val="20"/>
          <w:szCs w:val="20"/>
          <w:shd w:val="clear" w:color="auto" w:fill="FFFF99"/>
          <w:rtl/>
        </w:rPr>
        <w:t>מיום 8.9.2009</w:t>
      </w:r>
    </w:p>
    <w:p w14:paraId="33046BAA" w14:textId="77777777" w:rsidR="00A57F3E" w:rsidRPr="00EE540B" w:rsidRDefault="00A57F3E" w:rsidP="00A57F3E">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4BA32C27" w14:textId="77777777" w:rsidR="00A57F3E" w:rsidRPr="00EE540B" w:rsidRDefault="00A57F3E" w:rsidP="00A57F3E">
      <w:pPr>
        <w:pStyle w:val="P00"/>
        <w:spacing w:before="0"/>
        <w:ind w:left="0" w:right="1134"/>
        <w:rPr>
          <w:rStyle w:val="default"/>
          <w:rFonts w:cs="FrankRuehl" w:hint="cs"/>
          <w:vanish/>
          <w:sz w:val="20"/>
          <w:szCs w:val="20"/>
          <w:shd w:val="clear" w:color="auto" w:fill="FFFF99"/>
          <w:rtl/>
        </w:rPr>
      </w:pPr>
      <w:hyperlink r:id="rId26"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1210</w:t>
      </w:r>
    </w:p>
    <w:p w14:paraId="4DE1B460" w14:textId="77777777" w:rsidR="00EE540B" w:rsidRPr="00EE540B" w:rsidRDefault="00EE540B" w:rsidP="00EE540B">
      <w:pPr>
        <w:pStyle w:val="P00"/>
        <w:ind w:left="0" w:right="1134"/>
        <w:rPr>
          <w:rStyle w:val="default"/>
          <w:rFonts w:cs="FrankRuehl" w:hint="cs"/>
          <w:vanish/>
          <w:sz w:val="22"/>
          <w:szCs w:val="22"/>
          <w:shd w:val="clear" w:color="auto" w:fill="FFFF99"/>
          <w:rtl/>
        </w:rPr>
      </w:pPr>
      <w:r w:rsidRPr="00EE540B">
        <w:rPr>
          <w:rStyle w:val="big-number"/>
          <w:rFonts w:cs="FrankRuehl"/>
          <w:vanish/>
          <w:sz w:val="22"/>
          <w:szCs w:val="22"/>
          <w:shd w:val="clear" w:color="auto" w:fill="FFFF99"/>
          <w:rtl/>
        </w:rPr>
        <w:tab/>
      </w:r>
      <w:r w:rsidRPr="00EE540B">
        <w:rPr>
          <w:rStyle w:val="default"/>
          <w:rFonts w:cs="FrankRuehl"/>
          <w:vanish/>
          <w:sz w:val="22"/>
          <w:szCs w:val="22"/>
          <w:shd w:val="clear" w:color="auto" w:fill="FFFF99"/>
          <w:rtl/>
        </w:rPr>
        <w:t>(א</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ז</w:t>
      </w:r>
      <w:r w:rsidRPr="00EE540B">
        <w:rPr>
          <w:rStyle w:val="default"/>
          <w:rFonts w:cs="FrankRuehl" w:hint="cs"/>
          <w:vanish/>
          <w:sz w:val="22"/>
          <w:szCs w:val="22"/>
          <w:shd w:val="clear" w:color="auto" w:fill="FFFF99"/>
          <w:rtl/>
        </w:rPr>
        <w:t>ולת אם נ</w:t>
      </w:r>
      <w:r w:rsidRPr="00EE540B">
        <w:rPr>
          <w:rStyle w:val="default"/>
          <w:rFonts w:cs="FrankRuehl"/>
          <w:vanish/>
          <w:sz w:val="22"/>
          <w:szCs w:val="22"/>
          <w:shd w:val="clear" w:color="auto" w:fill="FFFF99"/>
          <w:rtl/>
        </w:rPr>
        <w:t>קב</w:t>
      </w:r>
      <w:r w:rsidRPr="00EE540B">
        <w:rPr>
          <w:rStyle w:val="default"/>
          <w:rFonts w:cs="FrankRuehl" w:hint="cs"/>
          <w:vanish/>
          <w:sz w:val="22"/>
          <w:szCs w:val="22"/>
          <w:shd w:val="clear" w:color="auto" w:fill="FFFF99"/>
          <w:rtl/>
        </w:rPr>
        <w:t>ע אחרת במכרז, תיקבע תקופת</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 xml:space="preserve">העסקה בידי היצרן, ובלבד שהיא לא תעלה במישרין או בעקיפין, על 20 שנה </w:t>
      </w:r>
      <w:r w:rsidRPr="00EE540B">
        <w:rPr>
          <w:rStyle w:val="default"/>
          <w:rFonts w:cs="FrankRuehl" w:hint="cs"/>
          <w:strike/>
          <w:vanish/>
          <w:sz w:val="22"/>
          <w:szCs w:val="22"/>
          <w:shd w:val="clear" w:color="auto" w:fill="FFFF99"/>
          <w:rtl/>
        </w:rPr>
        <w:t>בעסקה לפי שיטת מכירת יכולת זמינה ואנרגיה, ועל 15 שנה בעסקה לפי שיטת מכירת אנרגיה</w:t>
      </w:r>
      <w:r w:rsidRPr="00EE540B">
        <w:rPr>
          <w:rStyle w:val="default"/>
          <w:rFonts w:cs="FrankRuehl" w:hint="cs"/>
          <w:vanish/>
          <w:sz w:val="22"/>
          <w:szCs w:val="22"/>
          <w:shd w:val="clear" w:color="auto" w:fill="FFFF99"/>
          <w:rtl/>
        </w:rPr>
        <w:t>.</w:t>
      </w:r>
    </w:p>
    <w:p w14:paraId="66D1A967" w14:textId="77777777" w:rsidR="00EE540B" w:rsidRPr="00EE540B" w:rsidRDefault="00EE540B" w:rsidP="00EE540B">
      <w:pPr>
        <w:pStyle w:val="P00"/>
        <w:spacing w:before="0"/>
        <w:ind w:left="0" w:right="1134"/>
        <w:rPr>
          <w:rStyle w:val="default"/>
          <w:rFonts w:cs="FrankRuehl" w:hint="cs"/>
          <w:vanish/>
          <w:sz w:val="20"/>
          <w:szCs w:val="20"/>
          <w:shd w:val="clear" w:color="auto" w:fill="FFFF99"/>
          <w:rtl/>
        </w:rPr>
      </w:pPr>
    </w:p>
    <w:p w14:paraId="145CCF27" w14:textId="77777777" w:rsidR="00EE540B" w:rsidRPr="00EE540B" w:rsidRDefault="00EE540B" w:rsidP="00EE540B">
      <w:pPr>
        <w:pStyle w:val="P00"/>
        <w:spacing w:before="0"/>
        <w:ind w:left="0"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22.12.2016</w:t>
      </w:r>
    </w:p>
    <w:p w14:paraId="4783D2E0" w14:textId="77777777" w:rsidR="00EE540B" w:rsidRPr="00EE540B" w:rsidRDefault="00EE540B" w:rsidP="00EE540B">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תשע"ז-2016</w:t>
      </w:r>
    </w:p>
    <w:p w14:paraId="273DAEB2" w14:textId="77777777" w:rsidR="00EE540B" w:rsidRPr="00EE540B" w:rsidRDefault="00EE540B" w:rsidP="00EE540B">
      <w:pPr>
        <w:pStyle w:val="P00"/>
        <w:spacing w:before="0"/>
        <w:ind w:left="0" w:right="1134"/>
        <w:rPr>
          <w:rStyle w:val="default"/>
          <w:rFonts w:cs="FrankRuehl" w:hint="cs"/>
          <w:vanish/>
          <w:sz w:val="20"/>
          <w:szCs w:val="20"/>
          <w:shd w:val="clear" w:color="auto" w:fill="FFFF99"/>
          <w:rtl/>
        </w:rPr>
      </w:pPr>
      <w:hyperlink r:id="rId27" w:history="1">
        <w:r w:rsidRPr="00EE540B">
          <w:rPr>
            <w:rStyle w:val="Hyperlink"/>
            <w:rFonts w:cs="FrankRuehl" w:hint="cs"/>
            <w:vanish/>
            <w:szCs w:val="20"/>
            <w:shd w:val="clear" w:color="auto" w:fill="FFFF99"/>
            <w:rtl/>
          </w:rPr>
          <w:t>ק"ת תשע"ז מס' 7745</w:t>
        </w:r>
      </w:hyperlink>
      <w:r w:rsidRPr="00EE540B">
        <w:rPr>
          <w:rStyle w:val="default"/>
          <w:rFonts w:cs="FrankRuehl" w:hint="cs"/>
          <w:vanish/>
          <w:sz w:val="20"/>
          <w:szCs w:val="20"/>
          <w:shd w:val="clear" w:color="auto" w:fill="FFFF99"/>
          <w:rtl/>
        </w:rPr>
        <w:t xml:space="preserve"> מיום 22.12.2016 עמ' 344</w:t>
      </w:r>
    </w:p>
    <w:p w14:paraId="0463BBE8" w14:textId="77777777" w:rsidR="00A57F3E" w:rsidRPr="00A57F3E" w:rsidRDefault="00A57F3E" w:rsidP="00EE540B">
      <w:pPr>
        <w:pStyle w:val="P00"/>
        <w:ind w:left="0" w:right="1134"/>
        <w:rPr>
          <w:rStyle w:val="default"/>
          <w:rFonts w:cs="FrankRuehl"/>
          <w:sz w:val="2"/>
          <w:szCs w:val="2"/>
          <w:rtl/>
        </w:rPr>
      </w:pPr>
      <w:r w:rsidRPr="00EE540B">
        <w:rPr>
          <w:rStyle w:val="big-number"/>
          <w:rFonts w:cs="FrankRuehl"/>
          <w:vanish/>
          <w:sz w:val="22"/>
          <w:szCs w:val="22"/>
          <w:shd w:val="clear" w:color="auto" w:fill="FFFF99"/>
          <w:rtl/>
        </w:rPr>
        <w:tab/>
      </w:r>
      <w:r w:rsidRPr="00EE540B">
        <w:rPr>
          <w:rStyle w:val="default"/>
          <w:rFonts w:cs="FrankRuehl"/>
          <w:vanish/>
          <w:sz w:val="22"/>
          <w:szCs w:val="22"/>
          <w:shd w:val="clear" w:color="auto" w:fill="FFFF99"/>
          <w:rtl/>
        </w:rPr>
        <w:t>(א</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ז</w:t>
      </w:r>
      <w:r w:rsidRPr="00EE540B">
        <w:rPr>
          <w:rStyle w:val="default"/>
          <w:rFonts w:cs="FrankRuehl" w:hint="cs"/>
          <w:vanish/>
          <w:sz w:val="22"/>
          <w:szCs w:val="22"/>
          <w:shd w:val="clear" w:color="auto" w:fill="FFFF99"/>
          <w:rtl/>
        </w:rPr>
        <w:t>ולת אם נ</w:t>
      </w:r>
      <w:r w:rsidRPr="00EE540B">
        <w:rPr>
          <w:rStyle w:val="default"/>
          <w:rFonts w:cs="FrankRuehl"/>
          <w:vanish/>
          <w:sz w:val="22"/>
          <w:szCs w:val="22"/>
          <w:shd w:val="clear" w:color="auto" w:fill="FFFF99"/>
          <w:rtl/>
        </w:rPr>
        <w:t>קב</w:t>
      </w:r>
      <w:r w:rsidRPr="00EE540B">
        <w:rPr>
          <w:rStyle w:val="default"/>
          <w:rFonts w:cs="FrankRuehl" w:hint="cs"/>
          <w:vanish/>
          <w:sz w:val="22"/>
          <w:szCs w:val="22"/>
          <w:shd w:val="clear" w:color="auto" w:fill="FFFF99"/>
          <w:rtl/>
        </w:rPr>
        <w:t>ע אחרת במכרז, תיקבע תקופת</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 xml:space="preserve">העסקה בידי היצרן, ובלבד שהיא לא תעלה במישרין או בעקיפין, על </w:t>
      </w:r>
      <w:r w:rsidRPr="00EE540B">
        <w:rPr>
          <w:rStyle w:val="default"/>
          <w:rFonts w:cs="FrankRuehl" w:hint="cs"/>
          <w:strike/>
          <w:vanish/>
          <w:sz w:val="22"/>
          <w:szCs w:val="22"/>
          <w:shd w:val="clear" w:color="auto" w:fill="FFFF99"/>
          <w:rtl/>
        </w:rPr>
        <w:t>20</w:t>
      </w:r>
      <w:r w:rsidR="00EE540B" w:rsidRPr="00EE540B">
        <w:rPr>
          <w:rStyle w:val="default"/>
          <w:rFonts w:cs="FrankRuehl" w:hint="cs"/>
          <w:vanish/>
          <w:sz w:val="22"/>
          <w:szCs w:val="22"/>
          <w:shd w:val="clear" w:color="auto" w:fill="FFFF99"/>
          <w:rtl/>
        </w:rPr>
        <w:t xml:space="preserve"> </w:t>
      </w:r>
      <w:r w:rsidR="00EE540B" w:rsidRPr="00EE540B">
        <w:rPr>
          <w:rStyle w:val="default"/>
          <w:rFonts w:cs="FrankRuehl" w:hint="cs"/>
          <w:vanish/>
          <w:sz w:val="22"/>
          <w:szCs w:val="22"/>
          <w:u w:val="single"/>
          <w:shd w:val="clear" w:color="auto" w:fill="FFFF99"/>
          <w:rtl/>
        </w:rPr>
        <w:t>25</w:t>
      </w:r>
      <w:r w:rsidRPr="00EE540B">
        <w:rPr>
          <w:rStyle w:val="default"/>
          <w:rFonts w:cs="FrankRuehl" w:hint="cs"/>
          <w:vanish/>
          <w:sz w:val="22"/>
          <w:szCs w:val="22"/>
          <w:shd w:val="clear" w:color="auto" w:fill="FFFF99"/>
          <w:rtl/>
        </w:rPr>
        <w:t xml:space="preserve"> שנה.</w:t>
      </w:r>
      <w:bookmarkEnd w:id="20"/>
    </w:p>
    <w:p w14:paraId="012C7393" w14:textId="77777777" w:rsidR="00A57F3E" w:rsidRDefault="00A57F3E" w:rsidP="002E0CE9">
      <w:pPr>
        <w:pStyle w:val="P00"/>
        <w:spacing w:before="72"/>
        <w:ind w:left="0" w:right="1134"/>
        <w:rPr>
          <w:rStyle w:val="default"/>
          <w:rFonts w:cs="FrankRuehl"/>
          <w:rtl/>
        </w:rPr>
      </w:pPr>
      <w:bookmarkStart w:id="21" w:name="Seif6"/>
      <w:bookmarkEnd w:id="21"/>
      <w:r>
        <w:rPr>
          <w:lang w:val="he-IL"/>
        </w:rPr>
        <w:pict w14:anchorId="0B9AC765">
          <v:rect id="_x0000_s1032" style="position:absolute;left:0;text-align:left;margin-left:464.5pt;margin-top:8.05pt;width:75.05pt;height:33.8pt;z-index:251646976" o:allowincell="f" filled="f" stroked="f" strokecolor="lime" strokeweight=".25pt">
            <v:textbox inset="0,0,0,0">
              <w:txbxContent>
                <w:p w14:paraId="584FA159" w14:textId="77777777" w:rsidR="00A57F3E" w:rsidRDefault="00A57F3E">
                  <w:pPr>
                    <w:spacing w:line="160" w:lineRule="exact"/>
                    <w:jc w:val="left"/>
                    <w:rPr>
                      <w:rFonts w:cs="Miriam" w:hint="cs"/>
                      <w:sz w:val="18"/>
                      <w:szCs w:val="18"/>
                      <w:rtl/>
                    </w:rPr>
                  </w:pPr>
                  <w:r>
                    <w:rPr>
                      <w:rFonts w:cs="Miriam"/>
                      <w:sz w:val="18"/>
                      <w:szCs w:val="18"/>
                      <w:rtl/>
                    </w:rPr>
                    <w:t>הש</w:t>
                  </w:r>
                  <w:r>
                    <w:rPr>
                      <w:rFonts w:cs="Miriam" w:hint="cs"/>
                      <w:sz w:val="18"/>
                      <w:szCs w:val="18"/>
                      <w:rtl/>
                    </w:rPr>
                    <w:t>תחררות מוקדמת מעסקה</w:t>
                  </w:r>
                </w:p>
                <w:p w14:paraId="01EDC108" w14:textId="77777777" w:rsidR="00AA178E" w:rsidRDefault="00AA178E">
                  <w:pPr>
                    <w:spacing w:line="160" w:lineRule="exact"/>
                    <w:jc w:val="left"/>
                    <w:rPr>
                      <w:rFonts w:cs="Miriam" w:hint="cs"/>
                      <w:sz w:val="18"/>
                      <w:szCs w:val="18"/>
                      <w:rtl/>
                    </w:rPr>
                  </w:pPr>
                  <w:r>
                    <w:rPr>
                      <w:rFonts w:cs="Miriam" w:hint="cs"/>
                      <w:sz w:val="18"/>
                      <w:szCs w:val="18"/>
                      <w:rtl/>
                    </w:rPr>
                    <w:t>כללים תשס"ט-2009</w:t>
                  </w:r>
                </w:p>
                <w:p w14:paraId="19130063" w14:textId="77777777" w:rsidR="002E0CE9" w:rsidRDefault="002E0CE9">
                  <w:pPr>
                    <w:spacing w:line="160" w:lineRule="exact"/>
                    <w:jc w:val="left"/>
                    <w:rPr>
                      <w:rFonts w:cs="Miriam"/>
                      <w:noProof/>
                      <w:sz w:val="18"/>
                      <w:szCs w:val="18"/>
                      <w:rtl/>
                    </w:rPr>
                  </w:pPr>
                  <w:r>
                    <w:rPr>
                      <w:rFonts w:cs="Miriam" w:hint="cs"/>
                      <w:sz w:val="18"/>
                      <w:szCs w:val="18"/>
                      <w:rtl/>
                    </w:rPr>
                    <w:t>כללים תשע"ב-2011</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A178E" w:rsidRPr="00AA178E">
        <w:rPr>
          <w:rStyle w:val="default"/>
          <w:rFonts w:cs="FrankRuehl" w:hint="cs"/>
          <w:rtl/>
        </w:rPr>
        <w:t xml:space="preserve">על אף האמור בסעיף 6, </w:t>
      </w:r>
      <w:r w:rsidR="002E0CE9" w:rsidRPr="002E0CE9">
        <w:rPr>
          <w:rStyle w:val="default"/>
          <w:rFonts w:cs="FrankRuehl" w:hint="cs"/>
          <w:rtl/>
        </w:rPr>
        <w:t>רשאי יצרן שהוא יצרן במיתקן אנרגיה מתחדשת או יצרן שתקנות הקוגנרציה, לא חלות עליו לפי תקנה 21 לאותן תקנות או יצרן שתקנות משק החשמל (יצרן חשמל פרטי קונבנציונלי), התשס"ה-2005, אינן חלות עליו לפי תקנה 23 לאותן תקנות</w:t>
      </w:r>
      <w:r w:rsidR="00AA178E" w:rsidRPr="00AA178E">
        <w:rPr>
          <w:rStyle w:val="default"/>
          <w:rFonts w:cs="FrankRuehl" w:hint="cs"/>
          <w:rtl/>
        </w:rPr>
        <w:t xml:space="preserve"> להשתחרר מעסקת רכישה, כולה או חלקה, לצורך מכירת חשמל לאחר, ובלבד שנתן לספק הודעה מראש שתקופתה לא תפחת מהתקופה שנקבעה לפי סעיף קטן (ב) (להלן – ההודעה מראש) זולת אם נקבע במכרז אחרת, ובמכרז שפורסם אחרי יום כ"ג בטבת התשס"ח (1 בינואר 2008) – באישור השר ובהתייעצות עם הרשות</w:t>
      </w:r>
      <w:r>
        <w:rPr>
          <w:rStyle w:val="default"/>
          <w:rFonts w:cs="FrankRuehl" w:hint="cs"/>
          <w:rtl/>
        </w:rPr>
        <w:t>.</w:t>
      </w:r>
    </w:p>
    <w:p w14:paraId="215A7C09" w14:textId="77777777" w:rsidR="00A57F3E" w:rsidRDefault="00A57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קופת ההודעה מראש תהיה </w:t>
      </w:r>
      <w:r>
        <w:rPr>
          <w:rStyle w:val="default"/>
          <w:rFonts w:cs="FrankRuehl"/>
          <w:rtl/>
        </w:rPr>
        <w:t>–</w:t>
      </w:r>
    </w:p>
    <w:p w14:paraId="27553080" w14:textId="77777777" w:rsidR="00A57F3E" w:rsidRDefault="00A57F3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עסקה שנעשתה לפי שיטת מכירת יכולת זמינה ואנרגיה -</w:t>
      </w:r>
      <w:r>
        <w:rPr>
          <w:rStyle w:val="default"/>
          <w:rFonts w:cs="FrankRuehl"/>
          <w:rtl/>
        </w:rPr>
        <w:t xml:space="preserve"> 12 </w:t>
      </w:r>
      <w:r>
        <w:rPr>
          <w:rStyle w:val="default"/>
          <w:rFonts w:cs="FrankRuehl" w:hint="cs"/>
          <w:rtl/>
        </w:rPr>
        <w:t>חודשים אם היקף היכולת שהופחת מהספק אינו עולה על 50 מגא-וואט או על 25% מהיקף היכולת שהועמד לרשות הספק, לפי הגבוה שבהם</w:t>
      </w:r>
      <w:r>
        <w:rPr>
          <w:rStyle w:val="default"/>
          <w:rFonts w:cs="FrankRuehl"/>
          <w:rtl/>
        </w:rPr>
        <w:t xml:space="preserve"> (לה</w:t>
      </w:r>
      <w:r>
        <w:rPr>
          <w:rStyle w:val="default"/>
          <w:rFonts w:cs="FrankRuehl" w:hint="cs"/>
          <w:rtl/>
        </w:rPr>
        <w:t>לן -</w:t>
      </w:r>
      <w:r>
        <w:rPr>
          <w:rStyle w:val="default"/>
          <w:rFonts w:cs="FrankRuehl"/>
          <w:rtl/>
        </w:rPr>
        <w:t xml:space="preserve"> </w:t>
      </w:r>
      <w:r>
        <w:rPr>
          <w:rStyle w:val="default"/>
          <w:rFonts w:cs="FrankRuehl" w:hint="cs"/>
          <w:rtl/>
        </w:rPr>
        <w:t>היכולת המזערית), ו-24 חודשים אם עלה היקף היכולת שהופחת על היכולת המזערית;</w:t>
      </w:r>
    </w:p>
    <w:p w14:paraId="0A326B91" w14:textId="77777777" w:rsidR="00A57F3E" w:rsidRDefault="00A57F3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עסקה שנעשתה לפי שיטת מכירת אנרגיה -</w:t>
      </w:r>
      <w:r>
        <w:rPr>
          <w:rStyle w:val="default"/>
          <w:rFonts w:cs="FrankRuehl"/>
          <w:rtl/>
        </w:rPr>
        <w:t xml:space="preserve"> 12 ח</w:t>
      </w:r>
      <w:r w:rsidR="00A46862">
        <w:rPr>
          <w:rStyle w:val="default"/>
          <w:rFonts w:cs="FrankRuehl" w:hint="cs"/>
          <w:rtl/>
        </w:rPr>
        <w:t>ודשים;</w:t>
      </w:r>
    </w:p>
    <w:p w14:paraId="4B555954" w14:textId="77777777" w:rsidR="00A46862" w:rsidRPr="00A46862" w:rsidRDefault="00A46862" w:rsidP="00A46862">
      <w:pPr>
        <w:pStyle w:val="P22"/>
        <w:spacing w:before="72"/>
        <w:ind w:left="1021" w:right="1134"/>
        <w:rPr>
          <w:rStyle w:val="default"/>
          <w:rFonts w:cs="FrankRuehl" w:hint="cs"/>
          <w:rtl/>
        </w:rPr>
      </w:pPr>
      <w:r>
        <w:rPr>
          <w:rFonts w:cs="FrankRuehl" w:hint="cs"/>
          <w:sz w:val="26"/>
          <w:rtl/>
          <w:lang w:eastAsia="en-US"/>
        </w:rPr>
        <w:pict w14:anchorId="4BE02C42">
          <v:shape id="_x0000_s1054" type="#_x0000_t202" style="position:absolute;left:0;text-align:left;margin-left:462pt;margin-top:7.1pt;width:80.25pt;height:13pt;z-index:251663360" filled="f" stroked="f">
            <v:textbox style="mso-next-textbox:#_x0000_s1054" inset="1mm,0,1mm,0">
              <w:txbxContent>
                <w:p w14:paraId="1E64CE19" w14:textId="77777777" w:rsidR="00A46862" w:rsidRDefault="00A46862" w:rsidP="00A46862">
                  <w:pPr>
                    <w:spacing w:line="160" w:lineRule="exact"/>
                    <w:jc w:val="left"/>
                    <w:rPr>
                      <w:rFonts w:cs="Miriam"/>
                      <w:noProof/>
                      <w:sz w:val="18"/>
                      <w:szCs w:val="18"/>
                      <w:rtl/>
                    </w:rPr>
                  </w:pPr>
                  <w:r>
                    <w:rPr>
                      <w:rFonts w:cs="Miriam" w:hint="cs"/>
                      <w:sz w:val="18"/>
                      <w:szCs w:val="18"/>
                      <w:rtl/>
                    </w:rPr>
                    <w:t>כללים תשס"ט-2009</w:t>
                  </w:r>
                </w:p>
              </w:txbxContent>
            </v:textbox>
          </v:shape>
        </w:pict>
      </w:r>
      <w:r w:rsidRPr="00A46862">
        <w:rPr>
          <w:rStyle w:val="default"/>
          <w:rFonts w:cs="FrankRuehl" w:hint="cs"/>
          <w:rtl/>
        </w:rPr>
        <w:t>(3)</w:t>
      </w:r>
      <w:r w:rsidRPr="00A46862">
        <w:rPr>
          <w:rStyle w:val="default"/>
          <w:rFonts w:cs="FrankRuehl" w:hint="cs"/>
          <w:rtl/>
        </w:rPr>
        <w:tab/>
        <w:t>על אף האמור, בפסקאות (1) ו-(2), על יצרן חשמל פרטי ממיתקן אנרגיה מתחדשת בהספק שאינו עולה על 50 מגוואט, יחולו ההוראות לעניין השתחררות מעסקת רכישה הקבועות בתקנה 8 לתקנות קוגנרציה לגבי מיתקן באותו הספק.</w:t>
      </w:r>
    </w:p>
    <w:p w14:paraId="2450BDD4" w14:textId="77777777" w:rsidR="00A57F3E" w:rsidRDefault="002E0CE9" w:rsidP="002E0CE9">
      <w:pPr>
        <w:pStyle w:val="P00"/>
        <w:spacing w:before="72"/>
        <w:ind w:left="0" w:right="1134"/>
        <w:rPr>
          <w:rStyle w:val="default"/>
          <w:rFonts w:cs="FrankRuehl"/>
          <w:rtl/>
        </w:rPr>
      </w:pPr>
      <w:r>
        <w:rPr>
          <w:rFonts w:cs="FrankRuehl"/>
          <w:sz w:val="26"/>
          <w:rtl/>
          <w:lang w:eastAsia="en-US"/>
        </w:rPr>
        <w:pict w14:anchorId="720EAD26">
          <v:shape id="_x0000_s1069" type="#_x0000_t202" style="position:absolute;left:0;text-align:left;margin-left:462pt;margin-top:7.1pt;width:80.25pt;height:12.65pt;z-index:251668480" filled="f" stroked="f">
            <v:textbox style="mso-next-textbox:#_x0000_s1069" inset="1mm,0,1mm,0">
              <w:txbxContent>
                <w:p w14:paraId="37AC6DD9" w14:textId="77777777" w:rsidR="002E0CE9" w:rsidRDefault="002E0CE9" w:rsidP="002E0CE9">
                  <w:pPr>
                    <w:spacing w:line="160" w:lineRule="exact"/>
                    <w:jc w:val="left"/>
                    <w:rPr>
                      <w:rFonts w:cs="Miriam"/>
                      <w:noProof/>
                      <w:sz w:val="18"/>
                      <w:szCs w:val="18"/>
                      <w:rtl/>
                    </w:rPr>
                  </w:pPr>
                  <w:r>
                    <w:rPr>
                      <w:rFonts w:cs="Miriam" w:hint="cs"/>
                      <w:sz w:val="18"/>
                      <w:szCs w:val="18"/>
                      <w:rtl/>
                    </w:rPr>
                    <w:t>כללים תשע"ב-2011</w:t>
                  </w:r>
                </w:p>
              </w:txbxContent>
            </v:textbox>
          </v:shape>
        </w:pict>
      </w:r>
      <w:r w:rsidR="00A57F3E">
        <w:rPr>
          <w:rFonts w:cs="FrankRuehl"/>
          <w:sz w:val="26"/>
          <w:rtl/>
        </w:rPr>
        <w:tab/>
      </w:r>
      <w:r w:rsidR="00A57F3E">
        <w:rPr>
          <w:rStyle w:val="default"/>
          <w:rFonts w:cs="FrankRuehl"/>
          <w:rtl/>
        </w:rPr>
        <w:t>(ג</w:t>
      </w:r>
      <w:r w:rsidR="00A57F3E">
        <w:rPr>
          <w:rStyle w:val="default"/>
          <w:rFonts w:cs="FrankRuehl" w:hint="cs"/>
          <w:rtl/>
        </w:rPr>
        <w:t>)</w:t>
      </w:r>
      <w:r w:rsidR="00A57F3E">
        <w:rPr>
          <w:rStyle w:val="default"/>
          <w:rFonts w:cs="FrankRuehl"/>
          <w:rtl/>
        </w:rPr>
        <w:tab/>
      </w:r>
      <w:r>
        <w:rPr>
          <w:rStyle w:val="default"/>
          <w:rFonts w:cs="FrankRuehl" w:hint="cs"/>
          <w:rtl/>
        </w:rPr>
        <w:t>(נמחק)</w:t>
      </w:r>
      <w:r w:rsidR="00A57F3E">
        <w:rPr>
          <w:rStyle w:val="default"/>
          <w:rFonts w:cs="FrankRuehl" w:hint="cs"/>
          <w:rtl/>
        </w:rPr>
        <w:t>.</w:t>
      </w:r>
    </w:p>
    <w:p w14:paraId="488F22C4" w14:textId="77777777"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פק לא יהיה זכאי לפיצוי או לתשלום כלשהו בשל כך ב</w:t>
      </w:r>
      <w:r>
        <w:rPr>
          <w:rStyle w:val="default"/>
          <w:rFonts w:cs="FrankRuehl"/>
          <w:rtl/>
        </w:rPr>
        <w:t>לב</w:t>
      </w:r>
      <w:r>
        <w:rPr>
          <w:rStyle w:val="default"/>
          <w:rFonts w:cs="FrankRuehl" w:hint="cs"/>
          <w:rtl/>
        </w:rPr>
        <w:t>ד</w:t>
      </w:r>
      <w:r>
        <w:rPr>
          <w:rStyle w:val="default"/>
          <w:rFonts w:cs="FrankRuehl"/>
          <w:rtl/>
        </w:rPr>
        <w:t xml:space="preserve"> </w:t>
      </w:r>
      <w:r>
        <w:rPr>
          <w:rStyle w:val="default"/>
          <w:rFonts w:cs="FrankRuehl" w:hint="cs"/>
          <w:rtl/>
        </w:rPr>
        <w:t>שהיצרן השתחרר מוקדם.</w:t>
      </w:r>
    </w:p>
    <w:p w14:paraId="36358E3F" w14:textId="77777777" w:rsidR="00A57F3E" w:rsidRDefault="00637427" w:rsidP="00637427">
      <w:pPr>
        <w:pStyle w:val="P00"/>
        <w:spacing w:before="72"/>
        <w:ind w:left="0" w:right="1134"/>
        <w:rPr>
          <w:rStyle w:val="default"/>
          <w:rFonts w:cs="FrankRuehl" w:hint="cs"/>
          <w:rtl/>
        </w:rPr>
      </w:pPr>
      <w:r>
        <w:rPr>
          <w:rFonts w:cs="FrankRuehl"/>
          <w:sz w:val="26"/>
          <w:rtl/>
          <w:lang w:eastAsia="en-US"/>
        </w:rPr>
        <w:pict w14:anchorId="38158E74">
          <v:shape id="_x0000_s1089" type="#_x0000_t202" style="position:absolute;left:0;text-align:left;margin-left:470.35pt;margin-top:7.15pt;width:1in;height:16.8pt;z-index:251674624" filled="f" stroked="f">
            <v:textbox inset="1mm,0,1mm,0">
              <w:txbxContent>
                <w:p w14:paraId="5EF745FB" w14:textId="77777777" w:rsidR="00637427" w:rsidRDefault="00637427" w:rsidP="00637427">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57F3E">
        <w:rPr>
          <w:rFonts w:cs="FrankRuehl"/>
          <w:sz w:val="26"/>
          <w:rtl/>
        </w:rPr>
        <w:tab/>
      </w:r>
      <w:r w:rsidR="00A57F3E">
        <w:rPr>
          <w:rStyle w:val="default"/>
          <w:rFonts w:cs="FrankRuehl"/>
          <w:rtl/>
        </w:rPr>
        <w:t>(ה</w:t>
      </w:r>
      <w:r w:rsidR="00A57F3E">
        <w:rPr>
          <w:rStyle w:val="default"/>
          <w:rFonts w:cs="FrankRuehl" w:hint="cs"/>
          <w:rtl/>
        </w:rPr>
        <w:t>)</w:t>
      </w:r>
      <w:r w:rsidR="00A57F3E">
        <w:rPr>
          <w:rStyle w:val="default"/>
          <w:rFonts w:cs="FrankRuehl"/>
          <w:rtl/>
        </w:rPr>
        <w:tab/>
      </w:r>
      <w:r>
        <w:rPr>
          <w:rStyle w:val="default"/>
          <w:rFonts w:cs="FrankRuehl" w:hint="cs"/>
          <w:rtl/>
        </w:rPr>
        <w:t>הרשות רשאית</w:t>
      </w:r>
      <w:r w:rsidR="00A57F3E">
        <w:rPr>
          <w:rStyle w:val="default"/>
          <w:rFonts w:cs="FrankRuehl" w:hint="cs"/>
          <w:rtl/>
        </w:rPr>
        <w:t xml:space="preserve"> לפי בקשתו של יצרן או ספק לקצר את תקופת ההודעה מראש לפי סעיף קטן (ב) או להאריכן לתקופה שלא תעלה על 12 חודשים נוספים, אם לדעת</w:t>
      </w:r>
      <w:r>
        <w:rPr>
          <w:rStyle w:val="default"/>
          <w:rFonts w:cs="FrankRuehl" w:hint="cs"/>
          <w:rtl/>
        </w:rPr>
        <w:t>ה</w:t>
      </w:r>
      <w:r w:rsidR="00A57F3E">
        <w:rPr>
          <w:rStyle w:val="default"/>
          <w:rFonts w:cs="FrankRuehl" w:hint="cs"/>
          <w:rtl/>
        </w:rPr>
        <w:t xml:space="preserve"> לא תהיה בכך פגיעה בהספקה סדירה, אמינה ויעילה של חשמל וכפוף להוראות סעיף 17(א)(1) לחוק.</w:t>
      </w:r>
    </w:p>
    <w:p w14:paraId="3F9EE6F2" w14:textId="77777777" w:rsidR="00A57F3E" w:rsidRPr="00EE540B" w:rsidRDefault="00A57F3E" w:rsidP="00A57F3E">
      <w:pPr>
        <w:pStyle w:val="P00"/>
        <w:spacing w:before="0"/>
        <w:ind w:left="0" w:right="1134"/>
        <w:rPr>
          <w:rStyle w:val="default"/>
          <w:rFonts w:cs="FrankRuehl" w:hint="cs"/>
          <w:vanish/>
          <w:color w:val="FF0000"/>
          <w:sz w:val="20"/>
          <w:szCs w:val="20"/>
          <w:shd w:val="clear" w:color="auto" w:fill="FFFF99"/>
          <w:rtl/>
        </w:rPr>
      </w:pPr>
      <w:bookmarkStart w:id="22" w:name="Rov29"/>
      <w:r w:rsidRPr="00EE540B">
        <w:rPr>
          <w:rStyle w:val="default"/>
          <w:rFonts w:cs="FrankRuehl" w:hint="cs"/>
          <w:vanish/>
          <w:color w:val="FF0000"/>
          <w:sz w:val="20"/>
          <w:szCs w:val="20"/>
          <w:shd w:val="clear" w:color="auto" w:fill="FFFF99"/>
          <w:rtl/>
        </w:rPr>
        <w:t>מיום 8.9.2009</w:t>
      </w:r>
    </w:p>
    <w:p w14:paraId="4E0EA682" w14:textId="77777777" w:rsidR="00A57F3E" w:rsidRPr="00EE540B" w:rsidRDefault="00A57F3E" w:rsidP="00A57F3E">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2316A5D7" w14:textId="77777777" w:rsidR="00A57F3E" w:rsidRPr="00EE540B" w:rsidRDefault="00A57F3E" w:rsidP="00A57F3E">
      <w:pPr>
        <w:pStyle w:val="P00"/>
        <w:spacing w:before="0"/>
        <w:ind w:left="0" w:right="1134"/>
        <w:rPr>
          <w:rStyle w:val="default"/>
          <w:rFonts w:cs="FrankRuehl" w:hint="cs"/>
          <w:vanish/>
          <w:sz w:val="20"/>
          <w:szCs w:val="20"/>
          <w:shd w:val="clear" w:color="auto" w:fill="FFFF99"/>
          <w:rtl/>
        </w:rPr>
      </w:pPr>
      <w:hyperlink r:id="rId28"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1210</w:t>
      </w:r>
    </w:p>
    <w:p w14:paraId="36E4F010" w14:textId="77777777" w:rsidR="00A57F3E" w:rsidRPr="00EE540B" w:rsidRDefault="00A57F3E" w:rsidP="00A57F3E">
      <w:pPr>
        <w:pStyle w:val="P00"/>
        <w:ind w:left="0" w:right="1134"/>
        <w:rPr>
          <w:rStyle w:val="default"/>
          <w:rFonts w:cs="FrankRuehl"/>
          <w:strike/>
          <w:vanish/>
          <w:sz w:val="22"/>
          <w:szCs w:val="22"/>
          <w:shd w:val="clear" w:color="auto" w:fill="FFFF99"/>
          <w:rtl/>
        </w:rPr>
      </w:pPr>
      <w:r w:rsidRPr="00EE540B">
        <w:rPr>
          <w:rStyle w:val="big-number"/>
          <w:rFonts w:cs="Miriam"/>
          <w:vanish/>
          <w:sz w:val="22"/>
          <w:szCs w:val="22"/>
          <w:shd w:val="clear" w:color="auto" w:fill="FFFF99"/>
          <w:rtl/>
        </w:rPr>
        <w:tab/>
      </w:r>
      <w:r w:rsidRPr="00EE540B">
        <w:rPr>
          <w:rStyle w:val="default"/>
          <w:rFonts w:cs="FrankRuehl"/>
          <w:strike/>
          <w:vanish/>
          <w:sz w:val="22"/>
          <w:szCs w:val="22"/>
          <w:shd w:val="clear" w:color="auto" w:fill="FFFF99"/>
          <w:rtl/>
        </w:rPr>
        <w:t>(א</w:t>
      </w:r>
      <w:r w:rsidRPr="00EE540B">
        <w:rPr>
          <w:rStyle w:val="default"/>
          <w:rFonts w:cs="FrankRuehl" w:hint="cs"/>
          <w:strike/>
          <w:vanish/>
          <w:sz w:val="22"/>
          <w:szCs w:val="22"/>
          <w:shd w:val="clear" w:color="auto" w:fill="FFFF99"/>
          <w:rtl/>
        </w:rPr>
        <w:t>)</w:t>
      </w:r>
      <w:r w:rsidRPr="00EE540B">
        <w:rPr>
          <w:rStyle w:val="default"/>
          <w:rFonts w:cs="FrankRuehl"/>
          <w:strike/>
          <w:vanish/>
          <w:sz w:val="22"/>
          <w:szCs w:val="22"/>
          <w:shd w:val="clear" w:color="auto" w:fill="FFFF99"/>
          <w:rtl/>
        </w:rPr>
        <w:tab/>
        <w:t>ע</w:t>
      </w:r>
      <w:r w:rsidRPr="00EE540B">
        <w:rPr>
          <w:rStyle w:val="default"/>
          <w:rFonts w:cs="FrankRuehl" w:hint="cs"/>
          <w:strike/>
          <w:vanish/>
          <w:sz w:val="22"/>
          <w:szCs w:val="22"/>
          <w:shd w:val="clear" w:color="auto" w:fill="FFFF99"/>
          <w:rtl/>
        </w:rPr>
        <w:t>ל אף האמור בסעיף 6, רשאי יצרן להשתחרר מעסקה, כולה או חלקה, לפני תום התקופה שנקבעה בחוזה, ובלבד שנתן לספק הודעה מראש שתקופתה לא תפחת מ</w:t>
      </w:r>
      <w:r w:rsidRPr="00EE540B">
        <w:rPr>
          <w:rStyle w:val="default"/>
          <w:rFonts w:cs="FrankRuehl"/>
          <w:strike/>
          <w:vanish/>
          <w:sz w:val="22"/>
          <w:szCs w:val="22"/>
          <w:shd w:val="clear" w:color="auto" w:fill="FFFF99"/>
          <w:rtl/>
        </w:rPr>
        <w:t>הת</w:t>
      </w:r>
      <w:r w:rsidRPr="00EE540B">
        <w:rPr>
          <w:rStyle w:val="default"/>
          <w:rFonts w:cs="FrankRuehl" w:hint="cs"/>
          <w:strike/>
          <w:vanish/>
          <w:sz w:val="22"/>
          <w:szCs w:val="22"/>
          <w:shd w:val="clear" w:color="auto" w:fill="FFFF99"/>
          <w:rtl/>
        </w:rPr>
        <w:t>קופה שנקבעה לפי סעיף קטן (ב) (להלן -</w:t>
      </w:r>
      <w:r w:rsidRPr="00EE540B">
        <w:rPr>
          <w:rStyle w:val="default"/>
          <w:rFonts w:cs="FrankRuehl"/>
          <w:strike/>
          <w:vanish/>
          <w:sz w:val="22"/>
          <w:szCs w:val="22"/>
          <w:shd w:val="clear" w:color="auto" w:fill="FFFF99"/>
          <w:rtl/>
        </w:rPr>
        <w:t xml:space="preserve"> </w:t>
      </w:r>
      <w:r w:rsidRPr="00EE540B">
        <w:rPr>
          <w:rStyle w:val="default"/>
          <w:rFonts w:cs="FrankRuehl" w:hint="cs"/>
          <w:strike/>
          <w:vanish/>
          <w:sz w:val="22"/>
          <w:szCs w:val="22"/>
          <w:shd w:val="clear" w:color="auto" w:fill="FFFF99"/>
          <w:rtl/>
        </w:rPr>
        <w:t>ההודעה מראש).</w:t>
      </w:r>
    </w:p>
    <w:p w14:paraId="07DA702E" w14:textId="77777777" w:rsidR="006F5DE6" w:rsidRPr="00EE540B" w:rsidRDefault="006F5DE6" w:rsidP="00A57F3E">
      <w:pPr>
        <w:pStyle w:val="P00"/>
        <w:spacing w:before="0"/>
        <w:ind w:left="0" w:right="1134"/>
        <w:rPr>
          <w:rFonts w:cs="FrankRuehl" w:hint="cs"/>
          <w:vanish/>
          <w:sz w:val="22"/>
          <w:szCs w:val="22"/>
          <w:u w:val="single"/>
          <w:shd w:val="clear" w:color="auto" w:fill="FFFF99"/>
          <w:rtl/>
        </w:rPr>
      </w:pPr>
      <w:r w:rsidRPr="00EE540B">
        <w:rPr>
          <w:rFonts w:cs="FrankRuehl" w:hint="cs"/>
          <w:vanish/>
          <w:sz w:val="22"/>
          <w:szCs w:val="22"/>
          <w:shd w:val="clear" w:color="auto" w:fill="FFFF99"/>
          <w:rtl/>
        </w:rPr>
        <w:tab/>
      </w:r>
      <w:r w:rsidRPr="00EE540B">
        <w:rPr>
          <w:rFonts w:cs="FrankRuehl" w:hint="cs"/>
          <w:vanish/>
          <w:sz w:val="22"/>
          <w:szCs w:val="22"/>
          <w:u w:val="single"/>
          <w:shd w:val="clear" w:color="auto" w:fill="FFFF99"/>
          <w:rtl/>
        </w:rPr>
        <w:t>(א)</w:t>
      </w:r>
      <w:r w:rsidRPr="00EE540B">
        <w:rPr>
          <w:rFonts w:cs="FrankRuehl" w:hint="cs"/>
          <w:vanish/>
          <w:sz w:val="22"/>
          <w:szCs w:val="22"/>
          <w:u w:val="single"/>
          <w:shd w:val="clear" w:color="auto" w:fill="FFFF99"/>
          <w:rtl/>
        </w:rPr>
        <w:tab/>
        <w:t xml:space="preserve">על אף האמור בסעיף 6, רשאי יצרן במיתקן אנרגיה מתחדשת להשתחרר מעסקת רכישה, כולה או חלקה, לצורך מכירת חשמל לאחר, ובלבד שנתן לספק הודעה מראש שתקופתה לא תפחת מהתקופה שנקבעה לפי סעיף קטן (ב) (להלן </w:t>
      </w:r>
      <w:r w:rsidRPr="00EE540B">
        <w:rPr>
          <w:rFonts w:cs="FrankRuehl"/>
          <w:vanish/>
          <w:sz w:val="22"/>
          <w:szCs w:val="22"/>
          <w:u w:val="single"/>
          <w:shd w:val="clear" w:color="auto" w:fill="FFFF99"/>
          <w:rtl/>
        </w:rPr>
        <w:t>–</w:t>
      </w:r>
      <w:r w:rsidRPr="00EE540B">
        <w:rPr>
          <w:rFonts w:cs="FrankRuehl" w:hint="cs"/>
          <w:vanish/>
          <w:sz w:val="22"/>
          <w:szCs w:val="22"/>
          <w:u w:val="single"/>
          <w:shd w:val="clear" w:color="auto" w:fill="FFFF99"/>
          <w:rtl/>
        </w:rPr>
        <w:t xml:space="preserve"> ההודעה מראש) זולת אם נקבע במכרז אחרת, ובמכרז שפורסם אחרי יום כ"ג בטבת התשס"ח </w:t>
      </w:r>
      <w:r w:rsidR="00AA178E" w:rsidRPr="00EE540B">
        <w:rPr>
          <w:rFonts w:cs="FrankRuehl" w:hint="cs"/>
          <w:vanish/>
          <w:sz w:val="22"/>
          <w:szCs w:val="22"/>
          <w:u w:val="single"/>
          <w:shd w:val="clear" w:color="auto" w:fill="FFFF99"/>
          <w:rtl/>
        </w:rPr>
        <w:t xml:space="preserve">(1 בינואר 2008) </w:t>
      </w:r>
      <w:r w:rsidR="00AA178E" w:rsidRPr="00EE540B">
        <w:rPr>
          <w:rFonts w:cs="FrankRuehl"/>
          <w:vanish/>
          <w:sz w:val="22"/>
          <w:szCs w:val="22"/>
          <w:u w:val="single"/>
          <w:shd w:val="clear" w:color="auto" w:fill="FFFF99"/>
          <w:rtl/>
        </w:rPr>
        <w:t>–</w:t>
      </w:r>
      <w:r w:rsidR="00AA178E" w:rsidRPr="00EE540B">
        <w:rPr>
          <w:rFonts w:cs="FrankRuehl" w:hint="cs"/>
          <w:vanish/>
          <w:sz w:val="22"/>
          <w:szCs w:val="22"/>
          <w:u w:val="single"/>
          <w:shd w:val="clear" w:color="auto" w:fill="FFFF99"/>
          <w:rtl/>
        </w:rPr>
        <w:t xml:space="preserve"> באישור השר ובהתייעצות עם הרשות.</w:t>
      </w:r>
    </w:p>
    <w:p w14:paraId="620E4A6F" w14:textId="77777777" w:rsidR="00A57F3E" w:rsidRPr="00EE540B" w:rsidRDefault="00A57F3E" w:rsidP="00A57F3E">
      <w:pPr>
        <w:pStyle w:val="P00"/>
        <w:spacing w:before="0"/>
        <w:ind w:left="0" w:right="1134"/>
        <w:rPr>
          <w:rStyle w:val="default"/>
          <w:rFonts w:cs="FrankRuehl" w:hint="cs"/>
          <w:vanish/>
          <w:sz w:val="22"/>
          <w:szCs w:val="22"/>
          <w:shd w:val="clear" w:color="auto" w:fill="FFFF99"/>
          <w:rtl/>
        </w:rPr>
      </w:pPr>
      <w:r w:rsidRPr="00EE540B">
        <w:rPr>
          <w:rFonts w:cs="FrankRuehl"/>
          <w:vanish/>
          <w:sz w:val="22"/>
          <w:szCs w:val="22"/>
          <w:shd w:val="clear" w:color="auto" w:fill="FFFF99"/>
          <w:rtl/>
        </w:rPr>
        <w:tab/>
      </w:r>
      <w:r w:rsidRPr="00EE540B">
        <w:rPr>
          <w:rStyle w:val="default"/>
          <w:rFonts w:cs="FrankRuehl"/>
          <w:vanish/>
          <w:sz w:val="22"/>
          <w:szCs w:val="22"/>
          <w:shd w:val="clear" w:color="auto" w:fill="FFFF99"/>
          <w:rtl/>
        </w:rPr>
        <w:t>(ב</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ת</w:t>
      </w:r>
      <w:r w:rsidRPr="00EE540B">
        <w:rPr>
          <w:rStyle w:val="default"/>
          <w:rFonts w:cs="FrankRuehl" w:hint="cs"/>
          <w:vanish/>
          <w:sz w:val="22"/>
          <w:szCs w:val="22"/>
          <w:shd w:val="clear" w:color="auto" w:fill="FFFF99"/>
          <w:rtl/>
        </w:rPr>
        <w:t xml:space="preserve">קופת ההודעה מראש תהיה </w:t>
      </w:r>
      <w:r w:rsidRPr="00EE540B">
        <w:rPr>
          <w:rStyle w:val="default"/>
          <w:rFonts w:cs="FrankRuehl"/>
          <w:vanish/>
          <w:sz w:val="22"/>
          <w:szCs w:val="22"/>
          <w:shd w:val="clear" w:color="auto" w:fill="FFFF99"/>
          <w:rtl/>
        </w:rPr>
        <w:t>–</w:t>
      </w:r>
    </w:p>
    <w:p w14:paraId="594A673A" w14:textId="77777777" w:rsidR="00A57F3E" w:rsidRPr="00EE540B" w:rsidRDefault="00A57F3E" w:rsidP="00A57F3E">
      <w:pPr>
        <w:pStyle w:val="P22"/>
        <w:spacing w:before="0"/>
        <w:ind w:left="1021" w:right="1134"/>
        <w:rPr>
          <w:rStyle w:val="default"/>
          <w:rFonts w:cs="FrankRuehl"/>
          <w:vanish/>
          <w:sz w:val="22"/>
          <w:szCs w:val="22"/>
          <w:shd w:val="clear" w:color="auto" w:fill="FFFF99"/>
          <w:rtl/>
        </w:rPr>
      </w:pPr>
      <w:r w:rsidRPr="00EE540B">
        <w:rPr>
          <w:rStyle w:val="default"/>
          <w:rFonts w:cs="FrankRuehl"/>
          <w:vanish/>
          <w:sz w:val="22"/>
          <w:szCs w:val="22"/>
          <w:shd w:val="clear" w:color="auto" w:fill="FFFF99"/>
          <w:rtl/>
        </w:rPr>
        <w:t>(1)</w:t>
      </w:r>
      <w:r w:rsidRPr="00EE540B">
        <w:rPr>
          <w:rStyle w:val="default"/>
          <w:rFonts w:cs="FrankRuehl"/>
          <w:vanish/>
          <w:sz w:val="22"/>
          <w:szCs w:val="22"/>
          <w:shd w:val="clear" w:color="auto" w:fill="FFFF99"/>
          <w:rtl/>
        </w:rPr>
        <w:tab/>
        <w:t>ב</w:t>
      </w:r>
      <w:r w:rsidRPr="00EE540B">
        <w:rPr>
          <w:rStyle w:val="default"/>
          <w:rFonts w:cs="FrankRuehl" w:hint="cs"/>
          <w:vanish/>
          <w:sz w:val="22"/>
          <w:szCs w:val="22"/>
          <w:shd w:val="clear" w:color="auto" w:fill="FFFF99"/>
          <w:rtl/>
        </w:rPr>
        <w:t>עסקה שנעשתה לפי שיטת מכירת יכולת זמינה ואנרגיה -</w:t>
      </w:r>
      <w:r w:rsidRPr="00EE540B">
        <w:rPr>
          <w:rStyle w:val="default"/>
          <w:rFonts w:cs="FrankRuehl"/>
          <w:vanish/>
          <w:sz w:val="22"/>
          <w:szCs w:val="22"/>
          <w:shd w:val="clear" w:color="auto" w:fill="FFFF99"/>
          <w:rtl/>
        </w:rPr>
        <w:t xml:space="preserve"> 12 </w:t>
      </w:r>
      <w:r w:rsidRPr="00EE540B">
        <w:rPr>
          <w:rStyle w:val="default"/>
          <w:rFonts w:cs="FrankRuehl" w:hint="cs"/>
          <w:vanish/>
          <w:sz w:val="22"/>
          <w:szCs w:val="22"/>
          <w:shd w:val="clear" w:color="auto" w:fill="FFFF99"/>
          <w:rtl/>
        </w:rPr>
        <w:t>חודשים אם היקף היכולת שהופחת מהספק אינו עולה על 50 מגא-וואט או על 25% מהיקף היכולת שהועמד לרשות הספק, לפי הגבוה שבהם</w:t>
      </w:r>
      <w:r w:rsidRPr="00EE540B">
        <w:rPr>
          <w:rStyle w:val="default"/>
          <w:rFonts w:cs="FrankRuehl"/>
          <w:vanish/>
          <w:sz w:val="22"/>
          <w:szCs w:val="22"/>
          <w:shd w:val="clear" w:color="auto" w:fill="FFFF99"/>
          <w:rtl/>
        </w:rPr>
        <w:t xml:space="preserve"> (לה</w:t>
      </w:r>
      <w:r w:rsidRPr="00EE540B">
        <w:rPr>
          <w:rStyle w:val="default"/>
          <w:rFonts w:cs="FrankRuehl" w:hint="cs"/>
          <w:vanish/>
          <w:sz w:val="22"/>
          <w:szCs w:val="22"/>
          <w:shd w:val="clear" w:color="auto" w:fill="FFFF99"/>
          <w:rtl/>
        </w:rPr>
        <w:t>לן -</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היכולת המזערית), ו-24 חודשים אם עלה היקף היכולת שהופחת על היכולת המזערית;</w:t>
      </w:r>
    </w:p>
    <w:p w14:paraId="16671349" w14:textId="77777777" w:rsidR="00A57F3E" w:rsidRPr="00EE540B" w:rsidRDefault="00A57F3E" w:rsidP="00A57F3E">
      <w:pPr>
        <w:pStyle w:val="P22"/>
        <w:spacing w:before="0"/>
        <w:ind w:left="1021" w:right="1134"/>
        <w:rPr>
          <w:rStyle w:val="default"/>
          <w:rFonts w:cs="FrankRuehl" w:hint="cs"/>
          <w:vanish/>
          <w:sz w:val="22"/>
          <w:szCs w:val="22"/>
          <w:shd w:val="clear" w:color="auto" w:fill="FFFF99"/>
          <w:rtl/>
        </w:rPr>
      </w:pPr>
      <w:r w:rsidRPr="00EE540B">
        <w:rPr>
          <w:rStyle w:val="default"/>
          <w:rFonts w:cs="FrankRuehl" w:hint="cs"/>
          <w:vanish/>
          <w:sz w:val="22"/>
          <w:szCs w:val="22"/>
          <w:shd w:val="clear" w:color="auto" w:fill="FFFF99"/>
          <w:rtl/>
        </w:rPr>
        <w:t>(2)</w:t>
      </w:r>
      <w:r w:rsidRPr="00EE540B">
        <w:rPr>
          <w:rStyle w:val="default"/>
          <w:rFonts w:cs="FrankRuehl"/>
          <w:vanish/>
          <w:sz w:val="22"/>
          <w:szCs w:val="22"/>
          <w:shd w:val="clear" w:color="auto" w:fill="FFFF99"/>
          <w:rtl/>
        </w:rPr>
        <w:tab/>
        <w:t>ב</w:t>
      </w:r>
      <w:r w:rsidRPr="00EE540B">
        <w:rPr>
          <w:rStyle w:val="default"/>
          <w:rFonts w:cs="FrankRuehl" w:hint="cs"/>
          <w:vanish/>
          <w:sz w:val="22"/>
          <w:szCs w:val="22"/>
          <w:shd w:val="clear" w:color="auto" w:fill="FFFF99"/>
          <w:rtl/>
        </w:rPr>
        <w:t>עסקה שנעשתה לפי שיטת מכירת אנרגיה -</w:t>
      </w:r>
      <w:r w:rsidRPr="00EE540B">
        <w:rPr>
          <w:rStyle w:val="default"/>
          <w:rFonts w:cs="FrankRuehl"/>
          <w:vanish/>
          <w:sz w:val="22"/>
          <w:szCs w:val="22"/>
          <w:shd w:val="clear" w:color="auto" w:fill="FFFF99"/>
          <w:rtl/>
        </w:rPr>
        <w:t xml:space="preserve"> 12 ח</w:t>
      </w:r>
      <w:r w:rsidR="00AA178E" w:rsidRPr="00EE540B">
        <w:rPr>
          <w:rStyle w:val="default"/>
          <w:rFonts w:cs="FrankRuehl" w:hint="cs"/>
          <w:vanish/>
          <w:sz w:val="22"/>
          <w:szCs w:val="22"/>
          <w:shd w:val="clear" w:color="auto" w:fill="FFFF99"/>
          <w:rtl/>
        </w:rPr>
        <w:t>ודשים;</w:t>
      </w:r>
    </w:p>
    <w:p w14:paraId="0B5B8AA0" w14:textId="77777777" w:rsidR="00AA178E" w:rsidRPr="00EE540B" w:rsidRDefault="00AA178E" w:rsidP="00A46862">
      <w:pPr>
        <w:pStyle w:val="P22"/>
        <w:spacing w:before="0"/>
        <w:ind w:left="1021" w:right="1134"/>
        <w:rPr>
          <w:rStyle w:val="default"/>
          <w:rFonts w:cs="FrankRuehl" w:hint="cs"/>
          <w:vanish/>
          <w:sz w:val="22"/>
          <w:szCs w:val="22"/>
          <w:shd w:val="clear" w:color="auto" w:fill="FFFF99"/>
          <w:rtl/>
        </w:rPr>
      </w:pPr>
      <w:r w:rsidRPr="00EE540B">
        <w:rPr>
          <w:rStyle w:val="default"/>
          <w:rFonts w:cs="FrankRuehl" w:hint="cs"/>
          <w:vanish/>
          <w:sz w:val="22"/>
          <w:szCs w:val="22"/>
          <w:u w:val="single"/>
          <w:shd w:val="clear" w:color="auto" w:fill="FFFF99"/>
          <w:rtl/>
        </w:rPr>
        <w:t>(3)</w:t>
      </w:r>
      <w:r w:rsidRPr="00EE540B">
        <w:rPr>
          <w:rStyle w:val="default"/>
          <w:rFonts w:cs="FrankRuehl" w:hint="cs"/>
          <w:vanish/>
          <w:sz w:val="22"/>
          <w:szCs w:val="22"/>
          <w:u w:val="single"/>
          <w:shd w:val="clear" w:color="auto" w:fill="FFFF99"/>
          <w:rtl/>
        </w:rPr>
        <w:tab/>
        <w:t xml:space="preserve">על אף האמור, בפסקאות (1) ו-(2), על יצרן חשמל פרטי ממיתקן אנרגיה מתחדשת בהספק שאינו עולה על 50 מגוואט, </w:t>
      </w:r>
      <w:r w:rsidR="00A46862" w:rsidRPr="00EE540B">
        <w:rPr>
          <w:rStyle w:val="default"/>
          <w:rFonts w:cs="FrankRuehl" w:hint="cs"/>
          <w:vanish/>
          <w:sz w:val="22"/>
          <w:szCs w:val="22"/>
          <w:u w:val="single"/>
          <w:shd w:val="clear" w:color="auto" w:fill="FFFF99"/>
          <w:rtl/>
        </w:rPr>
        <w:t>יחולו ההוראות לעניין השתחררות מעסקת רכישה הקבועות בתקנה 8 לתקנות קוגנרציה לגבי מיתקן באותו הספק.</w:t>
      </w:r>
    </w:p>
    <w:p w14:paraId="51E1CAF4" w14:textId="77777777" w:rsidR="002E0CE9" w:rsidRPr="00EE540B" w:rsidRDefault="002E0CE9" w:rsidP="002E0CE9">
      <w:pPr>
        <w:pStyle w:val="P00"/>
        <w:spacing w:before="0"/>
        <w:ind w:left="0" w:right="1134"/>
        <w:rPr>
          <w:rStyle w:val="default"/>
          <w:rFonts w:cs="FrankRuehl" w:hint="cs"/>
          <w:vanish/>
          <w:sz w:val="20"/>
          <w:szCs w:val="20"/>
          <w:shd w:val="clear" w:color="auto" w:fill="FFFF99"/>
          <w:rtl/>
        </w:rPr>
      </w:pPr>
    </w:p>
    <w:p w14:paraId="5E33E0A2" w14:textId="77777777" w:rsidR="002E0CE9" w:rsidRPr="00EE540B" w:rsidRDefault="002E0CE9" w:rsidP="002E0CE9">
      <w:pPr>
        <w:pStyle w:val="P00"/>
        <w:spacing w:before="0"/>
        <w:ind w:left="0"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15.1.2012</w:t>
      </w:r>
    </w:p>
    <w:p w14:paraId="073D9992" w14:textId="77777777" w:rsidR="002E0CE9" w:rsidRPr="00EE540B" w:rsidRDefault="002E0CE9" w:rsidP="002E0CE9">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תשע"ב-2011</w:t>
      </w:r>
    </w:p>
    <w:p w14:paraId="61392D09" w14:textId="77777777" w:rsidR="002E0CE9" w:rsidRPr="00EE540B" w:rsidRDefault="002E0CE9" w:rsidP="002E0CE9">
      <w:pPr>
        <w:pStyle w:val="P00"/>
        <w:spacing w:before="0"/>
        <w:ind w:left="0" w:right="1134"/>
        <w:rPr>
          <w:rStyle w:val="default"/>
          <w:rFonts w:cs="FrankRuehl" w:hint="cs"/>
          <w:vanish/>
          <w:sz w:val="20"/>
          <w:szCs w:val="20"/>
          <w:shd w:val="clear" w:color="auto" w:fill="FFFF99"/>
          <w:rtl/>
        </w:rPr>
      </w:pPr>
      <w:hyperlink r:id="rId29" w:history="1">
        <w:r w:rsidRPr="00EE540B">
          <w:rPr>
            <w:rStyle w:val="Hyperlink"/>
            <w:rFonts w:cs="FrankRuehl" w:hint="cs"/>
            <w:vanish/>
            <w:szCs w:val="20"/>
            <w:shd w:val="clear" w:color="auto" w:fill="FFFF99"/>
            <w:rtl/>
          </w:rPr>
          <w:t>ק"ת תשע"ב מס' 7061</w:t>
        </w:r>
      </w:hyperlink>
      <w:r w:rsidRPr="00EE540B">
        <w:rPr>
          <w:rStyle w:val="default"/>
          <w:rFonts w:cs="FrankRuehl" w:hint="cs"/>
          <w:vanish/>
          <w:sz w:val="20"/>
          <w:szCs w:val="20"/>
          <w:shd w:val="clear" w:color="auto" w:fill="FFFF99"/>
          <w:rtl/>
        </w:rPr>
        <w:t xml:space="preserve"> מיום 15.12.2011 עמ' 316</w:t>
      </w:r>
    </w:p>
    <w:p w14:paraId="6981988B" w14:textId="77777777" w:rsidR="002E0CE9" w:rsidRPr="00EE540B" w:rsidRDefault="002E0CE9" w:rsidP="002E0CE9">
      <w:pPr>
        <w:pStyle w:val="P00"/>
        <w:ind w:left="0" w:right="1134"/>
        <w:rPr>
          <w:rStyle w:val="default"/>
          <w:rFonts w:cs="FrankRuehl"/>
          <w:vanish/>
          <w:sz w:val="22"/>
          <w:szCs w:val="22"/>
          <w:shd w:val="clear" w:color="auto" w:fill="FFFF99"/>
          <w:rtl/>
        </w:rPr>
      </w:pPr>
      <w:r w:rsidRPr="00EE540B">
        <w:rPr>
          <w:rStyle w:val="big-number"/>
          <w:rFonts w:cs="FrankRuehl"/>
          <w:vanish/>
          <w:sz w:val="22"/>
          <w:szCs w:val="22"/>
          <w:shd w:val="clear" w:color="auto" w:fill="FFFF99"/>
          <w:rtl/>
        </w:rPr>
        <w:tab/>
      </w:r>
      <w:r w:rsidRPr="00EE540B">
        <w:rPr>
          <w:rStyle w:val="default"/>
          <w:rFonts w:cs="FrankRuehl"/>
          <w:vanish/>
          <w:sz w:val="22"/>
          <w:szCs w:val="22"/>
          <w:shd w:val="clear" w:color="auto" w:fill="FFFF99"/>
          <w:rtl/>
        </w:rPr>
        <w:t>(א</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r>
      <w:r w:rsidRPr="00EE540B">
        <w:rPr>
          <w:rStyle w:val="default"/>
          <w:rFonts w:cs="FrankRuehl" w:hint="cs"/>
          <w:vanish/>
          <w:sz w:val="22"/>
          <w:szCs w:val="22"/>
          <w:shd w:val="clear" w:color="auto" w:fill="FFFF99"/>
          <w:rtl/>
        </w:rPr>
        <w:t xml:space="preserve">על אף האמור בסעיף 6, </w:t>
      </w:r>
      <w:r w:rsidRPr="00EE540B">
        <w:rPr>
          <w:rStyle w:val="default"/>
          <w:rFonts w:cs="FrankRuehl" w:hint="cs"/>
          <w:strike/>
          <w:vanish/>
          <w:sz w:val="22"/>
          <w:szCs w:val="22"/>
          <w:shd w:val="clear" w:color="auto" w:fill="FFFF99"/>
          <w:rtl/>
        </w:rPr>
        <w:t>רשאי יצרן במיתקן אנרגיה מתחדשת</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רשאי יצרן שהוא יצרן במיתקן אנרגיה מתחדשת או יצרן שתקנות הקוגנרציה, לא חלות עליו לפי תקנה 21 לאותן תקנות או יצרן שתקנות משק החשמל (יצרן חשמל פרטי קונבנציונלי), התשס"ה-2005, אינן חלות עליו לפי תקנה 23 לאותן תקנות</w:t>
      </w:r>
      <w:r w:rsidRPr="00EE540B">
        <w:rPr>
          <w:rStyle w:val="default"/>
          <w:rFonts w:cs="FrankRuehl" w:hint="cs"/>
          <w:vanish/>
          <w:sz w:val="22"/>
          <w:szCs w:val="22"/>
          <w:shd w:val="clear" w:color="auto" w:fill="FFFF99"/>
          <w:rtl/>
        </w:rPr>
        <w:t xml:space="preserve"> להשתחרר מעסקת רכישה, כולה או חלקה, לצורך מכירת חשמל לאחר, ובלבד שנתן לספק הודעה מראש שתקופתה לא תפחת מהתקופה שנקבעה לפי סעיף קטן (ב) (להלן – ההודעה מראש) זולת אם נקבע במכרז אחרת, ובמכרז שפורסם אחרי יום כ"ג בטבת התשס"ח (1 בינואר 2008) – באישור השר ובהתייעצות עם הרשות.</w:t>
      </w:r>
    </w:p>
    <w:p w14:paraId="2BC60A61" w14:textId="77777777" w:rsidR="002E0CE9" w:rsidRPr="00EE540B" w:rsidRDefault="002E0CE9" w:rsidP="002E0CE9">
      <w:pPr>
        <w:pStyle w:val="P00"/>
        <w:spacing w:before="0"/>
        <w:ind w:left="0" w:right="1134"/>
        <w:rPr>
          <w:rStyle w:val="default"/>
          <w:rFonts w:cs="FrankRuehl" w:hint="cs"/>
          <w:vanish/>
          <w:sz w:val="22"/>
          <w:szCs w:val="22"/>
          <w:shd w:val="clear" w:color="auto" w:fill="FFFF99"/>
          <w:rtl/>
        </w:rPr>
      </w:pPr>
      <w:r w:rsidRPr="00EE540B">
        <w:rPr>
          <w:rFonts w:cs="FrankRuehl"/>
          <w:vanish/>
          <w:sz w:val="22"/>
          <w:szCs w:val="22"/>
          <w:shd w:val="clear" w:color="auto" w:fill="FFFF99"/>
          <w:rtl/>
        </w:rPr>
        <w:tab/>
      </w:r>
      <w:r w:rsidRPr="00EE540B">
        <w:rPr>
          <w:rStyle w:val="default"/>
          <w:rFonts w:cs="FrankRuehl"/>
          <w:vanish/>
          <w:sz w:val="22"/>
          <w:szCs w:val="22"/>
          <w:shd w:val="clear" w:color="auto" w:fill="FFFF99"/>
          <w:rtl/>
        </w:rPr>
        <w:t>(ב</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ת</w:t>
      </w:r>
      <w:r w:rsidRPr="00EE540B">
        <w:rPr>
          <w:rStyle w:val="default"/>
          <w:rFonts w:cs="FrankRuehl" w:hint="cs"/>
          <w:vanish/>
          <w:sz w:val="22"/>
          <w:szCs w:val="22"/>
          <w:shd w:val="clear" w:color="auto" w:fill="FFFF99"/>
          <w:rtl/>
        </w:rPr>
        <w:t xml:space="preserve">קופת ההודעה מראש תהיה </w:t>
      </w:r>
      <w:r w:rsidRPr="00EE540B">
        <w:rPr>
          <w:rStyle w:val="default"/>
          <w:rFonts w:cs="FrankRuehl"/>
          <w:vanish/>
          <w:sz w:val="22"/>
          <w:szCs w:val="22"/>
          <w:shd w:val="clear" w:color="auto" w:fill="FFFF99"/>
          <w:rtl/>
        </w:rPr>
        <w:t>–</w:t>
      </w:r>
    </w:p>
    <w:p w14:paraId="6788E4B5" w14:textId="77777777" w:rsidR="002E0CE9" w:rsidRPr="00EE540B" w:rsidRDefault="002E0CE9" w:rsidP="002E0CE9">
      <w:pPr>
        <w:pStyle w:val="P22"/>
        <w:spacing w:before="0"/>
        <w:ind w:left="1021" w:right="1134"/>
        <w:rPr>
          <w:rStyle w:val="default"/>
          <w:rFonts w:cs="FrankRuehl"/>
          <w:vanish/>
          <w:sz w:val="22"/>
          <w:szCs w:val="22"/>
          <w:shd w:val="clear" w:color="auto" w:fill="FFFF99"/>
          <w:rtl/>
        </w:rPr>
      </w:pPr>
      <w:r w:rsidRPr="00EE540B">
        <w:rPr>
          <w:rStyle w:val="default"/>
          <w:rFonts w:cs="FrankRuehl"/>
          <w:vanish/>
          <w:sz w:val="22"/>
          <w:szCs w:val="22"/>
          <w:shd w:val="clear" w:color="auto" w:fill="FFFF99"/>
          <w:rtl/>
        </w:rPr>
        <w:t>(1)</w:t>
      </w:r>
      <w:r w:rsidRPr="00EE540B">
        <w:rPr>
          <w:rStyle w:val="default"/>
          <w:rFonts w:cs="FrankRuehl"/>
          <w:vanish/>
          <w:sz w:val="22"/>
          <w:szCs w:val="22"/>
          <w:shd w:val="clear" w:color="auto" w:fill="FFFF99"/>
          <w:rtl/>
        </w:rPr>
        <w:tab/>
        <w:t>ב</w:t>
      </w:r>
      <w:r w:rsidRPr="00EE540B">
        <w:rPr>
          <w:rStyle w:val="default"/>
          <w:rFonts w:cs="FrankRuehl" w:hint="cs"/>
          <w:vanish/>
          <w:sz w:val="22"/>
          <w:szCs w:val="22"/>
          <w:shd w:val="clear" w:color="auto" w:fill="FFFF99"/>
          <w:rtl/>
        </w:rPr>
        <w:t>עסקה שנעשתה לפי שיטת מכירת יכולת זמינה ואנרגיה -</w:t>
      </w:r>
      <w:r w:rsidRPr="00EE540B">
        <w:rPr>
          <w:rStyle w:val="default"/>
          <w:rFonts w:cs="FrankRuehl"/>
          <w:vanish/>
          <w:sz w:val="22"/>
          <w:szCs w:val="22"/>
          <w:shd w:val="clear" w:color="auto" w:fill="FFFF99"/>
          <w:rtl/>
        </w:rPr>
        <w:t xml:space="preserve"> 12 </w:t>
      </w:r>
      <w:r w:rsidRPr="00EE540B">
        <w:rPr>
          <w:rStyle w:val="default"/>
          <w:rFonts w:cs="FrankRuehl" w:hint="cs"/>
          <w:vanish/>
          <w:sz w:val="22"/>
          <w:szCs w:val="22"/>
          <w:shd w:val="clear" w:color="auto" w:fill="FFFF99"/>
          <w:rtl/>
        </w:rPr>
        <w:t>חודשים אם היקף היכולת שהופחת מהספק אינו עולה על 50 מגא-וואט או על 25% מהיקף היכולת שהועמד לרשות הספק, לפי הגבוה שבהם</w:t>
      </w:r>
      <w:r w:rsidRPr="00EE540B">
        <w:rPr>
          <w:rStyle w:val="default"/>
          <w:rFonts w:cs="FrankRuehl"/>
          <w:vanish/>
          <w:sz w:val="22"/>
          <w:szCs w:val="22"/>
          <w:shd w:val="clear" w:color="auto" w:fill="FFFF99"/>
          <w:rtl/>
        </w:rPr>
        <w:t xml:space="preserve"> (לה</w:t>
      </w:r>
      <w:r w:rsidRPr="00EE540B">
        <w:rPr>
          <w:rStyle w:val="default"/>
          <w:rFonts w:cs="FrankRuehl" w:hint="cs"/>
          <w:vanish/>
          <w:sz w:val="22"/>
          <w:szCs w:val="22"/>
          <w:shd w:val="clear" w:color="auto" w:fill="FFFF99"/>
          <w:rtl/>
        </w:rPr>
        <w:t>לן -</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היכולת המזערית), ו-24 חודשים אם עלה היקף היכולת שהופחת על היכולת המזערית;</w:t>
      </w:r>
    </w:p>
    <w:p w14:paraId="09BAD9CF" w14:textId="77777777" w:rsidR="002E0CE9" w:rsidRPr="00EE540B" w:rsidRDefault="002E0CE9" w:rsidP="002E0CE9">
      <w:pPr>
        <w:pStyle w:val="P22"/>
        <w:spacing w:before="0"/>
        <w:ind w:left="1021" w:right="1134"/>
        <w:rPr>
          <w:rStyle w:val="default"/>
          <w:rFonts w:cs="FrankRuehl" w:hint="cs"/>
          <w:vanish/>
          <w:sz w:val="22"/>
          <w:szCs w:val="22"/>
          <w:shd w:val="clear" w:color="auto" w:fill="FFFF99"/>
          <w:rtl/>
        </w:rPr>
      </w:pPr>
      <w:r w:rsidRPr="00EE540B">
        <w:rPr>
          <w:rStyle w:val="default"/>
          <w:rFonts w:cs="FrankRuehl" w:hint="cs"/>
          <w:vanish/>
          <w:sz w:val="22"/>
          <w:szCs w:val="22"/>
          <w:shd w:val="clear" w:color="auto" w:fill="FFFF99"/>
          <w:rtl/>
        </w:rPr>
        <w:t>(2)</w:t>
      </w:r>
      <w:r w:rsidRPr="00EE540B">
        <w:rPr>
          <w:rStyle w:val="default"/>
          <w:rFonts w:cs="FrankRuehl"/>
          <w:vanish/>
          <w:sz w:val="22"/>
          <w:szCs w:val="22"/>
          <w:shd w:val="clear" w:color="auto" w:fill="FFFF99"/>
          <w:rtl/>
        </w:rPr>
        <w:tab/>
        <w:t>ב</w:t>
      </w:r>
      <w:r w:rsidRPr="00EE540B">
        <w:rPr>
          <w:rStyle w:val="default"/>
          <w:rFonts w:cs="FrankRuehl" w:hint="cs"/>
          <w:vanish/>
          <w:sz w:val="22"/>
          <w:szCs w:val="22"/>
          <w:shd w:val="clear" w:color="auto" w:fill="FFFF99"/>
          <w:rtl/>
        </w:rPr>
        <w:t>עסקה שנעשתה לפי שיטת מכירת אנרגיה -</w:t>
      </w:r>
      <w:r w:rsidRPr="00EE540B">
        <w:rPr>
          <w:rStyle w:val="default"/>
          <w:rFonts w:cs="FrankRuehl"/>
          <w:vanish/>
          <w:sz w:val="22"/>
          <w:szCs w:val="22"/>
          <w:shd w:val="clear" w:color="auto" w:fill="FFFF99"/>
          <w:rtl/>
        </w:rPr>
        <w:t xml:space="preserve"> 12 ח</w:t>
      </w:r>
      <w:r w:rsidRPr="00EE540B">
        <w:rPr>
          <w:rStyle w:val="default"/>
          <w:rFonts w:cs="FrankRuehl" w:hint="cs"/>
          <w:vanish/>
          <w:sz w:val="22"/>
          <w:szCs w:val="22"/>
          <w:shd w:val="clear" w:color="auto" w:fill="FFFF99"/>
          <w:rtl/>
        </w:rPr>
        <w:t>ודשים;</w:t>
      </w:r>
    </w:p>
    <w:p w14:paraId="60429CCF" w14:textId="77777777" w:rsidR="002E0CE9" w:rsidRPr="00EE540B" w:rsidRDefault="002E0CE9" w:rsidP="002E0CE9">
      <w:pPr>
        <w:pStyle w:val="P22"/>
        <w:spacing w:before="0"/>
        <w:ind w:left="1021" w:right="1134"/>
        <w:rPr>
          <w:rStyle w:val="default"/>
          <w:rFonts w:cs="FrankRuehl" w:hint="cs"/>
          <w:vanish/>
          <w:sz w:val="22"/>
          <w:szCs w:val="22"/>
          <w:shd w:val="clear" w:color="auto" w:fill="FFFF99"/>
          <w:rtl/>
        </w:rPr>
      </w:pPr>
      <w:r w:rsidRPr="00EE540B">
        <w:rPr>
          <w:rStyle w:val="default"/>
          <w:rFonts w:cs="FrankRuehl" w:hint="cs"/>
          <w:vanish/>
          <w:sz w:val="22"/>
          <w:szCs w:val="22"/>
          <w:shd w:val="clear" w:color="auto" w:fill="FFFF99"/>
          <w:rtl/>
        </w:rPr>
        <w:t>(3)</w:t>
      </w:r>
      <w:r w:rsidRPr="00EE540B">
        <w:rPr>
          <w:rStyle w:val="default"/>
          <w:rFonts w:cs="FrankRuehl" w:hint="cs"/>
          <w:vanish/>
          <w:sz w:val="22"/>
          <w:szCs w:val="22"/>
          <w:shd w:val="clear" w:color="auto" w:fill="FFFF99"/>
          <w:rtl/>
        </w:rPr>
        <w:tab/>
        <w:t>על אף האמור, בפסקאות (1) ו-(2), על יצרן חשמל פרטי ממיתקן אנרגיה מתחדשת בהספק שאינו עולה על 50 מגוואט, יחולו ההוראות לעניין השתחררות מעסקת רכישה הקבועות בתקנה 8 לתקנות קוגנרציה לגבי מיתקן באותו הספק.</w:t>
      </w:r>
    </w:p>
    <w:p w14:paraId="76869D65" w14:textId="77777777" w:rsidR="002E0CE9" w:rsidRPr="00EE540B" w:rsidRDefault="002E0CE9" w:rsidP="002E0CE9">
      <w:pPr>
        <w:pStyle w:val="P00"/>
        <w:spacing w:before="0"/>
        <w:ind w:left="0" w:right="1134"/>
        <w:rPr>
          <w:rStyle w:val="default"/>
          <w:rFonts w:cs="FrankRuehl" w:hint="cs"/>
          <w:vanish/>
          <w:sz w:val="22"/>
          <w:szCs w:val="22"/>
          <w:shd w:val="clear" w:color="auto" w:fill="FFFF99"/>
          <w:rtl/>
        </w:rPr>
      </w:pPr>
      <w:r w:rsidRPr="00EE540B">
        <w:rPr>
          <w:rFonts w:cs="FrankRuehl"/>
          <w:vanish/>
          <w:sz w:val="22"/>
          <w:szCs w:val="22"/>
          <w:shd w:val="clear" w:color="auto" w:fill="FFFF99"/>
          <w:rtl/>
        </w:rPr>
        <w:tab/>
      </w:r>
      <w:r w:rsidRPr="00EE540B">
        <w:rPr>
          <w:rStyle w:val="default"/>
          <w:rFonts w:cs="FrankRuehl"/>
          <w:strike/>
          <w:vanish/>
          <w:sz w:val="22"/>
          <w:szCs w:val="22"/>
          <w:shd w:val="clear" w:color="auto" w:fill="FFFF99"/>
          <w:rtl/>
        </w:rPr>
        <w:t>(ג</w:t>
      </w:r>
      <w:r w:rsidRPr="00EE540B">
        <w:rPr>
          <w:rStyle w:val="default"/>
          <w:rFonts w:cs="FrankRuehl" w:hint="cs"/>
          <w:strike/>
          <w:vanish/>
          <w:sz w:val="22"/>
          <w:szCs w:val="22"/>
          <w:shd w:val="clear" w:color="auto" w:fill="FFFF99"/>
          <w:rtl/>
        </w:rPr>
        <w:t>)</w:t>
      </w:r>
      <w:r w:rsidRPr="00EE540B">
        <w:rPr>
          <w:rStyle w:val="default"/>
          <w:rFonts w:cs="FrankRuehl"/>
          <w:strike/>
          <w:vanish/>
          <w:sz w:val="22"/>
          <w:szCs w:val="22"/>
          <w:shd w:val="clear" w:color="auto" w:fill="FFFF99"/>
          <w:rtl/>
        </w:rPr>
        <w:tab/>
        <w:t>ל</w:t>
      </w:r>
      <w:r w:rsidRPr="00EE540B">
        <w:rPr>
          <w:rStyle w:val="default"/>
          <w:rFonts w:cs="FrankRuehl" w:hint="cs"/>
          <w:strike/>
          <w:vanish/>
          <w:sz w:val="22"/>
          <w:szCs w:val="22"/>
          <w:shd w:val="clear" w:color="auto" w:fill="FFFF99"/>
          <w:rtl/>
        </w:rPr>
        <w:t>א תינתן הודעה כאמור לפני מועד ההפעלה המסחרית של מיתקן היצרן.</w:t>
      </w:r>
    </w:p>
    <w:p w14:paraId="2551109F"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p>
    <w:p w14:paraId="31F77104" w14:textId="77777777" w:rsidR="00637427" w:rsidRPr="00EE540B" w:rsidRDefault="00637427" w:rsidP="00637427">
      <w:pPr>
        <w:pStyle w:val="P00"/>
        <w:spacing w:before="0"/>
        <w:ind w:left="0"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9.8.2016</w:t>
      </w:r>
    </w:p>
    <w:p w14:paraId="7CB76457"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(מס' 2) תשע"ו-2016</w:t>
      </w:r>
    </w:p>
    <w:p w14:paraId="22915F29" w14:textId="77777777" w:rsidR="00637427" w:rsidRPr="00EE540B" w:rsidRDefault="00637427" w:rsidP="00637427">
      <w:pPr>
        <w:pStyle w:val="P00"/>
        <w:spacing w:before="0"/>
        <w:ind w:left="0" w:right="1134"/>
        <w:rPr>
          <w:rStyle w:val="default"/>
          <w:rFonts w:cs="FrankRuehl" w:hint="cs"/>
          <w:vanish/>
          <w:sz w:val="20"/>
          <w:szCs w:val="20"/>
          <w:shd w:val="clear" w:color="auto" w:fill="FFFF99"/>
          <w:rtl/>
        </w:rPr>
      </w:pPr>
      <w:hyperlink r:id="rId30" w:history="1">
        <w:r w:rsidRPr="00EE540B">
          <w:rPr>
            <w:rStyle w:val="Hyperlink"/>
            <w:rFonts w:cs="FrankRuehl" w:hint="cs"/>
            <w:vanish/>
            <w:szCs w:val="20"/>
            <w:shd w:val="clear" w:color="auto" w:fill="FFFF99"/>
            <w:rtl/>
          </w:rPr>
          <w:t>ק"ת תשע"ו מס' 7701</w:t>
        </w:r>
      </w:hyperlink>
      <w:r w:rsidRPr="00EE540B">
        <w:rPr>
          <w:rStyle w:val="default"/>
          <w:rFonts w:cs="FrankRuehl" w:hint="cs"/>
          <w:vanish/>
          <w:sz w:val="20"/>
          <w:szCs w:val="20"/>
          <w:shd w:val="clear" w:color="auto" w:fill="FFFF99"/>
          <w:rtl/>
        </w:rPr>
        <w:t xml:space="preserve"> מיום 9.8.2016 עמ' 1812</w:t>
      </w:r>
    </w:p>
    <w:p w14:paraId="3DFC5D9E" w14:textId="77777777" w:rsidR="00637427" w:rsidRPr="00637427" w:rsidRDefault="00637427" w:rsidP="00637427">
      <w:pPr>
        <w:pStyle w:val="P00"/>
        <w:ind w:left="0" w:right="1134"/>
        <w:rPr>
          <w:rStyle w:val="default"/>
          <w:rFonts w:cs="FrankRuehl" w:hint="cs"/>
          <w:sz w:val="2"/>
          <w:szCs w:val="2"/>
          <w:shd w:val="clear" w:color="auto" w:fill="FFFF99"/>
          <w:rtl/>
        </w:rPr>
      </w:pPr>
      <w:r w:rsidRPr="00EE540B">
        <w:rPr>
          <w:rStyle w:val="default"/>
          <w:rFonts w:cs="FrankRuehl"/>
          <w:vanish/>
          <w:sz w:val="22"/>
          <w:szCs w:val="22"/>
          <w:shd w:val="clear" w:color="auto" w:fill="FFFF99"/>
          <w:rtl/>
        </w:rPr>
        <w:tab/>
        <w:t>(ה</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r>
      <w:r w:rsidRPr="00EE540B">
        <w:rPr>
          <w:rStyle w:val="default"/>
          <w:rFonts w:cs="FrankRuehl"/>
          <w:strike/>
          <w:vanish/>
          <w:sz w:val="22"/>
          <w:szCs w:val="22"/>
          <w:shd w:val="clear" w:color="auto" w:fill="FFFF99"/>
          <w:rtl/>
        </w:rPr>
        <w:t>ה</w:t>
      </w:r>
      <w:r w:rsidRPr="00EE540B">
        <w:rPr>
          <w:rStyle w:val="default"/>
          <w:rFonts w:cs="FrankRuehl" w:hint="cs"/>
          <w:strike/>
          <w:vanish/>
          <w:sz w:val="22"/>
          <w:szCs w:val="22"/>
          <w:shd w:val="clear" w:color="auto" w:fill="FFFF99"/>
          <w:rtl/>
        </w:rPr>
        <w:t>שר רשאי</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הרשות רשאית</w:t>
      </w:r>
      <w:r w:rsidRPr="00EE540B">
        <w:rPr>
          <w:rStyle w:val="default"/>
          <w:rFonts w:cs="FrankRuehl" w:hint="cs"/>
          <w:vanish/>
          <w:sz w:val="22"/>
          <w:szCs w:val="22"/>
          <w:shd w:val="clear" w:color="auto" w:fill="FFFF99"/>
          <w:rtl/>
        </w:rPr>
        <w:t xml:space="preserve"> לפי בקשתו של יצרן או ספק לקצר את תקופת ההודעה מראש לפי סעיף קטן (ב) או להאריכן לתקופה שלא תעלה על 12 חודשים נוספים, אם </w:t>
      </w:r>
      <w:r w:rsidRPr="00EE540B">
        <w:rPr>
          <w:rStyle w:val="default"/>
          <w:rFonts w:cs="FrankRuehl" w:hint="cs"/>
          <w:strike/>
          <w:vanish/>
          <w:sz w:val="22"/>
          <w:szCs w:val="22"/>
          <w:shd w:val="clear" w:color="auto" w:fill="FFFF99"/>
          <w:rtl/>
        </w:rPr>
        <w:t>לדעתו</w:t>
      </w:r>
      <w:r w:rsidRPr="00EE540B">
        <w:rPr>
          <w:rStyle w:val="default"/>
          <w:rFonts w:cs="FrankRuehl" w:hint="cs"/>
          <w:vanish/>
          <w:sz w:val="22"/>
          <w:szCs w:val="22"/>
          <w:shd w:val="clear" w:color="auto" w:fill="FFFF99"/>
          <w:rtl/>
        </w:rPr>
        <w:t xml:space="preserve"> </w:t>
      </w:r>
      <w:r w:rsidRPr="00EE540B">
        <w:rPr>
          <w:rStyle w:val="default"/>
          <w:rFonts w:cs="FrankRuehl" w:hint="cs"/>
          <w:vanish/>
          <w:sz w:val="22"/>
          <w:szCs w:val="22"/>
          <w:u w:val="single"/>
          <w:shd w:val="clear" w:color="auto" w:fill="FFFF99"/>
          <w:rtl/>
        </w:rPr>
        <w:t>לדעתה</w:t>
      </w:r>
      <w:r w:rsidRPr="00EE540B">
        <w:rPr>
          <w:rStyle w:val="default"/>
          <w:rFonts w:cs="FrankRuehl" w:hint="cs"/>
          <w:vanish/>
          <w:sz w:val="22"/>
          <w:szCs w:val="22"/>
          <w:shd w:val="clear" w:color="auto" w:fill="FFFF99"/>
          <w:rtl/>
        </w:rPr>
        <w:t xml:space="preserve"> לא תהיה בכך פגיעה בהספקה סדירה, אמינה ויעילה של חשמל וכפוף להוראות סעיף 17(א)(1) לחוק.</w:t>
      </w:r>
      <w:bookmarkEnd w:id="22"/>
    </w:p>
    <w:p w14:paraId="15A0594F" w14:textId="77777777" w:rsidR="00A57F3E" w:rsidRDefault="00A57F3E">
      <w:pPr>
        <w:pStyle w:val="P00"/>
        <w:spacing w:before="72"/>
        <w:ind w:left="0" w:right="1134"/>
        <w:rPr>
          <w:rStyle w:val="default"/>
          <w:rFonts w:cs="FrankRuehl"/>
          <w:rtl/>
        </w:rPr>
      </w:pPr>
      <w:bookmarkStart w:id="23" w:name="Seif7"/>
      <w:bookmarkEnd w:id="23"/>
      <w:r>
        <w:rPr>
          <w:lang w:val="he-IL"/>
        </w:rPr>
        <w:pict w14:anchorId="2E06D787">
          <v:rect id="_x0000_s1033" style="position:absolute;left:0;text-align:left;margin-left:464.5pt;margin-top:8.05pt;width:75.05pt;height:22.7pt;z-index:251648000" o:allowincell="f" filled="f" stroked="f" strokecolor="lime" strokeweight=".25pt">
            <v:textbox style="mso-next-textbox:#_x0000_s1033" inset="0,0,0,0">
              <w:txbxContent>
                <w:p w14:paraId="445F1A32" w14:textId="77777777" w:rsidR="00A57F3E" w:rsidRDefault="00A57F3E">
                  <w:pPr>
                    <w:spacing w:line="160" w:lineRule="exact"/>
                    <w:jc w:val="left"/>
                    <w:rPr>
                      <w:rFonts w:cs="Miriam" w:hint="cs"/>
                      <w:noProof/>
                      <w:sz w:val="18"/>
                      <w:szCs w:val="18"/>
                      <w:rtl/>
                    </w:rPr>
                  </w:pPr>
                  <w:r>
                    <w:rPr>
                      <w:rFonts w:cs="Miriam"/>
                      <w:sz w:val="18"/>
                      <w:szCs w:val="18"/>
                      <w:rtl/>
                    </w:rPr>
                    <w:t>חי</w:t>
                  </w:r>
                  <w:r>
                    <w:rPr>
                      <w:rFonts w:cs="Miriam" w:hint="cs"/>
                      <w:sz w:val="18"/>
                      <w:szCs w:val="18"/>
                      <w:rtl/>
                    </w:rPr>
                    <w:t>דוש עס</w:t>
                  </w:r>
                  <w:r>
                    <w:rPr>
                      <w:rFonts w:cs="Miriam"/>
                      <w:sz w:val="18"/>
                      <w:szCs w:val="18"/>
                      <w:rtl/>
                    </w:rPr>
                    <w:t>ק</w:t>
                  </w:r>
                  <w:r>
                    <w:rPr>
                      <w:rFonts w:cs="Miriam" w:hint="cs"/>
                      <w:sz w:val="18"/>
                      <w:szCs w:val="18"/>
                      <w:rtl/>
                    </w:rPr>
                    <w:t>ה</w:t>
                  </w:r>
                </w:p>
                <w:p w14:paraId="0F7CCCB4" w14:textId="77777777" w:rsidR="002E0CE9" w:rsidRDefault="002E0CE9">
                  <w:pPr>
                    <w:spacing w:line="160" w:lineRule="exact"/>
                    <w:jc w:val="left"/>
                    <w:rPr>
                      <w:rFonts w:cs="Miriam" w:hint="cs"/>
                      <w:noProof/>
                      <w:sz w:val="18"/>
                      <w:szCs w:val="18"/>
                      <w:rtl/>
                    </w:rPr>
                  </w:pPr>
                  <w:r>
                    <w:rPr>
                      <w:rFonts w:cs="Miriam" w:hint="cs"/>
                      <w:noProof/>
                      <w:sz w:val="18"/>
                      <w:szCs w:val="18"/>
                      <w:rtl/>
                    </w:rPr>
                    <w:t>כללים תשע"ב-2011</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שתחרר יצרן השתחררות מוקדמת מעסקה (להלן -</w:t>
      </w:r>
      <w:r>
        <w:rPr>
          <w:rStyle w:val="default"/>
          <w:rFonts w:cs="FrankRuehl"/>
          <w:rtl/>
        </w:rPr>
        <w:t xml:space="preserve"> </w:t>
      </w:r>
      <w:r>
        <w:rPr>
          <w:rStyle w:val="default"/>
          <w:rFonts w:cs="FrankRuehl" w:hint="cs"/>
          <w:rtl/>
        </w:rPr>
        <w:t>העסקה המקורית)</w:t>
      </w:r>
      <w:r w:rsidR="002E0CE9">
        <w:rPr>
          <w:rStyle w:val="default"/>
          <w:rFonts w:cs="FrankRuehl" w:hint="cs"/>
          <w:rtl/>
        </w:rPr>
        <w:t xml:space="preserve"> כאמור בסעיף 7</w:t>
      </w:r>
      <w:r>
        <w:rPr>
          <w:rStyle w:val="default"/>
          <w:rFonts w:cs="FrankRuehl" w:hint="cs"/>
          <w:rtl/>
        </w:rPr>
        <w:t xml:space="preserve"> וביקש לשוב ולמכור חשמל לספק, חייב הספק לחדש את העסקה בתנאים אלה:</w:t>
      </w:r>
    </w:p>
    <w:p w14:paraId="438ED62F" w14:textId="77777777" w:rsidR="00A57F3E" w:rsidRDefault="002E0CE9">
      <w:pPr>
        <w:pStyle w:val="P22"/>
        <w:spacing w:before="72"/>
        <w:ind w:left="1021" w:right="1134"/>
        <w:rPr>
          <w:rStyle w:val="default"/>
          <w:rFonts w:cs="FrankRuehl"/>
          <w:rtl/>
        </w:rPr>
      </w:pPr>
      <w:r>
        <w:rPr>
          <w:rFonts w:cs="FrankRuehl"/>
          <w:sz w:val="26"/>
          <w:rtl/>
          <w:lang w:eastAsia="en-US"/>
        </w:rPr>
        <w:pict w14:anchorId="57871249">
          <v:shape id="_x0000_s1072" type="#_x0000_t202" style="position:absolute;left:0;text-align:left;margin-left:462pt;margin-top:7.1pt;width:80.25pt;height:13.1pt;z-index:251669504" filled="f" stroked="f">
            <v:textbox inset="1mm,0,1mm,0">
              <w:txbxContent>
                <w:p w14:paraId="0A738A0D" w14:textId="77777777" w:rsidR="002E0CE9" w:rsidRDefault="002E0CE9" w:rsidP="002E0CE9">
                  <w:pPr>
                    <w:spacing w:line="160" w:lineRule="exact"/>
                    <w:jc w:val="left"/>
                    <w:rPr>
                      <w:rFonts w:cs="Miriam" w:hint="cs"/>
                      <w:noProof/>
                      <w:sz w:val="18"/>
                      <w:szCs w:val="18"/>
                      <w:rtl/>
                    </w:rPr>
                  </w:pPr>
                  <w:r>
                    <w:rPr>
                      <w:rFonts w:cs="Miriam" w:hint="cs"/>
                      <w:noProof/>
                      <w:sz w:val="18"/>
                      <w:szCs w:val="18"/>
                      <w:rtl/>
                    </w:rPr>
                    <w:t>כללים תשע"ב-2011</w:t>
                  </w:r>
                </w:p>
              </w:txbxContent>
            </v:textbox>
          </v:shape>
        </w:pict>
      </w:r>
      <w:r w:rsidR="00A57F3E">
        <w:rPr>
          <w:rStyle w:val="default"/>
          <w:rFonts w:cs="FrankRuehl"/>
          <w:rtl/>
        </w:rPr>
        <w:t>(1)</w:t>
      </w:r>
      <w:r w:rsidR="00A57F3E">
        <w:rPr>
          <w:rStyle w:val="default"/>
          <w:rFonts w:cs="FrankRuehl"/>
          <w:rtl/>
        </w:rPr>
        <w:tab/>
      </w:r>
      <w:r w:rsidRPr="002E0CE9">
        <w:rPr>
          <w:rStyle w:val="default"/>
          <w:rFonts w:cs="FrankRuehl" w:hint="cs"/>
          <w:rtl/>
        </w:rPr>
        <w:t>לא החלה ההפעלה המסחרית של מיתקן היצרן, או</w:t>
      </w:r>
      <w:r>
        <w:rPr>
          <w:rStyle w:val="default"/>
          <w:rFonts w:cs="FrankRuehl"/>
          <w:rtl/>
        </w:rPr>
        <w:t xml:space="preserve"> </w:t>
      </w:r>
      <w:r w:rsidR="00A57F3E">
        <w:rPr>
          <w:rStyle w:val="default"/>
          <w:rFonts w:cs="FrankRuehl"/>
          <w:rtl/>
        </w:rPr>
        <w:t>ל</w:t>
      </w:r>
      <w:r w:rsidR="00A57F3E">
        <w:rPr>
          <w:rStyle w:val="default"/>
          <w:rFonts w:cs="FrankRuehl" w:hint="cs"/>
          <w:rtl/>
        </w:rPr>
        <w:t>א עברו 10 שנים ממועד תחילת ההפעלה המסחרית של מיתקן היצרן ועד לחידוש העסקה בפועל, תתחדש העסקה לפי אחת מאלה:</w:t>
      </w:r>
    </w:p>
    <w:p w14:paraId="59BBA28A" w14:textId="77777777" w:rsidR="00A57F3E" w:rsidRDefault="00A46862">
      <w:pPr>
        <w:pStyle w:val="P33"/>
        <w:spacing w:before="72"/>
        <w:ind w:left="1474" w:right="1134"/>
        <w:rPr>
          <w:rStyle w:val="default"/>
          <w:rFonts w:cs="FrankRuehl"/>
          <w:rtl/>
        </w:rPr>
      </w:pPr>
      <w:r>
        <w:rPr>
          <w:rFonts w:cs="FrankRuehl"/>
          <w:sz w:val="26"/>
          <w:rtl/>
          <w:lang w:eastAsia="en-US"/>
        </w:rPr>
        <w:pict w14:anchorId="73D555DB">
          <v:shape id="_x0000_s1056" type="#_x0000_t202" style="position:absolute;left:0;text-align:left;margin-left:462pt;margin-top:7.1pt;width:80.25pt;height:8.25pt;z-index:251664384" filled="f" stroked="f">
            <v:textbox inset="1mm,0,1mm,0">
              <w:txbxContent>
                <w:p w14:paraId="5EFB0853" w14:textId="77777777" w:rsidR="00A46862" w:rsidRDefault="00A46862" w:rsidP="00A46862">
                  <w:pPr>
                    <w:spacing w:line="160" w:lineRule="exact"/>
                    <w:jc w:val="left"/>
                    <w:rPr>
                      <w:rFonts w:cs="Miriam"/>
                      <w:noProof/>
                      <w:sz w:val="18"/>
                      <w:szCs w:val="18"/>
                      <w:rtl/>
                    </w:rPr>
                  </w:pPr>
                  <w:r>
                    <w:rPr>
                      <w:rFonts w:cs="Miriam" w:hint="cs"/>
                      <w:sz w:val="18"/>
                      <w:szCs w:val="18"/>
                      <w:rtl/>
                    </w:rPr>
                    <w:t>כללים תשס"ט-2009</w:t>
                  </w:r>
                </w:p>
              </w:txbxContent>
            </v:textbox>
          </v:shape>
        </w:pict>
      </w:r>
      <w:r w:rsidR="00A57F3E">
        <w:rPr>
          <w:rStyle w:val="default"/>
          <w:rFonts w:cs="FrankRuehl"/>
          <w:rtl/>
        </w:rPr>
        <w:t>(א</w:t>
      </w:r>
      <w:r w:rsidR="00A57F3E">
        <w:rPr>
          <w:rStyle w:val="default"/>
          <w:rFonts w:cs="FrankRuehl" w:hint="cs"/>
          <w:rtl/>
        </w:rPr>
        <w:t>)</w:t>
      </w:r>
      <w:r w:rsidR="00A57F3E">
        <w:rPr>
          <w:rStyle w:val="default"/>
          <w:rFonts w:cs="FrankRuehl"/>
          <w:rtl/>
        </w:rPr>
        <w:tab/>
        <w:t>ה</w:t>
      </w:r>
      <w:r w:rsidR="00A57F3E">
        <w:rPr>
          <w:rStyle w:val="default"/>
          <w:rFonts w:cs="FrankRuehl" w:hint="cs"/>
          <w:rtl/>
        </w:rPr>
        <w:t xml:space="preserve">יתה העסקה לפי </w:t>
      </w:r>
      <w:r w:rsidR="00A57F3E">
        <w:rPr>
          <w:rStyle w:val="default"/>
          <w:rFonts w:cs="FrankRuehl"/>
          <w:rtl/>
        </w:rPr>
        <w:t>שי</w:t>
      </w:r>
      <w:r w:rsidR="00A57F3E">
        <w:rPr>
          <w:rStyle w:val="default"/>
          <w:rFonts w:cs="FrankRuehl" w:hint="cs"/>
          <w:rtl/>
        </w:rPr>
        <w:t>טת מכירת אנרגיה, יהיה החידוש באותם תנאים של העסקה המקורית</w:t>
      </w:r>
      <w:r>
        <w:rPr>
          <w:rStyle w:val="default"/>
          <w:rFonts w:cs="FrankRuehl" w:hint="cs"/>
          <w:rtl/>
        </w:rPr>
        <w:t>, זולת אם נקבע אחרת במכרז</w:t>
      </w:r>
      <w:r w:rsidR="00A57F3E">
        <w:rPr>
          <w:rStyle w:val="default"/>
          <w:rFonts w:cs="FrankRuehl" w:hint="cs"/>
          <w:rtl/>
        </w:rPr>
        <w:t>;</w:t>
      </w:r>
    </w:p>
    <w:p w14:paraId="0E575D54" w14:textId="77777777" w:rsidR="00A57F3E" w:rsidRDefault="00A57F3E">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העסקה לפי שיטת מכירת יכולת זמינה ואנרגיה, והיקף החידוש לא עלה על היכולת המזערית, תחודש העסקה באותם תנאים של העסקה המקורית; עלה היקף החידוש על היכ</w:t>
      </w:r>
      <w:r>
        <w:rPr>
          <w:rStyle w:val="default"/>
          <w:rFonts w:cs="FrankRuehl"/>
          <w:rtl/>
        </w:rPr>
        <w:t>ו</w:t>
      </w:r>
      <w:r>
        <w:rPr>
          <w:rStyle w:val="default"/>
          <w:rFonts w:cs="FrankRuehl" w:hint="cs"/>
          <w:rtl/>
        </w:rPr>
        <w:t>לת המזערי</w:t>
      </w:r>
      <w:r>
        <w:rPr>
          <w:rStyle w:val="default"/>
          <w:rFonts w:cs="FrankRuehl"/>
          <w:rtl/>
        </w:rPr>
        <w:t xml:space="preserve">ת, </w:t>
      </w:r>
      <w:r>
        <w:rPr>
          <w:rStyle w:val="default"/>
          <w:rFonts w:cs="FrankRuehl" w:hint="cs"/>
          <w:rtl/>
        </w:rPr>
        <w:t>תתחדש העסקה לגבי כמות היכולת המזערית באותם התנאים שבעסקה המקורית ולגבי כמות היכולת מעבר לכמות המזערית בהפחתת התמורה בגין ההוצאות הקבועות ב-4%</w:t>
      </w:r>
      <w:r>
        <w:rPr>
          <w:rStyle w:val="default"/>
          <w:rFonts w:cs="FrankRuehl"/>
          <w:rtl/>
        </w:rPr>
        <w:t xml:space="preserve"> מ</w:t>
      </w:r>
      <w:r>
        <w:rPr>
          <w:rStyle w:val="default"/>
          <w:rFonts w:cs="FrankRuehl" w:hint="cs"/>
          <w:rtl/>
        </w:rPr>
        <w:t>התמורה המקורית;</w:t>
      </w:r>
    </w:p>
    <w:p w14:paraId="48A42726" w14:textId="77777777" w:rsidR="00A57F3E" w:rsidRDefault="00A57F3E">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ברו 10 שנים ממועד תחילת ההפעלה המסחרית של המיתקן ועד לחידוש העסקה בפועל, תופחת</w:t>
      </w:r>
      <w:r>
        <w:rPr>
          <w:rStyle w:val="default"/>
          <w:rFonts w:cs="FrankRuehl"/>
          <w:rtl/>
        </w:rPr>
        <w:t xml:space="preserve"> </w:t>
      </w:r>
      <w:r>
        <w:rPr>
          <w:rStyle w:val="default"/>
          <w:rFonts w:cs="FrankRuehl" w:hint="cs"/>
          <w:rtl/>
        </w:rPr>
        <w:t>התמורה הא</w:t>
      </w:r>
      <w:r>
        <w:rPr>
          <w:rStyle w:val="default"/>
          <w:rFonts w:cs="FrankRuehl"/>
          <w:rtl/>
        </w:rPr>
        <w:t>מו</w:t>
      </w:r>
      <w:r>
        <w:rPr>
          <w:rStyle w:val="default"/>
          <w:rFonts w:cs="FrankRuehl" w:hint="cs"/>
          <w:rtl/>
        </w:rPr>
        <w:t xml:space="preserve">רה בפסקה (1) ב-5%. </w:t>
      </w:r>
    </w:p>
    <w:p w14:paraId="5C7EA928" w14:textId="77777777" w:rsidR="00A57F3E" w:rsidRDefault="00A57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ידוש עסקה לפי סעיף זה מותנה בכך שהיצרן הודיע לספק בכתב על כוונתו לחדש את העסקה 12 חודשים מראש.</w:t>
      </w:r>
    </w:p>
    <w:p w14:paraId="022C40E5" w14:textId="77777777" w:rsidR="00A46862" w:rsidRPr="00EE540B" w:rsidRDefault="00A46862" w:rsidP="00A46862">
      <w:pPr>
        <w:pStyle w:val="P00"/>
        <w:spacing w:before="0"/>
        <w:ind w:left="0" w:right="1134"/>
        <w:rPr>
          <w:rStyle w:val="default"/>
          <w:rFonts w:cs="FrankRuehl" w:hint="cs"/>
          <w:vanish/>
          <w:color w:val="FF0000"/>
          <w:sz w:val="20"/>
          <w:szCs w:val="20"/>
          <w:shd w:val="clear" w:color="auto" w:fill="FFFF99"/>
          <w:rtl/>
        </w:rPr>
      </w:pPr>
      <w:bookmarkStart w:id="24" w:name="Rov30"/>
      <w:r w:rsidRPr="00EE540B">
        <w:rPr>
          <w:rStyle w:val="default"/>
          <w:rFonts w:cs="FrankRuehl" w:hint="cs"/>
          <w:vanish/>
          <w:color w:val="FF0000"/>
          <w:sz w:val="20"/>
          <w:szCs w:val="20"/>
          <w:shd w:val="clear" w:color="auto" w:fill="FFFF99"/>
          <w:rtl/>
        </w:rPr>
        <w:t>מיום 8.9.2009</w:t>
      </w:r>
    </w:p>
    <w:p w14:paraId="76C2511A" w14:textId="77777777" w:rsidR="00A46862" w:rsidRPr="00EE540B" w:rsidRDefault="00A46862" w:rsidP="00A46862">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תשס"ט-2009</w:t>
      </w:r>
    </w:p>
    <w:p w14:paraId="17AE5054" w14:textId="77777777" w:rsidR="00A46862" w:rsidRPr="00EE540B" w:rsidRDefault="00A46862" w:rsidP="00A46862">
      <w:pPr>
        <w:pStyle w:val="P00"/>
        <w:spacing w:before="0"/>
        <w:ind w:left="0" w:right="1134"/>
        <w:rPr>
          <w:rStyle w:val="default"/>
          <w:rFonts w:cs="FrankRuehl" w:hint="cs"/>
          <w:vanish/>
          <w:sz w:val="20"/>
          <w:szCs w:val="20"/>
          <w:shd w:val="clear" w:color="auto" w:fill="FFFF99"/>
          <w:rtl/>
        </w:rPr>
      </w:pPr>
      <w:hyperlink r:id="rId31" w:history="1">
        <w:r w:rsidRPr="00EE540B">
          <w:rPr>
            <w:rStyle w:val="Hyperlink"/>
            <w:rFonts w:cs="FrankRuehl" w:hint="cs"/>
            <w:vanish/>
            <w:szCs w:val="20"/>
            <w:shd w:val="clear" w:color="auto" w:fill="FFFF99"/>
            <w:rtl/>
          </w:rPr>
          <w:t>ק"ת תשס"ט מס' 6802</w:t>
        </w:r>
      </w:hyperlink>
      <w:r w:rsidRPr="00EE540B">
        <w:rPr>
          <w:rStyle w:val="default"/>
          <w:rFonts w:cs="FrankRuehl" w:hint="cs"/>
          <w:vanish/>
          <w:sz w:val="20"/>
          <w:szCs w:val="20"/>
          <w:shd w:val="clear" w:color="auto" w:fill="FFFF99"/>
          <w:rtl/>
        </w:rPr>
        <w:t xml:space="preserve"> מיום 9.8.2009 עמ' 1210</w:t>
      </w:r>
    </w:p>
    <w:p w14:paraId="154C7711" w14:textId="77777777" w:rsidR="00A46862" w:rsidRPr="00EE540B" w:rsidRDefault="00A46862" w:rsidP="00A46862">
      <w:pPr>
        <w:pStyle w:val="P00"/>
        <w:tabs>
          <w:tab w:val="left" w:pos="1647"/>
        </w:tabs>
        <w:ind w:left="0" w:right="1134"/>
        <w:rPr>
          <w:rStyle w:val="default"/>
          <w:rFonts w:cs="FrankRuehl"/>
          <w:vanish/>
          <w:sz w:val="22"/>
          <w:szCs w:val="22"/>
          <w:shd w:val="clear" w:color="auto" w:fill="FFFF99"/>
          <w:rtl/>
        </w:rPr>
      </w:pPr>
      <w:r w:rsidRPr="00EE540B">
        <w:rPr>
          <w:rStyle w:val="big-number"/>
          <w:rFonts w:cs="Miriam"/>
          <w:vanish/>
          <w:sz w:val="22"/>
          <w:szCs w:val="22"/>
          <w:shd w:val="clear" w:color="auto" w:fill="FFFF99"/>
          <w:rtl/>
        </w:rPr>
        <w:tab/>
      </w:r>
      <w:r w:rsidRPr="00EE540B">
        <w:rPr>
          <w:rStyle w:val="default"/>
          <w:rFonts w:cs="FrankRuehl"/>
          <w:vanish/>
          <w:sz w:val="22"/>
          <w:szCs w:val="22"/>
          <w:shd w:val="clear" w:color="auto" w:fill="FFFF99"/>
          <w:rtl/>
        </w:rPr>
        <w:t>(</w:t>
      </w:r>
      <w:r w:rsidRPr="00EE540B">
        <w:rPr>
          <w:rStyle w:val="default"/>
          <w:rFonts w:cs="FrankRuehl" w:hint="cs"/>
          <w:vanish/>
          <w:sz w:val="22"/>
          <w:szCs w:val="22"/>
          <w:shd w:val="clear" w:color="auto" w:fill="FFFF99"/>
          <w:rtl/>
        </w:rPr>
        <w:t>א</w:t>
      </w:r>
      <w:r w:rsidRPr="00EE540B">
        <w:rPr>
          <w:rStyle w:val="default"/>
          <w:rFonts w:cs="FrankRuehl"/>
          <w:vanish/>
          <w:sz w:val="22"/>
          <w:szCs w:val="22"/>
          <w:shd w:val="clear" w:color="auto" w:fill="FFFF99"/>
          <w:rtl/>
        </w:rPr>
        <w:t>)</w:t>
      </w:r>
      <w:r w:rsidRPr="00EE540B">
        <w:rPr>
          <w:rStyle w:val="default"/>
          <w:rFonts w:cs="FrankRuehl"/>
          <w:vanish/>
          <w:sz w:val="22"/>
          <w:szCs w:val="22"/>
          <w:shd w:val="clear" w:color="auto" w:fill="FFFF99"/>
          <w:rtl/>
        </w:rPr>
        <w:tab/>
        <w:t>ה</w:t>
      </w:r>
      <w:r w:rsidRPr="00EE540B">
        <w:rPr>
          <w:rStyle w:val="default"/>
          <w:rFonts w:cs="FrankRuehl" w:hint="cs"/>
          <w:vanish/>
          <w:sz w:val="22"/>
          <w:szCs w:val="22"/>
          <w:shd w:val="clear" w:color="auto" w:fill="FFFF99"/>
          <w:rtl/>
        </w:rPr>
        <w:t>שתחרר יצרן השתחררות מוקדמת מעסקה (להלן -</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העסקה המקורית) וביקש לשוב ולמכור חשמל לספק, חייב הספק לחדש את העסקה בתנאים אלה:</w:t>
      </w:r>
    </w:p>
    <w:p w14:paraId="318084C5" w14:textId="77777777" w:rsidR="00A46862" w:rsidRPr="00EE540B" w:rsidRDefault="00A46862" w:rsidP="00A46862">
      <w:pPr>
        <w:pStyle w:val="P22"/>
        <w:tabs>
          <w:tab w:val="left" w:pos="1647"/>
        </w:tabs>
        <w:spacing w:before="0"/>
        <w:ind w:left="1021" w:right="1134"/>
        <w:rPr>
          <w:rStyle w:val="default"/>
          <w:rFonts w:cs="FrankRuehl"/>
          <w:vanish/>
          <w:sz w:val="22"/>
          <w:szCs w:val="22"/>
          <w:shd w:val="clear" w:color="auto" w:fill="FFFF99"/>
          <w:rtl/>
        </w:rPr>
      </w:pPr>
      <w:r w:rsidRPr="00EE540B">
        <w:rPr>
          <w:rStyle w:val="default"/>
          <w:rFonts w:cs="FrankRuehl"/>
          <w:vanish/>
          <w:sz w:val="22"/>
          <w:szCs w:val="22"/>
          <w:shd w:val="clear" w:color="auto" w:fill="FFFF99"/>
          <w:rtl/>
        </w:rPr>
        <w:t>(1)</w:t>
      </w:r>
      <w:r w:rsidRPr="00EE540B">
        <w:rPr>
          <w:rStyle w:val="default"/>
          <w:rFonts w:cs="FrankRuehl"/>
          <w:vanish/>
          <w:sz w:val="22"/>
          <w:szCs w:val="22"/>
          <w:shd w:val="clear" w:color="auto" w:fill="FFFF99"/>
          <w:rtl/>
        </w:rPr>
        <w:tab/>
        <w:t>ל</w:t>
      </w:r>
      <w:r w:rsidRPr="00EE540B">
        <w:rPr>
          <w:rStyle w:val="default"/>
          <w:rFonts w:cs="FrankRuehl" w:hint="cs"/>
          <w:vanish/>
          <w:sz w:val="22"/>
          <w:szCs w:val="22"/>
          <w:shd w:val="clear" w:color="auto" w:fill="FFFF99"/>
          <w:rtl/>
        </w:rPr>
        <w:t>א עברו 10 שנים ממועד תחילת ההפעלה המסחרית של מיתקן היצרן ועד לחידוש העסקה בפועל, תתחדש העסקה לפי אחת מאלה:</w:t>
      </w:r>
    </w:p>
    <w:p w14:paraId="2A7238E2" w14:textId="77777777" w:rsidR="00A46862" w:rsidRPr="00EE540B" w:rsidRDefault="00A46862" w:rsidP="00A46862">
      <w:pPr>
        <w:pStyle w:val="P33"/>
        <w:tabs>
          <w:tab w:val="left" w:pos="1647"/>
        </w:tabs>
        <w:spacing w:before="0"/>
        <w:ind w:left="1474" w:right="1134"/>
        <w:rPr>
          <w:rStyle w:val="default"/>
          <w:rFonts w:cs="FrankRuehl" w:hint="cs"/>
          <w:vanish/>
          <w:sz w:val="22"/>
          <w:szCs w:val="22"/>
          <w:shd w:val="clear" w:color="auto" w:fill="FFFF99"/>
          <w:rtl/>
        </w:rPr>
      </w:pPr>
      <w:r w:rsidRPr="00EE540B">
        <w:rPr>
          <w:rStyle w:val="default"/>
          <w:rFonts w:cs="FrankRuehl"/>
          <w:vanish/>
          <w:sz w:val="22"/>
          <w:szCs w:val="22"/>
          <w:shd w:val="clear" w:color="auto" w:fill="FFFF99"/>
          <w:rtl/>
        </w:rPr>
        <w:t>(א</w:t>
      </w:r>
      <w:r w:rsidRPr="00EE540B">
        <w:rPr>
          <w:rStyle w:val="default"/>
          <w:rFonts w:cs="FrankRuehl" w:hint="cs"/>
          <w:vanish/>
          <w:sz w:val="22"/>
          <w:szCs w:val="22"/>
          <w:shd w:val="clear" w:color="auto" w:fill="FFFF99"/>
          <w:rtl/>
        </w:rPr>
        <w:t>)</w:t>
      </w:r>
      <w:r w:rsidRPr="00EE540B">
        <w:rPr>
          <w:rStyle w:val="default"/>
          <w:rFonts w:cs="FrankRuehl"/>
          <w:vanish/>
          <w:sz w:val="22"/>
          <w:szCs w:val="22"/>
          <w:shd w:val="clear" w:color="auto" w:fill="FFFF99"/>
          <w:rtl/>
        </w:rPr>
        <w:tab/>
        <w:t>ה</w:t>
      </w:r>
      <w:r w:rsidRPr="00EE540B">
        <w:rPr>
          <w:rStyle w:val="default"/>
          <w:rFonts w:cs="FrankRuehl" w:hint="cs"/>
          <w:vanish/>
          <w:sz w:val="22"/>
          <w:szCs w:val="22"/>
          <w:shd w:val="clear" w:color="auto" w:fill="FFFF99"/>
          <w:rtl/>
        </w:rPr>
        <w:t xml:space="preserve">יתה העסקה לפי </w:t>
      </w:r>
      <w:r w:rsidRPr="00EE540B">
        <w:rPr>
          <w:rStyle w:val="default"/>
          <w:rFonts w:cs="FrankRuehl"/>
          <w:vanish/>
          <w:sz w:val="22"/>
          <w:szCs w:val="22"/>
          <w:shd w:val="clear" w:color="auto" w:fill="FFFF99"/>
          <w:rtl/>
        </w:rPr>
        <w:t>שי</w:t>
      </w:r>
      <w:r w:rsidRPr="00EE540B">
        <w:rPr>
          <w:rStyle w:val="default"/>
          <w:rFonts w:cs="FrankRuehl" w:hint="cs"/>
          <w:vanish/>
          <w:sz w:val="22"/>
          <w:szCs w:val="22"/>
          <w:shd w:val="clear" w:color="auto" w:fill="FFFF99"/>
          <w:rtl/>
        </w:rPr>
        <w:t>טת מכירת אנרגיה, יהיה החידוש באותם תנאים של העסקה המקורית</w:t>
      </w:r>
      <w:r w:rsidRPr="00EE540B">
        <w:rPr>
          <w:rStyle w:val="default"/>
          <w:rFonts w:cs="FrankRuehl" w:hint="cs"/>
          <w:vanish/>
          <w:sz w:val="22"/>
          <w:szCs w:val="22"/>
          <w:u w:val="single"/>
          <w:shd w:val="clear" w:color="auto" w:fill="FFFF99"/>
          <w:rtl/>
        </w:rPr>
        <w:t>, זולת אם נקבע אחרת במכרז</w:t>
      </w:r>
      <w:r w:rsidRPr="00EE540B">
        <w:rPr>
          <w:rStyle w:val="default"/>
          <w:rFonts w:cs="FrankRuehl" w:hint="cs"/>
          <w:vanish/>
          <w:sz w:val="22"/>
          <w:szCs w:val="22"/>
          <w:shd w:val="clear" w:color="auto" w:fill="FFFF99"/>
          <w:rtl/>
        </w:rPr>
        <w:t>;</w:t>
      </w:r>
    </w:p>
    <w:p w14:paraId="7AFCFC3B" w14:textId="77777777" w:rsidR="002E0CE9" w:rsidRPr="00EE540B" w:rsidRDefault="002E0CE9" w:rsidP="002E0CE9">
      <w:pPr>
        <w:pStyle w:val="P00"/>
        <w:spacing w:before="0"/>
        <w:ind w:left="0" w:right="1134"/>
        <w:rPr>
          <w:rStyle w:val="default"/>
          <w:rFonts w:cs="FrankRuehl" w:hint="cs"/>
          <w:vanish/>
          <w:sz w:val="20"/>
          <w:szCs w:val="20"/>
          <w:shd w:val="clear" w:color="auto" w:fill="FFFF99"/>
          <w:rtl/>
        </w:rPr>
      </w:pPr>
    </w:p>
    <w:p w14:paraId="5665643C" w14:textId="77777777" w:rsidR="002E0CE9" w:rsidRPr="00EE540B" w:rsidRDefault="002E0CE9" w:rsidP="002E0CE9">
      <w:pPr>
        <w:pStyle w:val="P00"/>
        <w:spacing w:before="0"/>
        <w:ind w:left="0" w:right="1134"/>
        <w:rPr>
          <w:rStyle w:val="default"/>
          <w:rFonts w:cs="FrankRuehl" w:hint="cs"/>
          <w:vanish/>
          <w:color w:val="FF0000"/>
          <w:sz w:val="20"/>
          <w:szCs w:val="20"/>
          <w:shd w:val="clear" w:color="auto" w:fill="FFFF99"/>
          <w:rtl/>
        </w:rPr>
      </w:pPr>
      <w:r w:rsidRPr="00EE540B">
        <w:rPr>
          <w:rStyle w:val="default"/>
          <w:rFonts w:cs="FrankRuehl" w:hint="cs"/>
          <w:vanish/>
          <w:color w:val="FF0000"/>
          <w:sz w:val="20"/>
          <w:szCs w:val="20"/>
          <w:shd w:val="clear" w:color="auto" w:fill="FFFF99"/>
          <w:rtl/>
        </w:rPr>
        <w:t>מיום 15.1.2012</w:t>
      </w:r>
    </w:p>
    <w:p w14:paraId="0AC334EE" w14:textId="77777777" w:rsidR="002E0CE9" w:rsidRPr="00EE540B" w:rsidRDefault="002E0CE9" w:rsidP="002E0CE9">
      <w:pPr>
        <w:pStyle w:val="P00"/>
        <w:spacing w:before="0"/>
        <w:ind w:left="0" w:right="1134"/>
        <w:rPr>
          <w:rStyle w:val="default"/>
          <w:rFonts w:cs="FrankRuehl" w:hint="cs"/>
          <w:vanish/>
          <w:sz w:val="20"/>
          <w:szCs w:val="20"/>
          <w:shd w:val="clear" w:color="auto" w:fill="FFFF99"/>
          <w:rtl/>
        </w:rPr>
      </w:pPr>
      <w:r w:rsidRPr="00EE540B">
        <w:rPr>
          <w:rStyle w:val="default"/>
          <w:rFonts w:cs="FrankRuehl" w:hint="cs"/>
          <w:b/>
          <w:bCs/>
          <w:vanish/>
          <w:sz w:val="20"/>
          <w:szCs w:val="20"/>
          <w:shd w:val="clear" w:color="auto" w:fill="FFFF99"/>
          <w:rtl/>
        </w:rPr>
        <w:t>כללים תשע"ב-2011</w:t>
      </w:r>
    </w:p>
    <w:p w14:paraId="7DD24DD9" w14:textId="77777777" w:rsidR="002E0CE9" w:rsidRPr="00EE540B" w:rsidRDefault="002E0CE9" w:rsidP="002E0CE9">
      <w:pPr>
        <w:pStyle w:val="P00"/>
        <w:spacing w:before="0"/>
        <w:ind w:left="0" w:right="1134"/>
        <w:rPr>
          <w:rStyle w:val="default"/>
          <w:rFonts w:cs="FrankRuehl" w:hint="cs"/>
          <w:vanish/>
          <w:sz w:val="20"/>
          <w:szCs w:val="20"/>
          <w:shd w:val="clear" w:color="auto" w:fill="FFFF99"/>
          <w:rtl/>
        </w:rPr>
      </w:pPr>
      <w:hyperlink r:id="rId32" w:history="1">
        <w:r w:rsidRPr="00EE540B">
          <w:rPr>
            <w:rStyle w:val="Hyperlink"/>
            <w:rFonts w:cs="FrankRuehl" w:hint="cs"/>
            <w:vanish/>
            <w:szCs w:val="20"/>
            <w:shd w:val="clear" w:color="auto" w:fill="FFFF99"/>
            <w:rtl/>
          </w:rPr>
          <w:t>ק"ת תשע"ב מס' 7061</w:t>
        </w:r>
      </w:hyperlink>
      <w:r w:rsidRPr="00EE540B">
        <w:rPr>
          <w:rStyle w:val="default"/>
          <w:rFonts w:cs="FrankRuehl" w:hint="cs"/>
          <w:vanish/>
          <w:sz w:val="20"/>
          <w:szCs w:val="20"/>
          <w:shd w:val="clear" w:color="auto" w:fill="FFFF99"/>
          <w:rtl/>
        </w:rPr>
        <w:t xml:space="preserve"> מיום 15.12.2011 עמ' 316</w:t>
      </w:r>
    </w:p>
    <w:p w14:paraId="0801714D" w14:textId="77777777" w:rsidR="002E0CE9" w:rsidRPr="00EE540B" w:rsidRDefault="002E0CE9" w:rsidP="002E0CE9">
      <w:pPr>
        <w:pStyle w:val="P00"/>
        <w:tabs>
          <w:tab w:val="left" w:pos="1647"/>
        </w:tabs>
        <w:ind w:left="0" w:right="1134"/>
        <w:rPr>
          <w:rStyle w:val="default"/>
          <w:rFonts w:cs="FrankRuehl"/>
          <w:vanish/>
          <w:sz w:val="22"/>
          <w:szCs w:val="22"/>
          <w:shd w:val="clear" w:color="auto" w:fill="FFFF99"/>
          <w:rtl/>
        </w:rPr>
      </w:pPr>
      <w:r w:rsidRPr="00EE540B">
        <w:rPr>
          <w:rStyle w:val="big-number"/>
          <w:rFonts w:cs="Miriam"/>
          <w:vanish/>
          <w:sz w:val="22"/>
          <w:szCs w:val="22"/>
          <w:shd w:val="clear" w:color="auto" w:fill="FFFF99"/>
          <w:rtl/>
        </w:rPr>
        <w:tab/>
      </w:r>
      <w:r w:rsidRPr="00EE540B">
        <w:rPr>
          <w:rStyle w:val="default"/>
          <w:rFonts w:cs="FrankRuehl"/>
          <w:vanish/>
          <w:sz w:val="22"/>
          <w:szCs w:val="22"/>
          <w:shd w:val="clear" w:color="auto" w:fill="FFFF99"/>
          <w:rtl/>
        </w:rPr>
        <w:t>(</w:t>
      </w:r>
      <w:r w:rsidRPr="00EE540B">
        <w:rPr>
          <w:rStyle w:val="default"/>
          <w:rFonts w:cs="FrankRuehl" w:hint="cs"/>
          <w:vanish/>
          <w:sz w:val="22"/>
          <w:szCs w:val="22"/>
          <w:shd w:val="clear" w:color="auto" w:fill="FFFF99"/>
          <w:rtl/>
        </w:rPr>
        <w:t>א</w:t>
      </w:r>
      <w:r w:rsidRPr="00EE540B">
        <w:rPr>
          <w:rStyle w:val="default"/>
          <w:rFonts w:cs="FrankRuehl"/>
          <w:vanish/>
          <w:sz w:val="22"/>
          <w:szCs w:val="22"/>
          <w:shd w:val="clear" w:color="auto" w:fill="FFFF99"/>
          <w:rtl/>
        </w:rPr>
        <w:t>)</w:t>
      </w:r>
      <w:r w:rsidRPr="00EE540B">
        <w:rPr>
          <w:rStyle w:val="default"/>
          <w:rFonts w:cs="FrankRuehl"/>
          <w:vanish/>
          <w:sz w:val="22"/>
          <w:szCs w:val="22"/>
          <w:shd w:val="clear" w:color="auto" w:fill="FFFF99"/>
          <w:rtl/>
        </w:rPr>
        <w:tab/>
        <w:t>ה</w:t>
      </w:r>
      <w:r w:rsidRPr="00EE540B">
        <w:rPr>
          <w:rStyle w:val="default"/>
          <w:rFonts w:cs="FrankRuehl" w:hint="cs"/>
          <w:vanish/>
          <w:sz w:val="22"/>
          <w:szCs w:val="22"/>
          <w:shd w:val="clear" w:color="auto" w:fill="FFFF99"/>
          <w:rtl/>
        </w:rPr>
        <w:t>שתחרר יצרן השתחררות מוקדמת מעסקה (להלן -</w:t>
      </w:r>
      <w:r w:rsidRPr="00EE540B">
        <w:rPr>
          <w:rStyle w:val="default"/>
          <w:rFonts w:cs="FrankRuehl"/>
          <w:vanish/>
          <w:sz w:val="22"/>
          <w:szCs w:val="22"/>
          <w:shd w:val="clear" w:color="auto" w:fill="FFFF99"/>
          <w:rtl/>
        </w:rPr>
        <w:t xml:space="preserve"> </w:t>
      </w:r>
      <w:r w:rsidRPr="00EE540B">
        <w:rPr>
          <w:rStyle w:val="default"/>
          <w:rFonts w:cs="FrankRuehl" w:hint="cs"/>
          <w:vanish/>
          <w:sz w:val="22"/>
          <w:szCs w:val="22"/>
          <w:shd w:val="clear" w:color="auto" w:fill="FFFF99"/>
          <w:rtl/>
        </w:rPr>
        <w:t xml:space="preserve">העסקה המקורית) </w:t>
      </w:r>
      <w:r w:rsidRPr="00EE540B">
        <w:rPr>
          <w:rStyle w:val="default"/>
          <w:rFonts w:cs="FrankRuehl" w:hint="cs"/>
          <w:vanish/>
          <w:sz w:val="22"/>
          <w:szCs w:val="22"/>
          <w:u w:val="single"/>
          <w:shd w:val="clear" w:color="auto" w:fill="FFFF99"/>
          <w:rtl/>
        </w:rPr>
        <w:t>כאמור בסעיף 7</w:t>
      </w:r>
      <w:r w:rsidRPr="00EE540B">
        <w:rPr>
          <w:rStyle w:val="default"/>
          <w:rFonts w:cs="FrankRuehl" w:hint="cs"/>
          <w:vanish/>
          <w:sz w:val="22"/>
          <w:szCs w:val="22"/>
          <w:shd w:val="clear" w:color="auto" w:fill="FFFF99"/>
          <w:rtl/>
        </w:rPr>
        <w:t xml:space="preserve"> וביקש לשוב ולמכור חשמל לספק, חייב הספק לחדש את העסקה בתנאים אלה:</w:t>
      </w:r>
    </w:p>
    <w:p w14:paraId="3A644701" w14:textId="77777777" w:rsidR="002E0CE9" w:rsidRPr="002E0CE9" w:rsidRDefault="002E0CE9" w:rsidP="002E0CE9">
      <w:pPr>
        <w:pStyle w:val="P22"/>
        <w:tabs>
          <w:tab w:val="left" w:pos="1647"/>
        </w:tabs>
        <w:spacing w:before="0"/>
        <w:ind w:left="1021" w:right="1134"/>
        <w:rPr>
          <w:rStyle w:val="default"/>
          <w:rFonts w:cs="FrankRuehl"/>
          <w:sz w:val="2"/>
          <w:szCs w:val="2"/>
          <w:shd w:val="clear" w:color="auto" w:fill="FFFF99"/>
          <w:rtl/>
        </w:rPr>
      </w:pPr>
      <w:r w:rsidRPr="00EE540B">
        <w:rPr>
          <w:rStyle w:val="default"/>
          <w:rFonts w:cs="FrankRuehl"/>
          <w:vanish/>
          <w:sz w:val="22"/>
          <w:szCs w:val="22"/>
          <w:shd w:val="clear" w:color="auto" w:fill="FFFF99"/>
          <w:rtl/>
        </w:rPr>
        <w:t>(1)</w:t>
      </w:r>
      <w:r w:rsidRPr="00EE540B">
        <w:rPr>
          <w:rStyle w:val="default"/>
          <w:rFonts w:cs="FrankRuehl"/>
          <w:vanish/>
          <w:sz w:val="22"/>
          <w:szCs w:val="22"/>
          <w:shd w:val="clear" w:color="auto" w:fill="FFFF99"/>
          <w:rtl/>
        </w:rPr>
        <w:tab/>
      </w:r>
      <w:r w:rsidRPr="00EE540B">
        <w:rPr>
          <w:rStyle w:val="default"/>
          <w:rFonts w:cs="FrankRuehl" w:hint="cs"/>
          <w:vanish/>
          <w:sz w:val="22"/>
          <w:szCs w:val="22"/>
          <w:u w:val="single"/>
          <w:shd w:val="clear" w:color="auto" w:fill="FFFF99"/>
          <w:rtl/>
        </w:rPr>
        <w:t>לא החלה ההפעלה המסחרית של מיתקן היצרן, או</w:t>
      </w:r>
      <w:r w:rsidRPr="00EE540B">
        <w:rPr>
          <w:rStyle w:val="default"/>
          <w:rFonts w:cs="FrankRuehl" w:hint="cs"/>
          <w:vanish/>
          <w:sz w:val="22"/>
          <w:szCs w:val="22"/>
          <w:shd w:val="clear" w:color="auto" w:fill="FFFF99"/>
          <w:rtl/>
        </w:rPr>
        <w:t xml:space="preserve"> </w:t>
      </w:r>
      <w:r w:rsidRPr="00EE540B">
        <w:rPr>
          <w:rStyle w:val="default"/>
          <w:rFonts w:cs="FrankRuehl"/>
          <w:vanish/>
          <w:sz w:val="22"/>
          <w:szCs w:val="22"/>
          <w:shd w:val="clear" w:color="auto" w:fill="FFFF99"/>
          <w:rtl/>
        </w:rPr>
        <w:t>ל</w:t>
      </w:r>
      <w:r w:rsidRPr="00EE540B">
        <w:rPr>
          <w:rStyle w:val="default"/>
          <w:rFonts w:cs="FrankRuehl" w:hint="cs"/>
          <w:vanish/>
          <w:sz w:val="22"/>
          <w:szCs w:val="22"/>
          <w:shd w:val="clear" w:color="auto" w:fill="FFFF99"/>
          <w:rtl/>
        </w:rPr>
        <w:t>א עברו 10 שנים ממועד תחילת ההפעלה המסחרית של מיתקן היצרן ועד לחידוש העסקה בפועל, תתחדש העסקה לפי אחת מאלה:</w:t>
      </w:r>
      <w:bookmarkEnd w:id="24"/>
    </w:p>
    <w:p w14:paraId="3404B566" w14:textId="77777777" w:rsidR="00A57F3E" w:rsidRDefault="00A57F3E">
      <w:pPr>
        <w:pStyle w:val="P00"/>
        <w:spacing w:before="72"/>
        <w:ind w:left="0" w:right="1134"/>
        <w:rPr>
          <w:rStyle w:val="default"/>
          <w:rFonts w:cs="FrankRuehl" w:hint="cs"/>
          <w:rtl/>
        </w:rPr>
      </w:pPr>
      <w:bookmarkStart w:id="25" w:name="Seif8"/>
      <w:bookmarkEnd w:id="25"/>
      <w:r>
        <w:rPr>
          <w:lang w:val="he-IL"/>
        </w:rPr>
        <w:pict w14:anchorId="5A4B9C82">
          <v:rect id="_x0000_s1034" style="position:absolute;left:0;text-align:left;margin-left:464.5pt;margin-top:8.05pt;width:75.05pt;height:16.55pt;z-index:251649024" o:allowincell="f" filled="f" stroked="f" strokecolor="lime" strokeweight=".25pt">
            <v:textbox inset="0,0,0,0">
              <w:txbxContent>
                <w:p w14:paraId="5D97C8B9" w14:textId="77777777" w:rsidR="00A57F3E" w:rsidRDefault="00A57F3E">
                  <w:pPr>
                    <w:spacing w:line="160" w:lineRule="exact"/>
                    <w:jc w:val="left"/>
                    <w:rPr>
                      <w:rFonts w:cs="Miriam" w:hint="cs"/>
                      <w:sz w:val="18"/>
                      <w:szCs w:val="18"/>
                      <w:rtl/>
                    </w:rPr>
                  </w:pPr>
                  <w:r>
                    <w:rPr>
                      <w:rFonts w:cs="Miriam"/>
                      <w:sz w:val="18"/>
                      <w:szCs w:val="18"/>
                      <w:rtl/>
                    </w:rPr>
                    <w:t>תח</w:t>
                  </w:r>
                  <w:r>
                    <w:rPr>
                      <w:rFonts w:cs="Miriam" w:hint="cs"/>
                      <w:sz w:val="18"/>
                      <w:szCs w:val="18"/>
                      <w:rtl/>
                    </w:rPr>
                    <w:t>ילה ותחולה</w:t>
                  </w:r>
                </w:p>
                <w:p w14:paraId="22FC3CEC" w14:textId="77777777" w:rsidR="00A57F3E" w:rsidRDefault="00A57F3E">
                  <w:pPr>
                    <w:spacing w:line="160" w:lineRule="exact"/>
                    <w:jc w:val="left"/>
                    <w:rPr>
                      <w:rFonts w:cs="Miriam"/>
                      <w:noProof/>
                      <w:sz w:val="18"/>
                      <w:szCs w:val="18"/>
                      <w:rtl/>
                    </w:rPr>
                  </w:pPr>
                  <w:r>
                    <w:rPr>
                      <w:rFonts w:cs="Miriam" w:hint="cs"/>
                      <w:sz w:val="18"/>
                      <w:szCs w:val="18"/>
                      <w:rtl/>
                    </w:rPr>
                    <w:t>כללים תשס"ה-2005</w:t>
                  </w:r>
                </w:p>
              </w:txbxContent>
            </v:textbox>
            <w10:anchorlock/>
          </v:rect>
        </w:pict>
      </w:r>
      <w:r>
        <w:rPr>
          <w:rStyle w:val="big-number"/>
          <w:rFonts w:cs="Miriam"/>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תח</w:t>
      </w:r>
      <w:r>
        <w:rPr>
          <w:rStyle w:val="default"/>
          <w:rFonts w:cs="FrankRuehl" w:hint="cs"/>
          <w:rtl/>
        </w:rPr>
        <w:t>ילתם של כללים אלה ביום י"א באלול תש"ס (11 בספטמבר 2000) (להלן - יום התחילה), והם יחולו גם על עסקה שהליכים לענינה החלו לפני יום</w:t>
      </w:r>
      <w:r>
        <w:rPr>
          <w:rStyle w:val="default"/>
          <w:rFonts w:cs="FrankRuehl"/>
          <w:rtl/>
        </w:rPr>
        <w:t xml:space="preserve"> ה</w:t>
      </w:r>
      <w:r>
        <w:rPr>
          <w:rStyle w:val="default"/>
          <w:rFonts w:cs="FrankRuehl" w:hint="cs"/>
          <w:rtl/>
        </w:rPr>
        <w:t>תחילה וטרם נסתיימו.</w:t>
      </w:r>
    </w:p>
    <w:p w14:paraId="33AFE133" w14:textId="77777777" w:rsidR="00A57F3E" w:rsidRDefault="00A57F3E">
      <w:pPr>
        <w:pStyle w:val="P00"/>
        <w:spacing w:before="72"/>
        <w:ind w:left="0" w:right="1134"/>
        <w:rPr>
          <w:rStyle w:val="default"/>
          <w:rFonts w:cs="FrankRuehl" w:hint="cs"/>
          <w:rtl/>
        </w:rPr>
      </w:pPr>
      <w:r>
        <w:rPr>
          <w:rFonts w:cs="FrankRuehl"/>
          <w:rtl/>
          <w:lang w:val="he-IL"/>
        </w:rPr>
        <w:pict w14:anchorId="21BFFB13">
          <v:shape id="_x0000_s1035" type="#_x0000_t202" style="position:absolute;left:0;text-align:left;margin-left:462pt;margin-top:7.1pt;width:80.25pt;height:23.65pt;z-index:251650048" filled="f" stroked="f">
            <v:textbox inset="1mm,0,1mm,0">
              <w:txbxContent>
                <w:p w14:paraId="144B1C91" w14:textId="77777777" w:rsidR="00A57F3E" w:rsidRDefault="00A57F3E">
                  <w:pPr>
                    <w:spacing w:line="160" w:lineRule="exact"/>
                    <w:jc w:val="left"/>
                    <w:rPr>
                      <w:rFonts w:cs="Miriam" w:hint="cs"/>
                      <w:sz w:val="18"/>
                      <w:szCs w:val="18"/>
                      <w:rtl/>
                    </w:rPr>
                  </w:pPr>
                  <w:r>
                    <w:rPr>
                      <w:rFonts w:cs="Miriam" w:hint="cs"/>
                      <w:sz w:val="18"/>
                      <w:szCs w:val="18"/>
                      <w:rtl/>
                    </w:rPr>
                    <w:t>כללים תשס"ה-2005</w:t>
                  </w:r>
                </w:p>
              </w:txbxContent>
            </v:textbox>
            <w10:anchorlock/>
          </v:shape>
        </w:pict>
      </w:r>
      <w:r>
        <w:rPr>
          <w:rStyle w:val="default"/>
          <w:rFonts w:cs="FrankRuehl" w:hint="cs"/>
          <w:rtl/>
        </w:rPr>
        <w:tab/>
        <w:t>(ב)</w:t>
      </w:r>
      <w:r>
        <w:rPr>
          <w:rStyle w:val="default"/>
          <w:rFonts w:cs="FrankRuehl" w:hint="cs"/>
          <w:rtl/>
        </w:rPr>
        <w:tab/>
        <w:t xml:space="preserve">נוסף על האמור בסעיף קטן (א), כללים אלה יחולו על </w:t>
      </w:r>
      <w:r>
        <w:rPr>
          <w:rStyle w:val="default"/>
          <w:rFonts w:cs="FrankRuehl"/>
          <w:rtl/>
        </w:rPr>
        <w:t>–</w:t>
      </w:r>
    </w:p>
    <w:p w14:paraId="7D5F1E84" w14:textId="77777777" w:rsidR="00A57F3E" w:rsidRDefault="00A57F3E">
      <w:pPr>
        <w:pStyle w:val="P00"/>
        <w:spacing w:before="72"/>
        <w:ind w:left="1021" w:right="1134"/>
        <w:rPr>
          <w:rStyle w:val="default"/>
          <w:rFonts w:cs="FrankRuehl" w:hint="cs"/>
          <w:rtl/>
        </w:rPr>
      </w:pPr>
      <w:r>
        <w:rPr>
          <w:rFonts w:cs="FrankRuehl"/>
          <w:rtl/>
          <w:lang w:val="he-IL"/>
        </w:rPr>
        <w:pict w14:anchorId="5D0FC531">
          <v:shape id="_x0000_s1036" type="#_x0000_t202" style="position:absolute;left:0;text-align:left;margin-left:462pt;margin-top:7.1pt;width:80.25pt;height:18.45pt;z-index:251651072" filled="f" stroked="f">
            <v:textbox inset="1mm,0,1mm,0">
              <w:txbxContent>
                <w:p w14:paraId="59375FB8" w14:textId="77777777" w:rsidR="00A57F3E" w:rsidRDefault="00A57F3E">
                  <w:pPr>
                    <w:spacing w:line="160" w:lineRule="exact"/>
                    <w:jc w:val="left"/>
                    <w:rPr>
                      <w:rFonts w:cs="Miriam" w:hint="cs"/>
                      <w:sz w:val="18"/>
                      <w:szCs w:val="18"/>
                      <w:rtl/>
                    </w:rPr>
                  </w:pPr>
                  <w:r>
                    <w:rPr>
                      <w:rFonts w:cs="Miriam" w:hint="cs"/>
                      <w:sz w:val="18"/>
                      <w:szCs w:val="18"/>
                      <w:rtl/>
                    </w:rPr>
                    <w:t xml:space="preserve">כללים (תיקון) תשס"ה-2005 </w:t>
                  </w:r>
                </w:p>
              </w:txbxContent>
            </v:textbox>
            <w10:anchorlock/>
          </v:shape>
        </w:pict>
      </w:r>
      <w:r>
        <w:rPr>
          <w:rStyle w:val="default"/>
          <w:rFonts w:cs="FrankRuehl" w:hint="cs"/>
          <w:rtl/>
        </w:rPr>
        <w:t>(1)</w:t>
      </w:r>
      <w:r>
        <w:rPr>
          <w:rStyle w:val="default"/>
          <w:rFonts w:cs="FrankRuehl" w:hint="cs"/>
          <w:rtl/>
        </w:rPr>
        <w:tab/>
        <w:t xml:space="preserve">אדם שקיבל אישור מאת השר או רישיון ייצור ערב תחילתן של תקנות משק החשמל (יצרן חשמל פרטי קונבנציונלי), התשס"ה-2005, או שקיבל רישיון ייצור בהתבסס על אישור כאמור או שקיבל רישיון לפי מכרז שפורסם ערב תחילתן של התקנות האמורות; לענין זה, "אישור" </w:t>
      </w:r>
      <w:r>
        <w:rPr>
          <w:rStyle w:val="default"/>
          <w:rFonts w:cs="FrankRuehl"/>
          <w:rtl/>
        </w:rPr>
        <w:t>–</w:t>
      </w:r>
      <w:r>
        <w:rPr>
          <w:rStyle w:val="default"/>
          <w:rFonts w:cs="FrankRuehl" w:hint="cs"/>
          <w:rtl/>
        </w:rPr>
        <w:t xml:space="preserve"> אישור שנתן השר לאדם, לפיו, בהתמלא התנאים הקבועים בו, יינתן לאותו אדם רישיון ייצור;</w:t>
      </w:r>
    </w:p>
    <w:p w14:paraId="4522A89C" w14:textId="77777777" w:rsidR="00A57F3E" w:rsidRDefault="00A57F3E">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יצרן שמיתקנו מופעל באנרגיה מתחדשת.</w:t>
      </w:r>
    </w:p>
    <w:p w14:paraId="5DAB4FD9" w14:textId="77777777" w:rsidR="00A57F3E" w:rsidRPr="00EE540B" w:rsidRDefault="00A57F3E">
      <w:pPr>
        <w:pStyle w:val="P00"/>
        <w:spacing w:before="0"/>
        <w:ind w:left="0" w:right="1134"/>
        <w:rPr>
          <w:rFonts w:cs="FrankRuehl" w:hint="cs"/>
          <w:b/>
          <w:bCs/>
          <w:vanish/>
          <w:szCs w:val="20"/>
          <w:shd w:val="clear" w:color="auto" w:fill="FFFF99"/>
          <w:rtl/>
        </w:rPr>
      </w:pPr>
      <w:bookmarkStart w:id="26" w:name="Rov11"/>
      <w:r w:rsidRPr="00EE540B">
        <w:rPr>
          <w:rFonts w:cs="FrankRuehl" w:hint="cs"/>
          <w:vanish/>
          <w:color w:val="FF0000"/>
          <w:szCs w:val="20"/>
          <w:shd w:val="clear" w:color="auto" w:fill="FFFF99"/>
          <w:rtl/>
        </w:rPr>
        <w:t>מיום 10.3.2005</w:t>
      </w:r>
    </w:p>
    <w:p w14:paraId="1023163F" w14:textId="77777777" w:rsidR="00A57F3E" w:rsidRPr="00EE540B" w:rsidRDefault="00A57F3E">
      <w:pPr>
        <w:pStyle w:val="P00"/>
        <w:spacing w:before="0"/>
        <w:ind w:left="0" w:right="1134"/>
        <w:rPr>
          <w:rFonts w:cs="FrankRuehl" w:hint="cs"/>
          <w:b/>
          <w:bCs/>
          <w:vanish/>
          <w:szCs w:val="20"/>
          <w:shd w:val="clear" w:color="auto" w:fill="FFFF99"/>
          <w:rtl/>
        </w:rPr>
      </w:pPr>
      <w:r w:rsidRPr="00EE540B">
        <w:rPr>
          <w:rFonts w:cs="FrankRuehl" w:hint="cs"/>
          <w:b/>
          <w:bCs/>
          <w:vanish/>
          <w:szCs w:val="20"/>
          <w:shd w:val="clear" w:color="auto" w:fill="FFFF99"/>
          <w:rtl/>
        </w:rPr>
        <w:t>כללים תשס"ה-2005</w:t>
      </w:r>
    </w:p>
    <w:p w14:paraId="2D191D45" w14:textId="77777777" w:rsidR="00A57F3E" w:rsidRPr="00EE540B" w:rsidRDefault="00A57F3E">
      <w:pPr>
        <w:pStyle w:val="P00"/>
        <w:tabs>
          <w:tab w:val="clear" w:pos="6259"/>
        </w:tabs>
        <w:spacing w:before="0"/>
        <w:ind w:left="0" w:right="1134"/>
        <w:rPr>
          <w:rFonts w:cs="FrankRuehl" w:hint="cs"/>
          <w:vanish/>
          <w:szCs w:val="20"/>
          <w:shd w:val="clear" w:color="auto" w:fill="FFFF99"/>
          <w:rtl/>
        </w:rPr>
      </w:pPr>
      <w:hyperlink r:id="rId33" w:history="1">
        <w:r w:rsidRPr="00EE540B">
          <w:rPr>
            <w:rStyle w:val="Hyperlink"/>
            <w:rFonts w:cs="FrankRuehl" w:hint="cs"/>
            <w:vanish/>
            <w:szCs w:val="20"/>
            <w:shd w:val="clear" w:color="auto" w:fill="FFFF99"/>
            <w:rtl/>
          </w:rPr>
          <w:t>ק"ת תשס"ה מס' 6368</w:t>
        </w:r>
      </w:hyperlink>
      <w:r w:rsidRPr="00EE540B">
        <w:rPr>
          <w:rFonts w:cs="FrankRuehl" w:hint="cs"/>
          <w:vanish/>
          <w:szCs w:val="20"/>
          <w:shd w:val="clear" w:color="auto" w:fill="FFFF99"/>
          <w:rtl/>
        </w:rPr>
        <w:t xml:space="preserve"> מיום 8.2.2005 עמ' 424</w:t>
      </w:r>
    </w:p>
    <w:p w14:paraId="3784A441" w14:textId="77777777" w:rsidR="00A57F3E" w:rsidRPr="00EE540B" w:rsidRDefault="00A57F3E">
      <w:pPr>
        <w:pStyle w:val="P00"/>
        <w:ind w:left="0" w:right="1134"/>
        <w:rPr>
          <w:rStyle w:val="default"/>
          <w:rFonts w:cs="FrankRuehl" w:hint="cs"/>
          <w:vanish/>
          <w:sz w:val="22"/>
          <w:szCs w:val="22"/>
          <w:shd w:val="clear" w:color="auto" w:fill="FFFF99"/>
          <w:rtl/>
        </w:rPr>
      </w:pPr>
      <w:r w:rsidRPr="00EE540B">
        <w:rPr>
          <w:rStyle w:val="big-number"/>
          <w:rFonts w:cs="FrankRuehl"/>
          <w:vanish/>
          <w:sz w:val="22"/>
          <w:szCs w:val="22"/>
          <w:shd w:val="clear" w:color="auto" w:fill="FFFF99"/>
          <w:rtl/>
        </w:rPr>
        <w:t>9</w:t>
      </w:r>
      <w:r w:rsidRPr="00EE540B">
        <w:rPr>
          <w:rStyle w:val="default"/>
          <w:rFonts w:cs="FrankRuehl"/>
          <w:vanish/>
          <w:sz w:val="22"/>
          <w:szCs w:val="22"/>
          <w:shd w:val="clear" w:color="auto" w:fill="FFFF99"/>
          <w:rtl/>
        </w:rPr>
        <w:t>.</w:t>
      </w:r>
      <w:r w:rsidRPr="00EE540B">
        <w:rPr>
          <w:rStyle w:val="default"/>
          <w:rFonts w:cs="FrankRuehl"/>
          <w:vanish/>
          <w:sz w:val="22"/>
          <w:szCs w:val="22"/>
          <w:shd w:val="clear" w:color="auto" w:fill="FFFF99"/>
          <w:rtl/>
        </w:rPr>
        <w:tab/>
      </w:r>
      <w:r w:rsidRPr="00EE540B">
        <w:rPr>
          <w:rStyle w:val="default"/>
          <w:rFonts w:cs="FrankRuehl" w:hint="cs"/>
          <w:vanish/>
          <w:sz w:val="22"/>
          <w:szCs w:val="22"/>
          <w:u w:val="single"/>
          <w:shd w:val="clear" w:color="auto" w:fill="FFFF99"/>
          <w:rtl/>
        </w:rPr>
        <w:t>(א)</w:t>
      </w:r>
      <w:r w:rsidRPr="00EE540B">
        <w:rPr>
          <w:rStyle w:val="default"/>
          <w:rFonts w:cs="FrankRuehl" w:hint="cs"/>
          <w:vanish/>
          <w:sz w:val="22"/>
          <w:szCs w:val="22"/>
          <w:shd w:val="clear" w:color="auto" w:fill="FFFF99"/>
          <w:rtl/>
        </w:rPr>
        <w:tab/>
      </w:r>
      <w:r w:rsidRPr="00EE540B">
        <w:rPr>
          <w:rStyle w:val="default"/>
          <w:rFonts w:cs="FrankRuehl"/>
          <w:vanish/>
          <w:sz w:val="22"/>
          <w:szCs w:val="22"/>
          <w:shd w:val="clear" w:color="auto" w:fill="FFFF99"/>
          <w:rtl/>
        </w:rPr>
        <w:t>תח</w:t>
      </w:r>
      <w:r w:rsidRPr="00EE540B">
        <w:rPr>
          <w:rStyle w:val="default"/>
          <w:rFonts w:cs="FrankRuehl" w:hint="cs"/>
          <w:vanish/>
          <w:sz w:val="22"/>
          <w:szCs w:val="22"/>
          <w:shd w:val="clear" w:color="auto" w:fill="FFFF99"/>
          <w:rtl/>
        </w:rPr>
        <w:t>ילתם של כללים אלה ביום י"א באלול תש"ס (11 בספטמבר 2000) (להלן - יום התחילה), והם יחולו גם על עסקה שהליכים לענינה החלו לפני יום</w:t>
      </w:r>
      <w:r w:rsidRPr="00EE540B">
        <w:rPr>
          <w:rStyle w:val="default"/>
          <w:rFonts w:cs="FrankRuehl"/>
          <w:vanish/>
          <w:sz w:val="22"/>
          <w:szCs w:val="22"/>
          <w:shd w:val="clear" w:color="auto" w:fill="FFFF99"/>
          <w:rtl/>
        </w:rPr>
        <w:t xml:space="preserve"> ה</w:t>
      </w:r>
      <w:r w:rsidRPr="00EE540B">
        <w:rPr>
          <w:rStyle w:val="default"/>
          <w:rFonts w:cs="FrankRuehl" w:hint="cs"/>
          <w:vanish/>
          <w:sz w:val="22"/>
          <w:szCs w:val="22"/>
          <w:shd w:val="clear" w:color="auto" w:fill="FFFF99"/>
          <w:rtl/>
        </w:rPr>
        <w:t>תחילה וטרם נסתיימו.</w:t>
      </w:r>
    </w:p>
    <w:p w14:paraId="769E1053" w14:textId="77777777" w:rsidR="00A57F3E" w:rsidRPr="00EE540B" w:rsidRDefault="00A57F3E">
      <w:pPr>
        <w:pStyle w:val="P00"/>
        <w:spacing w:before="0"/>
        <w:ind w:left="0" w:right="1134"/>
        <w:rPr>
          <w:rStyle w:val="default"/>
          <w:rFonts w:cs="FrankRuehl" w:hint="cs"/>
          <w:vanish/>
          <w:sz w:val="22"/>
          <w:szCs w:val="22"/>
          <w:u w:val="single"/>
          <w:shd w:val="clear" w:color="auto" w:fill="FFFF99"/>
          <w:rtl/>
        </w:rPr>
      </w:pPr>
      <w:r w:rsidRPr="00EE540B">
        <w:rPr>
          <w:rStyle w:val="default"/>
          <w:rFonts w:cs="FrankRuehl" w:hint="cs"/>
          <w:vanish/>
          <w:sz w:val="22"/>
          <w:szCs w:val="22"/>
          <w:shd w:val="clear" w:color="auto" w:fill="FFFF99"/>
          <w:rtl/>
        </w:rPr>
        <w:tab/>
      </w:r>
      <w:r w:rsidRPr="00EE540B">
        <w:rPr>
          <w:rStyle w:val="default"/>
          <w:rFonts w:cs="FrankRuehl" w:hint="cs"/>
          <w:vanish/>
          <w:sz w:val="22"/>
          <w:szCs w:val="22"/>
          <w:u w:val="single"/>
          <w:shd w:val="clear" w:color="auto" w:fill="FFFF99"/>
          <w:rtl/>
        </w:rPr>
        <w:t>(ב)</w:t>
      </w:r>
      <w:r w:rsidRPr="00EE540B">
        <w:rPr>
          <w:rStyle w:val="default"/>
          <w:rFonts w:cs="FrankRuehl" w:hint="cs"/>
          <w:vanish/>
          <w:sz w:val="22"/>
          <w:szCs w:val="22"/>
          <w:u w:val="single"/>
          <w:shd w:val="clear" w:color="auto" w:fill="FFFF99"/>
          <w:rtl/>
        </w:rPr>
        <w:tab/>
        <w:t xml:space="preserve">נוסף על האמור בסעיף קטן (א), כללים אלה יחולו על </w:t>
      </w:r>
      <w:r w:rsidRPr="00EE540B">
        <w:rPr>
          <w:rStyle w:val="default"/>
          <w:rFonts w:cs="FrankRuehl"/>
          <w:vanish/>
          <w:sz w:val="22"/>
          <w:szCs w:val="22"/>
          <w:u w:val="single"/>
          <w:shd w:val="clear" w:color="auto" w:fill="FFFF99"/>
          <w:rtl/>
        </w:rPr>
        <w:t>–</w:t>
      </w:r>
    </w:p>
    <w:p w14:paraId="28E541A1" w14:textId="77777777" w:rsidR="00A57F3E" w:rsidRPr="00EE540B" w:rsidRDefault="00A57F3E">
      <w:pPr>
        <w:pStyle w:val="P00"/>
        <w:spacing w:before="0"/>
        <w:ind w:left="1021" w:right="1134"/>
        <w:rPr>
          <w:rStyle w:val="default"/>
          <w:rFonts w:cs="FrankRuehl" w:hint="cs"/>
          <w:vanish/>
          <w:sz w:val="22"/>
          <w:szCs w:val="22"/>
          <w:u w:val="single"/>
          <w:shd w:val="clear" w:color="auto" w:fill="FFFF99"/>
          <w:rtl/>
        </w:rPr>
      </w:pPr>
      <w:r w:rsidRPr="00EE540B">
        <w:rPr>
          <w:rStyle w:val="default"/>
          <w:rFonts w:cs="FrankRuehl" w:hint="cs"/>
          <w:vanish/>
          <w:sz w:val="22"/>
          <w:szCs w:val="22"/>
          <w:u w:val="single"/>
          <w:shd w:val="clear" w:color="auto" w:fill="FFFF99"/>
          <w:rtl/>
        </w:rPr>
        <w:t>(1)</w:t>
      </w:r>
      <w:r w:rsidRPr="00EE540B">
        <w:rPr>
          <w:rStyle w:val="default"/>
          <w:rFonts w:cs="FrankRuehl" w:hint="cs"/>
          <w:vanish/>
          <w:sz w:val="22"/>
          <w:szCs w:val="22"/>
          <w:u w:val="single"/>
          <w:shd w:val="clear" w:color="auto" w:fill="FFFF99"/>
          <w:rtl/>
        </w:rPr>
        <w:tab/>
        <w:t xml:space="preserve">אדם שקיבל אישור מאת השר או רישיון ייצור ערב תחילתן של תקנות משק החשמל (יצרן חשמל פרטי קונבנציונלי), התשס"ה-2005, או שקיבל רישיון ייצור בהתבסס על אישור כאמור; לענין זה, "אישור" </w:t>
      </w:r>
      <w:r w:rsidRPr="00EE540B">
        <w:rPr>
          <w:rStyle w:val="default"/>
          <w:rFonts w:cs="FrankRuehl"/>
          <w:vanish/>
          <w:sz w:val="22"/>
          <w:szCs w:val="22"/>
          <w:u w:val="single"/>
          <w:shd w:val="clear" w:color="auto" w:fill="FFFF99"/>
          <w:rtl/>
        </w:rPr>
        <w:t>–</w:t>
      </w:r>
      <w:r w:rsidRPr="00EE540B">
        <w:rPr>
          <w:rStyle w:val="default"/>
          <w:rFonts w:cs="FrankRuehl" w:hint="cs"/>
          <w:vanish/>
          <w:sz w:val="22"/>
          <w:szCs w:val="22"/>
          <w:u w:val="single"/>
          <w:shd w:val="clear" w:color="auto" w:fill="FFFF99"/>
          <w:rtl/>
        </w:rPr>
        <w:t xml:space="preserve"> אישור שנתן השר לאדם, לפיו, בהתמלא התנאים הקבועים בו, יינתן לאותו אדם רישיון ייצור;</w:t>
      </w:r>
    </w:p>
    <w:p w14:paraId="7E139287" w14:textId="77777777" w:rsidR="00A57F3E" w:rsidRPr="00EE540B" w:rsidRDefault="00A57F3E">
      <w:pPr>
        <w:pStyle w:val="P00"/>
        <w:spacing w:before="0"/>
        <w:ind w:left="1021" w:right="1134"/>
        <w:rPr>
          <w:rStyle w:val="default"/>
          <w:rFonts w:cs="FrankRuehl" w:hint="cs"/>
          <w:vanish/>
          <w:sz w:val="22"/>
          <w:szCs w:val="22"/>
          <w:u w:val="single"/>
          <w:shd w:val="clear" w:color="auto" w:fill="FFFF99"/>
          <w:rtl/>
        </w:rPr>
      </w:pPr>
      <w:r w:rsidRPr="00EE540B">
        <w:rPr>
          <w:rStyle w:val="default"/>
          <w:rFonts w:cs="FrankRuehl" w:hint="cs"/>
          <w:vanish/>
          <w:sz w:val="22"/>
          <w:szCs w:val="22"/>
          <w:u w:val="single"/>
          <w:shd w:val="clear" w:color="auto" w:fill="FFFF99"/>
          <w:rtl/>
        </w:rPr>
        <w:t>(2)</w:t>
      </w:r>
      <w:r w:rsidRPr="00EE540B">
        <w:rPr>
          <w:rStyle w:val="default"/>
          <w:rFonts w:cs="FrankRuehl" w:hint="cs"/>
          <w:vanish/>
          <w:sz w:val="22"/>
          <w:szCs w:val="22"/>
          <w:u w:val="single"/>
          <w:shd w:val="clear" w:color="auto" w:fill="FFFF99"/>
          <w:rtl/>
        </w:rPr>
        <w:tab/>
        <w:t>יצרן שמיתקנו מופעל באנרגיה מתחדשת.</w:t>
      </w:r>
    </w:p>
    <w:p w14:paraId="4FE94B77" w14:textId="77777777" w:rsidR="00A57F3E" w:rsidRPr="00EE540B" w:rsidRDefault="00A57F3E">
      <w:pPr>
        <w:pStyle w:val="P00"/>
        <w:spacing w:before="0"/>
        <w:ind w:left="0" w:right="1134"/>
        <w:rPr>
          <w:rFonts w:cs="FrankRuehl" w:hint="cs"/>
          <w:vanish/>
          <w:color w:val="FF0000"/>
          <w:szCs w:val="20"/>
          <w:shd w:val="clear" w:color="auto" w:fill="FFFF99"/>
          <w:rtl/>
        </w:rPr>
      </w:pPr>
    </w:p>
    <w:p w14:paraId="4400E8F9" w14:textId="77777777" w:rsidR="00A57F3E" w:rsidRPr="00EE540B" w:rsidRDefault="00A57F3E">
      <w:pPr>
        <w:pStyle w:val="P00"/>
        <w:spacing w:before="0"/>
        <w:ind w:left="0" w:right="1134"/>
        <w:rPr>
          <w:rFonts w:cs="FrankRuehl" w:hint="cs"/>
          <w:b/>
          <w:bCs/>
          <w:vanish/>
          <w:szCs w:val="20"/>
          <w:shd w:val="clear" w:color="auto" w:fill="FFFF99"/>
          <w:rtl/>
        </w:rPr>
      </w:pPr>
      <w:r w:rsidRPr="00EE540B">
        <w:rPr>
          <w:rFonts w:cs="FrankRuehl" w:hint="cs"/>
          <w:vanish/>
          <w:color w:val="FF0000"/>
          <w:szCs w:val="20"/>
          <w:shd w:val="clear" w:color="auto" w:fill="FFFF99"/>
          <w:rtl/>
        </w:rPr>
        <w:t>מיום 10.3.2005</w:t>
      </w:r>
    </w:p>
    <w:p w14:paraId="71F68301" w14:textId="77777777" w:rsidR="00A57F3E" w:rsidRPr="00EE540B" w:rsidRDefault="00A57F3E">
      <w:pPr>
        <w:pStyle w:val="P00"/>
        <w:spacing w:before="0"/>
        <w:ind w:left="0" w:right="1134"/>
        <w:rPr>
          <w:rFonts w:cs="FrankRuehl" w:hint="cs"/>
          <w:b/>
          <w:bCs/>
          <w:vanish/>
          <w:szCs w:val="20"/>
          <w:shd w:val="clear" w:color="auto" w:fill="FFFF99"/>
          <w:rtl/>
        </w:rPr>
      </w:pPr>
      <w:r w:rsidRPr="00EE540B">
        <w:rPr>
          <w:rFonts w:cs="FrankRuehl" w:hint="cs"/>
          <w:b/>
          <w:bCs/>
          <w:vanish/>
          <w:szCs w:val="20"/>
          <w:shd w:val="clear" w:color="auto" w:fill="FFFF99"/>
          <w:rtl/>
        </w:rPr>
        <w:t>כללים תשס"ה-2005 (תיקון)</w:t>
      </w:r>
    </w:p>
    <w:p w14:paraId="190CA272" w14:textId="77777777" w:rsidR="00A57F3E" w:rsidRPr="00EE540B" w:rsidRDefault="00A57F3E">
      <w:pPr>
        <w:pStyle w:val="P00"/>
        <w:tabs>
          <w:tab w:val="clear" w:pos="6259"/>
        </w:tabs>
        <w:spacing w:before="0"/>
        <w:ind w:left="0" w:right="1134"/>
        <w:rPr>
          <w:rFonts w:cs="FrankRuehl" w:hint="cs"/>
          <w:vanish/>
          <w:szCs w:val="20"/>
          <w:shd w:val="clear" w:color="auto" w:fill="FFFF99"/>
          <w:rtl/>
        </w:rPr>
      </w:pPr>
      <w:hyperlink r:id="rId34" w:history="1">
        <w:r w:rsidRPr="00EE540B">
          <w:rPr>
            <w:rStyle w:val="Hyperlink"/>
            <w:rFonts w:cs="FrankRuehl" w:hint="cs"/>
            <w:vanish/>
            <w:szCs w:val="20"/>
            <w:shd w:val="clear" w:color="auto" w:fill="FFFF99"/>
            <w:rtl/>
          </w:rPr>
          <w:t>ק"ת תשס"ה מס' 6370</w:t>
        </w:r>
      </w:hyperlink>
      <w:r w:rsidRPr="00EE540B">
        <w:rPr>
          <w:rFonts w:cs="FrankRuehl" w:hint="cs"/>
          <w:vanish/>
          <w:szCs w:val="20"/>
          <w:shd w:val="clear" w:color="auto" w:fill="FFFF99"/>
          <w:rtl/>
        </w:rPr>
        <w:t xml:space="preserve"> מיום 17.2.2005 עמ' 445</w:t>
      </w:r>
    </w:p>
    <w:p w14:paraId="14C0A43E" w14:textId="77777777" w:rsidR="00A57F3E" w:rsidRPr="00EE540B" w:rsidRDefault="00A57F3E">
      <w:pPr>
        <w:pStyle w:val="P00"/>
        <w:ind w:left="0" w:right="1134"/>
        <w:rPr>
          <w:rStyle w:val="default"/>
          <w:rFonts w:cs="FrankRuehl" w:hint="cs"/>
          <w:vanish/>
          <w:sz w:val="22"/>
          <w:szCs w:val="22"/>
          <w:shd w:val="clear" w:color="auto" w:fill="FFFF99"/>
          <w:rtl/>
        </w:rPr>
      </w:pPr>
      <w:r w:rsidRPr="00EE540B">
        <w:rPr>
          <w:rStyle w:val="default"/>
          <w:rFonts w:cs="FrankRuehl" w:hint="cs"/>
          <w:vanish/>
          <w:sz w:val="22"/>
          <w:szCs w:val="22"/>
          <w:shd w:val="clear" w:color="auto" w:fill="FFFF99"/>
          <w:rtl/>
        </w:rPr>
        <w:tab/>
        <w:t>(ב)</w:t>
      </w:r>
      <w:r w:rsidRPr="00EE540B">
        <w:rPr>
          <w:rStyle w:val="default"/>
          <w:rFonts w:cs="FrankRuehl" w:hint="cs"/>
          <w:vanish/>
          <w:sz w:val="22"/>
          <w:szCs w:val="22"/>
          <w:shd w:val="clear" w:color="auto" w:fill="FFFF99"/>
          <w:rtl/>
        </w:rPr>
        <w:tab/>
        <w:t xml:space="preserve">נוסף על האמור בסעיף קטן (א), כללים אלה יחולו על </w:t>
      </w:r>
      <w:r w:rsidRPr="00EE540B">
        <w:rPr>
          <w:rStyle w:val="default"/>
          <w:rFonts w:cs="FrankRuehl"/>
          <w:vanish/>
          <w:sz w:val="22"/>
          <w:szCs w:val="22"/>
          <w:shd w:val="clear" w:color="auto" w:fill="FFFF99"/>
          <w:rtl/>
        </w:rPr>
        <w:t>–</w:t>
      </w:r>
    </w:p>
    <w:p w14:paraId="3D69942C" w14:textId="77777777" w:rsidR="00A57F3E" w:rsidRPr="00EE540B" w:rsidRDefault="00A57F3E">
      <w:pPr>
        <w:pStyle w:val="sig-1"/>
        <w:widowControl/>
        <w:tabs>
          <w:tab w:val="clear" w:pos="851"/>
          <w:tab w:val="clear" w:pos="2835"/>
          <w:tab w:val="clear" w:pos="4820"/>
          <w:tab w:val="center" w:pos="1985"/>
          <w:tab w:val="center" w:pos="4536"/>
        </w:tabs>
        <w:ind w:left="1021" w:right="1134"/>
        <w:rPr>
          <w:rStyle w:val="default"/>
          <w:rFonts w:cs="FrankRuehl" w:hint="cs"/>
          <w:vanish/>
          <w:sz w:val="22"/>
          <w:szCs w:val="22"/>
          <w:shd w:val="clear" w:color="auto" w:fill="FFFF99"/>
          <w:rtl/>
        </w:rPr>
      </w:pPr>
      <w:r w:rsidRPr="00EE540B">
        <w:rPr>
          <w:rStyle w:val="default"/>
          <w:rFonts w:cs="FrankRuehl" w:hint="cs"/>
          <w:vanish/>
          <w:sz w:val="22"/>
          <w:szCs w:val="22"/>
          <w:shd w:val="clear" w:color="auto" w:fill="FFFF99"/>
          <w:rtl/>
        </w:rPr>
        <w:t>(1)</w:t>
      </w:r>
      <w:r w:rsidRPr="00EE540B">
        <w:rPr>
          <w:rStyle w:val="default"/>
          <w:rFonts w:cs="FrankRuehl" w:hint="cs"/>
          <w:vanish/>
          <w:sz w:val="22"/>
          <w:szCs w:val="22"/>
          <w:shd w:val="clear" w:color="auto" w:fill="FFFF99"/>
          <w:rtl/>
        </w:rPr>
        <w:tab/>
        <w:t>אדם שקיבל אישור מאת השר או רישיון ייצור ערב תחילתן של תקנות משק החשמל (יצרן חשמל פרטי קונבנציונלי), התשס"ה-2005, או שקיבל רישיון ייצור בהתבסס על אישור כאמור</w:t>
      </w:r>
      <w:r w:rsidRPr="00EE540B">
        <w:rPr>
          <w:rStyle w:val="default"/>
          <w:rFonts w:cs="FrankRuehl" w:hint="cs"/>
          <w:vanish/>
          <w:sz w:val="22"/>
          <w:szCs w:val="22"/>
          <w:u w:val="single"/>
          <w:shd w:val="clear" w:color="auto" w:fill="FFFF99"/>
          <w:rtl/>
        </w:rPr>
        <w:t xml:space="preserve"> או שקיבל רישיון לפי מכרז שפורסם ערב תחילתן של התקנות האמורות</w:t>
      </w:r>
      <w:r w:rsidRPr="00EE540B">
        <w:rPr>
          <w:rStyle w:val="default"/>
          <w:rFonts w:cs="FrankRuehl" w:hint="cs"/>
          <w:vanish/>
          <w:sz w:val="22"/>
          <w:szCs w:val="22"/>
          <w:shd w:val="clear" w:color="auto" w:fill="FFFF99"/>
          <w:rtl/>
        </w:rPr>
        <w:t xml:space="preserve">; לענין זה, "אישור" </w:t>
      </w:r>
      <w:r w:rsidRPr="00EE540B">
        <w:rPr>
          <w:rStyle w:val="default"/>
          <w:rFonts w:cs="FrankRuehl"/>
          <w:vanish/>
          <w:sz w:val="22"/>
          <w:szCs w:val="22"/>
          <w:shd w:val="clear" w:color="auto" w:fill="FFFF99"/>
          <w:rtl/>
        </w:rPr>
        <w:t>–</w:t>
      </w:r>
      <w:r w:rsidRPr="00EE540B">
        <w:rPr>
          <w:rStyle w:val="default"/>
          <w:rFonts w:cs="FrankRuehl" w:hint="cs"/>
          <w:vanish/>
          <w:sz w:val="22"/>
          <w:szCs w:val="22"/>
          <w:shd w:val="clear" w:color="auto" w:fill="FFFF99"/>
          <w:rtl/>
        </w:rPr>
        <w:t xml:space="preserve"> אישור שנתן השר לאדם, לפיו, בהתמלא התנאים הקבועים בו, יינתן לאותו אדם רישיון ייצור;</w:t>
      </w:r>
    </w:p>
    <w:p w14:paraId="166637ED" w14:textId="77777777" w:rsidR="00A57F3E" w:rsidRDefault="00A57F3E">
      <w:pPr>
        <w:pStyle w:val="P00"/>
        <w:spacing w:before="0"/>
        <w:ind w:left="1021" w:right="1134"/>
        <w:rPr>
          <w:rStyle w:val="default"/>
          <w:rFonts w:cs="FrankRuehl" w:hint="cs"/>
          <w:sz w:val="2"/>
          <w:szCs w:val="2"/>
          <w:rtl/>
        </w:rPr>
      </w:pPr>
      <w:r w:rsidRPr="00EE540B">
        <w:rPr>
          <w:rStyle w:val="default"/>
          <w:rFonts w:cs="FrankRuehl" w:hint="cs"/>
          <w:vanish/>
          <w:sz w:val="22"/>
          <w:szCs w:val="22"/>
          <w:shd w:val="clear" w:color="auto" w:fill="FFFF99"/>
          <w:rtl/>
        </w:rPr>
        <w:t>(2)</w:t>
      </w:r>
      <w:r w:rsidRPr="00EE540B">
        <w:rPr>
          <w:rStyle w:val="default"/>
          <w:rFonts w:cs="FrankRuehl" w:hint="cs"/>
          <w:vanish/>
          <w:sz w:val="22"/>
          <w:szCs w:val="22"/>
          <w:shd w:val="clear" w:color="auto" w:fill="FFFF99"/>
          <w:rtl/>
        </w:rPr>
        <w:tab/>
        <w:t>יצרן שמיתקנו מופעל באנרגיה מתחדשת.</w:t>
      </w:r>
      <w:bookmarkEnd w:id="26"/>
    </w:p>
    <w:p w14:paraId="6A7C2DB3" w14:textId="77777777" w:rsidR="00590895" w:rsidRDefault="00590895">
      <w:pPr>
        <w:pStyle w:val="P00"/>
        <w:spacing w:before="72"/>
        <w:ind w:left="0" w:right="1134"/>
        <w:rPr>
          <w:rStyle w:val="default"/>
          <w:rFonts w:cs="FrankRuehl" w:hint="cs"/>
          <w:rtl/>
        </w:rPr>
      </w:pPr>
    </w:p>
    <w:p w14:paraId="38F22B7B" w14:textId="77777777" w:rsidR="00A57F3E" w:rsidRDefault="00A57F3E">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 xml:space="preserve">י' </w:t>
      </w:r>
      <w:r>
        <w:rPr>
          <w:rFonts w:cs="FrankRuehl" w:hint="cs"/>
          <w:sz w:val="26"/>
          <w:szCs w:val="26"/>
          <w:rtl/>
        </w:rPr>
        <w:t>באלול תש"ס (10 בספטמבר 2000)</w:t>
      </w:r>
      <w:r>
        <w:rPr>
          <w:rFonts w:cs="FrankRuehl"/>
          <w:sz w:val="26"/>
          <w:szCs w:val="26"/>
          <w:rtl/>
        </w:rPr>
        <w:tab/>
        <w:t>א</w:t>
      </w:r>
      <w:r>
        <w:rPr>
          <w:rFonts w:cs="FrankRuehl" w:hint="cs"/>
          <w:sz w:val="26"/>
          <w:szCs w:val="26"/>
          <w:rtl/>
        </w:rPr>
        <w:t>ברהם (בייגה) שוחט</w:t>
      </w:r>
    </w:p>
    <w:p w14:paraId="3D7AE666" w14:textId="77777777" w:rsidR="00A57F3E" w:rsidRDefault="00A57F3E">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התשתיות הלאומיות</w:t>
      </w:r>
    </w:p>
    <w:p w14:paraId="2EE5B34B" w14:textId="77777777" w:rsidR="00A57F3E" w:rsidRDefault="00A57F3E">
      <w:pPr>
        <w:pStyle w:val="P00"/>
        <w:spacing w:before="72"/>
        <w:ind w:left="0" w:right="1134"/>
        <w:rPr>
          <w:rStyle w:val="default"/>
          <w:rFonts w:cs="FrankRuehl" w:hint="cs"/>
          <w:rtl/>
        </w:rPr>
      </w:pPr>
    </w:p>
    <w:p w14:paraId="3D1C0EBA" w14:textId="77777777" w:rsidR="00A57F3E" w:rsidRDefault="00A57F3E">
      <w:pPr>
        <w:pStyle w:val="P00"/>
        <w:spacing w:before="72"/>
        <w:ind w:left="0" w:right="1134"/>
        <w:rPr>
          <w:rStyle w:val="default"/>
          <w:rFonts w:cs="FrankRuehl" w:hint="cs"/>
          <w:rtl/>
        </w:rPr>
      </w:pPr>
    </w:p>
    <w:p w14:paraId="786DBE2C" w14:textId="77777777" w:rsidR="00A57F3E" w:rsidRDefault="00A57F3E">
      <w:pPr>
        <w:pStyle w:val="P00"/>
        <w:spacing w:before="72"/>
        <w:ind w:left="0" w:right="1134"/>
        <w:rPr>
          <w:rStyle w:val="default"/>
          <w:rFonts w:cs="FrankRuehl"/>
          <w:rtl/>
        </w:rPr>
      </w:pPr>
      <w:bookmarkStart w:id="27" w:name="LawPartEnd"/>
    </w:p>
    <w:bookmarkEnd w:id="27"/>
    <w:p w14:paraId="25259E90" w14:textId="77777777" w:rsidR="00A57F3E" w:rsidRDefault="00A57F3E">
      <w:pPr>
        <w:pStyle w:val="P00"/>
        <w:spacing w:before="72"/>
        <w:ind w:left="0" w:right="1134"/>
        <w:rPr>
          <w:rStyle w:val="default"/>
          <w:rFonts w:cs="FrankRuehl"/>
          <w:rtl/>
        </w:rPr>
      </w:pPr>
    </w:p>
    <w:sectPr w:rsidR="00A57F3E">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E68D" w14:textId="77777777" w:rsidR="009B5F52" w:rsidRDefault="009B5F52">
      <w:r>
        <w:separator/>
      </w:r>
    </w:p>
  </w:endnote>
  <w:endnote w:type="continuationSeparator" w:id="0">
    <w:p w14:paraId="7992F849" w14:textId="77777777" w:rsidR="009B5F52" w:rsidRDefault="009B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C219" w14:textId="77777777" w:rsidR="00A57F3E" w:rsidRDefault="00A57F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F35E597" w14:textId="77777777" w:rsidR="00A57F3E" w:rsidRDefault="00A57F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1B5A7A5" w14:textId="77777777" w:rsidR="00A57F3E" w:rsidRDefault="00A57F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C:\Yael\hakika\Revadim\159_027.doc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F8A" w14:textId="77777777" w:rsidR="00A57F3E" w:rsidRDefault="00A57F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1C69">
      <w:rPr>
        <w:rFonts w:hAnsi="FrankRuehl" w:cs="FrankRuehl"/>
        <w:noProof/>
        <w:sz w:val="24"/>
        <w:szCs w:val="24"/>
        <w:rtl/>
      </w:rPr>
      <w:t>3</w:t>
    </w:r>
    <w:r>
      <w:rPr>
        <w:rFonts w:hAnsi="FrankRuehl" w:cs="FrankRuehl"/>
        <w:sz w:val="24"/>
        <w:szCs w:val="24"/>
        <w:rtl/>
      </w:rPr>
      <w:fldChar w:fldCharType="end"/>
    </w:r>
  </w:p>
  <w:p w14:paraId="2679BB21" w14:textId="77777777" w:rsidR="00A57F3E" w:rsidRDefault="00A57F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0CAB18" w14:textId="77777777" w:rsidR="00A57F3E" w:rsidRDefault="00A57F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C:\Yael\hakika\Revadim\159_027.doc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CD8F8" w14:textId="77777777" w:rsidR="009B5F52" w:rsidRDefault="009B5F52">
      <w:pPr>
        <w:spacing w:before="60" w:line="240" w:lineRule="auto"/>
        <w:ind w:right="1134"/>
      </w:pPr>
      <w:r>
        <w:separator/>
      </w:r>
    </w:p>
  </w:footnote>
  <w:footnote w:type="continuationSeparator" w:id="0">
    <w:p w14:paraId="1EDFB70F" w14:textId="77777777" w:rsidR="009B5F52" w:rsidRDefault="009B5F52">
      <w:r>
        <w:continuationSeparator/>
      </w:r>
    </w:p>
  </w:footnote>
  <w:footnote w:id="1">
    <w:p w14:paraId="4384B729" w14:textId="77777777" w:rsidR="00A57F3E" w:rsidRDefault="00A57F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t>*</w:t>
      </w:r>
      <w:r>
        <w:rPr>
          <w:rFonts w:hint="cs"/>
          <w:noProof w:val="0"/>
          <w:sz w:val="20"/>
          <w:szCs w:val="20"/>
          <w:rtl/>
        </w:rPr>
        <w:t xml:space="preserve"> </w:t>
      </w:r>
      <w:r>
        <w:rPr>
          <w:rFonts w:cs="FrankRuehl"/>
          <w:rtl/>
        </w:rPr>
        <w:t>פו</w:t>
      </w:r>
      <w:r>
        <w:rPr>
          <w:rFonts w:cs="FrankRuehl" w:hint="cs"/>
          <w:rtl/>
        </w:rPr>
        <w:t xml:space="preserve">רסמו </w:t>
      </w:r>
      <w:hyperlink r:id="rId1" w:history="1">
        <w:r>
          <w:rPr>
            <w:rStyle w:val="Hyperlink"/>
            <w:rFonts w:cs="FrankRuehl" w:hint="cs"/>
            <w:rtl/>
          </w:rPr>
          <w:t xml:space="preserve">ק"ת </w:t>
        </w:r>
        <w:r>
          <w:rPr>
            <w:rStyle w:val="Hyperlink"/>
            <w:rFonts w:cs="FrankRuehl" w:hint="cs"/>
            <w:rtl/>
          </w:rPr>
          <w:t>ת</w:t>
        </w:r>
        <w:r>
          <w:rPr>
            <w:rStyle w:val="Hyperlink"/>
            <w:rFonts w:cs="FrankRuehl" w:hint="cs"/>
            <w:rtl/>
          </w:rPr>
          <w:t>ש"ס מס' 6</w:t>
        </w:r>
        <w:r>
          <w:rPr>
            <w:rStyle w:val="Hyperlink"/>
            <w:rFonts w:cs="FrankRuehl"/>
            <w:rtl/>
          </w:rPr>
          <w:t>057</w:t>
        </w:r>
      </w:hyperlink>
      <w:r>
        <w:rPr>
          <w:rFonts w:cs="FrankRuehl"/>
          <w:rtl/>
        </w:rPr>
        <w:t xml:space="preserve"> מ</w:t>
      </w:r>
      <w:r>
        <w:rPr>
          <w:rFonts w:cs="FrankRuehl" w:hint="cs"/>
          <w:rtl/>
        </w:rPr>
        <w:t>יום 26.9.2000 עמ' 928.</w:t>
      </w:r>
    </w:p>
    <w:p w14:paraId="55737670" w14:textId="77777777" w:rsidR="00A57F3E" w:rsidRDefault="00A57F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תשס"ה מס' 6368</w:t>
        </w:r>
      </w:hyperlink>
      <w:r>
        <w:rPr>
          <w:rFonts w:cs="FrankRuehl" w:hint="cs"/>
          <w:rtl/>
        </w:rPr>
        <w:t xml:space="preserve"> מיום 8.2.2005 עמ' 424 </w:t>
      </w:r>
      <w:r>
        <w:rPr>
          <w:rFonts w:cs="FrankRuehl"/>
          <w:rtl/>
        </w:rPr>
        <w:t>–</w:t>
      </w:r>
      <w:r>
        <w:rPr>
          <w:rFonts w:cs="FrankRuehl" w:hint="cs"/>
          <w:rtl/>
        </w:rPr>
        <w:t xml:space="preserve"> כללים תשס"ה-2005; תחילתם ביום 10.3.2005. תוקנו </w:t>
      </w:r>
      <w:hyperlink r:id="rId3" w:history="1">
        <w:r>
          <w:rPr>
            <w:rStyle w:val="Hyperlink"/>
            <w:rFonts w:cs="FrankRuehl" w:hint="cs"/>
            <w:rtl/>
          </w:rPr>
          <w:t>מס' 6370</w:t>
        </w:r>
      </w:hyperlink>
      <w:r>
        <w:rPr>
          <w:rFonts w:cs="FrankRuehl" w:hint="cs"/>
          <w:rtl/>
        </w:rPr>
        <w:t xml:space="preserve"> מיום 17.2.2005 עמ' 445 </w:t>
      </w:r>
      <w:r>
        <w:rPr>
          <w:rFonts w:cs="FrankRuehl"/>
          <w:rtl/>
        </w:rPr>
        <w:t>–</w:t>
      </w:r>
      <w:r>
        <w:rPr>
          <w:rFonts w:cs="FrankRuehl" w:hint="cs"/>
          <w:rtl/>
        </w:rPr>
        <w:t xml:space="preserve"> כללים (תיקון) תשס"ה-2005.</w:t>
      </w:r>
    </w:p>
    <w:p w14:paraId="499378A9" w14:textId="77777777" w:rsidR="00B919E9" w:rsidRDefault="00B919E9" w:rsidP="00B919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2D120E" w:rsidRPr="00B919E9">
          <w:rPr>
            <w:rStyle w:val="Hyperlink"/>
            <w:rFonts w:cs="FrankRuehl" w:hint="cs"/>
            <w:rtl/>
          </w:rPr>
          <w:t>ק"ת תשס"ט מס' 6802</w:t>
        </w:r>
      </w:hyperlink>
      <w:r w:rsidR="002D120E">
        <w:rPr>
          <w:rFonts w:cs="FrankRuehl" w:hint="cs"/>
          <w:rtl/>
        </w:rPr>
        <w:t xml:space="preserve"> מיום 9.8.2009 עמ' 1208 </w:t>
      </w:r>
      <w:r w:rsidR="002D120E">
        <w:rPr>
          <w:rFonts w:cs="FrankRuehl"/>
          <w:rtl/>
        </w:rPr>
        <w:t>–</w:t>
      </w:r>
      <w:r w:rsidR="002D120E">
        <w:rPr>
          <w:rFonts w:cs="FrankRuehl" w:hint="cs"/>
          <w:rtl/>
        </w:rPr>
        <w:t xml:space="preserve"> כללים תשס"ט-2009; תחילתם 30 ימים מיום פרסומם ור' סעיף 10 לענין הוראת מעבר.</w:t>
      </w:r>
    </w:p>
    <w:p w14:paraId="3988BA4B" w14:textId="77777777" w:rsidR="00655948" w:rsidRDefault="00655948" w:rsidP="006559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0D7876" w:rsidRPr="00655948">
          <w:rPr>
            <w:rStyle w:val="Hyperlink"/>
            <w:rFonts w:cs="FrankRuehl" w:hint="cs"/>
            <w:rtl/>
          </w:rPr>
          <w:t>ק"ת תשע"א מס' 7032</w:t>
        </w:r>
      </w:hyperlink>
      <w:r w:rsidR="000D7876">
        <w:rPr>
          <w:rFonts w:cs="FrankRuehl" w:hint="cs"/>
          <w:rtl/>
        </w:rPr>
        <w:t xml:space="preserve"> מיום 15.9.2011 עמ' 1378 </w:t>
      </w:r>
      <w:r w:rsidR="000D7876">
        <w:rPr>
          <w:rFonts w:cs="FrankRuehl"/>
          <w:rtl/>
        </w:rPr>
        <w:t>–</w:t>
      </w:r>
      <w:r w:rsidR="000D7876">
        <w:rPr>
          <w:rFonts w:cs="FrankRuehl" w:hint="cs"/>
          <w:rtl/>
        </w:rPr>
        <w:t xml:space="preserve"> כללים תשע"א-2011.</w:t>
      </w:r>
    </w:p>
    <w:p w14:paraId="4D5FB35A" w14:textId="77777777" w:rsidR="00E16DBB" w:rsidRDefault="00E16DBB" w:rsidP="00E16D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230B54" w:rsidRPr="00E16DBB">
          <w:rPr>
            <w:rStyle w:val="Hyperlink"/>
            <w:rFonts w:cs="FrankRuehl" w:hint="cs"/>
            <w:rtl/>
          </w:rPr>
          <w:t>ק"ת תשע"ב מס' 7061</w:t>
        </w:r>
      </w:hyperlink>
      <w:r w:rsidR="00230B54">
        <w:rPr>
          <w:rFonts w:cs="FrankRuehl" w:hint="cs"/>
          <w:rtl/>
        </w:rPr>
        <w:t xml:space="preserve"> מיום 15.12.2011 עמ' 316 </w:t>
      </w:r>
      <w:r w:rsidR="00230B54">
        <w:rPr>
          <w:rFonts w:cs="FrankRuehl"/>
          <w:rtl/>
        </w:rPr>
        <w:t>–</w:t>
      </w:r>
      <w:r w:rsidR="00230B54">
        <w:rPr>
          <w:rFonts w:cs="FrankRuehl" w:hint="cs"/>
          <w:rtl/>
        </w:rPr>
        <w:t xml:space="preserve"> כללים תשע"ב-2011; תחילתם 30 ימים מיום פרסומם.</w:t>
      </w:r>
    </w:p>
    <w:p w14:paraId="6B7050F2" w14:textId="77777777" w:rsidR="006C70DF" w:rsidRDefault="006C70DF" w:rsidP="006C7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AF10DB" w:rsidRPr="006C70DF">
          <w:rPr>
            <w:rStyle w:val="Hyperlink"/>
            <w:rFonts w:cs="FrankRuehl" w:hint="cs"/>
            <w:rtl/>
          </w:rPr>
          <w:t>ק"ת תשע"ו מס' 7683</w:t>
        </w:r>
      </w:hyperlink>
      <w:r w:rsidR="00AF10DB">
        <w:rPr>
          <w:rFonts w:cs="FrankRuehl" w:hint="cs"/>
          <w:rtl/>
        </w:rPr>
        <w:t xml:space="preserve"> מיום 4.7.2016 עמ' 1566 </w:t>
      </w:r>
      <w:r w:rsidR="00AF10DB">
        <w:rPr>
          <w:rFonts w:cs="FrankRuehl"/>
          <w:rtl/>
        </w:rPr>
        <w:t>–</w:t>
      </w:r>
      <w:r w:rsidR="00AF10DB">
        <w:rPr>
          <w:rFonts w:cs="FrankRuehl" w:hint="cs"/>
          <w:rtl/>
        </w:rPr>
        <w:t xml:space="preserve"> כללים תשע"ו-2016.</w:t>
      </w:r>
    </w:p>
    <w:p w14:paraId="4EDE382B" w14:textId="77777777" w:rsidR="00AF680A" w:rsidRDefault="00AF680A" w:rsidP="00AF68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99285C" w:rsidRPr="00AF680A">
          <w:rPr>
            <w:rStyle w:val="Hyperlink"/>
            <w:rFonts w:cs="FrankRuehl" w:hint="cs"/>
            <w:rtl/>
          </w:rPr>
          <w:t>ק"ת תשע"ו מס' 7701</w:t>
        </w:r>
      </w:hyperlink>
      <w:r w:rsidR="0099285C">
        <w:rPr>
          <w:rFonts w:cs="FrankRuehl" w:hint="cs"/>
          <w:rtl/>
        </w:rPr>
        <w:t xml:space="preserve"> מיום 9.8.2016 עמ' 1812 </w:t>
      </w:r>
      <w:r w:rsidR="0099285C">
        <w:rPr>
          <w:rFonts w:cs="FrankRuehl"/>
          <w:rtl/>
        </w:rPr>
        <w:t>–</w:t>
      </w:r>
      <w:r w:rsidR="0099285C">
        <w:rPr>
          <w:rFonts w:cs="FrankRuehl" w:hint="cs"/>
          <w:rtl/>
        </w:rPr>
        <w:t xml:space="preserve"> כללים (מס' 2) תשע"ו-2016.</w:t>
      </w:r>
    </w:p>
    <w:p w14:paraId="3E1DA4F6" w14:textId="77777777" w:rsidR="00C31C69" w:rsidRDefault="00C31C69" w:rsidP="00C31C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EE540B" w:rsidRPr="00C31C69">
          <w:rPr>
            <w:rStyle w:val="Hyperlink"/>
            <w:rFonts w:cs="FrankRuehl" w:hint="cs"/>
            <w:rtl/>
          </w:rPr>
          <w:t>ק"ת תשע"ז מס' 7745</w:t>
        </w:r>
      </w:hyperlink>
      <w:r w:rsidR="00EE540B">
        <w:rPr>
          <w:rFonts w:cs="FrankRuehl" w:hint="cs"/>
          <w:rtl/>
        </w:rPr>
        <w:t xml:space="preserve"> מיום 22.12.2016 עמ' 344 </w:t>
      </w:r>
      <w:r w:rsidR="00EE540B">
        <w:rPr>
          <w:rFonts w:cs="FrankRuehl"/>
          <w:rtl/>
        </w:rPr>
        <w:t>–</w:t>
      </w:r>
      <w:r w:rsidR="00EE540B">
        <w:rPr>
          <w:rFonts w:cs="FrankRuehl" w:hint="cs"/>
          <w:rtl/>
        </w:rPr>
        <w:t xml:space="preserve"> כללים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30D77" w14:textId="77777777" w:rsidR="00A57F3E" w:rsidRDefault="00A57F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משק החשמל (עסקאות עם ספק שירות חיוני), תש"ס–2000</w:t>
    </w:r>
  </w:p>
  <w:p w14:paraId="1ED8842C" w14:textId="77777777" w:rsidR="00A57F3E" w:rsidRDefault="00A57F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533BDC" w14:textId="77777777" w:rsidR="00A57F3E" w:rsidRDefault="00A57F3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1A3EB" w14:textId="77777777" w:rsidR="00A57F3E" w:rsidRDefault="00A57F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משק החשמל (עסקאות עם ספק שירות חיוני), תש"ס</w:t>
    </w:r>
    <w:r>
      <w:rPr>
        <w:rFonts w:hAnsi="FrankRuehl" w:cs="FrankRuehl" w:hint="cs"/>
        <w:color w:val="000000"/>
        <w:sz w:val="28"/>
        <w:szCs w:val="28"/>
        <w:rtl/>
      </w:rPr>
      <w:t>-</w:t>
    </w:r>
    <w:r>
      <w:rPr>
        <w:rFonts w:hAnsi="FrankRuehl" w:cs="FrankRuehl"/>
        <w:color w:val="000000"/>
        <w:sz w:val="28"/>
        <w:szCs w:val="28"/>
        <w:rtl/>
      </w:rPr>
      <w:t>2000</w:t>
    </w:r>
  </w:p>
  <w:p w14:paraId="585A5EEA" w14:textId="77777777" w:rsidR="00A57F3E" w:rsidRDefault="00A57F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F80A1B" w14:textId="77777777" w:rsidR="00A57F3E" w:rsidRDefault="00A57F3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120E"/>
    <w:rsid w:val="000D2ECD"/>
    <w:rsid w:val="000D6A16"/>
    <w:rsid w:val="000D7876"/>
    <w:rsid w:val="0016222A"/>
    <w:rsid w:val="00230B54"/>
    <w:rsid w:val="002D120E"/>
    <w:rsid w:val="002E0CE9"/>
    <w:rsid w:val="005411C1"/>
    <w:rsid w:val="00556963"/>
    <w:rsid w:val="00590895"/>
    <w:rsid w:val="00616A39"/>
    <w:rsid w:val="0063043D"/>
    <w:rsid w:val="00637427"/>
    <w:rsid w:val="00655948"/>
    <w:rsid w:val="006C70DF"/>
    <w:rsid w:val="006F5DE6"/>
    <w:rsid w:val="007F6D3A"/>
    <w:rsid w:val="00872D0F"/>
    <w:rsid w:val="008D0B9B"/>
    <w:rsid w:val="00987510"/>
    <w:rsid w:val="0099285C"/>
    <w:rsid w:val="009B5F52"/>
    <w:rsid w:val="009E3139"/>
    <w:rsid w:val="00A46862"/>
    <w:rsid w:val="00A57F3E"/>
    <w:rsid w:val="00A60946"/>
    <w:rsid w:val="00A67663"/>
    <w:rsid w:val="00AA178E"/>
    <w:rsid w:val="00AE0598"/>
    <w:rsid w:val="00AF10DB"/>
    <w:rsid w:val="00AF680A"/>
    <w:rsid w:val="00B4134D"/>
    <w:rsid w:val="00B919E9"/>
    <w:rsid w:val="00BA3917"/>
    <w:rsid w:val="00C31C69"/>
    <w:rsid w:val="00C77BA9"/>
    <w:rsid w:val="00D17711"/>
    <w:rsid w:val="00D5280F"/>
    <w:rsid w:val="00E16DBB"/>
    <w:rsid w:val="00EE540B"/>
    <w:rsid w:val="00FB75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8CC2932"/>
  <w15:chartTrackingRefBased/>
  <w15:docId w15:val="{AAD4A2B1-961E-4EBD-8AF6-94470708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802.pdf" TargetMode="External"/><Relationship Id="rId18" Type="http://schemas.openxmlformats.org/officeDocument/2006/relationships/hyperlink" Target="http://www.nevo.co.il/Law_word/law06/TAK-6802.pdf" TargetMode="External"/><Relationship Id="rId26" Type="http://schemas.openxmlformats.org/officeDocument/2006/relationships/hyperlink" Target="http://www.nevo.co.il/Law_word/law06/TAK-6802.pdf" TargetMode="External"/><Relationship Id="rId39" Type="http://schemas.openxmlformats.org/officeDocument/2006/relationships/fontTable" Target="fontTable.xml"/><Relationship Id="rId21" Type="http://schemas.openxmlformats.org/officeDocument/2006/relationships/hyperlink" Target="http://www.nevo.co.il/Law_word/law06/tak-7701.pdf" TargetMode="External"/><Relationship Id="rId34" Type="http://schemas.openxmlformats.org/officeDocument/2006/relationships/hyperlink" Target="http://www.nevo.co.il/Law_word/law06/TAK-6370.pdf" TargetMode="External"/><Relationship Id="rId7" Type="http://schemas.openxmlformats.org/officeDocument/2006/relationships/hyperlink" Target="http://www.nevo.co.il/Law_word/law06/TAK-6802.pdf" TargetMode="External"/><Relationship Id="rId12" Type="http://schemas.openxmlformats.org/officeDocument/2006/relationships/hyperlink" Target="http://www.nevo.co.il/Law_word/law06/tak-7683.pdf" TargetMode="External"/><Relationship Id="rId17" Type="http://schemas.openxmlformats.org/officeDocument/2006/relationships/hyperlink" Target="http://www.nevo.co.il/Law_word/law06/TAK-6802.pdf" TargetMode="External"/><Relationship Id="rId25" Type="http://schemas.openxmlformats.org/officeDocument/2006/relationships/hyperlink" Target="http://www.nevo.co.il/Law_word/law06/tak-7745.pdf" TargetMode="External"/><Relationship Id="rId33" Type="http://schemas.openxmlformats.org/officeDocument/2006/relationships/hyperlink" Target="http://www.nevo.co.il/Law_word/law06/TAK-6368.pdf"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7701.pdf" TargetMode="External"/><Relationship Id="rId20" Type="http://schemas.openxmlformats.org/officeDocument/2006/relationships/hyperlink" Target="http://www.nevo.co.il/Law_word/law06/TAK-6802.pdf" TargetMode="External"/><Relationship Id="rId29" Type="http://schemas.openxmlformats.org/officeDocument/2006/relationships/hyperlink" Target="http://www.nevo.co.il/Law_word/law06/tak-7061.pdf" TargetMode="External"/><Relationship Id="rId1" Type="http://schemas.openxmlformats.org/officeDocument/2006/relationships/styles" Target="styles.xml"/><Relationship Id="rId6" Type="http://schemas.openxmlformats.org/officeDocument/2006/relationships/hyperlink" Target="http://www.nevo.co.il/Law_word/law06/tak-7061.pdf" TargetMode="External"/><Relationship Id="rId11" Type="http://schemas.openxmlformats.org/officeDocument/2006/relationships/hyperlink" Target="http://www.nevo.co.il/Law_word/law06/TAK-6802.pdf" TargetMode="External"/><Relationship Id="rId24" Type="http://schemas.openxmlformats.org/officeDocument/2006/relationships/hyperlink" Target="http://www.nevo.co.il/Law_word/law06/tak-7701.pdf" TargetMode="External"/><Relationship Id="rId32" Type="http://schemas.openxmlformats.org/officeDocument/2006/relationships/hyperlink" Target="http://www.nevo.co.il/Law_word/law06/tak-7061.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6802.pdf" TargetMode="External"/><Relationship Id="rId23" Type="http://schemas.openxmlformats.org/officeDocument/2006/relationships/hyperlink" Target="http://www.nevo.co.il/Law_word/law06/TAK-6802.pdf" TargetMode="External"/><Relationship Id="rId28" Type="http://schemas.openxmlformats.org/officeDocument/2006/relationships/hyperlink" Target="http://www.nevo.co.il/Law_word/law06/TAK-6802.pdf" TargetMode="External"/><Relationship Id="rId36" Type="http://schemas.openxmlformats.org/officeDocument/2006/relationships/header" Target="header2.xml"/><Relationship Id="rId10" Type="http://schemas.openxmlformats.org/officeDocument/2006/relationships/hyperlink" Target="http://www.nevo.co.il/Law_word/law06/tak-7032.pdf" TargetMode="External"/><Relationship Id="rId19" Type="http://schemas.openxmlformats.org/officeDocument/2006/relationships/hyperlink" Target="http://www.nevo.co.il/Law_word/law06/tak-7032.pdf" TargetMode="External"/><Relationship Id="rId31" Type="http://schemas.openxmlformats.org/officeDocument/2006/relationships/hyperlink" Target="http://www.nevo.co.il/Law_word/law06/TAK-6802.pdf" TargetMode="External"/><Relationship Id="rId4" Type="http://schemas.openxmlformats.org/officeDocument/2006/relationships/footnotes" Target="footnotes.xml"/><Relationship Id="rId9" Type="http://schemas.openxmlformats.org/officeDocument/2006/relationships/hyperlink" Target="http://www.nevo.co.il/Law_word/law06/TAK-6802.pdf" TargetMode="External"/><Relationship Id="rId14" Type="http://schemas.openxmlformats.org/officeDocument/2006/relationships/hyperlink" Target="http://www.nevo.co.il/Law_word/law06/TAK-6802.pdf" TargetMode="External"/><Relationship Id="rId22" Type="http://schemas.openxmlformats.org/officeDocument/2006/relationships/hyperlink" Target="http://www.nevo.co.il/Law_word/law06/tak-7701.pdf" TargetMode="External"/><Relationship Id="rId27" Type="http://schemas.openxmlformats.org/officeDocument/2006/relationships/hyperlink" Target="http://www.nevo.co.il/Law_word/law06/tak-7745.pdf" TargetMode="External"/><Relationship Id="rId30" Type="http://schemas.openxmlformats.org/officeDocument/2006/relationships/hyperlink" Target="http://www.nevo.co.il/Law_word/law06/tak-7701.pdf" TargetMode="External"/><Relationship Id="rId35" Type="http://schemas.openxmlformats.org/officeDocument/2006/relationships/header" Target="header1.xml"/><Relationship Id="rId8" Type="http://schemas.openxmlformats.org/officeDocument/2006/relationships/hyperlink" Target="http://www.nevo.co.il/Law_word/law06/tak-7032.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701.pdf" TargetMode="External"/><Relationship Id="rId3" Type="http://schemas.openxmlformats.org/officeDocument/2006/relationships/hyperlink" Target="http://www.nevo.co.il/Law_word/law06/TAK-6370.pdf" TargetMode="External"/><Relationship Id="rId7" Type="http://schemas.openxmlformats.org/officeDocument/2006/relationships/hyperlink" Target="http://www.nevo.co.il/Law_word/law06/tak-7683.pdf" TargetMode="External"/><Relationship Id="rId2" Type="http://schemas.openxmlformats.org/officeDocument/2006/relationships/hyperlink" Target="http://www.nevo.co.il/Law_word/law06/TAK-6368.pdf" TargetMode="External"/><Relationship Id="rId1" Type="http://schemas.openxmlformats.org/officeDocument/2006/relationships/hyperlink" Target="http://www.nevo.co.il/Law_word/law06/TAK-6057.pdf" TargetMode="External"/><Relationship Id="rId6" Type="http://schemas.openxmlformats.org/officeDocument/2006/relationships/hyperlink" Target="http://www.nevo.co.il/Law_word/law06/TAK-7061.pdf" TargetMode="External"/><Relationship Id="rId5" Type="http://schemas.openxmlformats.org/officeDocument/2006/relationships/hyperlink" Target="http://www.nevo.co.il/Law_word/law06/TAK-7032.pdf" TargetMode="External"/><Relationship Id="rId4" Type="http://schemas.openxmlformats.org/officeDocument/2006/relationships/hyperlink" Target="http://www.nevo.co.il/Law_word/law06/tak-6802.pdf" TargetMode="External"/><Relationship Id="rId9" Type="http://schemas.openxmlformats.org/officeDocument/2006/relationships/hyperlink" Target="http://www.nevo.co.il/Law_word/law06/tak-77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פרק 159</vt:lpstr>
    </vt:vector>
  </TitlesOfParts>
  <Company/>
  <LinksUpToDate>false</LinksUpToDate>
  <CharactersWithSpaces>21704</CharactersWithSpaces>
  <SharedDoc>false</SharedDoc>
  <HLinks>
    <vt:vector size="282" baseType="variant">
      <vt:variant>
        <vt:i4>7864331</vt:i4>
      </vt:variant>
      <vt:variant>
        <vt:i4>138</vt:i4>
      </vt:variant>
      <vt:variant>
        <vt:i4>0</vt:i4>
      </vt:variant>
      <vt:variant>
        <vt:i4>5</vt:i4>
      </vt:variant>
      <vt:variant>
        <vt:lpwstr>http://www.nevo.co.il/Law_word/law06/TAK-6370.pdf</vt:lpwstr>
      </vt:variant>
      <vt:variant>
        <vt:lpwstr/>
      </vt:variant>
      <vt:variant>
        <vt:i4>7929859</vt:i4>
      </vt:variant>
      <vt:variant>
        <vt:i4>135</vt:i4>
      </vt:variant>
      <vt:variant>
        <vt:i4>0</vt:i4>
      </vt:variant>
      <vt:variant>
        <vt:i4>5</vt:i4>
      </vt:variant>
      <vt:variant>
        <vt:lpwstr>http://www.nevo.co.il/Law_word/law06/TAK-6368.pdf</vt:lpwstr>
      </vt:variant>
      <vt:variant>
        <vt:lpwstr/>
      </vt:variant>
      <vt:variant>
        <vt:i4>7864329</vt:i4>
      </vt:variant>
      <vt:variant>
        <vt:i4>132</vt:i4>
      </vt:variant>
      <vt:variant>
        <vt:i4>0</vt:i4>
      </vt:variant>
      <vt:variant>
        <vt:i4>5</vt:i4>
      </vt:variant>
      <vt:variant>
        <vt:lpwstr>http://www.nevo.co.il/Law_word/law06/tak-7061.pdf</vt:lpwstr>
      </vt:variant>
      <vt:variant>
        <vt:lpwstr/>
      </vt:variant>
      <vt:variant>
        <vt:i4>8323074</vt:i4>
      </vt:variant>
      <vt:variant>
        <vt:i4>129</vt:i4>
      </vt:variant>
      <vt:variant>
        <vt:i4>0</vt:i4>
      </vt:variant>
      <vt:variant>
        <vt:i4>5</vt:i4>
      </vt:variant>
      <vt:variant>
        <vt:lpwstr>http://www.nevo.co.il/Law_word/law06/TAK-6802.pdf</vt:lpwstr>
      </vt:variant>
      <vt:variant>
        <vt:lpwstr/>
      </vt:variant>
      <vt:variant>
        <vt:i4>8257550</vt:i4>
      </vt:variant>
      <vt:variant>
        <vt:i4>126</vt:i4>
      </vt:variant>
      <vt:variant>
        <vt:i4>0</vt:i4>
      </vt:variant>
      <vt:variant>
        <vt:i4>5</vt:i4>
      </vt:variant>
      <vt:variant>
        <vt:lpwstr>http://www.nevo.co.il/Law_word/law06/tak-7701.pdf</vt:lpwstr>
      </vt:variant>
      <vt:variant>
        <vt:lpwstr/>
      </vt:variant>
      <vt:variant>
        <vt:i4>7864329</vt:i4>
      </vt:variant>
      <vt:variant>
        <vt:i4>123</vt:i4>
      </vt:variant>
      <vt:variant>
        <vt:i4>0</vt:i4>
      </vt:variant>
      <vt:variant>
        <vt:i4>5</vt:i4>
      </vt:variant>
      <vt:variant>
        <vt:lpwstr>http://www.nevo.co.il/Law_word/law06/tak-7061.pdf</vt:lpwstr>
      </vt:variant>
      <vt:variant>
        <vt:lpwstr/>
      </vt:variant>
      <vt:variant>
        <vt:i4>8323074</vt:i4>
      </vt:variant>
      <vt:variant>
        <vt:i4>120</vt:i4>
      </vt:variant>
      <vt:variant>
        <vt:i4>0</vt:i4>
      </vt:variant>
      <vt:variant>
        <vt:i4>5</vt:i4>
      </vt:variant>
      <vt:variant>
        <vt:lpwstr>http://www.nevo.co.il/Law_word/law06/TAK-6802.pdf</vt:lpwstr>
      </vt:variant>
      <vt:variant>
        <vt:lpwstr/>
      </vt:variant>
      <vt:variant>
        <vt:i4>7995402</vt:i4>
      </vt:variant>
      <vt:variant>
        <vt:i4>117</vt:i4>
      </vt:variant>
      <vt:variant>
        <vt:i4>0</vt:i4>
      </vt:variant>
      <vt:variant>
        <vt:i4>5</vt:i4>
      </vt:variant>
      <vt:variant>
        <vt:lpwstr>http://www.nevo.co.il/Law_word/law06/tak-7745.pdf</vt:lpwstr>
      </vt:variant>
      <vt:variant>
        <vt:lpwstr/>
      </vt:variant>
      <vt:variant>
        <vt:i4>8323074</vt:i4>
      </vt:variant>
      <vt:variant>
        <vt:i4>114</vt:i4>
      </vt:variant>
      <vt:variant>
        <vt:i4>0</vt:i4>
      </vt:variant>
      <vt:variant>
        <vt:i4>5</vt:i4>
      </vt:variant>
      <vt:variant>
        <vt:lpwstr>http://www.nevo.co.il/Law_word/law06/TAK-6802.pdf</vt:lpwstr>
      </vt:variant>
      <vt:variant>
        <vt:lpwstr/>
      </vt:variant>
      <vt:variant>
        <vt:i4>7995402</vt:i4>
      </vt:variant>
      <vt:variant>
        <vt:i4>111</vt:i4>
      </vt:variant>
      <vt:variant>
        <vt:i4>0</vt:i4>
      </vt:variant>
      <vt:variant>
        <vt:i4>5</vt:i4>
      </vt:variant>
      <vt:variant>
        <vt:lpwstr>http://www.nevo.co.il/Law_word/law06/tak-7745.pdf</vt:lpwstr>
      </vt:variant>
      <vt:variant>
        <vt:lpwstr/>
      </vt:variant>
      <vt:variant>
        <vt:i4>8257550</vt:i4>
      </vt:variant>
      <vt:variant>
        <vt:i4>108</vt:i4>
      </vt:variant>
      <vt:variant>
        <vt:i4>0</vt:i4>
      </vt:variant>
      <vt:variant>
        <vt:i4>5</vt:i4>
      </vt:variant>
      <vt:variant>
        <vt:lpwstr>http://www.nevo.co.il/Law_word/law06/tak-7701.pdf</vt:lpwstr>
      </vt:variant>
      <vt:variant>
        <vt:lpwstr/>
      </vt:variant>
      <vt:variant>
        <vt:i4>8323074</vt:i4>
      </vt:variant>
      <vt:variant>
        <vt:i4>105</vt:i4>
      </vt:variant>
      <vt:variant>
        <vt:i4>0</vt:i4>
      </vt:variant>
      <vt:variant>
        <vt:i4>5</vt:i4>
      </vt:variant>
      <vt:variant>
        <vt:lpwstr>http://www.nevo.co.il/Law_word/law06/TAK-6802.pdf</vt:lpwstr>
      </vt:variant>
      <vt:variant>
        <vt:lpwstr/>
      </vt:variant>
      <vt:variant>
        <vt:i4>8257550</vt:i4>
      </vt:variant>
      <vt:variant>
        <vt:i4>102</vt:i4>
      </vt:variant>
      <vt:variant>
        <vt:i4>0</vt:i4>
      </vt:variant>
      <vt:variant>
        <vt:i4>5</vt:i4>
      </vt:variant>
      <vt:variant>
        <vt:lpwstr>http://www.nevo.co.il/Law_word/law06/tak-7701.pdf</vt:lpwstr>
      </vt:variant>
      <vt:variant>
        <vt:lpwstr/>
      </vt:variant>
      <vt:variant>
        <vt:i4>8257550</vt:i4>
      </vt:variant>
      <vt:variant>
        <vt:i4>99</vt:i4>
      </vt:variant>
      <vt:variant>
        <vt:i4>0</vt:i4>
      </vt:variant>
      <vt:variant>
        <vt:i4>5</vt:i4>
      </vt:variant>
      <vt:variant>
        <vt:lpwstr>http://www.nevo.co.il/Law_word/law06/tak-7701.pdf</vt:lpwstr>
      </vt:variant>
      <vt:variant>
        <vt:lpwstr/>
      </vt:variant>
      <vt:variant>
        <vt:i4>8323074</vt:i4>
      </vt:variant>
      <vt:variant>
        <vt:i4>96</vt:i4>
      </vt:variant>
      <vt:variant>
        <vt:i4>0</vt:i4>
      </vt:variant>
      <vt:variant>
        <vt:i4>5</vt:i4>
      </vt:variant>
      <vt:variant>
        <vt:lpwstr>http://www.nevo.co.il/Law_word/law06/TAK-6802.pdf</vt:lpwstr>
      </vt:variant>
      <vt:variant>
        <vt:lpwstr/>
      </vt:variant>
      <vt:variant>
        <vt:i4>8192010</vt:i4>
      </vt:variant>
      <vt:variant>
        <vt:i4>93</vt:i4>
      </vt:variant>
      <vt:variant>
        <vt:i4>0</vt:i4>
      </vt:variant>
      <vt:variant>
        <vt:i4>5</vt:i4>
      </vt:variant>
      <vt:variant>
        <vt:lpwstr>http://www.nevo.co.il/Law_word/law06/tak-7032.pdf</vt:lpwstr>
      </vt:variant>
      <vt:variant>
        <vt:lpwstr/>
      </vt:variant>
      <vt:variant>
        <vt:i4>8323074</vt:i4>
      </vt:variant>
      <vt:variant>
        <vt:i4>90</vt:i4>
      </vt:variant>
      <vt:variant>
        <vt:i4>0</vt:i4>
      </vt:variant>
      <vt:variant>
        <vt:i4>5</vt:i4>
      </vt:variant>
      <vt:variant>
        <vt:lpwstr>http://www.nevo.co.il/Law_word/law06/TAK-6802.pdf</vt:lpwstr>
      </vt:variant>
      <vt:variant>
        <vt:lpwstr/>
      </vt:variant>
      <vt:variant>
        <vt:i4>8323074</vt:i4>
      </vt:variant>
      <vt:variant>
        <vt:i4>87</vt:i4>
      </vt:variant>
      <vt:variant>
        <vt:i4>0</vt:i4>
      </vt:variant>
      <vt:variant>
        <vt:i4>5</vt:i4>
      </vt:variant>
      <vt:variant>
        <vt:lpwstr>http://www.nevo.co.il/Law_word/law06/TAK-6802.pdf</vt:lpwstr>
      </vt:variant>
      <vt:variant>
        <vt:lpwstr/>
      </vt:variant>
      <vt:variant>
        <vt:i4>8257550</vt:i4>
      </vt:variant>
      <vt:variant>
        <vt:i4>84</vt:i4>
      </vt:variant>
      <vt:variant>
        <vt:i4>0</vt:i4>
      </vt:variant>
      <vt:variant>
        <vt:i4>5</vt:i4>
      </vt:variant>
      <vt:variant>
        <vt:lpwstr>http://www.nevo.co.il/Law_word/law06/tak-7701.pdf</vt:lpwstr>
      </vt:variant>
      <vt:variant>
        <vt:lpwstr/>
      </vt:variant>
      <vt:variant>
        <vt:i4>8323074</vt:i4>
      </vt:variant>
      <vt:variant>
        <vt:i4>81</vt:i4>
      </vt:variant>
      <vt:variant>
        <vt:i4>0</vt:i4>
      </vt:variant>
      <vt:variant>
        <vt:i4>5</vt:i4>
      </vt:variant>
      <vt:variant>
        <vt:lpwstr>http://www.nevo.co.il/Law_word/law06/TAK-6802.pdf</vt:lpwstr>
      </vt:variant>
      <vt:variant>
        <vt:lpwstr/>
      </vt:variant>
      <vt:variant>
        <vt:i4>8323074</vt:i4>
      </vt:variant>
      <vt:variant>
        <vt:i4>78</vt:i4>
      </vt:variant>
      <vt:variant>
        <vt:i4>0</vt:i4>
      </vt:variant>
      <vt:variant>
        <vt:i4>5</vt:i4>
      </vt:variant>
      <vt:variant>
        <vt:lpwstr>http://www.nevo.co.il/Law_word/law06/TAK-6802.pdf</vt:lpwstr>
      </vt:variant>
      <vt:variant>
        <vt:lpwstr/>
      </vt:variant>
      <vt:variant>
        <vt:i4>8323074</vt:i4>
      </vt:variant>
      <vt:variant>
        <vt:i4>75</vt:i4>
      </vt:variant>
      <vt:variant>
        <vt:i4>0</vt:i4>
      </vt:variant>
      <vt:variant>
        <vt:i4>5</vt:i4>
      </vt:variant>
      <vt:variant>
        <vt:lpwstr>http://www.nevo.co.il/Law_word/law06/TAK-6802.pdf</vt:lpwstr>
      </vt:variant>
      <vt:variant>
        <vt:lpwstr/>
      </vt:variant>
      <vt:variant>
        <vt:i4>7733261</vt:i4>
      </vt:variant>
      <vt:variant>
        <vt:i4>72</vt:i4>
      </vt:variant>
      <vt:variant>
        <vt:i4>0</vt:i4>
      </vt:variant>
      <vt:variant>
        <vt:i4>5</vt:i4>
      </vt:variant>
      <vt:variant>
        <vt:lpwstr>http://www.nevo.co.il/Law_word/law06/tak-7683.pdf</vt:lpwstr>
      </vt:variant>
      <vt:variant>
        <vt:lpwstr/>
      </vt:variant>
      <vt:variant>
        <vt:i4>8323074</vt:i4>
      </vt:variant>
      <vt:variant>
        <vt:i4>69</vt:i4>
      </vt:variant>
      <vt:variant>
        <vt:i4>0</vt:i4>
      </vt:variant>
      <vt:variant>
        <vt:i4>5</vt:i4>
      </vt:variant>
      <vt:variant>
        <vt:lpwstr>http://www.nevo.co.il/Law_word/law06/TAK-6802.pdf</vt:lpwstr>
      </vt:variant>
      <vt:variant>
        <vt:lpwstr/>
      </vt:variant>
      <vt:variant>
        <vt:i4>8192010</vt:i4>
      </vt:variant>
      <vt:variant>
        <vt:i4>66</vt:i4>
      </vt:variant>
      <vt:variant>
        <vt:i4>0</vt:i4>
      </vt:variant>
      <vt:variant>
        <vt:i4>5</vt:i4>
      </vt:variant>
      <vt:variant>
        <vt:lpwstr>http://www.nevo.co.il/Law_word/law06/tak-7032.pdf</vt:lpwstr>
      </vt:variant>
      <vt:variant>
        <vt:lpwstr/>
      </vt:variant>
      <vt:variant>
        <vt:i4>8323074</vt:i4>
      </vt:variant>
      <vt:variant>
        <vt:i4>63</vt:i4>
      </vt:variant>
      <vt:variant>
        <vt:i4>0</vt:i4>
      </vt:variant>
      <vt:variant>
        <vt:i4>5</vt:i4>
      </vt:variant>
      <vt:variant>
        <vt:lpwstr>http://www.nevo.co.il/Law_word/law06/TAK-6802.pdf</vt:lpwstr>
      </vt:variant>
      <vt:variant>
        <vt:lpwstr/>
      </vt:variant>
      <vt:variant>
        <vt:i4>8192010</vt:i4>
      </vt:variant>
      <vt:variant>
        <vt:i4>60</vt:i4>
      </vt:variant>
      <vt:variant>
        <vt:i4>0</vt:i4>
      </vt:variant>
      <vt:variant>
        <vt:i4>5</vt:i4>
      </vt:variant>
      <vt:variant>
        <vt:lpwstr>http://www.nevo.co.il/Law_word/law06/tak-7032.pdf</vt:lpwstr>
      </vt:variant>
      <vt:variant>
        <vt:lpwstr/>
      </vt:variant>
      <vt:variant>
        <vt:i4>8323074</vt:i4>
      </vt:variant>
      <vt:variant>
        <vt:i4>57</vt:i4>
      </vt:variant>
      <vt:variant>
        <vt:i4>0</vt:i4>
      </vt:variant>
      <vt:variant>
        <vt:i4>5</vt:i4>
      </vt:variant>
      <vt:variant>
        <vt:lpwstr>http://www.nevo.co.il/Law_word/law06/TAK-6802.pdf</vt:lpwstr>
      </vt:variant>
      <vt:variant>
        <vt:lpwstr/>
      </vt:variant>
      <vt:variant>
        <vt:i4>7864329</vt:i4>
      </vt:variant>
      <vt:variant>
        <vt:i4>54</vt:i4>
      </vt:variant>
      <vt:variant>
        <vt:i4>0</vt:i4>
      </vt:variant>
      <vt:variant>
        <vt:i4>5</vt:i4>
      </vt:variant>
      <vt:variant>
        <vt:lpwstr>http://www.nevo.co.il/Law_word/law06/tak-7061.pdf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7995402</vt:i4>
      </vt:variant>
      <vt:variant>
        <vt:i4>24</vt:i4>
      </vt:variant>
      <vt:variant>
        <vt:i4>0</vt:i4>
      </vt:variant>
      <vt:variant>
        <vt:i4>5</vt:i4>
      </vt:variant>
      <vt:variant>
        <vt:lpwstr>http://www.nevo.co.il/Law_word/law06/tak-7745.pdf</vt:lpwstr>
      </vt:variant>
      <vt:variant>
        <vt:lpwstr/>
      </vt:variant>
      <vt:variant>
        <vt:i4>8257550</vt:i4>
      </vt:variant>
      <vt:variant>
        <vt:i4>21</vt:i4>
      </vt:variant>
      <vt:variant>
        <vt:i4>0</vt:i4>
      </vt:variant>
      <vt:variant>
        <vt:i4>5</vt:i4>
      </vt:variant>
      <vt:variant>
        <vt:lpwstr>http://www.nevo.co.il/Law_word/law06/tak-7701.pdf</vt:lpwstr>
      </vt:variant>
      <vt:variant>
        <vt:lpwstr/>
      </vt:variant>
      <vt:variant>
        <vt:i4>7733261</vt:i4>
      </vt:variant>
      <vt:variant>
        <vt:i4>18</vt:i4>
      </vt:variant>
      <vt:variant>
        <vt:i4>0</vt:i4>
      </vt:variant>
      <vt:variant>
        <vt:i4>5</vt:i4>
      </vt:variant>
      <vt:variant>
        <vt:lpwstr>http://www.nevo.co.il/Law_word/law06/tak-7683.pdf</vt:lpwstr>
      </vt:variant>
      <vt:variant>
        <vt:lpwstr/>
      </vt:variant>
      <vt:variant>
        <vt:i4>7864329</vt:i4>
      </vt:variant>
      <vt:variant>
        <vt:i4>15</vt:i4>
      </vt:variant>
      <vt:variant>
        <vt:i4>0</vt:i4>
      </vt:variant>
      <vt:variant>
        <vt:i4>5</vt:i4>
      </vt:variant>
      <vt:variant>
        <vt:lpwstr>http://www.nevo.co.il/Law_word/law06/TAK-7061.pdf</vt:lpwstr>
      </vt:variant>
      <vt:variant>
        <vt:lpwstr/>
      </vt:variant>
      <vt:variant>
        <vt:i4>8192010</vt:i4>
      </vt:variant>
      <vt:variant>
        <vt:i4>12</vt:i4>
      </vt:variant>
      <vt:variant>
        <vt:i4>0</vt:i4>
      </vt:variant>
      <vt:variant>
        <vt:i4>5</vt:i4>
      </vt:variant>
      <vt:variant>
        <vt:lpwstr>http://www.nevo.co.il/Law_word/law06/TAK-7032.pdf</vt:lpwstr>
      </vt:variant>
      <vt:variant>
        <vt:lpwstr/>
      </vt:variant>
      <vt:variant>
        <vt:i4>8323074</vt:i4>
      </vt:variant>
      <vt:variant>
        <vt:i4>9</vt:i4>
      </vt:variant>
      <vt:variant>
        <vt:i4>0</vt:i4>
      </vt:variant>
      <vt:variant>
        <vt:i4>5</vt:i4>
      </vt:variant>
      <vt:variant>
        <vt:lpwstr>http://www.nevo.co.il/Law_word/law06/tak-6802.pdf</vt:lpwstr>
      </vt:variant>
      <vt:variant>
        <vt:lpwstr/>
      </vt:variant>
      <vt:variant>
        <vt:i4>7864331</vt:i4>
      </vt:variant>
      <vt:variant>
        <vt:i4>6</vt:i4>
      </vt:variant>
      <vt:variant>
        <vt:i4>0</vt:i4>
      </vt:variant>
      <vt:variant>
        <vt:i4>5</vt:i4>
      </vt:variant>
      <vt:variant>
        <vt:lpwstr>http://www.nevo.co.il/Law_word/law06/TAK-6370.pdf</vt:lpwstr>
      </vt:variant>
      <vt:variant>
        <vt:lpwstr/>
      </vt:variant>
      <vt:variant>
        <vt:i4>7929859</vt:i4>
      </vt:variant>
      <vt:variant>
        <vt:i4>3</vt:i4>
      </vt:variant>
      <vt:variant>
        <vt:i4>0</vt:i4>
      </vt:variant>
      <vt:variant>
        <vt:i4>5</vt:i4>
      </vt:variant>
      <vt:variant>
        <vt:lpwstr>http://www.nevo.co.il/Law_word/law06/TAK-6368.pdf</vt:lpwstr>
      </vt:variant>
      <vt:variant>
        <vt:lpwstr/>
      </vt:variant>
      <vt:variant>
        <vt:i4>7995407</vt:i4>
      </vt:variant>
      <vt:variant>
        <vt:i4>0</vt:i4>
      </vt:variant>
      <vt:variant>
        <vt:i4>0</vt:i4>
      </vt:variant>
      <vt:variant>
        <vt:i4>5</vt:i4>
      </vt:variant>
      <vt:variant>
        <vt:lpwstr>http://www.nevo.co.il/Law_word/law06/TAK-6057.pdf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159</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כללי משק החשמל (עסקאות עם ספק שירות חיוני), תש"ס-2000</vt:lpwstr>
  </property>
  <property fmtid="{D5CDD505-2E9C-101B-9397-08002B2CF9AE}" pid="5" name="LAWNUMBER">
    <vt:lpwstr>0027</vt:lpwstr>
  </property>
  <property fmtid="{D5CDD505-2E9C-101B-9397-08002B2CF9AE}" pid="6" name="TYPE">
    <vt:lpwstr>01</vt:lpwstr>
  </property>
  <property fmtid="{D5CDD505-2E9C-101B-9397-08002B2CF9AE}" pid="7" name="LINKK1">
    <vt:lpwstr>http://www.nevo.co.il/Law_word/law06/tak-6802.pdf;‎רשומות - תקנות כלליות#ק"ת תשס"ט מס' 6802 ‏‏#מיום 9.8.2009 עמ' 1208 – כללים תשס"ט-2009; תחילתם 30 ימים מיום פרסומם ור' סעיף 10 לענין הוראת ‏מעבר</vt:lpwstr>
  </property>
  <property fmtid="{D5CDD505-2E9C-101B-9397-08002B2CF9AE}" pid="8" name="LINKK2">
    <vt:lpwstr>http://www.nevo.co.il/Law_word/law06/TAK-7032.pdf;‎רשומות - תקנות כלליות#ק"ת תשע"א מס' 7032 ‏‏#מיום 15.9.2011 עמ' 1378 – כללים תשע"א-2011‏</vt:lpwstr>
  </property>
  <property fmtid="{D5CDD505-2E9C-101B-9397-08002B2CF9AE}" pid="9" name="LINKK3">
    <vt:lpwstr>http://www.nevo.co.il/Law_word/law06/TAK-7061.pdf;‎רשומות - תקנות כלליות#ק"ת תשע"ב מס' 7061 ‏‏#מיום 15.12.2011 עמ' 316 – כללים תשע"ב-2011; תחילתם 30 ימים מיום פרסומם</vt:lpwstr>
  </property>
  <property fmtid="{D5CDD505-2E9C-101B-9397-08002B2CF9AE}" pid="10" name="LINKK4">
    <vt:lpwstr>http://www.nevo.co.il/Law_word/law06/tak-7683.pdf;‎רשומות - תקנות כלליות#ק"ת תשע"ו מס' 7683 ‏‏#מיום 4.7.2016 עמ' 1566 – כללים תשע"ו-2016‏</vt:lpwstr>
  </property>
  <property fmtid="{D5CDD505-2E9C-101B-9397-08002B2CF9AE}" pid="11" name="LINKK5">
    <vt:lpwstr>http://www.nevo.co.il/Law_word/law06/tak-7701.pdf;‎רשומות - תקנות כלליות#ק"ת תשע"ו מס' 7701 ‏‏#מיום 9.8.2016 עמ' 1812 – כללים (מס' 2) תשע"ו-2016‏</vt:lpwstr>
  </property>
  <property fmtid="{D5CDD505-2E9C-101B-9397-08002B2CF9AE}" pid="12" name="LINKK6">
    <vt:lpwstr>http://www.nevo.co.il/Law_word/law06/tak-7745.pdf;‎רשומות - תקנות כלליות#ק"ת תשע"ז מס' 7745 ‏‏#מיום 22.12.2016 עמ' 344 – כללים תשע"ז-2016‏</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משק החשמל</vt:lpwstr>
  </property>
  <property fmtid="{D5CDD505-2E9C-101B-9397-08002B2CF9AE}" pid="24" name="MEKOR_SAIF1">
    <vt:lpwstr>20XבX;63X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חשמל</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