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62F" w:rsidRDefault="009C162F">
      <w:pPr>
        <w:pStyle w:val="big-header"/>
        <w:ind w:left="0" w:right="1134"/>
        <w:rPr>
          <w:rFonts w:hint="cs"/>
          <w:rtl/>
        </w:rPr>
      </w:pPr>
      <w:r>
        <w:rPr>
          <w:rtl/>
        </w:rPr>
        <w:t>כללי רשות שדות התעופה (כניסה לשטחים מוגבלים), תשמ"ג</w:t>
      </w:r>
      <w:r>
        <w:rPr>
          <w:rFonts w:hint="cs"/>
          <w:rtl/>
        </w:rPr>
        <w:t>-</w:t>
      </w:r>
      <w:r>
        <w:rPr>
          <w:rtl/>
        </w:rPr>
        <w:t>1983</w:t>
      </w:r>
    </w:p>
    <w:p w:rsidR="009C162F" w:rsidRDefault="009C162F">
      <w:pPr>
        <w:pStyle w:val="big-header"/>
        <w:ind w:left="0" w:right="1134"/>
        <w:rPr>
          <w:color w:val="008000"/>
        </w:rPr>
      </w:pPr>
      <w:r>
        <w:rPr>
          <w:rFonts w:hint="cs"/>
          <w:color w:val="008000"/>
          <w:rtl/>
        </w:rPr>
        <w:t>רבדים בחקיקה</w:t>
      </w:r>
    </w:p>
    <w:p w:rsidR="004744E7" w:rsidRDefault="004744E7" w:rsidP="004744E7">
      <w:pPr>
        <w:spacing w:line="320" w:lineRule="auto"/>
        <w:jc w:val="left"/>
        <w:rPr>
          <w:rtl/>
        </w:rPr>
      </w:pPr>
    </w:p>
    <w:p w:rsidR="004744E7" w:rsidRPr="004744E7" w:rsidRDefault="004744E7" w:rsidP="004744E7">
      <w:pPr>
        <w:spacing w:line="320" w:lineRule="auto"/>
        <w:jc w:val="left"/>
        <w:rPr>
          <w:rFonts w:cs="Miriam"/>
          <w:szCs w:val="22"/>
          <w:rtl/>
        </w:rPr>
      </w:pPr>
      <w:r w:rsidRPr="004744E7">
        <w:rPr>
          <w:rFonts w:cs="Miriam"/>
          <w:szCs w:val="22"/>
          <w:rtl/>
        </w:rPr>
        <w:t>רשויות ומשפט מנהלי</w:t>
      </w:r>
      <w:r w:rsidRPr="004744E7">
        <w:rPr>
          <w:rFonts w:cs="FrankRuehl"/>
          <w:szCs w:val="26"/>
          <w:rtl/>
        </w:rPr>
        <w:t xml:space="preserve"> – תשתיות – תעופה – שדות תעופה</w:t>
      </w:r>
    </w:p>
    <w:p w:rsidR="009C162F" w:rsidRDefault="009C16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פרק א' – כללי</w:t>
            </w:r>
          </w:p>
        </w:tc>
        <w:tc>
          <w:tcPr>
            <w:tcW w:w="567" w:type="dxa"/>
          </w:tcPr>
          <w:p w:rsidR="0041696F" w:rsidRPr="0041696F" w:rsidRDefault="0041696F" w:rsidP="0041696F">
            <w:pPr>
              <w:spacing w:line="240" w:lineRule="auto"/>
              <w:jc w:val="left"/>
              <w:rPr>
                <w:rStyle w:val="Hyperlink"/>
                <w:rtl/>
              </w:rPr>
            </w:pPr>
            <w:hyperlink w:anchor="med0" w:tooltip="פרק א – כללי"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הגדרות</w:t>
            </w:r>
          </w:p>
        </w:tc>
        <w:tc>
          <w:tcPr>
            <w:tcW w:w="567" w:type="dxa"/>
          </w:tcPr>
          <w:p w:rsidR="0041696F" w:rsidRPr="0041696F" w:rsidRDefault="0041696F" w:rsidP="0041696F">
            <w:pPr>
              <w:spacing w:line="240" w:lineRule="auto"/>
              <w:jc w:val="left"/>
              <w:rPr>
                <w:rStyle w:val="Hyperlink"/>
                <w:rtl/>
              </w:rPr>
            </w:pPr>
            <w:hyperlink w:anchor="Seif12" w:tooltip="הגדר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כניסה לשטח מוגבל ויציאה ממנו</w:t>
            </w:r>
          </w:p>
        </w:tc>
        <w:tc>
          <w:tcPr>
            <w:tcW w:w="567" w:type="dxa"/>
          </w:tcPr>
          <w:p w:rsidR="0041696F" w:rsidRPr="0041696F" w:rsidRDefault="0041696F" w:rsidP="0041696F">
            <w:pPr>
              <w:spacing w:line="240" w:lineRule="auto"/>
              <w:jc w:val="left"/>
              <w:rPr>
                <w:rStyle w:val="Hyperlink"/>
                <w:rtl/>
              </w:rPr>
            </w:pPr>
            <w:hyperlink w:anchor="Seif13" w:tooltip="כניסה לשטח מוגבל ויציאה ממנו"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3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כניסה בכלי רכב לשטח המבצעי</w:t>
            </w:r>
          </w:p>
        </w:tc>
        <w:tc>
          <w:tcPr>
            <w:tcW w:w="567" w:type="dxa"/>
          </w:tcPr>
          <w:p w:rsidR="0041696F" w:rsidRPr="0041696F" w:rsidRDefault="0041696F" w:rsidP="0041696F">
            <w:pPr>
              <w:spacing w:line="240" w:lineRule="auto"/>
              <w:jc w:val="left"/>
              <w:rPr>
                <w:rStyle w:val="Hyperlink"/>
                <w:rtl/>
              </w:rPr>
            </w:pPr>
            <w:hyperlink w:anchor="Seif14" w:tooltip="כניסה בכלי רכב לשטח המבצעי"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פרק ב' – רשיונות כניסה ורשיונות רכב שירות</w:t>
            </w:r>
          </w:p>
        </w:tc>
        <w:tc>
          <w:tcPr>
            <w:tcW w:w="567" w:type="dxa"/>
          </w:tcPr>
          <w:p w:rsidR="0041696F" w:rsidRPr="0041696F" w:rsidRDefault="0041696F" w:rsidP="0041696F">
            <w:pPr>
              <w:spacing w:line="240" w:lineRule="auto"/>
              <w:jc w:val="left"/>
              <w:rPr>
                <w:rStyle w:val="Hyperlink"/>
                <w:rtl/>
              </w:rPr>
            </w:pPr>
            <w:hyperlink w:anchor="med1" w:tooltip="פרק ב – רשיונות כניסה ורשיונות רכב שיר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4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סוגי הרשיונות</w:t>
            </w:r>
          </w:p>
        </w:tc>
        <w:tc>
          <w:tcPr>
            <w:tcW w:w="567" w:type="dxa"/>
          </w:tcPr>
          <w:p w:rsidR="0041696F" w:rsidRPr="0041696F" w:rsidRDefault="0041696F" w:rsidP="0041696F">
            <w:pPr>
              <w:spacing w:line="240" w:lineRule="auto"/>
              <w:jc w:val="left"/>
              <w:rPr>
                <w:rStyle w:val="Hyperlink"/>
                <w:rtl/>
              </w:rPr>
            </w:pPr>
            <w:hyperlink w:anchor="Seif15" w:tooltip="סוגי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5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תוקף הרשיונות</w:t>
            </w:r>
          </w:p>
        </w:tc>
        <w:tc>
          <w:tcPr>
            <w:tcW w:w="567" w:type="dxa"/>
          </w:tcPr>
          <w:p w:rsidR="0041696F" w:rsidRPr="0041696F" w:rsidRDefault="0041696F" w:rsidP="0041696F">
            <w:pPr>
              <w:spacing w:line="240" w:lineRule="auto"/>
              <w:jc w:val="left"/>
              <w:rPr>
                <w:rStyle w:val="Hyperlink"/>
                <w:rtl/>
              </w:rPr>
            </w:pPr>
            <w:hyperlink w:anchor="Seif16" w:tooltip="תוקף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6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תנאים למתן רשיון רב שנתי ולחידושו</w:t>
            </w:r>
          </w:p>
        </w:tc>
        <w:tc>
          <w:tcPr>
            <w:tcW w:w="567" w:type="dxa"/>
          </w:tcPr>
          <w:p w:rsidR="0041696F" w:rsidRPr="0041696F" w:rsidRDefault="0041696F" w:rsidP="0041696F">
            <w:pPr>
              <w:spacing w:line="240" w:lineRule="auto"/>
              <w:jc w:val="left"/>
              <w:rPr>
                <w:rStyle w:val="Hyperlink"/>
                <w:rtl/>
              </w:rPr>
            </w:pPr>
            <w:hyperlink w:anchor="Seif17" w:tooltip="תנאים למתן רשיון רב שנתי ולחידושו"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7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תנאים למתן רשיון תקופתי או זמני</w:t>
            </w:r>
          </w:p>
        </w:tc>
        <w:tc>
          <w:tcPr>
            <w:tcW w:w="567" w:type="dxa"/>
          </w:tcPr>
          <w:p w:rsidR="0041696F" w:rsidRPr="0041696F" w:rsidRDefault="0041696F" w:rsidP="0041696F">
            <w:pPr>
              <w:spacing w:line="240" w:lineRule="auto"/>
              <w:jc w:val="left"/>
              <w:rPr>
                <w:rStyle w:val="Hyperlink"/>
                <w:rtl/>
              </w:rPr>
            </w:pPr>
            <w:hyperlink w:anchor="Seif18" w:tooltip="תנאים למתן רשיון תקופתי או זמני"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8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תנאים למתן רשיון חד פעמי</w:t>
            </w:r>
          </w:p>
        </w:tc>
        <w:tc>
          <w:tcPr>
            <w:tcW w:w="567" w:type="dxa"/>
          </w:tcPr>
          <w:p w:rsidR="0041696F" w:rsidRPr="0041696F" w:rsidRDefault="0041696F" w:rsidP="0041696F">
            <w:pPr>
              <w:spacing w:line="240" w:lineRule="auto"/>
              <w:jc w:val="left"/>
              <w:rPr>
                <w:rStyle w:val="Hyperlink"/>
                <w:rtl/>
              </w:rPr>
            </w:pPr>
            <w:hyperlink w:anchor="Seif19" w:tooltip="תנאים למתן רשיון חד פעמי"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9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תנאים למתן רשיון לעובד נציגות מדינת חוץ</w:t>
            </w:r>
          </w:p>
        </w:tc>
        <w:tc>
          <w:tcPr>
            <w:tcW w:w="567" w:type="dxa"/>
          </w:tcPr>
          <w:p w:rsidR="0041696F" w:rsidRPr="0041696F" w:rsidRDefault="0041696F" w:rsidP="0041696F">
            <w:pPr>
              <w:spacing w:line="240" w:lineRule="auto"/>
              <w:jc w:val="left"/>
              <w:rPr>
                <w:rStyle w:val="Hyperlink"/>
                <w:rtl/>
              </w:rPr>
            </w:pPr>
            <w:hyperlink w:anchor="Seif1" w:tooltip="תנאים למתן רשיון לעובד נציגות מדינת חוץ"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9א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פטור מתשלום דמי רשיון</w:t>
            </w:r>
          </w:p>
        </w:tc>
        <w:tc>
          <w:tcPr>
            <w:tcW w:w="567" w:type="dxa"/>
          </w:tcPr>
          <w:p w:rsidR="0041696F" w:rsidRPr="0041696F" w:rsidRDefault="0041696F" w:rsidP="0041696F">
            <w:pPr>
              <w:spacing w:line="240" w:lineRule="auto"/>
              <w:jc w:val="left"/>
              <w:rPr>
                <w:rStyle w:val="Hyperlink"/>
                <w:rtl/>
              </w:rPr>
            </w:pPr>
            <w:hyperlink w:anchor="Seif2" w:tooltip="פטור מתשלום דמי רשיון"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10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בקשה לרשיון</w:t>
            </w:r>
          </w:p>
        </w:tc>
        <w:tc>
          <w:tcPr>
            <w:tcW w:w="567" w:type="dxa"/>
          </w:tcPr>
          <w:p w:rsidR="0041696F" w:rsidRPr="0041696F" w:rsidRDefault="0041696F" w:rsidP="0041696F">
            <w:pPr>
              <w:spacing w:line="240" w:lineRule="auto"/>
              <w:jc w:val="left"/>
              <w:rPr>
                <w:rStyle w:val="Hyperlink"/>
                <w:rtl/>
              </w:rPr>
            </w:pPr>
            <w:hyperlink w:anchor="Seif3" w:tooltip="בקשה לרשיון"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11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אישור העדר הרשעות במרשם הפלילי</w:t>
            </w:r>
          </w:p>
        </w:tc>
        <w:tc>
          <w:tcPr>
            <w:tcW w:w="567" w:type="dxa"/>
          </w:tcPr>
          <w:p w:rsidR="0041696F" w:rsidRPr="0041696F" w:rsidRDefault="0041696F" w:rsidP="0041696F">
            <w:pPr>
              <w:spacing w:line="240" w:lineRule="auto"/>
              <w:jc w:val="left"/>
              <w:rPr>
                <w:rStyle w:val="Hyperlink"/>
                <w:rtl/>
              </w:rPr>
            </w:pPr>
            <w:hyperlink w:anchor="Seif4" w:tooltip="אישור העדר הרשעות במרשם הפלילי"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12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שמירה על בטחון ובטיחות</w:t>
            </w:r>
          </w:p>
        </w:tc>
        <w:tc>
          <w:tcPr>
            <w:tcW w:w="567" w:type="dxa"/>
          </w:tcPr>
          <w:p w:rsidR="0041696F" w:rsidRPr="0041696F" w:rsidRDefault="0041696F" w:rsidP="0041696F">
            <w:pPr>
              <w:spacing w:line="240" w:lineRule="auto"/>
              <w:jc w:val="left"/>
              <w:rPr>
                <w:rStyle w:val="Hyperlink"/>
                <w:rtl/>
              </w:rPr>
            </w:pPr>
            <w:hyperlink w:anchor="Seif5" w:tooltip="שמירה על בטחון ובטיח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13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בקשה לדיון חוזר</w:t>
            </w:r>
          </w:p>
        </w:tc>
        <w:tc>
          <w:tcPr>
            <w:tcW w:w="567" w:type="dxa"/>
          </w:tcPr>
          <w:p w:rsidR="0041696F" w:rsidRPr="0041696F" w:rsidRDefault="0041696F" w:rsidP="0041696F">
            <w:pPr>
              <w:spacing w:line="240" w:lineRule="auto"/>
              <w:jc w:val="left"/>
              <w:rPr>
                <w:rStyle w:val="Hyperlink"/>
                <w:rtl/>
              </w:rPr>
            </w:pPr>
            <w:hyperlink w:anchor="Seif6" w:tooltip="בקשה לדיון חוזר"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14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הרכב ועדת הרשיונות</w:t>
            </w:r>
          </w:p>
        </w:tc>
        <w:tc>
          <w:tcPr>
            <w:tcW w:w="567" w:type="dxa"/>
          </w:tcPr>
          <w:p w:rsidR="0041696F" w:rsidRPr="0041696F" w:rsidRDefault="0041696F" w:rsidP="0041696F">
            <w:pPr>
              <w:spacing w:line="240" w:lineRule="auto"/>
              <w:jc w:val="left"/>
              <w:rPr>
                <w:rStyle w:val="Hyperlink"/>
                <w:rtl/>
              </w:rPr>
            </w:pPr>
            <w:hyperlink w:anchor="Seif7" w:tooltip="הרכב ועדת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15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מזכיר ועדת הרשיונות</w:t>
            </w:r>
          </w:p>
        </w:tc>
        <w:tc>
          <w:tcPr>
            <w:tcW w:w="567" w:type="dxa"/>
          </w:tcPr>
          <w:p w:rsidR="0041696F" w:rsidRPr="0041696F" w:rsidRDefault="0041696F" w:rsidP="0041696F">
            <w:pPr>
              <w:spacing w:line="240" w:lineRule="auto"/>
              <w:jc w:val="left"/>
              <w:rPr>
                <w:rStyle w:val="Hyperlink"/>
                <w:rtl/>
              </w:rPr>
            </w:pPr>
            <w:hyperlink w:anchor="Seif8" w:tooltip="מזכיר ועדת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16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נהלי עבודת ועדת הרשיונות</w:t>
            </w:r>
          </w:p>
        </w:tc>
        <w:tc>
          <w:tcPr>
            <w:tcW w:w="567" w:type="dxa"/>
          </w:tcPr>
          <w:p w:rsidR="0041696F" w:rsidRPr="0041696F" w:rsidRDefault="0041696F" w:rsidP="0041696F">
            <w:pPr>
              <w:spacing w:line="240" w:lineRule="auto"/>
              <w:jc w:val="left"/>
              <w:rPr>
                <w:rStyle w:val="Hyperlink"/>
                <w:rtl/>
              </w:rPr>
            </w:pPr>
            <w:hyperlink w:anchor="Seif9" w:tooltip="נהלי עבודת ועדת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17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סמכויות ועדת הרשיונות</w:t>
            </w:r>
          </w:p>
        </w:tc>
        <w:tc>
          <w:tcPr>
            <w:tcW w:w="567" w:type="dxa"/>
          </w:tcPr>
          <w:p w:rsidR="0041696F" w:rsidRPr="0041696F" w:rsidRDefault="0041696F" w:rsidP="0041696F">
            <w:pPr>
              <w:spacing w:line="240" w:lineRule="auto"/>
              <w:jc w:val="left"/>
              <w:rPr>
                <w:rStyle w:val="Hyperlink"/>
                <w:rtl/>
              </w:rPr>
            </w:pPr>
            <w:hyperlink w:anchor="Seif10" w:tooltip="סמכויות ועדת הרשי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18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סמכויות המנהל</w:t>
            </w:r>
          </w:p>
        </w:tc>
        <w:tc>
          <w:tcPr>
            <w:tcW w:w="567" w:type="dxa"/>
          </w:tcPr>
          <w:p w:rsidR="0041696F" w:rsidRPr="0041696F" w:rsidRDefault="0041696F" w:rsidP="0041696F">
            <w:pPr>
              <w:spacing w:line="240" w:lineRule="auto"/>
              <w:jc w:val="left"/>
              <w:rPr>
                <w:rStyle w:val="Hyperlink"/>
                <w:rtl/>
              </w:rPr>
            </w:pPr>
            <w:hyperlink w:anchor="Seif11" w:tooltip="סמכויות המנהל"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19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זכות ערר</w:t>
            </w:r>
          </w:p>
        </w:tc>
        <w:tc>
          <w:tcPr>
            <w:tcW w:w="567" w:type="dxa"/>
          </w:tcPr>
          <w:p w:rsidR="0041696F" w:rsidRPr="0041696F" w:rsidRDefault="0041696F" w:rsidP="0041696F">
            <w:pPr>
              <w:spacing w:line="240" w:lineRule="auto"/>
              <w:jc w:val="left"/>
              <w:rPr>
                <w:rStyle w:val="Hyperlink"/>
                <w:rtl/>
              </w:rPr>
            </w:pPr>
            <w:hyperlink w:anchor="Seif20" w:tooltip="זכות ערר"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פרק ג' – שונות</w:t>
            </w:r>
          </w:p>
        </w:tc>
        <w:tc>
          <w:tcPr>
            <w:tcW w:w="567" w:type="dxa"/>
          </w:tcPr>
          <w:p w:rsidR="0041696F" w:rsidRPr="0041696F" w:rsidRDefault="0041696F" w:rsidP="0041696F">
            <w:pPr>
              <w:spacing w:line="240" w:lineRule="auto"/>
              <w:jc w:val="left"/>
              <w:rPr>
                <w:rStyle w:val="Hyperlink"/>
                <w:rtl/>
              </w:rPr>
            </w:pPr>
            <w:hyperlink w:anchor="med2" w:tooltip="פרק ג – שונו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20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איסור העברה</w:t>
            </w:r>
          </w:p>
        </w:tc>
        <w:tc>
          <w:tcPr>
            <w:tcW w:w="567" w:type="dxa"/>
          </w:tcPr>
          <w:p w:rsidR="0041696F" w:rsidRPr="0041696F" w:rsidRDefault="0041696F" w:rsidP="0041696F">
            <w:pPr>
              <w:spacing w:line="240" w:lineRule="auto"/>
              <w:jc w:val="left"/>
              <w:rPr>
                <w:rStyle w:val="Hyperlink"/>
                <w:rtl/>
              </w:rPr>
            </w:pPr>
            <w:hyperlink w:anchor="Seif21" w:tooltip="איסור העברה"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21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פיקוח</w:t>
            </w:r>
          </w:p>
        </w:tc>
        <w:tc>
          <w:tcPr>
            <w:tcW w:w="567" w:type="dxa"/>
          </w:tcPr>
          <w:p w:rsidR="0041696F" w:rsidRPr="0041696F" w:rsidRDefault="0041696F" w:rsidP="0041696F">
            <w:pPr>
              <w:spacing w:line="240" w:lineRule="auto"/>
              <w:jc w:val="left"/>
              <w:rPr>
                <w:rStyle w:val="Hyperlink"/>
                <w:rtl/>
              </w:rPr>
            </w:pPr>
            <w:hyperlink w:anchor="Seif22" w:tooltip="פיקוח"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22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תלונה</w:t>
            </w:r>
          </w:p>
        </w:tc>
        <w:tc>
          <w:tcPr>
            <w:tcW w:w="567" w:type="dxa"/>
          </w:tcPr>
          <w:p w:rsidR="0041696F" w:rsidRPr="0041696F" w:rsidRDefault="0041696F" w:rsidP="0041696F">
            <w:pPr>
              <w:spacing w:line="240" w:lineRule="auto"/>
              <w:jc w:val="left"/>
              <w:rPr>
                <w:rStyle w:val="Hyperlink"/>
                <w:rtl/>
              </w:rPr>
            </w:pPr>
            <w:hyperlink w:anchor="Seif23" w:tooltip="תלונה"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23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אבדן רשיון</w:t>
            </w:r>
          </w:p>
        </w:tc>
        <w:tc>
          <w:tcPr>
            <w:tcW w:w="567" w:type="dxa"/>
          </w:tcPr>
          <w:p w:rsidR="0041696F" w:rsidRPr="0041696F" w:rsidRDefault="0041696F" w:rsidP="0041696F">
            <w:pPr>
              <w:spacing w:line="240" w:lineRule="auto"/>
              <w:jc w:val="left"/>
              <w:rPr>
                <w:rStyle w:val="Hyperlink"/>
                <w:rtl/>
              </w:rPr>
            </w:pPr>
            <w:hyperlink w:anchor="Seif24" w:tooltip="אבדן רשיון"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24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החזרת רשיון שהותלה או בוטל</w:t>
            </w:r>
          </w:p>
        </w:tc>
        <w:tc>
          <w:tcPr>
            <w:tcW w:w="567" w:type="dxa"/>
          </w:tcPr>
          <w:p w:rsidR="0041696F" w:rsidRPr="0041696F" w:rsidRDefault="0041696F" w:rsidP="0041696F">
            <w:pPr>
              <w:spacing w:line="240" w:lineRule="auto"/>
              <w:jc w:val="left"/>
              <w:rPr>
                <w:rStyle w:val="Hyperlink"/>
                <w:rtl/>
              </w:rPr>
            </w:pPr>
            <w:hyperlink w:anchor="Seif25" w:tooltip="החזרת רשיון שהותלה או בוטל"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25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עונשין</w:t>
            </w:r>
          </w:p>
        </w:tc>
        <w:tc>
          <w:tcPr>
            <w:tcW w:w="567" w:type="dxa"/>
          </w:tcPr>
          <w:p w:rsidR="0041696F" w:rsidRPr="0041696F" w:rsidRDefault="0041696F" w:rsidP="0041696F">
            <w:pPr>
              <w:spacing w:line="240" w:lineRule="auto"/>
              <w:jc w:val="left"/>
              <w:rPr>
                <w:rStyle w:val="Hyperlink"/>
                <w:rtl/>
              </w:rPr>
            </w:pPr>
            <w:hyperlink w:anchor="Seif26" w:tooltip="עונשין"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r>
              <w:rPr>
                <w:rFonts w:cs="Times New Roman"/>
                <w:sz w:val="24"/>
                <w:rtl/>
              </w:rPr>
              <w:t xml:space="preserve">סעיף 26 </w:t>
            </w: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הוראת מעבר</w:t>
            </w:r>
          </w:p>
        </w:tc>
        <w:tc>
          <w:tcPr>
            <w:tcW w:w="567" w:type="dxa"/>
          </w:tcPr>
          <w:p w:rsidR="0041696F" w:rsidRPr="0041696F" w:rsidRDefault="0041696F" w:rsidP="0041696F">
            <w:pPr>
              <w:spacing w:line="240" w:lineRule="auto"/>
              <w:jc w:val="left"/>
              <w:rPr>
                <w:rStyle w:val="Hyperlink"/>
                <w:rtl/>
              </w:rPr>
            </w:pPr>
            <w:hyperlink w:anchor="Seif27" w:tooltip="הוראת מעבר"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1696F" w:rsidRPr="0041696F">
        <w:tblPrEx>
          <w:tblCellMar>
            <w:top w:w="0" w:type="dxa"/>
            <w:bottom w:w="0" w:type="dxa"/>
          </w:tblCellMar>
        </w:tblPrEx>
        <w:tc>
          <w:tcPr>
            <w:tcW w:w="1247" w:type="dxa"/>
          </w:tcPr>
          <w:p w:rsidR="0041696F" w:rsidRPr="0041696F" w:rsidRDefault="0041696F" w:rsidP="0041696F">
            <w:pPr>
              <w:spacing w:line="240" w:lineRule="auto"/>
              <w:jc w:val="left"/>
              <w:rPr>
                <w:rFonts w:cs="Frankruhel"/>
                <w:sz w:val="24"/>
                <w:rtl/>
              </w:rPr>
            </w:pPr>
          </w:p>
        </w:tc>
        <w:tc>
          <w:tcPr>
            <w:tcW w:w="5669" w:type="dxa"/>
          </w:tcPr>
          <w:p w:rsidR="0041696F" w:rsidRPr="0041696F" w:rsidRDefault="0041696F" w:rsidP="0041696F">
            <w:pPr>
              <w:spacing w:line="240" w:lineRule="auto"/>
              <w:jc w:val="left"/>
              <w:rPr>
                <w:rFonts w:cs="Frankruhel"/>
                <w:sz w:val="24"/>
                <w:rtl/>
              </w:rPr>
            </w:pPr>
            <w:r>
              <w:rPr>
                <w:rFonts w:cs="Times New Roman"/>
                <w:sz w:val="24"/>
                <w:rtl/>
              </w:rPr>
              <w:t>תוספת</w:t>
            </w:r>
          </w:p>
        </w:tc>
        <w:tc>
          <w:tcPr>
            <w:tcW w:w="567" w:type="dxa"/>
          </w:tcPr>
          <w:p w:rsidR="0041696F" w:rsidRPr="0041696F" w:rsidRDefault="0041696F" w:rsidP="0041696F">
            <w:pPr>
              <w:spacing w:line="240" w:lineRule="auto"/>
              <w:jc w:val="left"/>
              <w:rPr>
                <w:rStyle w:val="Hyperlink"/>
                <w:rtl/>
              </w:rPr>
            </w:pPr>
            <w:hyperlink w:anchor="med3" w:tooltip="תוספת" w:history="1">
              <w:r w:rsidRPr="0041696F">
                <w:rPr>
                  <w:rStyle w:val="Hyperlink"/>
                </w:rPr>
                <w:t>Go</w:t>
              </w:r>
            </w:hyperlink>
          </w:p>
        </w:tc>
        <w:tc>
          <w:tcPr>
            <w:tcW w:w="850" w:type="dxa"/>
          </w:tcPr>
          <w:p w:rsidR="0041696F" w:rsidRPr="0041696F" w:rsidRDefault="0041696F" w:rsidP="0041696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9C162F" w:rsidRDefault="009C162F">
      <w:pPr>
        <w:pStyle w:val="big-header"/>
        <w:ind w:left="0" w:right="1134"/>
        <w:rPr>
          <w:rtl/>
        </w:rPr>
      </w:pPr>
    </w:p>
    <w:p w:rsidR="009C162F" w:rsidRDefault="009C162F" w:rsidP="004744E7">
      <w:pPr>
        <w:pStyle w:val="big-header"/>
        <w:ind w:left="0" w:right="1134"/>
        <w:rPr>
          <w:rStyle w:val="default"/>
          <w:rFonts w:cs="FrankRuehl" w:hint="cs"/>
          <w:rtl/>
        </w:rPr>
      </w:pPr>
      <w:r>
        <w:rPr>
          <w:rtl/>
        </w:rPr>
        <w:br w:type="page"/>
      </w:r>
      <w:r>
        <w:rPr>
          <w:rtl/>
        </w:rPr>
        <w:lastRenderedPageBreak/>
        <w:t>כ</w:t>
      </w:r>
      <w:r>
        <w:rPr>
          <w:rFonts w:hint="cs"/>
          <w:rtl/>
        </w:rPr>
        <w:t>ללי רשות שדות התעופה (כניסה לשטחים מוגבלים), תשמ"ג-1983</w:t>
      </w:r>
      <w:r>
        <w:rPr>
          <w:rStyle w:val="default"/>
          <w:rtl/>
        </w:rPr>
        <w:footnoteReference w:customMarkFollows="1" w:id="1"/>
        <w:t>*</w:t>
      </w:r>
    </w:p>
    <w:p w:rsidR="009C162F" w:rsidRDefault="009C162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סמכותה לפי סעיף 30 לחוק רשות </w:t>
      </w:r>
      <w:r>
        <w:rPr>
          <w:rStyle w:val="default"/>
          <w:rFonts w:cs="FrankRuehl"/>
          <w:rtl/>
        </w:rPr>
        <w:t>ש</w:t>
      </w:r>
      <w:r>
        <w:rPr>
          <w:rStyle w:val="default"/>
          <w:rFonts w:cs="FrankRuehl" w:hint="cs"/>
          <w:rtl/>
        </w:rPr>
        <w:t>דות התעופה, תשל"ז-1977 (להלן - החוק), מתקינה רשות שדות התעופה כללים אלה:</w:t>
      </w:r>
    </w:p>
    <w:p w:rsidR="009C162F" w:rsidRDefault="009C162F">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 xml:space="preserve">רק א' </w:t>
      </w:r>
      <w:r>
        <w:rPr>
          <w:noProof/>
          <w:sz w:val="20"/>
          <w:rtl/>
        </w:rPr>
        <w:t>–</w:t>
      </w:r>
      <w:r>
        <w:rPr>
          <w:rFonts w:hint="cs"/>
          <w:noProof/>
          <w:sz w:val="20"/>
          <w:rtl/>
        </w:rPr>
        <w:t xml:space="preserve"> כללי</w:t>
      </w:r>
    </w:p>
    <w:p w:rsidR="009C162F" w:rsidRDefault="009C162F">
      <w:pPr>
        <w:pStyle w:val="P00"/>
        <w:spacing w:before="72"/>
        <w:ind w:left="0" w:right="1134"/>
        <w:rPr>
          <w:rStyle w:val="default"/>
          <w:rFonts w:cs="FrankRuehl" w:hint="cs"/>
          <w:rtl/>
        </w:rPr>
      </w:pPr>
      <w:bookmarkStart w:id="1" w:name="Seif12"/>
      <w:bookmarkEnd w:id="1"/>
      <w:r>
        <w:rPr>
          <w:lang w:val="he-IL"/>
        </w:rPr>
        <w:pict>
          <v:rect id="_x0000_s1026" style="position:absolute;left:0;text-align:left;margin-left:464.5pt;margin-top:8.05pt;width:75.05pt;height:16pt;z-index:25164697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אולם הנוסעים הנכנסים" - אולם הנוסעים הנכנסים שבבית הנתיבות;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אולם הנוסעים היוצאים" - אולם הנוסעים היוצאים שבבית הנתיבות;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ארגון בינלאומי</w:t>
      </w:r>
      <w:r>
        <w:rPr>
          <w:rStyle w:val="default"/>
          <w:rFonts w:cs="FrankRuehl"/>
          <w:rtl/>
        </w:rPr>
        <w:t xml:space="preserve">" </w:t>
      </w:r>
      <w:r>
        <w:rPr>
          <w:rStyle w:val="default"/>
          <w:rFonts w:cs="FrankRuehl" w:hint="cs"/>
          <w:rtl/>
        </w:rPr>
        <w:t>- ארגון בינלאומי, לרבות הכוח הרב-לאומי כמשמעותו בחוק חסינויות וזכויות (הכוח הרב-לאומי), תשמ"ב-1982, הנהנה במדינת ישראל מחסינויות ומזכויות יתר על פי דין;</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הנתיבות" - בית הנתיבות שבשדה תעופה;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המסלול" - חלק מהשטח המבצעי המשמש להמראת כלי טיס, לנחיתתם </w:t>
      </w:r>
      <w:r>
        <w:rPr>
          <w:rStyle w:val="default"/>
          <w:rFonts w:cs="FrankRuehl"/>
          <w:rtl/>
        </w:rPr>
        <w:t>א</w:t>
      </w:r>
      <w:r>
        <w:rPr>
          <w:rStyle w:val="default"/>
          <w:rFonts w:cs="FrankRuehl" w:hint="cs"/>
          <w:rtl/>
        </w:rPr>
        <w:t>ו להסעתם;</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 שהוקמה בסעיף 2 לחוק;</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ועדת הרשיונות" - ועדת הרשיונות שמינה מנהל הרשות, לגבי שדה תעופה מסויים לענין מתן רשיונות כניסה ורשיונות רכב שירות;</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המנהל", לגבי שדה תעופה מסויים - מי שמונה להיות מנהל אותו שדה תעופה לפי החוק;</w:t>
      </w:r>
    </w:p>
    <w:p w:rsidR="009C162F" w:rsidRDefault="009C162F">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98" type="#_x0000_t202" style="position:absolute;left:0;text-align:left;margin-left:462.1pt;margin-top:7.1pt;width:80.25pt;height:11.5pt;z-index:251682816" filled="f" stroked="f">
            <v:textbox inset="1mm,0,1mm,0">
              <w:txbxContent>
                <w:p w:rsidR="009C162F" w:rsidRDefault="009C162F">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v:shape>
        </w:pict>
      </w:r>
      <w:r>
        <w:rPr>
          <w:rStyle w:val="default"/>
          <w:rFonts w:cs="FrankRuehl" w:hint="cs"/>
          <w:rtl/>
        </w:rPr>
        <w:tab/>
        <w:t>"הנמל" - נמל התעופה בן-גוריון;</w:t>
      </w:r>
    </w:p>
    <w:p w:rsidR="009C162F" w:rsidRDefault="009C162F">
      <w:pPr>
        <w:pStyle w:val="P00"/>
        <w:spacing w:before="0"/>
        <w:ind w:left="0" w:right="1134"/>
        <w:rPr>
          <w:rFonts w:hint="cs"/>
          <w:b/>
          <w:bCs/>
          <w:vanish/>
          <w:szCs w:val="20"/>
          <w:shd w:val="clear" w:color="auto" w:fill="FFFF99"/>
          <w:rtl/>
        </w:rPr>
      </w:pPr>
      <w:bookmarkStart w:id="2" w:name="Rov34"/>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506</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"הנמל"</w:t>
      </w:r>
      <w:bookmarkEnd w:id="2"/>
    </w:p>
    <w:p w:rsidR="009C162F" w:rsidRDefault="009C162F">
      <w:pPr>
        <w:pStyle w:val="P00"/>
        <w:spacing w:before="72"/>
        <w:ind w:left="0" w:right="1134" w:firstLine="624"/>
        <w:rPr>
          <w:rStyle w:val="default"/>
          <w:rFonts w:cs="FrankRuehl" w:hint="cs"/>
          <w:rtl/>
        </w:rPr>
      </w:pPr>
      <w:r>
        <w:rPr>
          <w:lang w:val="he-IL"/>
        </w:rPr>
        <w:pict>
          <v:rect id="_x0000_s1027" style="position:absolute;left:0;text-align:left;margin-left:464.5pt;margin-top:8.05pt;width:75.05pt;height:13.65pt;z-index:251648000" o:allowincell="f" filled="f" stroked="f" strokecolor="lime" strokeweight=".25pt">
            <v:textbox style="mso-next-textbox:#_x0000_s1027" inset="0,0,0,0">
              <w:txbxContent>
                <w:p w:rsidR="009C162F" w:rsidRDefault="009C162F">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default"/>
          <w:rFonts w:cs="FrankRuehl"/>
          <w:rtl/>
        </w:rPr>
        <w:t>"</w:t>
      </w:r>
      <w:r>
        <w:rPr>
          <w:rStyle w:val="default"/>
          <w:rFonts w:cs="FrankRuehl" w:hint="cs"/>
          <w:rtl/>
        </w:rPr>
        <w:t>כללי הרשות" - כללי רשות שדות התעופה (שמירה על הסדר בשדות התעופה), תשמ"ד-1984;</w:t>
      </w:r>
    </w:p>
    <w:p w:rsidR="009C162F" w:rsidRDefault="009C162F">
      <w:pPr>
        <w:pStyle w:val="P00"/>
        <w:spacing w:before="0"/>
        <w:ind w:left="0" w:right="1134"/>
        <w:rPr>
          <w:rFonts w:hint="cs"/>
          <w:b/>
          <w:bCs/>
          <w:vanish/>
          <w:szCs w:val="20"/>
          <w:shd w:val="clear" w:color="auto" w:fill="FFFF99"/>
          <w:rtl/>
        </w:rPr>
      </w:pPr>
      <w:bookmarkStart w:id="3" w:name="Rov35"/>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506</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"כללי הרשות"</w:t>
      </w:r>
      <w:bookmarkEnd w:id="3"/>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הרשות" - מנהל רשות שדות התעופה או מי שהוא הסמיך;</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מפעיל" - בעל כלי טיס, שוכרו או מטיסו או אדם המבצע תפקיד בשדה תעופה, לרבות מי שנות</w:t>
      </w:r>
      <w:r>
        <w:rPr>
          <w:rStyle w:val="default"/>
          <w:rFonts w:cs="FrankRuehl"/>
          <w:rtl/>
        </w:rPr>
        <w:t>ן</w:t>
      </w:r>
      <w:r>
        <w:rPr>
          <w:rStyle w:val="default"/>
          <w:rFonts w:cs="FrankRuehl" w:hint="cs"/>
          <w:rtl/>
        </w:rPr>
        <w:t xml:space="preserve"> בו שירות בהתאם לחוזה בר-תוקף שנכרת בינו לבין הרשות;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עובד חוץ" - כל אדם שאינו עובד הרשות, המועסק על-ידי מפעיל או רשות ציבורית, או העוסק או מועסק במתן שירותי תעופה או שירותים לכלי טיס או בביצוע עבודה בשטח מבצעי;</w:t>
      </w:r>
    </w:p>
    <w:p w:rsidR="009C162F" w:rsidRDefault="009C162F">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64902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פקיד רשיונות" - מי ש</w:t>
      </w:r>
      <w:r>
        <w:rPr>
          <w:rStyle w:val="default"/>
          <w:rFonts w:cs="FrankRuehl"/>
          <w:rtl/>
        </w:rPr>
        <w:t>מ</w:t>
      </w:r>
      <w:r>
        <w:rPr>
          <w:rStyle w:val="default"/>
          <w:rFonts w:cs="FrankRuehl" w:hint="cs"/>
          <w:rtl/>
        </w:rPr>
        <w:t>נהל הנמל מינהו לצורך הנפקת רשיונות כניסה ורשיונות רכב זמניים וחד-פעמיים לשטח מוגבל;</w:t>
      </w:r>
    </w:p>
    <w:p w:rsidR="009C162F" w:rsidRDefault="009C162F">
      <w:pPr>
        <w:pStyle w:val="P00"/>
        <w:spacing w:before="0"/>
        <w:ind w:left="0" w:right="1134"/>
        <w:rPr>
          <w:rFonts w:hint="cs"/>
          <w:b/>
          <w:bCs/>
          <w:vanish/>
          <w:szCs w:val="20"/>
          <w:shd w:val="clear" w:color="auto" w:fill="FFFF99"/>
          <w:rtl/>
        </w:rPr>
      </w:pPr>
      <w:bookmarkStart w:id="4" w:name="Rov36"/>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506</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הגדרת "פקיד רשיונות"</w:t>
      </w:r>
      <w:bookmarkEnd w:id="4"/>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 כמשמעותו בפקודת התעבורה;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שירות" - רכב או מכונה ניידת שהשימוש בו דרוש לצורך מתן שירות או ביצוע תפקיד או עבודה בשטח מבצעי;</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רשות ציבורית" - משטרת ישראל, משרד</w:t>
      </w:r>
      <w:r>
        <w:rPr>
          <w:rStyle w:val="default"/>
          <w:rFonts w:cs="FrankRuehl"/>
          <w:rtl/>
        </w:rPr>
        <w:t xml:space="preserve"> </w:t>
      </w:r>
      <w:r>
        <w:rPr>
          <w:rStyle w:val="default"/>
          <w:rFonts w:cs="FrankRuehl" w:hint="cs"/>
          <w:rtl/>
        </w:rPr>
        <w:t>ממשלתי או כל גורם ציבורי הפועל בשדה תעופה שלא למטרת רווח;</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רשיון כניסה" - רשיון כניסה לשטח מוגבל, לחלק ממנו או לאיזור בו;</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רשיון רכב שירות" - רשיון כניסה לרכב שירות לשטח מבצעי שמצויינים בו מספר רישום הרכב, שם הנוהג בו, מספר תעודת הזיהוי שלו, תפקידו וכן </w:t>
      </w:r>
      <w:r>
        <w:rPr>
          <w:rStyle w:val="default"/>
          <w:rFonts w:cs="FrankRuehl"/>
          <w:rtl/>
        </w:rPr>
        <w:t>י</w:t>
      </w:r>
      <w:r>
        <w:rPr>
          <w:rStyle w:val="default"/>
          <w:rFonts w:cs="FrankRuehl" w:hint="cs"/>
          <w:rtl/>
        </w:rPr>
        <w:t>יעודו של הרכב;</w:t>
      </w:r>
    </w:p>
    <w:p w:rsidR="009C162F" w:rsidRDefault="009C162F">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שדה תעופה" - שדה תעופה המפורט בתוספת לחוק;</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מבצעי" - שטח בשדה תעופה, למעט בית הנתיבות שהכניסה אליו נאסרה לציבור הרחב, בהוראת המנהל, הכולל, בין היתר, את המסלולים והרחבות הסמוכות להם, מסלול ההסעה ורחבות החנייה לכלי טיס, ורחבות חנייה וח</w:t>
      </w:r>
      <w:r>
        <w:rPr>
          <w:rStyle w:val="default"/>
          <w:rFonts w:cs="FrankRuehl"/>
          <w:rtl/>
        </w:rPr>
        <w:t>נ</w:t>
      </w:r>
      <w:r>
        <w:rPr>
          <w:rStyle w:val="default"/>
          <w:rFonts w:cs="FrankRuehl" w:hint="cs"/>
          <w:rtl/>
        </w:rPr>
        <w:t>יונים לרכב שירות;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שטח מוגבל" - כל אחד מאלה: שטח מבצעי, אולם הנוסעים הנכנסים, אולם הנוסעים היוצאים וכל מקום אחר בשדה תעופה שהכניסה אליו הוגבלה לציבור הרחב בהוראת המנהל;</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תושב קבע" - אדם היושב ישיבת קבע בישראל מאז יום ה' באייר תש"ח (14 במאי 1948), או אדם</w:t>
      </w:r>
      <w:r>
        <w:rPr>
          <w:rStyle w:val="default"/>
          <w:rFonts w:cs="FrankRuehl"/>
          <w:rtl/>
        </w:rPr>
        <w:t xml:space="preserve"> </w:t>
      </w:r>
      <w:r>
        <w:rPr>
          <w:rStyle w:val="default"/>
          <w:rFonts w:cs="FrankRuehl" w:hint="cs"/>
          <w:rtl/>
        </w:rPr>
        <w:t>שנכנס למדינה באורח חוקי לאחר התאריך האמור וישב בה ישיבת קבע לפחות במשך שלושה חדשים שקדמו לתאריך הגשת בקשתו;</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התעבורה" - תקנות התעבורה, תשכ"א-1961.</w:t>
      </w:r>
    </w:p>
    <w:p w:rsidR="009C162F" w:rsidRDefault="009C162F">
      <w:pPr>
        <w:pStyle w:val="P00"/>
        <w:spacing w:before="72"/>
        <w:ind w:left="0" w:right="1134"/>
        <w:rPr>
          <w:rStyle w:val="default"/>
          <w:rFonts w:cs="FrankRuehl"/>
          <w:rtl/>
        </w:rPr>
      </w:pPr>
      <w:bookmarkStart w:id="5" w:name="Seif13"/>
      <w:bookmarkEnd w:id="5"/>
      <w:r>
        <w:rPr>
          <w:lang w:val="he-IL"/>
        </w:rPr>
        <w:pict>
          <v:rect id="_x0000_s1029" style="position:absolute;left:0;text-align:left;margin-left:464.5pt;margin-top:8.05pt;width:75.05pt;height:35.6pt;z-index:25165004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ניסה לשטח </w:t>
                  </w:r>
                  <w:r>
                    <w:rPr>
                      <w:rFonts w:cs="Miriam"/>
                      <w:szCs w:val="18"/>
                      <w:rtl/>
                    </w:rPr>
                    <w:t>מ</w:t>
                  </w:r>
                  <w:r>
                    <w:rPr>
                      <w:rFonts w:cs="Miriam" w:hint="cs"/>
                      <w:szCs w:val="18"/>
                      <w:rtl/>
                    </w:rPr>
                    <w:t xml:space="preserve">וגבל ויציאה </w:t>
                  </w:r>
                  <w:r>
                    <w:rPr>
                      <w:rFonts w:cs="Miriam"/>
                      <w:szCs w:val="18"/>
                      <w:rtl/>
                    </w:rPr>
                    <w:t>מ</w:t>
                  </w:r>
                  <w:r>
                    <w:rPr>
                      <w:rFonts w:cs="Miriam" w:hint="cs"/>
                      <w:szCs w:val="18"/>
                      <w:rtl/>
                    </w:rPr>
                    <w:t>מנו</w:t>
                  </w:r>
                </w:p>
                <w:p w:rsidR="009C162F" w:rsidRDefault="009C162F">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שמ"ד-1984</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ייכנס </w:t>
      </w:r>
      <w:r>
        <w:rPr>
          <w:rStyle w:val="default"/>
          <w:rFonts w:cs="FrankRuehl"/>
          <w:rtl/>
        </w:rPr>
        <w:t>א</w:t>
      </w:r>
      <w:r>
        <w:rPr>
          <w:rStyle w:val="default"/>
          <w:rFonts w:cs="FrankRuehl" w:hint="cs"/>
          <w:rtl/>
        </w:rPr>
        <w:t>דם לשטח מוגבל אלא אם נתמלאו כל אלה:</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הכניסה נעשתה דרך המעבר, המחסום או השער שנקבע לצורך הכניסה לאותו שטח מוגבל, לפי הענין;</w:t>
      </w:r>
    </w:p>
    <w:p w:rsidR="009C162F" w:rsidRDefault="009C162F">
      <w:pPr>
        <w:pStyle w:val="P22"/>
        <w:spacing w:before="72"/>
        <w:ind w:left="1021" w:right="1134"/>
        <w:rPr>
          <w:rStyle w:val="default"/>
          <w:rFonts w:cs="FrankRuehl"/>
          <w:rtl/>
        </w:rPr>
      </w:pPr>
      <w:r>
        <w:rPr>
          <w:lang w:val="he-IL"/>
        </w:rPr>
        <w:pict>
          <v:rect id="_x0000_s1030" style="position:absolute;left:0;text-align:left;margin-left:464.5pt;margin-top:8.05pt;width:75.05pt;height:14.05pt;z-index:25165107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ללים תשס"א-2001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רישיון כניסה תקף לאותו חלק או אזור בשטח המוגבל, שניתן לו בידי המנהל לפי כללים אלה או שנמסר לו כדין בידי </w:t>
      </w:r>
      <w:r>
        <w:rPr>
          <w:rStyle w:val="default"/>
          <w:rFonts w:cs="FrankRuehl"/>
          <w:rtl/>
        </w:rPr>
        <w:t>א</w:t>
      </w:r>
      <w:r>
        <w:rPr>
          <w:rStyle w:val="default"/>
          <w:rFonts w:cs="FrankRuehl" w:hint="cs"/>
          <w:rtl/>
        </w:rPr>
        <w:t>חד הגופים הביטחוניים כאמור בסעיף 6(א)(1), מוצמד לחלק העליון של בגדו באורח גלוי לעין;</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נושא עמו תעודה מזהה שהוצאה על שמו ועליה תצלומו המאפשר את זיהויו;</w:t>
      </w:r>
    </w:p>
    <w:p w:rsidR="009C162F" w:rsidRDefault="009C162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כניסתו נעשתה לפי תנאי הרשיון;</w:t>
      </w:r>
    </w:p>
    <w:p w:rsidR="009C162F" w:rsidRDefault="009C162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כניסתו היא לצורך ביצוע תפקיד בשטח המוגבל או מתן שירות בו.</w:t>
      </w:r>
    </w:p>
    <w:p w:rsidR="009C162F" w:rsidRDefault="009C162F">
      <w:pPr>
        <w:pStyle w:val="P00"/>
        <w:spacing w:before="72"/>
        <w:ind w:left="0" w:right="1134"/>
        <w:rPr>
          <w:rStyle w:val="default"/>
          <w:rFonts w:cs="FrankRuehl"/>
          <w:rtl/>
        </w:rPr>
      </w:pPr>
      <w:r>
        <w:rPr>
          <w:lang w:val="he-IL"/>
        </w:rPr>
        <w:pict>
          <v:rect id="_x0000_s1031" style="position:absolute;left:0;text-align:left;margin-left:464.5pt;margin-top:8.05pt;width:75.05pt;height:9.45pt;z-index:25165209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האמור בסעיף קטן (א) לא יחול על נוסע הנכנס לאולם הנוסעים הנכנסים או לאולם הנוסעים היוצאים על פי כרטיס טיסה תקף סמוך לשעת ההמראה או הנחיתה של כלי הטיס שלגבי הטיסה בו הוצא כרטיס הטיסה.</w:t>
      </w:r>
    </w:p>
    <w:p w:rsidR="009C162F" w:rsidRDefault="009C162F">
      <w:pPr>
        <w:pStyle w:val="P00"/>
        <w:spacing w:before="72"/>
        <w:ind w:left="0" w:right="1134"/>
        <w:rPr>
          <w:rStyle w:val="default"/>
          <w:rFonts w:cs="FrankRuehl" w:hint="cs"/>
          <w:rtl/>
        </w:rPr>
      </w:pPr>
      <w:r>
        <w:rPr>
          <w:lang w:val="he-IL"/>
        </w:rPr>
        <w:pict>
          <v:rect id="_x0000_s1032" style="position:absolute;left:0;text-align:left;margin-left:464.5pt;margin-top:8.05pt;width:75.05pt;height:11.65pt;z-index:25165312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ייצא אדם משט</w:t>
      </w:r>
      <w:r>
        <w:rPr>
          <w:rStyle w:val="default"/>
          <w:rFonts w:cs="FrankRuehl"/>
          <w:rtl/>
        </w:rPr>
        <w:t>ח</w:t>
      </w:r>
      <w:r>
        <w:rPr>
          <w:rStyle w:val="default"/>
          <w:rFonts w:cs="FrankRuehl" w:hint="cs"/>
          <w:rtl/>
        </w:rPr>
        <w:t xml:space="preserve"> מוגבל אלא דרך המעבר, המחסום או השער, לפי הענין, שממנו נכנס לאותו שטח מוגבל.</w:t>
      </w:r>
    </w:p>
    <w:p w:rsidR="009C162F" w:rsidRDefault="009C162F">
      <w:pPr>
        <w:pStyle w:val="P00"/>
        <w:spacing w:before="0"/>
        <w:ind w:left="0" w:right="1134"/>
        <w:rPr>
          <w:rFonts w:hint="cs"/>
          <w:b/>
          <w:bCs/>
          <w:vanish/>
          <w:szCs w:val="20"/>
          <w:shd w:val="clear" w:color="auto" w:fill="FFFF99"/>
          <w:rtl/>
        </w:rPr>
      </w:pPr>
      <w:bookmarkStart w:id="6" w:name="Rov37"/>
      <w:r>
        <w:rPr>
          <w:rFonts w:hint="cs"/>
          <w:vanish/>
          <w:color w:val="FF0000"/>
          <w:szCs w:val="20"/>
          <w:shd w:val="clear" w:color="auto" w:fill="FFFF99"/>
          <w:rtl/>
        </w:rPr>
        <w:t>מיום 9.2.1984</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תשמ"ד-1984</w:t>
      </w:r>
    </w:p>
    <w:p w:rsidR="009C162F" w:rsidRDefault="009C162F">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תשמ"ד מס' 4592</w:t>
        </w:r>
      </w:hyperlink>
      <w:r>
        <w:rPr>
          <w:rFonts w:hint="cs"/>
          <w:vanish/>
          <w:szCs w:val="20"/>
          <w:shd w:val="clear" w:color="auto" w:fill="FFFF99"/>
          <w:rtl/>
        </w:rPr>
        <w:t xml:space="preserve"> מיום 9.2.1984 עמ' 929</w:t>
      </w:r>
    </w:p>
    <w:p w:rsidR="009C162F" w:rsidRDefault="009C162F">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ייכנס </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דם לשטח מוגבל אלא אם נתמלאו כל אלה:</w:t>
      </w:r>
    </w:p>
    <w:p w:rsidR="009C162F" w:rsidRDefault="009C162F">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הכניסה נעשתה דרך המעבר, המחסום או השער שנקבע לצורך הכניסה לאותו שטח מוגבל, לפי הענין;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רישיון כניסה תקף לאותו חלק או אזור בשטח המוגבל, שניתן לו מאת המנהל לפי כללים אלה מוצמד לחלק העליון של בגדו באורח גלוי לעין;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נושא עמו תעודה מזהה שהוצאה על שמו ועליה תצלומו המאפשר את זיהויו;</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כניסתו נעשתה לפי תנאי הרשיון;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כניסתו היא לצורך ביצוע תפקיד בשטח המוגבל או מתן שירות בו.</w:t>
      </w:r>
    </w:p>
    <w:p w:rsidR="009C162F" w:rsidRDefault="009C162F">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האמור בסעיף קטן (א) לא יחול על נוסע הנכנס לאולם הנוסעים הנכנסים או לאולם הנוסעים היוצאים על פי כרטיס טיסה תקף סמוך לשעת ההמראה או הנחיתה של כלי הטיס שלגבי הטיסה בו הוצא כרטיס הטיסה.</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11.5.1989</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rsidR="009C162F" w:rsidRDefault="009C162F">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תשמ"ט מס' 5182</w:t>
        </w:r>
      </w:hyperlink>
      <w:r>
        <w:rPr>
          <w:rFonts w:hint="cs"/>
          <w:vanish/>
          <w:szCs w:val="20"/>
          <w:shd w:val="clear" w:color="auto" w:fill="FFFF99"/>
          <w:rtl/>
        </w:rPr>
        <w:t xml:space="preserve"> מיום 11.5.1989 עמ' 739</w:t>
      </w:r>
    </w:p>
    <w:p w:rsidR="009C162F" w:rsidRDefault="009C162F">
      <w:pPr>
        <w:pStyle w:val="P00"/>
        <w:ind w:left="0" w:right="1134"/>
        <w:rPr>
          <w:rStyle w:val="big-number"/>
          <w:rFonts w:hint="cs"/>
          <w:vanish/>
          <w:sz w:val="16"/>
          <w:szCs w:val="16"/>
          <w:shd w:val="clear" w:color="auto" w:fill="FFFF99"/>
          <w:rtl/>
        </w:rPr>
      </w:pPr>
      <w:r>
        <w:rPr>
          <w:rStyle w:val="big-number"/>
          <w:rFonts w:hint="cs"/>
          <w:vanish/>
          <w:sz w:val="16"/>
          <w:szCs w:val="16"/>
          <w:shd w:val="clear" w:color="auto" w:fill="FFFF99"/>
          <w:rtl/>
        </w:rPr>
        <w:t xml:space="preserve">כניסה לשטח מוגבל </w:t>
      </w:r>
      <w:r>
        <w:rPr>
          <w:rStyle w:val="big-number"/>
          <w:rFonts w:hint="cs"/>
          <w:vanish/>
          <w:sz w:val="16"/>
          <w:szCs w:val="16"/>
          <w:u w:val="single"/>
          <w:shd w:val="clear" w:color="auto" w:fill="FFFF99"/>
          <w:rtl/>
        </w:rPr>
        <w:t>ויציאה ממנו</w:t>
      </w:r>
    </w:p>
    <w:p w:rsidR="009C162F" w:rsidRDefault="009C162F">
      <w:pPr>
        <w:pStyle w:val="P00"/>
        <w:spacing w:before="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ייכנס </w:t>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דם לשטח מוגבל אלא אם נתמלאו כל אלה:</w:t>
      </w:r>
    </w:p>
    <w:p w:rsidR="009C162F" w:rsidRDefault="009C162F">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הכניסה נעשתה דרך המעבר, המחסום או השער שנקבע לצורך הכניסה לאותו שטח מוגבל, לפי הענין;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רישיון כניסה תקף לאותו חלק או אזור בשטח המוגבל, שניתן לו מאת המנהל לפי כללים אלה מוצמד לחלק העליון של בגדו באורח גלוי לעין;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נושא עמו תעודה מזהה שהוצאה על שמו ועליה תצלומו המאפשר את זיהויו;</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כניסתו נעשתה לפי תנאי הרשיון;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כניסתו היא לצורך ביצוע תפקיד בשטח המוגבל או מתן שירות בו.</w:t>
      </w:r>
    </w:p>
    <w:p w:rsidR="009C162F" w:rsidRDefault="009C162F">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האמור בסעיף קטן (א) לא יחול על נוסע הנכנס לאולם הנוסעים הנכנסים או לאולם הנוסעים היוצאים על פי כרטיס טיסה תקף סמוך לשעת ההמראה או הנחיתה של כלי הטיס שלגבי הטיסה בו הוצא כרטיס הטיסה.</w:t>
      </w:r>
    </w:p>
    <w:p w:rsidR="009C162F" w:rsidRDefault="009C162F">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(ג)</w:t>
      </w:r>
      <w:r>
        <w:rPr>
          <w:rStyle w:val="default"/>
          <w:rFonts w:cs="FrankRuehl" w:hint="cs"/>
          <w:vanish/>
          <w:sz w:val="22"/>
          <w:szCs w:val="22"/>
          <w:u w:val="single"/>
          <w:shd w:val="clear" w:color="auto" w:fill="FFFF99"/>
          <w:rtl/>
        </w:rPr>
        <w:tab/>
        <w:t>לא ייצא אדם משט</w:t>
      </w:r>
      <w:r>
        <w:rPr>
          <w:rStyle w:val="default"/>
          <w:rFonts w:cs="FrankRuehl"/>
          <w:vanish/>
          <w:sz w:val="22"/>
          <w:szCs w:val="22"/>
          <w:u w:val="single"/>
          <w:shd w:val="clear" w:color="auto" w:fill="FFFF99"/>
          <w:rtl/>
        </w:rPr>
        <w:t>ח</w:t>
      </w:r>
      <w:r>
        <w:rPr>
          <w:rStyle w:val="default"/>
          <w:rFonts w:cs="FrankRuehl" w:hint="cs"/>
          <w:vanish/>
          <w:sz w:val="22"/>
          <w:szCs w:val="22"/>
          <w:u w:val="single"/>
          <w:shd w:val="clear" w:color="auto" w:fill="FFFF99"/>
          <w:rtl/>
        </w:rPr>
        <w:t xml:space="preserve"> מוגבל אלא דרך המעבר, המחסום או השער, לפי הענין, שממנו נכנס לאותו שטח מוגבל.</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1021" w:right="1134"/>
        <w:rPr>
          <w:rFonts w:hint="cs"/>
          <w:b/>
          <w:bCs/>
          <w:vanish/>
          <w:szCs w:val="20"/>
          <w:shd w:val="clear" w:color="auto" w:fill="FFFF99"/>
          <w:rtl/>
        </w:rPr>
      </w:pPr>
      <w:r>
        <w:rPr>
          <w:rFonts w:hint="cs"/>
          <w:vanish/>
          <w:color w:val="FF0000"/>
          <w:szCs w:val="20"/>
          <w:shd w:val="clear" w:color="auto" w:fill="FFFF99"/>
          <w:rtl/>
        </w:rPr>
        <w:t>מיום 1.6.2001</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תשס"א-2001</w:t>
      </w:r>
    </w:p>
    <w:p w:rsidR="009C162F" w:rsidRDefault="009C162F">
      <w:pPr>
        <w:pStyle w:val="P00"/>
        <w:tabs>
          <w:tab w:val="clear" w:pos="6259"/>
        </w:tabs>
        <w:spacing w:before="0"/>
        <w:ind w:left="1021" w:right="1134"/>
        <w:rPr>
          <w:rFonts w:hint="cs"/>
          <w:vanish/>
          <w:szCs w:val="20"/>
          <w:shd w:val="clear" w:color="auto" w:fill="FFFF99"/>
          <w:rtl/>
        </w:rPr>
      </w:pPr>
      <w:hyperlink r:id="rId11" w:history="1">
        <w:r>
          <w:rPr>
            <w:rStyle w:val="Hyperlink"/>
            <w:rFonts w:hint="cs"/>
            <w:vanish/>
            <w:szCs w:val="20"/>
            <w:shd w:val="clear" w:color="auto" w:fill="FFFF99"/>
            <w:rtl/>
          </w:rPr>
          <w:t>ק"ת תשס"א מס' 6103</w:t>
        </w:r>
      </w:hyperlink>
      <w:r>
        <w:rPr>
          <w:rFonts w:hint="cs"/>
          <w:vanish/>
          <w:szCs w:val="20"/>
          <w:shd w:val="clear" w:color="auto" w:fill="FFFF99"/>
          <w:rtl/>
        </w:rPr>
        <w:t xml:space="preserve"> מיום 3.5.2001 עמ' 771</w:t>
      </w:r>
    </w:p>
    <w:p w:rsidR="009C162F" w:rsidRDefault="009C162F">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החלפת פסקה 2(א)(2)</w:t>
      </w:r>
    </w:p>
    <w:p w:rsidR="009C162F" w:rsidRDefault="009C162F">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9C162F" w:rsidRDefault="009C162F">
      <w:pPr>
        <w:pStyle w:val="P22"/>
        <w:spacing w:before="0"/>
        <w:ind w:left="1021" w:right="1134"/>
        <w:rPr>
          <w:rStyle w:val="default"/>
          <w:rFonts w:cs="FrankRuehl"/>
          <w:strike/>
          <w:sz w:val="2"/>
          <w:szCs w:val="2"/>
          <w:rtl/>
        </w:rPr>
      </w:pPr>
      <w:r>
        <w:rPr>
          <w:rStyle w:val="default"/>
          <w:rFonts w:cs="FrankRuehl"/>
          <w:strike/>
          <w:vanish/>
          <w:sz w:val="22"/>
          <w:szCs w:val="22"/>
          <w:shd w:val="clear" w:color="auto" w:fill="FFFF99"/>
          <w:rtl/>
        </w:rPr>
        <w:t>(2)</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רישיון כניסה תקף לאותו חלק או אזור בשטח המוגבל, שניתן לו מאת המנהל לפי כללים אלה מוצמד לחלק העליון של בגדו באורח גלוי לעין;</w:t>
      </w:r>
      <w:bookmarkEnd w:id="6"/>
    </w:p>
    <w:p w:rsidR="009C162F" w:rsidRDefault="009C162F">
      <w:pPr>
        <w:pStyle w:val="P00"/>
        <w:spacing w:before="72"/>
        <w:ind w:left="0" w:right="1134"/>
        <w:rPr>
          <w:rStyle w:val="default"/>
          <w:rFonts w:cs="FrankRuehl"/>
          <w:rtl/>
        </w:rPr>
      </w:pPr>
      <w:bookmarkStart w:id="7" w:name="Seif14"/>
      <w:bookmarkEnd w:id="7"/>
      <w:r>
        <w:rPr>
          <w:lang w:val="he-IL"/>
        </w:rPr>
        <w:pict>
          <v:rect id="_x0000_s1033" style="position:absolute;left:0;text-align:left;margin-left:464.5pt;margin-top:8.05pt;width:75.05pt;height:24pt;z-index:25165414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ניסה בכלי ר</w:t>
                  </w:r>
                  <w:r>
                    <w:rPr>
                      <w:rFonts w:cs="Miriam"/>
                      <w:szCs w:val="18"/>
                      <w:rtl/>
                    </w:rPr>
                    <w:t>כ</w:t>
                  </w:r>
                  <w:r>
                    <w:rPr>
                      <w:rFonts w:cs="Miriam" w:hint="cs"/>
                      <w:szCs w:val="18"/>
                      <w:rtl/>
                    </w:rPr>
                    <w:t xml:space="preserve">ב </w:t>
                  </w:r>
                  <w:r>
                    <w:rPr>
                      <w:rFonts w:cs="Miriam"/>
                      <w:szCs w:val="18"/>
                      <w:rtl/>
                    </w:rPr>
                    <w:t>ל</w:t>
                  </w:r>
                  <w:r>
                    <w:rPr>
                      <w:rFonts w:cs="Miriam" w:hint="cs"/>
                      <w:szCs w:val="18"/>
                      <w:rtl/>
                    </w:rPr>
                    <w:t>שטח המבצעי</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ייכנס אדם ברכב לשטח מבצעי אלא אם נתקיימו כל אלה:</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הרכב הוא רכב שירות;</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נהג הרכב מחזיק ברשיון רכב שירות תקף שניתן לו לפי כללים אלה;</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נהג הרכב וכן לכל נוסע בו מוצמד לחלק העליון של בגדו, באורח גלוי לעין, רשיון כניסה תקף שניתן לו לפי כללים אלה;</w:t>
      </w:r>
    </w:p>
    <w:p w:rsidR="009C162F" w:rsidRDefault="009C162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נהג הרכב וכן כל נוסע בו נושא עמו תעודה מזהה שהוצאה על שמו, ועליה תצלומו המאפשר את זיהויו, אלא אם שוטר או מי שהמנהל הרשה לפי סעיף 22, המוצב באו</w:t>
      </w:r>
      <w:r>
        <w:rPr>
          <w:rStyle w:val="default"/>
          <w:rFonts w:cs="FrankRuehl"/>
          <w:rtl/>
        </w:rPr>
        <w:t>ת</w:t>
      </w:r>
      <w:r>
        <w:rPr>
          <w:rStyle w:val="default"/>
          <w:rFonts w:cs="FrankRuehl" w:hint="cs"/>
          <w:rtl/>
        </w:rPr>
        <w:t>ו מעבר או שער דרש ממנו להפקידה;</w:t>
      </w:r>
    </w:p>
    <w:p w:rsidR="009C162F" w:rsidRDefault="009C162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כניסת הרכב נעשתה לפי תנאי הרשיון;</w:t>
      </w:r>
    </w:p>
    <w:p w:rsidR="009C162F" w:rsidRDefault="009C162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כניסת הרכב וכן כניסת נהגו וכל נוסע אחר בו דרושה לצורך ביצוע תפקיד בשטח המבצעי או מתן שירות בו;</w:t>
      </w:r>
    </w:p>
    <w:p w:rsidR="009C162F" w:rsidRDefault="009C162F">
      <w:pPr>
        <w:pStyle w:val="P22"/>
        <w:spacing w:before="72"/>
        <w:ind w:left="1021" w:right="1134"/>
        <w:rPr>
          <w:rStyle w:val="default"/>
          <w:rFonts w:cs="FrankRuehl" w:hint="cs"/>
          <w:rtl/>
        </w:rPr>
      </w:pPr>
      <w:r>
        <w:rPr>
          <w:lang w:val="he-IL"/>
        </w:rPr>
        <w:pict>
          <v:rect id="_x0000_s1034" style="position:absolute;left:0;text-align:left;margin-left:464.5pt;margin-top:8.05pt;width:75.05pt;height:16pt;z-index:25165516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default"/>
          <w:rFonts w:cs="FrankRuehl"/>
          <w:rtl/>
        </w:rPr>
        <w:t>(7)</w:t>
      </w:r>
      <w:r>
        <w:rPr>
          <w:rStyle w:val="default"/>
          <w:rFonts w:cs="FrankRuehl"/>
          <w:rtl/>
        </w:rPr>
        <w:tab/>
      </w:r>
      <w:r>
        <w:rPr>
          <w:rStyle w:val="default"/>
          <w:rFonts w:cs="FrankRuehl" w:hint="cs"/>
          <w:rtl/>
        </w:rPr>
        <w:t>היה נהג הרכב עובד חוץ - הוא קיבל תד</w:t>
      </w:r>
      <w:r>
        <w:rPr>
          <w:rStyle w:val="default"/>
          <w:rFonts w:cs="FrankRuehl"/>
          <w:rtl/>
        </w:rPr>
        <w:t>ר</w:t>
      </w:r>
      <w:r>
        <w:rPr>
          <w:rStyle w:val="default"/>
          <w:rFonts w:cs="FrankRuehl" w:hint="cs"/>
          <w:rtl/>
        </w:rPr>
        <w:t xml:space="preserve">וך מתאים, לשביעות רצון המנהל, לפני כניסתו הראשונה לשטח המבצעי וכן קיבל תדרוך משלים לפי דרישת המנהל; היה השטח המבצעי בנמל התעופה בן גוריון - לרבות לפי כללי רשות שדות התקופה (תנועה בשטח המבצעי בנמל התעופה בן גוריון), תשמ"ד-1984; חלפו 12 חודשים מיום התדרוך </w:t>
      </w:r>
      <w:r>
        <w:rPr>
          <w:rStyle w:val="default"/>
          <w:rFonts w:cs="FrankRuehl"/>
          <w:rtl/>
        </w:rPr>
        <w:t>כא</w:t>
      </w:r>
      <w:r>
        <w:rPr>
          <w:rStyle w:val="default"/>
          <w:rFonts w:cs="FrankRuehl" w:hint="cs"/>
          <w:rtl/>
        </w:rPr>
        <w:t>מור לעיל והנהג לא נהג בשטח המבצעי, או לא הפעיל בו ציוד תפעולי במהלך ששת החודשים האחרונים - הוא יקבל תדרוך חדש מאת מי שהמנהל הסמיך לענין זה.</w:t>
      </w:r>
    </w:p>
    <w:p w:rsidR="009C162F" w:rsidRDefault="009C162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הרכב במצב תקין;</w:t>
      </w:r>
    </w:p>
    <w:p w:rsidR="009C162F" w:rsidRDefault="009C162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שימש הרכב דרך קבע בשטח המבצעי - הוא נושא עליו את כל אלה כשהם במצב תקין ופעיל:</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רכב הצלה - משואת אור בצבע אדום; רכב משטרה - משואת אור בצבע כחול; רכב אחר - משואת אור מסתובבת בצבע צהוב;</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מיתקן למניעת הפרעות לקשר אלחוטי;</w:t>
      </w:r>
    </w:p>
    <w:p w:rsidR="009C162F" w:rsidRDefault="009C162F">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הרכב טרקטור - קולט גיצים על פי התקן המאושר על ידי אגף הרכב במשרד התחבורה.</w:t>
      </w:r>
    </w:p>
    <w:p w:rsidR="009C162F" w:rsidRDefault="009C162F">
      <w:pPr>
        <w:pStyle w:val="P00"/>
        <w:spacing w:before="0"/>
        <w:ind w:left="1021" w:right="1134"/>
        <w:rPr>
          <w:rFonts w:hint="cs"/>
          <w:b/>
          <w:bCs/>
          <w:vanish/>
          <w:szCs w:val="20"/>
          <w:shd w:val="clear" w:color="auto" w:fill="FFFF99"/>
          <w:rtl/>
        </w:rPr>
      </w:pPr>
      <w:bookmarkStart w:id="8" w:name="Rov38"/>
      <w:r>
        <w:rPr>
          <w:rFonts w:hint="cs"/>
          <w:vanish/>
          <w:color w:val="FF0000"/>
          <w:szCs w:val="20"/>
          <w:shd w:val="clear" w:color="auto" w:fill="FFFF99"/>
          <w:rtl/>
        </w:rPr>
        <w:t>מיום 5.1.1995</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1021" w:right="1134"/>
        <w:rPr>
          <w:rFonts w:hint="cs"/>
          <w:vanish/>
          <w:szCs w:val="20"/>
          <w:shd w:val="clear" w:color="auto" w:fill="FFFF99"/>
          <w:rtl/>
        </w:rPr>
      </w:pPr>
      <w:hyperlink r:id="rId12"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22"/>
        <w:ind w:left="1021" w:right="1134"/>
        <w:rPr>
          <w:rStyle w:val="default"/>
          <w:rFonts w:cs="FrankRuehl" w:hint="cs"/>
          <w:sz w:val="2"/>
          <w:szCs w:val="2"/>
          <w:u w:val="single"/>
          <w:rtl/>
        </w:rPr>
      </w:pPr>
      <w:r>
        <w:rPr>
          <w:rStyle w:val="default"/>
          <w:rFonts w:cs="FrankRuehl"/>
          <w:vanish/>
          <w:sz w:val="22"/>
          <w:szCs w:val="22"/>
          <w:shd w:val="clear" w:color="auto" w:fill="FFFF99"/>
          <w:rtl/>
        </w:rPr>
        <w:t>(7)</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היה נהג הרכב עובד חוץ - הוא קיבל תד</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 xml:space="preserve">וך מתאים, לשביעות רצון המנהל, לפני כניסתו הראשונה לשטח המבצעי וכן קיבל תדרוך משלים לפי דרישת המנהל; </w:t>
      </w:r>
      <w:r>
        <w:rPr>
          <w:rStyle w:val="default"/>
          <w:rFonts w:cs="FrankRuehl" w:hint="cs"/>
          <w:vanish/>
          <w:sz w:val="22"/>
          <w:szCs w:val="22"/>
          <w:u w:val="single"/>
          <w:shd w:val="clear" w:color="auto" w:fill="FFFF99"/>
          <w:rtl/>
        </w:rPr>
        <w:t xml:space="preserve">היה השטח המבצעי בנמל התעופה בן גוריון - לרבות לפי כללי רשות שדות התקופה (תנועה בשטח המבצעי בנמל התעופה בן גוריון), תשמ"ד-1984; חלפו 12 חודשים מיום התדרוך </w:t>
      </w:r>
      <w:r>
        <w:rPr>
          <w:rStyle w:val="default"/>
          <w:rFonts w:cs="FrankRuehl"/>
          <w:vanish/>
          <w:sz w:val="22"/>
          <w:szCs w:val="22"/>
          <w:u w:val="single"/>
          <w:shd w:val="clear" w:color="auto" w:fill="FFFF99"/>
          <w:rtl/>
        </w:rPr>
        <w:t>כא</w:t>
      </w:r>
      <w:r>
        <w:rPr>
          <w:rStyle w:val="default"/>
          <w:rFonts w:cs="FrankRuehl" w:hint="cs"/>
          <w:vanish/>
          <w:sz w:val="22"/>
          <w:szCs w:val="22"/>
          <w:u w:val="single"/>
          <w:shd w:val="clear" w:color="auto" w:fill="FFFF99"/>
          <w:rtl/>
        </w:rPr>
        <w:t>מור לעיל והנהג לא נהג בשטח המבצעי, או לא הפעיל בו ציוד תפעולי במהלך ששת החודשים האחרונים - הוא יקבל תדרוך חדש מאת מי שהמנהל הסמיך לענין זה.</w:t>
      </w:r>
      <w:bookmarkEnd w:id="8"/>
    </w:p>
    <w:p w:rsidR="009C162F" w:rsidRDefault="009C162F">
      <w:pPr>
        <w:pStyle w:val="medium2-header"/>
        <w:keepLines w:val="0"/>
        <w:spacing w:before="72"/>
        <w:ind w:left="0" w:right="1134"/>
        <w:rPr>
          <w:noProof/>
          <w:sz w:val="20"/>
          <w:rtl/>
        </w:rPr>
      </w:pPr>
      <w:bookmarkStart w:id="9" w:name="med1"/>
      <w:bookmarkEnd w:id="9"/>
      <w:r>
        <w:rPr>
          <w:noProof/>
          <w:sz w:val="20"/>
          <w:rtl/>
        </w:rPr>
        <w:t>פ</w:t>
      </w:r>
      <w:r>
        <w:rPr>
          <w:rFonts w:hint="cs"/>
          <w:noProof/>
          <w:sz w:val="20"/>
          <w:rtl/>
        </w:rPr>
        <w:t xml:space="preserve">רק ב' </w:t>
      </w:r>
      <w:r>
        <w:rPr>
          <w:noProof/>
          <w:sz w:val="20"/>
          <w:rtl/>
        </w:rPr>
        <w:t>–</w:t>
      </w:r>
      <w:r>
        <w:rPr>
          <w:rFonts w:hint="cs"/>
          <w:noProof/>
          <w:sz w:val="20"/>
          <w:rtl/>
        </w:rPr>
        <w:t xml:space="preserve"> רשיונות כניסה ורשיונות רכב שירות</w:t>
      </w:r>
    </w:p>
    <w:p w:rsidR="009C162F" w:rsidRDefault="009C162F">
      <w:pPr>
        <w:pStyle w:val="P00"/>
        <w:spacing w:before="72"/>
        <w:ind w:left="0" w:right="1134"/>
        <w:rPr>
          <w:rStyle w:val="default"/>
          <w:rFonts w:cs="FrankRuehl"/>
          <w:rtl/>
        </w:rPr>
      </w:pPr>
      <w:bookmarkStart w:id="10" w:name="Seif15"/>
      <w:bookmarkEnd w:id="10"/>
      <w:r>
        <w:rPr>
          <w:lang w:val="he-IL"/>
        </w:rPr>
        <w:pict>
          <v:rect id="_x0000_s1035" style="position:absolute;left:0;text-align:left;margin-left:464.5pt;margin-top:8.05pt;width:75.05pt;height:16pt;z-index:25165619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ס</w:t>
                  </w:r>
                  <w:r>
                    <w:rPr>
                      <w:rFonts w:cs="Miriam" w:hint="cs"/>
                      <w:szCs w:val="18"/>
                      <w:rtl/>
                    </w:rPr>
                    <w:t>וגי הרשיונות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סוגי רשיונות הכניסה ורשיונות רכב השירות שהמנהל רשאי לתת:</w:t>
      </w:r>
    </w:p>
    <w:p w:rsidR="009C162F" w:rsidRDefault="009C162F">
      <w:pPr>
        <w:pStyle w:val="P22"/>
        <w:spacing w:before="72"/>
        <w:ind w:left="1021" w:right="1134"/>
        <w:rPr>
          <w:rStyle w:val="default"/>
          <w:rFonts w:cs="FrankRuehl"/>
          <w:rtl/>
        </w:rPr>
      </w:pPr>
      <w:r>
        <w:rPr>
          <w:lang w:val="he-IL"/>
        </w:rPr>
        <w:pict>
          <v:rect id="_x0000_s1036" style="position:absolute;left:0;text-align:left;margin-left:464.5pt;margin-top:8.05pt;width:75.05pt;height:14.35pt;z-index:25165721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ללי</w:t>
                  </w:r>
                  <w:r>
                    <w:rPr>
                      <w:rFonts w:cs="Miriam"/>
                      <w:szCs w:val="18"/>
                      <w:rtl/>
                    </w:rPr>
                    <w:t>ם</w:t>
                  </w:r>
                  <w:r>
                    <w:rPr>
                      <w:rFonts w:cs="Miriam" w:hint="cs"/>
                      <w:szCs w:val="18"/>
                      <w:rtl/>
                    </w:rPr>
                    <w:t xml:space="preserve"> </w:t>
                  </w:r>
                  <w:r>
                    <w:rPr>
                      <w:rFonts w:cs="Miriam"/>
                      <w:szCs w:val="18"/>
                      <w:rtl/>
                    </w:rPr>
                    <w:t>ת</w:t>
                  </w:r>
                  <w:r>
                    <w:rPr>
                      <w:rFonts w:cs="Miriam" w:hint="cs"/>
                      <w:szCs w:val="18"/>
                      <w:rtl/>
                    </w:rPr>
                    <w:t>שמ"ז-1987</w:t>
                  </w:r>
                </w:p>
              </w:txbxContent>
            </v:textbox>
            <w10:anchorlock/>
          </v:rect>
        </w:pict>
      </w:r>
      <w:r>
        <w:rPr>
          <w:rStyle w:val="default"/>
          <w:rFonts w:cs="FrankRuehl"/>
          <w:rtl/>
        </w:rPr>
        <w:t>(1)</w:t>
      </w:r>
      <w:r>
        <w:rPr>
          <w:rStyle w:val="default"/>
          <w:rFonts w:cs="FrankRuehl"/>
          <w:rtl/>
        </w:rPr>
        <w:tab/>
      </w:r>
      <w:r>
        <w:rPr>
          <w:rStyle w:val="default"/>
          <w:rFonts w:cs="FrankRuehl" w:hint="cs"/>
          <w:rtl/>
        </w:rPr>
        <w:t>רשיון רב-שנתי שתקפו עד שנה אך ניתן לחידוש ב-1 באפריל של כל שנה לתקופה של שנה אחת, ובסך הכל לא יעלה תקפו על ארבע שנים ממועד הוצאתו לראשונה</w:t>
      </w:r>
      <w:r>
        <w:rPr>
          <w:rStyle w:val="default"/>
          <w:rFonts w:cs="FrankRuehl"/>
          <w:rtl/>
        </w:rPr>
        <w:t xml:space="preserve"> (</w:t>
      </w:r>
      <w:r>
        <w:rPr>
          <w:rStyle w:val="default"/>
          <w:rFonts w:cs="FrankRuehl" w:hint="cs"/>
          <w:rtl/>
        </w:rPr>
        <w:t>להלן - רשיון רב-שנתי);</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רשיון תקופתי שתקפו מחודש ועד שנים-עשר חדשים (להלן - רשיון תקופתי);</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רשיון זמני שתקפו עד חודש (להלן - רשיון זמני);</w:t>
      </w:r>
    </w:p>
    <w:p w:rsidR="009C162F" w:rsidRDefault="009C162F">
      <w:pPr>
        <w:pStyle w:val="P22"/>
        <w:spacing w:before="72"/>
        <w:ind w:left="1021" w:right="1134"/>
        <w:rPr>
          <w:rStyle w:val="default"/>
          <w:rFonts w:cs="FrankRuehl"/>
          <w:rtl/>
        </w:rPr>
      </w:pPr>
      <w:r>
        <w:rPr>
          <w:lang w:val="he-IL"/>
        </w:rPr>
        <w:pict>
          <v:rect id="_x0000_s1037" style="position:absolute;left:0;text-align:left;margin-left:464.5pt;margin-top:8.05pt;width:75.05pt;height:14.9pt;z-index:25165824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שמ"ו-1985</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רשיון חד-פעמי שתקפו מוגבל לכניסה חד-פעמית ליום הנקוב ברשיון ולמטרה הנקובה בו (להלן - </w:t>
      </w:r>
      <w:r>
        <w:rPr>
          <w:rStyle w:val="default"/>
          <w:rFonts w:cs="FrankRuehl"/>
          <w:rtl/>
        </w:rPr>
        <w:t>ר</w:t>
      </w:r>
      <w:r>
        <w:rPr>
          <w:rStyle w:val="default"/>
          <w:rFonts w:cs="FrankRuehl" w:hint="cs"/>
          <w:rtl/>
        </w:rPr>
        <w:t>שיון חד-פעמי); המנהל רשאי להסמיך אחר לתת רשיון חד-פעמי, כאמור; ההסמכה תפורסם ברשומות;</w:t>
      </w:r>
    </w:p>
    <w:p w:rsidR="009C162F" w:rsidRDefault="009C162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רשיון לעובד נציגות דיפלומטית או קונסולרית של מדינת חוץ או עובד של נציגות ארגון בינלאומי (להלן - רשיון לעובד נציגות של מדינת חוץ).</w:t>
      </w:r>
    </w:p>
    <w:p w:rsidR="009C162F" w:rsidRDefault="009C162F">
      <w:pPr>
        <w:pStyle w:val="P00"/>
        <w:spacing w:before="72"/>
        <w:ind w:left="0" w:right="1134"/>
        <w:rPr>
          <w:rStyle w:val="default"/>
          <w:rFonts w:cs="FrankRuehl"/>
          <w:rtl/>
        </w:rPr>
      </w:pPr>
      <w:r>
        <w:rPr>
          <w:lang w:val="he-IL"/>
        </w:rPr>
        <w:pict>
          <v:rect id="_x0000_s1038" style="position:absolute;left:0;text-align:left;margin-left:464.5pt;margin-top:8.05pt;width:75.05pt;height:16pt;z-index:25165926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כל</w:t>
                  </w:r>
                  <w:r>
                    <w:rPr>
                      <w:rFonts w:cs="Miriam" w:hint="cs"/>
                      <w:szCs w:val="18"/>
                      <w:rtl/>
                    </w:rPr>
                    <w:t xml:space="preserve">לים </w:t>
                  </w:r>
                  <w:r>
                    <w:rPr>
                      <w:rFonts w:cs="Miriam"/>
                      <w:szCs w:val="18"/>
                      <w:rtl/>
                    </w:rPr>
                    <w:t>ת</w:t>
                  </w:r>
                  <w:r>
                    <w:rPr>
                      <w:rFonts w:cs="Miriam" w:hint="cs"/>
                      <w:szCs w:val="18"/>
                      <w:rtl/>
                    </w:rPr>
                    <w:t>ש</w:t>
                  </w:r>
                  <w:r>
                    <w:rPr>
                      <w:rFonts w:cs="Miriam"/>
                      <w:szCs w:val="18"/>
                      <w:rtl/>
                    </w:rPr>
                    <w:t>נ</w:t>
                  </w:r>
                  <w:r>
                    <w:rPr>
                      <w:rFonts w:cs="Miriam" w:hint="cs"/>
                      <w:szCs w:val="18"/>
                      <w:rtl/>
                    </w:rPr>
                    <w:t>"ה-1995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סוגי רשיונות הכניסה ורשיונות רכב שירות שמפקד משטרת נמל התעופה בן-גוריון רשאי לתת לשוטרי משטרת ישראל לגבי נמל התעופה בן-גוריון:</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רשיון זמני;</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רשיון חד-פעמי.</w:t>
      </w:r>
    </w:p>
    <w:p w:rsidR="009C162F" w:rsidRDefault="009C162F">
      <w:pPr>
        <w:pStyle w:val="P00"/>
        <w:spacing w:before="72"/>
        <w:ind w:left="0" w:right="1134"/>
        <w:rPr>
          <w:rStyle w:val="default"/>
          <w:rFonts w:cs="FrankRuehl"/>
          <w:rtl/>
        </w:rPr>
      </w:pPr>
      <w:r>
        <w:rPr>
          <w:lang w:val="he-IL"/>
        </w:rPr>
        <w:pict>
          <v:rect id="_x0000_s1039" style="position:absolute;left:0;text-align:left;margin-left:464.5pt;margin-top:8.05pt;width:75.05pt;height:24pt;z-index:251660288" o:allowincell="f" filled="f" stroked="f" strokecolor="lime" strokeweight=".25pt">
            <v:textbox inset="0,0,0,0">
              <w:txbxContent>
                <w:p w:rsidR="009C162F" w:rsidRDefault="009C162F">
                  <w:pPr>
                    <w:spacing w:line="160" w:lineRule="exact"/>
                    <w:jc w:val="left"/>
                    <w:rPr>
                      <w:rFonts w:cs="Miriam" w:hint="cs"/>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שמ"ד-1984</w:t>
                  </w:r>
                </w:p>
                <w:p w:rsidR="009C162F" w:rsidRDefault="009C162F">
                  <w:pPr>
                    <w:spacing w:line="160" w:lineRule="exact"/>
                    <w:jc w:val="left"/>
                    <w:rPr>
                      <w:rFonts w:cs="Miriam"/>
                      <w:noProof/>
                      <w:szCs w:val="18"/>
                      <w:rtl/>
                    </w:rPr>
                  </w:pPr>
                  <w:r>
                    <w:rPr>
                      <w:rFonts w:cs="Miriam" w:hint="cs"/>
                      <w:szCs w:val="18"/>
                      <w:rtl/>
                    </w:rPr>
                    <w:t xml:space="preserve">כללים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מנהל המכס בנמל התעופה בן-גוריון רשאי </w:t>
      </w:r>
      <w:r>
        <w:rPr>
          <w:rStyle w:val="default"/>
          <w:rFonts w:cs="FrankRuehl"/>
          <w:rtl/>
        </w:rPr>
        <w:t>ל</w:t>
      </w:r>
      <w:r>
        <w:rPr>
          <w:rStyle w:val="default"/>
          <w:rFonts w:cs="FrankRuehl" w:hint="cs"/>
          <w:rtl/>
        </w:rPr>
        <w:t>תת לעובדי המכס רשיון חד-פעמי מוגבל לאולם נוסעים נכנסים או לאולם נוסעים יוצאים בלבד.</w:t>
      </w:r>
    </w:p>
    <w:p w:rsidR="009C162F" w:rsidRDefault="009C162F">
      <w:pPr>
        <w:pStyle w:val="P00"/>
        <w:spacing w:before="72"/>
        <w:ind w:left="0" w:right="1134"/>
        <w:rPr>
          <w:rStyle w:val="default"/>
          <w:rFonts w:cs="FrankRuehl" w:hint="cs"/>
          <w:rtl/>
        </w:rPr>
      </w:pPr>
      <w:r>
        <w:rPr>
          <w:lang w:val="he-IL"/>
        </w:rPr>
        <w:pict>
          <v:rect id="_x0000_s1040" style="position:absolute;left:0;text-align:left;margin-left:464.5pt;margin-top:8.05pt;width:75.05pt;height:16pt;z-index:25166131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w:t>
                  </w:r>
                  <w:r>
                    <w:rPr>
                      <w:rFonts w:cs="Miriam"/>
                      <w:szCs w:val="18"/>
                      <w:rtl/>
                    </w:rPr>
                    <w:t>ל</w:t>
                  </w:r>
                  <w:r>
                    <w:rPr>
                      <w:rFonts w:cs="Miriam" w:hint="cs"/>
                      <w:szCs w:val="18"/>
                      <w:rtl/>
                    </w:rPr>
                    <w:t xml:space="preserve">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פקיד רשיונות ינפק רשיון כניסה ורשיון רכב שירות זמניים וחד-פעמיים לשטח מוגבל בנמל על פי המלצה בכתב של מי שמנהל הנמל הסמיך לענין זה או של מפקד משטרת</w:t>
      </w:r>
      <w:r>
        <w:rPr>
          <w:rStyle w:val="default"/>
          <w:rFonts w:cs="FrankRuehl"/>
          <w:rtl/>
        </w:rPr>
        <w:t xml:space="preserve"> </w:t>
      </w:r>
      <w:r>
        <w:rPr>
          <w:rStyle w:val="default"/>
          <w:rFonts w:cs="FrankRuehl" w:hint="cs"/>
          <w:rtl/>
        </w:rPr>
        <w:t>הנמל; רשיון חד-פעמי המוגבל לאולם נוסעים נכנסים או לאולם נוסעים יוצאים ינופק כאמור, גם על פי המלצת מנהל המכס בנמל.</w:t>
      </w:r>
    </w:p>
    <w:p w:rsidR="009C162F" w:rsidRDefault="009C162F">
      <w:pPr>
        <w:pStyle w:val="P00"/>
        <w:spacing w:before="0"/>
        <w:ind w:left="0" w:right="1134"/>
        <w:rPr>
          <w:rFonts w:hint="cs"/>
          <w:b/>
          <w:bCs/>
          <w:vanish/>
          <w:szCs w:val="20"/>
          <w:shd w:val="clear" w:color="auto" w:fill="FFFF99"/>
          <w:rtl/>
        </w:rPr>
      </w:pPr>
      <w:bookmarkStart w:id="11" w:name="Rov39"/>
      <w:r>
        <w:rPr>
          <w:rFonts w:hint="cs"/>
          <w:vanish/>
          <w:color w:val="FF0000"/>
          <w:szCs w:val="20"/>
          <w:shd w:val="clear" w:color="auto" w:fill="FFFF99"/>
          <w:rtl/>
        </w:rPr>
        <w:t>מיום 9.2.1984</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תשמ"ד-1984</w:t>
      </w:r>
    </w:p>
    <w:p w:rsidR="009C162F" w:rsidRDefault="009C162F">
      <w:pPr>
        <w:pStyle w:val="P00"/>
        <w:tabs>
          <w:tab w:val="clear" w:pos="6259"/>
        </w:tabs>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תשמ"ד מס' 4592</w:t>
        </w:r>
      </w:hyperlink>
      <w:r>
        <w:rPr>
          <w:rFonts w:hint="cs"/>
          <w:vanish/>
          <w:szCs w:val="20"/>
          <w:shd w:val="clear" w:color="auto" w:fill="FFFF99"/>
          <w:rtl/>
        </w:rPr>
        <w:t xml:space="preserve"> מיום 9.2.1984 עמ' 930</w:t>
      </w:r>
    </w:p>
    <w:p w:rsidR="009C162F" w:rsidRDefault="009C162F">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מנהל המכס בנמל התעופה בן-גוריון רשאי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תת רשיון חד-פעמי מוגבל לאולם נוסעים נכנסים </w:t>
      </w:r>
      <w:r>
        <w:rPr>
          <w:rStyle w:val="default"/>
          <w:rFonts w:cs="FrankRuehl" w:hint="cs"/>
          <w:vanish/>
          <w:sz w:val="22"/>
          <w:szCs w:val="22"/>
          <w:u w:val="single"/>
          <w:shd w:val="clear" w:color="auto" w:fill="FFFF99"/>
          <w:rtl/>
        </w:rPr>
        <w:t>או לאולם נוסעים יוצאים</w:t>
      </w:r>
      <w:r>
        <w:rPr>
          <w:rStyle w:val="default"/>
          <w:rFonts w:cs="FrankRuehl" w:hint="cs"/>
          <w:vanish/>
          <w:sz w:val="22"/>
          <w:szCs w:val="22"/>
          <w:shd w:val="clear" w:color="auto" w:fill="FFFF99"/>
          <w:rtl/>
        </w:rPr>
        <w:t xml:space="preserve"> בלבד.</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12.12.1985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תשמ"ו-1985</w:t>
      </w:r>
    </w:p>
    <w:p w:rsidR="009C162F" w:rsidRDefault="009C162F">
      <w:pPr>
        <w:pStyle w:val="P00"/>
        <w:tabs>
          <w:tab w:val="clear" w:pos="6259"/>
        </w:tabs>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ק"ת תש</w:t>
        </w:r>
        <w:r>
          <w:rPr>
            <w:rStyle w:val="Hyperlink"/>
            <w:rFonts w:hint="cs"/>
            <w:vanish/>
            <w:szCs w:val="20"/>
            <w:shd w:val="clear" w:color="auto" w:fill="FFFF99"/>
            <w:rtl/>
          </w:rPr>
          <w:t>מ</w:t>
        </w:r>
        <w:r>
          <w:rPr>
            <w:rStyle w:val="Hyperlink"/>
            <w:rFonts w:hint="cs"/>
            <w:vanish/>
            <w:szCs w:val="20"/>
            <w:shd w:val="clear" w:color="auto" w:fill="FFFF99"/>
            <w:rtl/>
          </w:rPr>
          <w:t>"ו מס' 4882</w:t>
        </w:r>
      </w:hyperlink>
      <w:r>
        <w:rPr>
          <w:rFonts w:hint="cs"/>
          <w:vanish/>
          <w:szCs w:val="20"/>
          <w:shd w:val="clear" w:color="auto" w:fill="FFFF99"/>
          <w:rtl/>
        </w:rPr>
        <w:t xml:space="preserve"> מיום 12.12.1985 עמ' 280</w:t>
      </w:r>
    </w:p>
    <w:p w:rsidR="009C162F" w:rsidRDefault="009C162F">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אלה סוגי רשיונות הכניסה ורשיונות רכב השירות שהמנהל רשאי לתת:</w:t>
      </w:r>
    </w:p>
    <w:p w:rsidR="009C162F" w:rsidRDefault="009C162F">
      <w:pPr>
        <w:pStyle w:val="P22"/>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רשיון קבוע;</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תקופתי שתקפו מחודש ועד שנים-עשר חדשים (להלן - רשיון תקופתי);</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זמני שתקפו עד חודש (להלן - רשיון זמני);</w:t>
      </w:r>
    </w:p>
    <w:p w:rsidR="009C162F" w:rsidRDefault="009C162F">
      <w:pPr>
        <w:pStyle w:val="P22"/>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רשיון חד-פעמי שתקפו מוגבל לכניסה חד-פעמית ליום הנקוב ברשיון ולמטרה הנקובה בו (להלן - </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 xml:space="preserve">שיון חד-פעמי); </w:t>
      </w:r>
      <w:r>
        <w:rPr>
          <w:rStyle w:val="default"/>
          <w:rFonts w:cs="FrankRuehl" w:hint="cs"/>
          <w:vanish/>
          <w:sz w:val="22"/>
          <w:szCs w:val="22"/>
          <w:u w:val="single"/>
          <w:shd w:val="clear" w:color="auto" w:fill="FFFF99"/>
          <w:rtl/>
        </w:rPr>
        <w:t>המנהל רשאי להסמיך אחר לתת רשיון חד-פעמי, כאמור; ההסמכה תפורסם ברשומות;</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לעובד נציגות דיפלומטית או קונסולרית של מדינת חוץ או עובד של נציגות ארגון בינלאומי (להלן - רשיון לעובד נציגות של מדינת חוץ).</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1021" w:right="1134"/>
        <w:rPr>
          <w:rFonts w:hint="cs"/>
          <w:b/>
          <w:bCs/>
          <w:vanish/>
          <w:szCs w:val="20"/>
          <w:shd w:val="clear" w:color="auto" w:fill="FFFF99"/>
          <w:rtl/>
        </w:rPr>
      </w:pPr>
      <w:r>
        <w:rPr>
          <w:rFonts w:hint="cs"/>
          <w:vanish/>
          <w:color w:val="FF0000"/>
          <w:szCs w:val="20"/>
          <w:shd w:val="clear" w:color="auto" w:fill="FFFF99"/>
          <w:rtl/>
        </w:rPr>
        <w:t>מיום 6.8.1987</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1021" w:right="1134"/>
        <w:rPr>
          <w:rFonts w:hint="cs"/>
          <w:vanish/>
          <w:szCs w:val="20"/>
          <w:shd w:val="clear" w:color="auto" w:fill="FFFF99"/>
          <w:rtl/>
        </w:rPr>
      </w:pPr>
      <w:hyperlink r:id="rId15"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החלפת פסקה 4(א)(1)</w:t>
      </w:r>
    </w:p>
    <w:p w:rsidR="009C162F" w:rsidRDefault="009C162F">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9C162F" w:rsidRDefault="009C162F">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רשיון קבוע;</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16"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אלה סוגי רשיונות הכניסה ורשיונות רכב שירות שמפקד משטרת נמל התעופה בן-גוריון רשאי לתת </w:t>
      </w:r>
      <w:r>
        <w:rPr>
          <w:rStyle w:val="default"/>
          <w:rFonts w:cs="FrankRuehl" w:hint="cs"/>
          <w:vanish/>
          <w:sz w:val="22"/>
          <w:szCs w:val="22"/>
          <w:u w:val="single"/>
          <w:shd w:val="clear" w:color="auto" w:fill="FFFF99"/>
          <w:rtl/>
        </w:rPr>
        <w:t>לשוטרי משטרת ישראל</w:t>
      </w:r>
      <w:r>
        <w:rPr>
          <w:rStyle w:val="default"/>
          <w:rFonts w:cs="FrankRuehl" w:hint="cs"/>
          <w:vanish/>
          <w:sz w:val="22"/>
          <w:szCs w:val="22"/>
          <w:shd w:val="clear" w:color="auto" w:fill="FFFF99"/>
          <w:rtl/>
        </w:rPr>
        <w:t xml:space="preserve"> לגבי נמל התעופה בן-גוריון:</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זמני;</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חד-פעמי.</w:t>
      </w:r>
    </w:p>
    <w:p w:rsidR="009C162F" w:rsidRDefault="009C162F">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מנהל המכס בנמל התעופה בן-גוריון רשאי </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תת </w:t>
      </w:r>
      <w:r>
        <w:rPr>
          <w:rStyle w:val="default"/>
          <w:rFonts w:cs="FrankRuehl" w:hint="cs"/>
          <w:vanish/>
          <w:sz w:val="22"/>
          <w:szCs w:val="22"/>
          <w:u w:val="single"/>
          <w:shd w:val="clear" w:color="auto" w:fill="FFFF99"/>
          <w:rtl/>
        </w:rPr>
        <w:t>לעובדי המכס</w:t>
      </w:r>
      <w:r>
        <w:rPr>
          <w:rStyle w:val="default"/>
          <w:rFonts w:cs="FrankRuehl" w:hint="cs"/>
          <w:vanish/>
          <w:sz w:val="22"/>
          <w:szCs w:val="22"/>
          <w:shd w:val="clear" w:color="auto" w:fill="FFFF99"/>
          <w:rtl/>
        </w:rPr>
        <w:t xml:space="preserve"> רשיון חד-פעמי מוגבל לאולם נוסעים נכנסים או לאולם נוסעים יוצאים בלבד.</w:t>
      </w:r>
    </w:p>
    <w:p w:rsidR="009C162F" w:rsidRDefault="009C162F">
      <w:pPr>
        <w:pStyle w:val="P00"/>
        <w:spacing w:before="0"/>
        <w:ind w:left="0" w:right="1134"/>
        <w:rPr>
          <w:rStyle w:val="default"/>
          <w:rFonts w:cs="FrankRuehl" w:hint="cs"/>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ד)</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פקיד רשיונות ינפק רשיון כניסה ורשיון רכב שירות זמניים וחד-פעמיים לשטח מוגבל בנמל על פי המלצה בכתב של מי שמנהל הנמל הסמיך לענין זה או של מפקד משטרת</w:t>
      </w:r>
      <w:r>
        <w:rPr>
          <w:rStyle w:val="default"/>
          <w:rFonts w:cs="FrankRuehl"/>
          <w:vanish/>
          <w:sz w:val="22"/>
          <w:szCs w:val="22"/>
          <w:u w:val="single"/>
          <w:shd w:val="clear" w:color="auto" w:fill="FFFF99"/>
          <w:rtl/>
        </w:rPr>
        <w:t xml:space="preserve"> </w:t>
      </w:r>
      <w:r>
        <w:rPr>
          <w:rStyle w:val="default"/>
          <w:rFonts w:cs="FrankRuehl" w:hint="cs"/>
          <w:vanish/>
          <w:sz w:val="22"/>
          <w:szCs w:val="22"/>
          <w:u w:val="single"/>
          <w:shd w:val="clear" w:color="auto" w:fill="FFFF99"/>
          <w:rtl/>
        </w:rPr>
        <w:t>הנמל; רשיון חד-פעמי המוגבל לאולם נוסעים נכנסים או לאולם נוסעים יוצאים ינופק כאמור, גם על פי המלצת מנהל המכס בנמל.</w:t>
      </w:r>
      <w:bookmarkEnd w:id="11"/>
    </w:p>
    <w:p w:rsidR="009C162F" w:rsidRDefault="009C162F">
      <w:pPr>
        <w:pStyle w:val="P00"/>
        <w:spacing w:before="72"/>
        <w:ind w:left="0" w:right="1134"/>
        <w:rPr>
          <w:rStyle w:val="default"/>
          <w:rFonts w:cs="FrankRuehl" w:hint="cs"/>
          <w:rtl/>
        </w:rPr>
      </w:pPr>
      <w:bookmarkStart w:id="12" w:name="Seif16"/>
      <w:bookmarkEnd w:id="12"/>
      <w:r>
        <w:rPr>
          <w:lang w:val="he-IL"/>
        </w:rPr>
        <w:pict>
          <v:rect id="_x0000_s1041" style="position:absolute;left:0;text-align:left;margin-left:464.5pt;margin-top:8.05pt;width:75.05pt;height:19.65pt;z-index:25166233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ת</w:t>
                  </w:r>
                  <w:r>
                    <w:rPr>
                      <w:rFonts w:cs="Miriam" w:hint="cs"/>
                      <w:szCs w:val="18"/>
                      <w:rtl/>
                    </w:rPr>
                    <w:t>וקף הרשיונו</w:t>
                  </w:r>
                  <w:r>
                    <w:rPr>
                      <w:rFonts w:cs="Miriam"/>
                      <w:szCs w:val="18"/>
                      <w:rtl/>
                    </w:rPr>
                    <w:t>ת</w:t>
                  </w:r>
                </w:p>
                <w:p w:rsidR="009C162F" w:rsidRDefault="009C162F">
                  <w:pPr>
                    <w:spacing w:line="160" w:lineRule="exact"/>
                    <w:jc w:val="left"/>
                    <w:rPr>
                      <w:rFonts w:cs="Miriam"/>
                      <w:noProof/>
                      <w:szCs w:val="18"/>
                      <w:rtl/>
                    </w:rPr>
                  </w:pPr>
                  <w:r>
                    <w:rPr>
                      <w:rFonts w:cs="Miriam"/>
                      <w:szCs w:val="18"/>
                      <w:rtl/>
                    </w:rPr>
                    <w:t>כ</w:t>
                  </w:r>
                  <w:r>
                    <w:rPr>
                      <w:rFonts w:cs="Miriam" w:hint="cs"/>
                      <w:szCs w:val="18"/>
                      <w:rtl/>
                    </w:rPr>
                    <w:t>ללים תשמ"ז-1987</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רשיון כניסה רב-שנתי ורשיון רכב שירות רב-שנתי יהיו תקפים כל עוד לא הוחזרו, הוחלפו, הותלו או </w:t>
      </w:r>
      <w:r>
        <w:rPr>
          <w:rStyle w:val="default"/>
          <w:rFonts w:cs="FrankRuehl"/>
          <w:rtl/>
        </w:rPr>
        <w:t>ב</w:t>
      </w:r>
      <w:r>
        <w:rPr>
          <w:rStyle w:val="default"/>
          <w:rFonts w:cs="FrankRuehl" w:hint="cs"/>
          <w:rtl/>
        </w:rPr>
        <w:t>וטלו, וכל עוד המחזיק בהם כדין ממשיך להיות עובד הרשות, עובד חוץ או עובד רשות ציבורית שתפקידו או שירותו בשדה התעופה מחייב כניסה לשטח המוגבל או כניסה ברכב לשטח המבצעי, הכל לפי הענין.</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כניסה ורשיון רכב שירות תקופתיים וזמניים יהיו תקפים לתקופה הנקובה</w:t>
      </w:r>
      <w:r>
        <w:rPr>
          <w:rStyle w:val="default"/>
          <w:rFonts w:cs="FrankRuehl"/>
          <w:rtl/>
        </w:rPr>
        <w:t xml:space="preserve"> </w:t>
      </w:r>
      <w:r>
        <w:rPr>
          <w:rStyle w:val="default"/>
          <w:rFonts w:cs="FrankRuehl" w:hint="cs"/>
          <w:rtl/>
        </w:rPr>
        <w:t>בהם וכל עוד לא הוחזרו, הוחלפו, הותלו או בוטלו, וכל עוד המחזיק בהם כדין ממשיך להיות עובד הרשות, עובד חוץ או עובד רשות ציבורית שתפקידו או שירותו בשדה התעופה מחייבים כניסה לשטח המוגבל או כניסה ברכב לשטח המבצעי, הכל לפי הענין.</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רשיון לעובד נציגות מדינת חו</w:t>
      </w:r>
      <w:r>
        <w:rPr>
          <w:rStyle w:val="default"/>
          <w:rFonts w:cs="FrankRuehl"/>
          <w:rtl/>
        </w:rPr>
        <w:t>ץ</w:t>
      </w:r>
      <w:r>
        <w:rPr>
          <w:rStyle w:val="default"/>
          <w:rFonts w:cs="FrankRuehl" w:hint="cs"/>
          <w:rtl/>
        </w:rPr>
        <w:t xml:space="preserve"> יהא תקף לתקופה הנקובה בו וכל עוד המחזיק בו כדין ממשיך להיות עובד נציגות דיפלומטית או קונסולרית של מדינת חוץ או עובד נציגות ארגון בינלאומי.</w:t>
      </w:r>
    </w:p>
    <w:p w:rsidR="009C162F" w:rsidRDefault="009C162F">
      <w:pPr>
        <w:pStyle w:val="P00"/>
        <w:spacing w:before="0"/>
        <w:ind w:left="0" w:right="1134"/>
        <w:rPr>
          <w:rFonts w:hint="cs"/>
          <w:b/>
          <w:bCs/>
          <w:vanish/>
          <w:szCs w:val="20"/>
          <w:shd w:val="clear" w:color="auto" w:fill="FFFF99"/>
          <w:rtl/>
        </w:rPr>
      </w:pPr>
      <w:bookmarkStart w:id="13" w:name="Rov40"/>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17"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רשיון כניסה 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רשיון כניסה רב-שנתי</w:t>
      </w:r>
      <w:r>
        <w:rPr>
          <w:rStyle w:val="default"/>
          <w:rFonts w:cs="FrankRuehl" w:hint="cs"/>
          <w:vanish/>
          <w:sz w:val="22"/>
          <w:szCs w:val="22"/>
          <w:shd w:val="clear" w:color="auto" w:fill="FFFF99"/>
          <w:rtl/>
        </w:rPr>
        <w:t xml:space="preserve"> </w:t>
      </w:r>
      <w:r>
        <w:rPr>
          <w:rStyle w:val="default"/>
          <w:rFonts w:cs="FrankRuehl" w:hint="cs"/>
          <w:strike/>
          <w:vanish/>
          <w:sz w:val="22"/>
          <w:szCs w:val="22"/>
          <w:shd w:val="clear" w:color="auto" w:fill="FFFF99"/>
          <w:rtl/>
        </w:rPr>
        <w:t>ורשיון רכב שירות 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ורשיון רכב שירות רב-שנתי</w:t>
      </w:r>
      <w:r>
        <w:rPr>
          <w:rStyle w:val="default"/>
          <w:rFonts w:cs="FrankRuehl" w:hint="cs"/>
          <w:vanish/>
          <w:sz w:val="22"/>
          <w:szCs w:val="22"/>
          <w:shd w:val="clear" w:color="auto" w:fill="FFFF99"/>
          <w:rtl/>
        </w:rPr>
        <w:t xml:space="preserve"> יהיו תקפים כל עוד לא הוחזרו, הוחלפו, הותלו או </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וטלו, וכל עוד המחזיק בהם כדין ממשיך להיות עובד הרשות, עובד חוץ או עובד רשות ציבורית שתפקידו או שירותו בשדה התעופה מחייב כניסה לשטח המוגבל או כניסה ברכב לשטח המבצעי, הכל לפי הענין.</w:t>
      </w:r>
      <w:bookmarkEnd w:id="13"/>
    </w:p>
    <w:p w:rsidR="009C162F" w:rsidRDefault="009C162F">
      <w:pPr>
        <w:pStyle w:val="P00"/>
        <w:spacing w:before="72"/>
        <w:ind w:left="0" w:right="1134"/>
        <w:rPr>
          <w:rStyle w:val="default"/>
          <w:rFonts w:cs="FrankRuehl"/>
          <w:rtl/>
        </w:rPr>
      </w:pPr>
      <w:bookmarkStart w:id="14" w:name="Seif17"/>
      <w:bookmarkEnd w:id="14"/>
      <w:r>
        <w:rPr>
          <w:lang w:val="he-IL"/>
        </w:rPr>
        <w:pict>
          <v:rect id="_x0000_s1042" style="position:absolute;left:0;text-align:left;margin-left:464.5pt;margin-top:8.05pt;width:75.05pt;height:37.55pt;z-index:251663360" o:allowincell="f" filled="f" stroked="f" strokecolor="lime" strokeweight=".25pt">
            <v:textbox style="mso-next-textbox:#_x0000_s1042" inset="0,0,0,0">
              <w:txbxContent>
                <w:p w:rsidR="009C162F" w:rsidRDefault="009C162F">
                  <w:pPr>
                    <w:spacing w:line="160" w:lineRule="exact"/>
                    <w:jc w:val="left"/>
                    <w:rPr>
                      <w:rFonts w:cs="Miriam"/>
                      <w:noProof/>
                      <w:szCs w:val="18"/>
                      <w:rtl/>
                    </w:rPr>
                  </w:pPr>
                  <w:r>
                    <w:rPr>
                      <w:rFonts w:cs="Miriam"/>
                      <w:szCs w:val="18"/>
                      <w:rtl/>
                    </w:rPr>
                    <w:t>ת</w:t>
                  </w:r>
                  <w:r>
                    <w:rPr>
                      <w:rFonts w:cs="Miriam" w:hint="cs"/>
                      <w:szCs w:val="18"/>
                      <w:rtl/>
                    </w:rPr>
                    <w:t xml:space="preserve">נאים למתן רשיון </w:t>
                  </w:r>
                  <w:r>
                    <w:rPr>
                      <w:rFonts w:cs="Miriam"/>
                      <w:szCs w:val="18"/>
                      <w:rtl/>
                    </w:rPr>
                    <w:t>ר</w:t>
                  </w:r>
                  <w:r>
                    <w:rPr>
                      <w:rFonts w:cs="Miriam" w:hint="cs"/>
                      <w:szCs w:val="18"/>
                      <w:rtl/>
                    </w:rPr>
                    <w:t xml:space="preserve">ב-שנתי </w:t>
                  </w:r>
                  <w:r>
                    <w:rPr>
                      <w:rFonts w:cs="Miriam"/>
                      <w:szCs w:val="18"/>
                      <w:rtl/>
                    </w:rPr>
                    <w:t>ו</w:t>
                  </w:r>
                  <w:r>
                    <w:rPr>
                      <w:rFonts w:cs="Miriam" w:hint="cs"/>
                      <w:szCs w:val="18"/>
                      <w:rtl/>
                    </w:rPr>
                    <w:t>לחידושו</w:t>
                  </w:r>
                </w:p>
                <w:p w:rsidR="009C162F" w:rsidRDefault="009C162F">
                  <w:pPr>
                    <w:spacing w:line="160" w:lineRule="exact"/>
                    <w:jc w:val="left"/>
                    <w:rPr>
                      <w:rFonts w:cs="Miriam"/>
                      <w:noProof/>
                      <w:szCs w:val="18"/>
                      <w:rtl/>
                    </w:rPr>
                  </w:pPr>
                  <w:r>
                    <w:rPr>
                      <w:rFonts w:cs="Miriam"/>
                      <w:szCs w:val="18"/>
                      <w:rtl/>
                    </w:rPr>
                    <w:t>כ</w:t>
                  </w:r>
                  <w:r>
                    <w:rPr>
                      <w:rFonts w:cs="Miriam" w:hint="cs"/>
                      <w:szCs w:val="18"/>
                      <w:rtl/>
                    </w:rPr>
                    <w:t>ללים</w:t>
                  </w:r>
                  <w:r>
                    <w:rPr>
                      <w:rFonts w:cs="Miriam" w:hint="cs"/>
                      <w:noProof/>
                      <w:szCs w:val="18"/>
                      <w:rtl/>
                    </w:rPr>
                    <w:t xml:space="preserve"> </w:t>
                  </w:r>
                  <w:r>
                    <w:rPr>
                      <w:rFonts w:cs="Miriam"/>
                      <w:szCs w:val="18"/>
                      <w:rtl/>
                    </w:rPr>
                    <w:t>ת</w:t>
                  </w:r>
                  <w:r>
                    <w:rPr>
                      <w:rFonts w:cs="Miriam" w:hint="cs"/>
                      <w:szCs w:val="18"/>
                      <w:rtl/>
                    </w:rPr>
                    <w:t>שמ"ז-1987</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רשיון כניסה רב-שנתי יינתן או </w:t>
      </w:r>
      <w:r>
        <w:rPr>
          <w:rStyle w:val="default"/>
          <w:rFonts w:cs="FrankRuehl"/>
          <w:rtl/>
        </w:rPr>
        <w:t>י</w:t>
      </w:r>
      <w:r>
        <w:rPr>
          <w:rStyle w:val="default"/>
          <w:rFonts w:cs="FrankRuehl" w:hint="cs"/>
          <w:rtl/>
        </w:rPr>
        <w:t>חודש למבקש שנתקיימו בו, להנחת דעתו של המנהל, כל אלה:</w:t>
      </w:r>
    </w:p>
    <w:p w:rsidR="009C162F" w:rsidRDefault="009C162F">
      <w:pPr>
        <w:pStyle w:val="P22"/>
        <w:spacing w:before="72"/>
        <w:ind w:left="1021" w:right="1134"/>
        <w:rPr>
          <w:rStyle w:val="default"/>
          <w:rFonts w:cs="FrankRuehl"/>
          <w:rtl/>
        </w:rPr>
      </w:pPr>
      <w:r>
        <w:rPr>
          <w:lang w:val="he-IL"/>
        </w:rPr>
        <w:pict>
          <v:rect id="_x0000_s1043" style="position:absolute;left:0;text-align:left;margin-left:464.5pt;margin-top:8.05pt;width:75.05pt;height:10.2pt;z-index:25166438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כל</w:t>
                  </w:r>
                  <w:r>
                    <w:rPr>
                      <w:rFonts w:cs="Miriam" w:hint="cs"/>
                      <w:szCs w:val="18"/>
                      <w:rtl/>
                    </w:rPr>
                    <w:t>לים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הוא תושב קבוע, או שהוא אחד מאלה:</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הביטחון הכללי, המבקש רישיון כניסה</w:t>
      </w:r>
      <w:r>
        <w:rPr>
          <w:rStyle w:val="default"/>
          <w:rFonts w:cs="FrankRuehl"/>
          <w:rtl/>
        </w:rPr>
        <w:t xml:space="preserve"> </w:t>
      </w:r>
      <w:r>
        <w:rPr>
          <w:rStyle w:val="default"/>
          <w:rFonts w:cs="FrankRuehl" w:hint="cs"/>
          <w:rtl/>
        </w:rPr>
        <w:t>לאנשיו בלא נקיבת שם;</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גורם אחר המבקש רישיון כניסה לאנשיו בלא נקיב</w:t>
      </w:r>
      <w:r>
        <w:rPr>
          <w:rStyle w:val="default"/>
          <w:rFonts w:cs="FrankRuehl"/>
          <w:rtl/>
        </w:rPr>
        <w:t>ת</w:t>
      </w:r>
      <w:r>
        <w:rPr>
          <w:rStyle w:val="default"/>
          <w:rFonts w:cs="FrankRuehl" w:hint="cs"/>
          <w:rtl/>
        </w:rPr>
        <w:t xml:space="preserve"> שם ושירות הביטחון הכללי אישר לאותו גורם לקבל רישיון כאמור, וכניסתם של אנשי אותו גורם נעשית על פי נוהל שהסכימו עליו שירות הביטחון הכללי והמנהל;</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משטרת ישראל המבקשת רישיון כניסה לאנשיה בלא נקיבת שם;</w:t>
      </w:r>
    </w:p>
    <w:p w:rsidR="009C162F" w:rsidRDefault="009C162F">
      <w:pPr>
        <w:pStyle w:val="P03"/>
        <w:spacing w:before="72"/>
        <w:ind w:left="1474" w:right="1134"/>
        <w:rPr>
          <w:rStyle w:val="default"/>
          <w:rFonts w:cs="FrankRuehl" w:hint="cs"/>
          <w:rtl/>
        </w:rPr>
      </w:pPr>
      <w:r>
        <w:rPr>
          <w:rtl/>
        </w:rPr>
        <w:tab/>
      </w:r>
      <w:r>
        <w:rPr>
          <w:rtl/>
        </w:rPr>
        <w:tab/>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הוא מבצע תפקיד או נותן שירות בשטח המוגבל באו</w:t>
      </w:r>
      <w:r>
        <w:rPr>
          <w:rStyle w:val="default"/>
          <w:rFonts w:cs="FrankRuehl"/>
          <w:rtl/>
        </w:rPr>
        <w:t>ת</w:t>
      </w:r>
      <w:r>
        <w:rPr>
          <w:rStyle w:val="default"/>
          <w:rFonts w:cs="FrankRuehl" w:hint="cs"/>
          <w:rtl/>
        </w:rPr>
        <w:t xml:space="preserve">ו שדה תעופה, כשביצוע התפקיד או מתן השירות הוא למען הרשות, רשות ציבורית או מפעיל, או </w:t>
      </w:r>
      <w:r>
        <w:rPr>
          <w:rStyle w:val="default"/>
          <w:rFonts w:cs="FrankRuehl"/>
          <w:rtl/>
        </w:rPr>
        <w:t>–</w:t>
      </w:r>
    </w:p>
    <w:p w:rsidR="009C162F" w:rsidRDefault="009C162F">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הוא חבר מועצת הרשות או מועסק על ידה במעמד עובד קבוע, או </w:t>
      </w:r>
      <w:r>
        <w:rPr>
          <w:rStyle w:val="default"/>
          <w:rFonts w:cs="FrankRuehl"/>
          <w:rtl/>
        </w:rPr>
        <w:t>–</w:t>
      </w:r>
    </w:p>
    <w:p w:rsidR="009C162F" w:rsidRDefault="009C162F">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הוא מונה להיות מפקח לפי חוק הטיס, 1927, או חוק רישוי שירותי התעופה, תשכ"ג-1963, והוא מחזיק בתעודה תקפה </w:t>
      </w:r>
      <w:r>
        <w:rPr>
          <w:rStyle w:val="default"/>
          <w:rFonts w:cs="FrankRuehl"/>
          <w:rtl/>
        </w:rPr>
        <w:t>ה</w:t>
      </w:r>
      <w:r>
        <w:rPr>
          <w:rStyle w:val="default"/>
          <w:rFonts w:cs="FrankRuehl" w:hint="cs"/>
          <w:rtl/>
        </w:rPr>
        <w:t xml:space="preserve">מעידה על כך, או </w:t>
      </w:r>
      <w:r>
        <w:rPr>
          <w:rStyle w:val="default"/>
          <w:rFonts w:cs="FrankRuehl"/>
          <w:rtl/>
        </w:rPr>
        <w:t>–</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הוא מועסק על ידי רשות ציבורית או מפעיל במעמד של עובד קבוע;</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הימצאותו בשטח המוגבל דרושה לשם ביצוע עבודה, תפקיד או לשם מתן שירות.</w:t>
      </w:r>
    </w:p>
    <w:p w:rsidR="009C162F" w:rsidRDefault="009C162F">
      <w:pPr>
        <w:pStyle w:val="P22"/>
        <w:spacing w:before="72"/>
        <w:ind w:left="1021" w:right="1134"/>
        <w:rPr>
          <w:rStyle w:val="default"/>
          <w:rFonts w:cs="FrankRuehl"/>
          <w:rtl/>
        </w:rPr>
      </w:pPr>
      <w:r>
        <w:rPr>
          <w:lang w:val="he-IL"/>
        </w:rPr>
        <w:pict>
          <v:rect id="_x0000_s1044" style="position:absolute;left:0;text-align:left;margin-left:464.5pt;margin-top:8.05pt;width:75.05pt;height:14.6pt;z-index:25166540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שמ"ד-1984</w:t>
                  </w:r>
                </w:p>
              </w:txbxContent>
            </v:textbox>
            <w10:anchorlock/>
          </v:rect>
        </w:pict>
      </w:r>
      <w:r>
        <w:rPr>
          <w:rStyle w:val="default"/>
          <w:rFonts w:cs="FrankRuehl"/>
          <w:rtl/>
        </w:rPr>
        <w:t>(4)</w:t>
      </w:r>
      <w:r>
        <w:rPr>
          <w:rStyle w:val="default"/>
          <w:rFonts w:cs="FrankRuehl"/>
          <w:rtl/>
        </w:rPr>
        <w:tab/>
      </w:r>
      <w:r>
        <w:rPr>
          <w:rStyle w:val="default"/>
          <w:rFonts w:cs="FrankRuehl" w:hint="cs"/>
          <w:rtl/>
        </w:rPr>
        <w:t>שילם את דמי הרשיון שקבעה הרשות.</w:t>
      </w:r>
    </w:p>
    <w:p w:rsidR="009C162F" w:rsidRDefault="009C162F">
      <w:pPr>
        <w:pStyle w:val="P00"/>
        <w:spacing w:before="72"/>
        <w:ind w:left="0" w:right="1134"/>
        <w:rPr>
          <w:rStyle w:val="default"/>
          <w:rFonts w:cs="FrankRuehl"/>
          <w:rtl/>
        </w:rPr>
      </w:pPr>
      <w:r>
        <w:rPr>
          <w:lang w:val="he-IL"/>
        </w:rPr>
        <w:pict>
          <v:rect id="_x0000_s1045" style="position:absolute;left:0;text-align:left;margin-left:464.5pt;margin-top:8.05pt;width:75.05pt;height:14.8pt;z-index:25166643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רכב שירות רב-שנתי יינתן למבקש המחזיק כדין ברשיון כניסה רב-שנתי ואשר נתקיימו בו וברכב השירות, הכל לפי הענין, להנחת דעתו של המנהל כל אלה:</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הימצאות הרכב בשטח המבצעי דרושה לשם ביצוע תפקידו של המבקש או לשם מתן שי</w:t>
      </w:r>
      <w:r>
        <w:rPr>
          <w:rStyle w:val="default"/>
          <w:rFonts w:cs="FrankRuehl"/>
          <w:rtl/>
        </w:rPr>
        <w:t>ר</w:t>
      </w:r>
      <w:r>
        <w:rPr>
          <w:rStyle w:val="default"/>
          <w:rFonts w:cs="FrankRuehl" w:hint="cs"/>
          <w:rtl/>
        </w:rPr>
        <w:t>ות על ידו;</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הרכב מורשה כדין ואין בו כדי לסכן את בטיחות התנועה בשטח המבצעי, כלי הטיס, כלי הרכב, או הולכי הרגל הנמצאים בו או עומדים להכנס אליו.</w:t>
      </w:r>
    </w:p>
    <w:p w:rsidR="009C162F" w:rsidRDefault="009C162F">
      <w:pPr>
        <w:pStyle w:val="P00"/>
        <w:spacing w:before="72"/>
        <w:ind w:left="0" w:right="1134"/>
        <w:rPr>
          <w:rStyle w:val="default"/>
          <w:rFonts w:cs="FrankRuehl" w:hint="cs"/>
          <w:rtl/>
        </w:rPr>
      </w:pPr>
      <w:r>
        <w:rPr>
          <w:lang w:val="he-IL"/>
        </w:rPr>
        <w:pict>
          <v:rect id="_x0000_s1046" style="position:absolute;left:0;text-align:left;margin-left:464.5pt;margin-top:8.05pt;width:75.05pt;height:16pt;z-index:25166745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w:t>
      </w:r>
    </w:p>
    <w:p w:rsidR="009C162F" w:rsidRDefault="009C162F">
      <w:pPr>
        <w:pStyle w:val="P00"/>
        <w:spacing w:before="0"/>
        <w:ind w:left="1021" w:right="1134"/>
        <w:rPr>
          <w:rFonts w:hint="cs"/>
          <w:b/>
          <w:bCs/>
          <w:vanish/>
          <w:szCs w:val="20"/>
          <w:shd w:val="clear" w:color="auto" w:fill="FFFF99"/>
          <w:rtl/>
        </w:rPr>
      </w:pPr>
      <w:bookmarkStart w:id="15" w:name="Rov41"/>
      <w:r>
        <w:rPr>
          <w:rFonts w:hint="cs"/>
          <w:vanish/>
          <w:color w:val="FF0000"/>
          <w:szCs w:val="20"/>
          <w:shd w:val="clear" w:color="auto" w:fill="FFFF99"/>
          <w:rtl/>
        </w:rPr>
        <w:t>מיום 9.2.1984</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תשמ"ד-1984</w:t>
      </w:r>
    </w:p>
    <w:p w:rsidR="009C162F" w:rsidRDefault="009C162F">
      <w:pPr>
        <w:pStyle w:val="P00"/>
        <w:tabs>
          <w:tab w:val="clear" w:pos="6259"/>
        </w:tabs>
        <w:spacing w:before="0"/>
        <w:ind w:left="1021" w:right="1134"/>
        <w:rPr>
          <w:rFonts w:hint="cs"/>
          <w:vanish/>
          <w:szCs w:val="20"/>
          <w:shd w:val="clear" w:color="auto" w:fill="FFFF99"/>
          <w:rtl/>
        </w:rPr>
      </w:pPr>
      <w:hyperlink r:id="rId18" w:history="1">
        <w:r>
          <w:rPr>
            <w:rStyle w:val="Hyperlink"/>
            <w:rFonts w:hint="cs"/>
            <w:vanish/>
            <w:szCs w:val="20"/>
            <w:shd w:val="clear" w:color="auto" w:fill="FFFF99"/>
            <w:rtl/>
          </w:rPr>
          <w:t>ק"ת תשמ"ד מס' 4592</w:t>
        </w:r>
      </w:hyperlink>
      <w:r>
        <w:rPr>
          <w:rFonts w:hint="cs"/>
          <w:vanish/>
          <w:szCs w:val="20"/>
          <w:shd w:val="clear" w:color="auto" w:fill="FFFF99"/>
          <w:rtl/>
        </w:rPr>
        <w:t xml:space="preserve"> מיום 9.2.1984 עמ' 930</w:t>
      </w:r>
    </w:p>
    <w:p w:rsidR="009C162F" w:rsidRDefault="009C162F">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הוספת פסקה 6(א)(4)</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19"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0"/>
        <w:ind w:left="0" w:right="1134"/>
        <w:rPr>
          <w:rStyle w:val="big-number"/>
          <w:rFonts w:hint="cs"/>
          <w:vanish/>
          <w:sz w:val="16"/>
          <w:szCs w:val="16"/>
          <w:shd w:val="clear" w:color="auto" w:fill="FFFF99"/>
          <w:rtl/>
        </w:rPr>
      </w:pPr>
      <w:r>
        <w:rPr>
          <w:rStyle w:val="big-number"/>
          <w:rFonts w:hint="cs"/>
          <w:strike/>
          <w:vanish/>
          <w:sz w:val="16"/>
          <w:szCs w:val="16"/>
          <w:shd w:val="clear" w:color="auto" w:fill="FFFF99"/>
          <w:rtl/>
        </w:rPr>
        <w:t>תנאים למתן רשיון קבוע</w:t>
      </w:r>
      <w:r>
        <w:rPr>
          <w:rStyle w:val="big-number"/>
          <w:rFonts w:hint="cs"/>
          <w:vanish/>
          <w:sz w:val="16"/>
          <w:szCs w:val="16"/>
          <w:shd w:val="clear" w:color="auto" w:fill="FFFF99"/>
          <w:rtl/>
        </w:rPr>
        <w:t xml:space="preserve"> </w:t>
      </w:r>
      <w:r>
        <w:rPr>
          <w:rStyle w:val="big-number"/>
          <w:rFonts w:hint="cs"/>
          <w:vanish/>
          <w:sz w:val="16"/>
          <w:szCs w:val="16"/>
          <w:u w:val="single"/>
          <w:shd w:val="clear" w:color="auto" w:fill="FFFF99"/>
          <w:rtl/>
        </w:rPr>
        <w:t>תנאים למתן רשיון רב-שנתי ולחידושו</w:t>
      </w:r>
    </w:p>
    <w:p w:rsidR="009C162F" w:rsidRDefault="009C162F">
      <w:pPr>
        <w:pStyle w:val="P00"/>
        <w:spacing w:before="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רשיון כניסה 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רשיון כניסה רב-שנתי</w:t>
      </w:r>
      <w:r>
        <w:rPr>
          <w:rStyle w:val="default"/>
          <w:rFonts w:cs="FrankRuehl" w:hint="cs"/>
          <w:vanish/>
          <w:sz w:val="22"/>
          <w:szCs w:val="22"/>
          <w:shd w:val="clear" w:color="auto" w:fill="FFFF99"/>
          <w:rtl/>
        </w:rPr>
        <w:t xml:space="preserve"> יינתן למבקש שנתקיימו בו, להנחת דעתו של המנהל, כל אלה:</w:t>
      </w:r>
    </w:p>
    <w:p w:rsidR="009C162F" w:rsidRDefault="009C162F">
      <w:pPr>
        <w:pStyle w:val="P33"/>
        <w:tabs>
          <w:tab w:val="left" w:pos="1482"/>
        </w:tabs>
        <w:spacing w:before="0"/>
        <w:ind w:left="1021" w:right="1134"/>
        <w:rPr>
          <w:rFonts w:hint="cs"/>
          <w:vanish/>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תושב קבוע;</w:t>
      </w:r>
    </w:p>
    <w:p w:rsidR="009C162F" w:rsidRDefault="009C162F">
      <w:pPr>
        <w:pStyle w:val="P33"/>
        <w:tabs>
          <w:tab w:val="left" w:pos="1482"/>
        </w:tabs>
        <w:spacing w:before="0"/>
        <w:ind w:left="1482" w:right="1134" w:hanging="461"/>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מבצע תפקיד או נותן שירות בשטח המוגבל באו</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ו שדה תעופה, כשביצוע התפקיד או מתן השירות הוא למען הרשות, רשות ציבורית או מפעיל,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הוא חבר מועצת הרשות או מועסק על ידה במעמד עובד קבוע,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הוא מונה להיות מפקח לפי חוק הטיס, 1927, או חוק רישוי שירותי התעופה, תשכ"ג-1963, והוא מחזיק בתעודה תקפה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מעידה על כך,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מועסק על ידי רשות ציבורית או מפעיל במעמד של עובד קבוע;</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הימצאותו בשטח המוגבל דרושה לשם ביצוע עבודה, תפקיד או לשם מתן שירות.</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שילם את דמי הרשיון שקבעה הרשות.</w:t>
      </w:r>
    </w:p>
    <w:p w:rsidR="009C162F" w:rsidRDefault="009C162F">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strike/>
          <w:vanish/>
          <w:sz w:val="22"/>
          <w:szCs w:val="22"/>
          <w:shd w:val="clear" w:color="auto" w:fill="FFFF99"/>
          <w:rtl/>
        </w:rPr>
        <w:t>רשיון רכב שירות 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רשיון רכב שירות רב-שנתי</w:t>
      </w:r>
      <w:r>
        <w:rPr>
          <w:rStyle w:val="default"/>
          <w:rFonts w:cs="FrankRuehl" w:hint="cs"/>
          <w:vanish/>
          <w:sz w:val="22"/>
          <w:szCs w:val="22"/>
          <w:shd w:val="clear" w:color="auto" w:fill="FFFF99"/>
          <w:rtl/>
        </w:rPr>
        <w:t xml:space="preserve"> יינתן למבקש המחזיק כדין </w:t>
      </w:r>
      <w:r>
        <w:rPr>
          <w:rStyle w:val="default"/>
          <w:rFonts w:cs="FrankRuehl" w:hint="cs"/>
          <w:strike/>
          <w:vanish/>
          <w:sz w:val="22"/>
          <w:szCs w:val="22"/>
          <w:shd w:val="clear" w:color="auto" w:fill="FFFF99"/>
          <w:rtl/>
        </w:rPr>
        <w:t>ברשיון כניסה 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ברשיון כניסה רב-שנתי</w:t>
      </w:r>
      <w:r>
        <w:rPr>
          <w:rStyle w:val="default"/>
          <w:rFonts w:cs="FrankRuehl" w:hint="cs"/>
          <w:vanish/>
          <w:sz w:val="22"/>
          <w:szCs w:val="22"/>
          <w:shd w:val="clear" w:color="auto" w:fill="FFFF99"/>
          <w:rtl/>
        </w:rPr>
        <w:t xml:space="preserve"> ואשר נתקיימו בו וברכב השירות, הכל לפי הענין, להנחת דעתו של המנהל כל אלה:</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הימצאות הרכב בשטח המבצעי דרושה לשם ביצוע תפקידו של המבקש או לשם מתן שי</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ות על ידו;</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הרכב מורשה כדין ואין בו כדי לסכן את בטיחות התנועה בשטח המבצעי, כלי הטיס, כלי הרכב, או הולכי הרגל הנמצאים בו או עומדים להכנס אליו.</w:t>
      </w:r>
    </w:p>
    <w:p w:rsidR="009C162F" w:rsidRDefault="009C162F">
      <w:pPr>
        <w:pStyle w:val="P00"/>
        <w:spacing w:before="0"/>
        <w:ind w:left="0" w:right="1134"/>
        <w:rPr>
          <w:rStyle w:val="default"/>
          <w:rFonts w:cs="FrankRuehl" w:hint="cs"/>
          <w:vanish/>
          <w:sz w:val="22"/>
          <w:szCs w:val="22"/>
          <w:u w:val="single"/>
          <w:shd w:val="clear" w:color="auto" w:fill="FFFF99"/>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ג)</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חידוש רשיון רב-שנתי ייעשה בהטבעת חותמת על הרשיון; חידוש רשיון לפי סעיף זה אינו טעון תשלום דמי רשיון.</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20"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רשיון כניסה רב-שנתי יינתן </w:t>
      </w:r>
      <w:r>
        <w:rPr>
          <w:rStyle w:val="default"/>
          <w:rFonts w:cs="FrankRuehl" w:hint="cs"/>
          <w:vanish/>
          <w:sz w:val="22"/>
          <w:szCs w:val="22"/>
          <w:u w:val="single"/>
          <w:shd w:val="clear" w:color="auto" w:fill="FFFF99"/>
          <w:rtl/>
        </w:rPr>
        <w:t xml:space="preserve">או </w:t>
      </w:r>
      <w:r>
        <w:rPr>
          <w:rStyle w:val="default"/>
          <w:rFonts w:cs="FrankRuehl"/>
          <w:vanish/>
          <w:sz w:val="22"/>
          <w:szCs w:val="22"/>
          <w:u w:val="single"/>
          <w:shd w:val="clear" w:color="auto" w:fill="FFFF99"/>
          <w:rtl/>
        </w:rPr>
        <w:t>י</w:t>
      </w:r>
      <w:r>
        <w:rPr>
          <w:rStyle w:val="default"/>
          <w:rFonts w:cs="FrankRuehl" w:hint="cs"/>
          <w:vanish/>
          <w:sz w:val="22"/>
          <w:szCs w:val="22"/>
          <w:u w:val="single"/>
          <w:shd w:val="clear" w:color="auto" w:fill="FFFF99"/>
          <w:rtl/>
        </w:rPr>
        <w:t>חודש</w:t>
      </w:r>
      <w:r>
        <w:rPr>
          <w:rStyle w:val="default"/>
          <w:rFonts w:cs="FrankRuehl" w:hint="cs"/>
          <w:vanish/>
          <w:sz w:val="22"/>
          <w:szCs w:val="22"/>
          <w:shd w:val="clear" w:color="auto" w:fill="FFFF99"/>
          <w:rtl/>
        </w:rPr>
        <w:t xml:space="preserve"> למבקש שנתקיימו בו, להנחת דעתו של המנהל, כל אלה:</w:t>
      </w:r>
    </w:p>
    <w:p w:rsidR="009C162F" w:rsidRDefault="009C162F">
      <w:pPr>
        <w:pStyle w:val="P33"/>
        <w:tabs>
          <w:tab w:val="left" w:pos="1482"/>
        </w:tabs>
        <w:spacing w:before="0"/>
        <w:ind w:left="1021" w:right="1134"/>
        <w:rPr>
          <w:rFonts w:hint="cs"/>
          <w:vanish/>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תושב קבוע;</w:t>
      </w:r>
    </w:p>
    <w:p w:rsidR="009C162F" w:rsidRDefault="009C162F">
      <w:pPr>
        <w:pStyle w:val="P33"/>
        <w:tabs>
          <w:tab w:val="left" w:pos="1482"/>
        </w:tabs>
        <w:spacing w:before="0"/>
        <w:ind w:left="1482" w:right="1134" w:hanging="461"/>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מבצע תפקיד או נותן שירות בשטח המוגבל באו</w:t>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 xml:space="preserve">ו שדה תעופה, כשביצוע התפקיד או מתן השירות הוא למען הרשות, רשות ציבורית או מפעיל,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הוא חבר מועצת הרשות או מועסק על ידה במעמד עובד קבוע,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הוא מונה להיות מפקח לפי חוק הטיס, 1927, או חוק רישוי שירותי התעופה, תשכ"ג-1963, והוא מחזיק בתעודה תקפה </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מעידה על כך, או </w:t>
      </w:r>
      <w:r>
        <w:rPr>
          <w:rStyle w:val="default"/>
          <w:rFonts w:cs="FrankRuehl"/>
          <w:vanish/>
          <w:sz w:val="22"/>
          <w:szCs w:val="22"/>
          <w:shd w:val="clear" w:color="auto" w:fill="FFFF99"/>
          <w:rtl/>
        </w:rPr>
        <w:t>–</w:t>
      </w:r>
    </w:p>
    <w:p w:rsidR="009C162F" w:rsidRDefault="009C162F">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ד)</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הוא מועסק על ידי רשות ציבורית או מפעיל במעמד של עובד קבוע;</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הימצאותו בשטח המוגבל דרושה לשם ביצוע עבודה, תפקיד או לשם מתן שירות.</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(4)</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שילם את דמי הרשיון שקבעה הרשות.</w:t>
      </w:r>
    </w:p>
    <w:p w:rsidR="009C162F" w:rsidRDefault="009C162F">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רכב שירות רב-שנתי יינתן למבקש המחזיק כדין ברשיון כניסה רב-שנתי ואשר נתקיימו בו וברכב השירות, הכל לפי הענין, להנחת דעתו של המנהל כל אלה:</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הימצאות הרכב בשטח המבצעי דרושה לשם ביצוע תפקידו של המבקש או לשם מתן שי</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ות על ידו;</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הרכב מורשה כדין ואין בו כדי לסכן את בטיחות התנועה בשטח המבצעי, כלי הטיס, כלי הרכב, או הולכי הרגל הנמצאים בו או עומדים להכנס אליו.</w:t>
      </w:r>
    </w:p>
    <w:p w:rsidR="009C162F" w:rsidRDefault="009C162F">
      <w:pPr>
        <w:pStyle w:val="P00"/>
        <w:spacing w:before="0"/>
        <w:ind w:left="0" w:right="1134"/>
        <w:rPr>
          <w:rStyle w:val="default"/>
          <w:rFonts w:cs="FrankRuehl" w:hint="cs"/>
          <w:strike/>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חידוש רשיון רב-שנתי ייעשה בהטבעת חותמת על הרשיון; חידוש רשיון לפי סעיף זה אינו טעון תשלום דמי רשיון.</w:t>
      </w:r>
    </w:p>
    <w:p w:rsidR="009C162F" w:rsidRDefault="009C162F">
      <w:pPr>
        <w:pStyle w:val="P00"/>
        <w:spacing w:before="0"/>
        <w:ind w:left="1021" w:right="1134"/>
        <w:rPr>
          <w:rFonts w:hint="cs"/>
          <w:vanish/>
          <w:color w:val="FF0000"/>
          <w:szCs w:val="20"/>
          <w:shd w:val="clear" w:color="auto" w:fill="FFFF99"/>
          <w:rtl/>
        </w:rPr>
      </w:pPr>
    </w:p>
    <w:p w:rsidR="009C162F" w:rsidRDefault="009C162F">
      <w:pPr>
        <w:pStyle w:val="P00"/>
        <w:spacing w:before="0"/>
        <w:ind w:left="1021" w:right="1134"/>
        <w:rPr>
          <w:rFonts w:hint="cs"/>
          <w:b/>
          <w:bCs/>
          <w:vanish/>
          <w:szCs w:val="20"/>
          <w:shd w:val="clear" w:color="auto" w:fill="FFFF99"/>
          <w:rtl/>
        </w:rPr>
      </w:pPr>
      <w:r>
        <w:rPr>
          <w:rFonts w:hint="cs"/>
          <w:vanish/>
          <w:color w:val="FF0000"/>
          <w:szCs w:val="20"/>
          <w:shd w:val="clear" w:color="auto" w:fill="FFFF99"/>
          <w:rtl/>
        </w:rPr>
        <w:t>מיום 1.6.2001</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תשס"א-2001</w:t>
      </w:r>
    </w:p>
    <w:p w:rsidR="009C162F" w:rsidRDefault="009C162F">
      <w:pPr>
        <w:pStyle w:val="P00"/>
        <w:tabs>
          <w:tab w:val="clear" w:pos="6259"/>
        </w:tabs>
        <w:spacing w:before="0"/>
        <w:ind w:left="1021" w:right="1134"/>
        <w:rPr>
          <w:rFonts w:hint="cs"/>
          <w:vanish/>
          <w:szCs w:val="20"/>
          <w:shd w:val="clear" w:color="auto" w:fill="FFFF99"/>
          <w:rtl/>
        </w:rPr>
      </w:pPr>
      <w:hyperlink r:id="rId21" w:history="1">
        <w:r>
          <w:rPr>
            <w:rStyle w:val="Hyperlink"/>
            <w:rFonts w:hint="cs"/>
            <w:vanish/>
            <w:szCs w:val="20"/>
            <w:shd w:val="clear" w:color="auto" w:fill="FFFF99"/>
            <w:rtl/>
          </w:rPr>
          <w:t>ק"ת תשס"א מס' 6103</w:t>
        </w:r>
      </w:hyperlink>
      <w:r>
        <w:rPr>
          <w:rFonts w:hint="cs"/>
          <w:vanish/>
          <w:szCs w:val="20"/>
          <w:shd w:val="clear" w:color="auto" w:fill="FFFF99"/>
          <w:rtl/>
        </w:rPr>
        <w:t xml:space="preserve"> מיום 3.5.2001 עמ' 771</w:t>
      </w:r>
    </w:p>
    <w:p w:rsidR="009C162F" w:rsidRDefault="009C162F">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החלפת פסקה 6(א)(1)</w:t>
      </w:r>
    </w:p>
    <w:p w:rsidR="009C162F" w:rsidRDefault="009C162F">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rsidR="009C162F" w:rsidRDefault="009C162F">
      <w:pPr>
        <w:pStyle w:val="P00"/>
        <w:tabs>
          <w:tab w:val="clear" w:pos="6259"/>
        </w:tabs>
        <w:spacing w:before="0"/>
        <w:ind w:left="1021" w:right="1134"/>
        <w:rPr>
          <w:rFonts w:hint="cs"/>
          <w:strike/>
          <w:sz w:val="2"/>
          <w:szCs w:val="2"/>
          <w:rtl/>
        </w:rPr>
      </w:pPr>
      <w:r>
        <w:rPr>
          <w:rStyle w:val="default"/>
          <w:rFonts w:cs="FrankRuehl"/>
          <w:strike/>
          <w:vanish/>
          <w:sz w:val="22"/>
          <w:szCs w:val="22"/>
          <w:shd w:val="clear" w:color="auto" w:fill="FFFF99"/>
          <w:rtl/>
        </w:rPr>
        <w:t>(1)</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הוא תושב קבוע;</w:t>
      </w:r>
      <w:bookmarkEnd w:id="15"/>
    </w:p>
    <w:p w:rsidR="009C162F" w:rsidRDefault="009C162F">
      <w:pPr>
        <w:pStyle w:val="P00"/>
        <w:spacing w:before="72"/>
        <w:ind w:left="0" w:right="1134"/>
        <w:rPr>
          <w:rStyle w:val="default"/>
          <w:rFonts w:cs="FrankRuehl"/>
          <w:rtl/>
        </w:rPr>
      </w:pPr>
      <w:bookmarkStart w:id="16" w:name="Seif18"/>
      <w:bookmarkEnd w:id="16"/>
      <w:r>
        <w:rPr>
          <w:lang w:val="he-IL"/>
        </w:rPr>
        <w:pict>
          <v:rect id="_x0000_s1047" style="position:absolute;left:0;text-align:left;margin-left:464.5pt;margin-top:8.05pt;width:75.05pt;height:25.8pt;z-index:25166848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ת</w:t>
                  </w:r>
                  <w:r>
                    <w:rPr>
                      <w:rFonts w:cs="Miriam" w:hint="cs"/>
                      <w:szCs w:val="18"/>
                      <w:rtl/>
                    </w:rPr>
                    <w:t xml:space="preserve">נאים למתן </w:t>
                  </w:r>
                  <w:r>
                    <w:rPr>
                      <w:rFonts w:cs="Miriam"/>
                      <w:szCs w:val="18"/>
                      <w:rtl/>
                    </w:rPr>
                    <w:t>ר</w:t>
                  </w:r>
                  <w:r>
                    <w:rPr>
                      <w:rFonts w:cs="Miriam" w:hint="cs"/>
                      <w:szCs w:val="18"/>
                      <w:rtl/>
                    </w:rPr>
                    <w:t xml:space="preserve">שיון תקופתי </w:t>
                  </w:r>
                  <w:r>
                    <w:rPr>
                      <w:rFonts w:cs="Miriam"/>
                      <w:szCs w:val="18"/>
                      <w:rtl/>
                    </w:rPr>
                    <w:t>א</w:t>
                  </w:r>
                  <w:r>
                    <w:rPr>
                      <w:rFonts w:cs="Miriam" w:hint="cs"/>
                      <w:szCs w:val="18"/>
                      <w:rtl/>
                    </w:rPr>
                    <w:t>ו זמני</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רשיון כניסה תקופתי</w:t>
      </w:r>
      <w:r>
        <w:rPr>
          <w:rStyle w:val="default"/>
          <w:rFonts w:cs="FrankRuehl"/>
          <w:rtl/>
        </w:rPr>
        <w:t xml:space="preserve"> </w:t>
      </w:r>
      <w:r>
        <w:rPr>
          <w:rStyle w:val="default"/>
          <w:rFonts w:cs="FrankRuehl" w:hint="cs"/>
          <w:rtl/>
        </w:rPr>
        <w:t xml:space="preserve">או זמני יינתן למבקש שנתקיימו בו הוראות סעיף 6(א)(2) עד </w:t>
      </w:r>
      <w:r>
        <w:rPr>
          <w:rStyle w:val="default"/>
          <w:rFonts w:cs="FrankRuehl"/>
          <w:rtl/>
        </w:rPr>
        <w:br/>
      </w:r>
      <w:r>
        <w:rPr>
          <w:rStyle w:val="default"/>
          <w:rFonts w:cs="FrankRuehl" w:hint="cs"/>
          <w:rtl/>
        </w:rPr>
        <w:t>(4).</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רכב שירות תקופתי או זמני יינתן למבקש שנתקיימו בו ההוראות המפורטות בסעיף קטן (א) והוראות סעיף 3(7) וסעיף 6(ב).</w:t>
      </w:r>
    </w:p>
    <w:p w:rsidR="009C162F" w:rsidRDefault="009C162F">
      <w:pPr>
        <w:pStyle w:val="P00"/>
        <w:spacing w:before="0"/>
        <w:ind w:left="0" w:right="1134"/>
        <w:rPr>
          <w:rFonts w:hint="cs"/>
          <w:b/>
          <w:bCs/>
          <w:vanish/>
          <w:szCs w:val="20"/>
          <w:shd w:val="clear" w:color="auto" w:fill="FFFF99"/>
          <w:rtl/>
        </w:rPr>
      </w:pPr>
      <w:bookmarkStart w:id="17" w:name="Rov42"/>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22"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כניסה תקופתי</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או זמני יינתן למבקש שנתקיימו בו הוראות </w:t>
      </w:r>
      <w:r>
        <w:rPr>
          <w:rStyle w:val="default"/>
          <w:rFonts w:cs="FrankRuehl" w:hint="cs"/>
          <w:strike/>
          <w:vanish/>
          <w:sz w:val="22"/>
          <w:szCs w:val="22"/>
          <w:shd w:val="clear" w:color="auto" w:fill="FFFF99"/>
          <w:rtl/>
        </w:rPr>
        <w:t>סעיף 6(א)(2) ו-(3)</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סעיף 6(א)(2) עד (4)</w:t>
      </w:r>
      <w:r>
        <w:rPr>
          <w:rStyle w:val="default"/>
          <w:rFonts w:cs="FrankRuehl" w:hint="cs"/>
          <w:vanish/>
          <w:sz w:val="22"/>
          <w:szCs w:val="22"/>
          <w:shd w:val="clear" w:color="auto" w:fill="FFFF99"/>
          <w:rtl/>
        </w:rPr>
        <w:t>.</w:t>
      </w:r>
      <w:bookmarkEnd w:id="17"/>
    </w:p>
    <w:p w:rsidR="009C162F" w:rsidRDefault="009C162F">
      <w:pPr>
        <w:pStyle w:val="P00"/>
        <w:spacing w:before="72"/>
        <w:ind w:left="0" w:right="1134"/>
        <w:rPr>
          <w:rStyle w:val="default"/>
          <w:rFonts w:cs="FrankRuehl"/>
          <w:rtl/>
        </w:rPr>
      </w:pPr>
      <w:bookmarkStart w:id="18" w:name="Seif19"/>
      <w:bookmarkEnd w:id="18"/>
      <w:r>
        <w:rPr>
          <w:lang w:val="he-IL"/>
        </w:rPr>
        <w:pict>
          <v:rect id="_x0000_s1048" style="position:absolute;left:0;text-align:left;margin-left:464.5pt;margin-top:8.05pt;width:75.05pt;height:25.85pt;z-index:251669504" o:allowincell="f" filled="f" stroked="f" strokecolor="lime" strokeweight=".25pt">
            <v:textbox inset="0,0,0,0">
              <w:txbxContent>
                <w:p w:rsidR="009C162F" w:rsidRDefault="009C162F">
                  <w:pPr>
                    <w:spacing w:line="160" w:lineRule="exact"/>
                    <w:jc w:val="left"/>
                    <w:rPr>
                      <w:rFonts w:cs="Miriam" w:hint="cs"/>
                      <w:szCs w:val="18"/>
                      <w:rtl/>
                    </w:rPr>
                  </w:pPr>
                  <w:r>
                    <w:rPr>
                      <w:rFonts w:cs="Miriam"/>
                      <w:szCs w:val="18"/>
                      <w:rtl/>
                    </w:rPr>
                    <w:t>ת</w:t>
                  </w:r>
                  <w:r>
                    <w:rPr>
                      <w:rFonts w:cs="Miriam" w:hint="cs"/>
                      <w:szCs w:val="18"/>
                      <w:rtl/>
                    </w:rPr>
                    <w:t xml:space="preserve">נאים למתן </w:t>
                  </w:r>
                  <w:r>
                    <w:rPr>
                      <w:rFonts w:cs="Miriam"/>
                      <w:szCs w:val="18"/>
                      <w:rtl/>
                    </w:rPr>
                    <w:t>ר</w:t>
                  </w:r>
                  <w:r>
                    <w:rPr>
                      <w:rFonts w:cs="Miriam" w:hint="cs"/>
                      <w:szCs w:val="18"/>
                      <w:rtl/>
                    </w:rPr>
                    <w:t>שיון חד-פעמי</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רשיון כניסה חד-פעמי יי</w:t>
      </w:r>
      <w:r>
        <w:rPr>
          <w:rStyle w:val="default"/>
          <w:rFonts w:cs="FrankRuehl"/>
          <w:rtl/>
        </w:rPr>
        <w:t>נ</w:t>
      </w:r>
      <w:r>
        <w:rPr>
          <w:rStyle w:val="default"/>
          <w:rFonts w:cs="FrankRuehl" w:hint="cs"/>
          <w:rtl/>
        </w:rPr>
        <w:t>תן למבקש שלהנחת דעתו של נותן הרשיון או של הממליץ על מתן הרשיון, לפי הענין, הימצאותו בשטח המוגבל במועד המבוקש דרושה לשם ביצוע עבודה, תפקיד, מתן שירות או לצורך ליווי נוסע הזקוק לטיפול אישי.</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רכב שיר</w:t>
      </w:r>
      <w:r>
        <w:rPr>
          <w:rStyle w:val="default"/>
          <w:rFonts w:cs="FrankRuehl"/>
          <w:rtl/>
        </w:rPr>
        <w:t>ו</w:t>
      </w:r>
      <w:r>
        <w:rPr>
          <w:rStyle w:val="default"/>
          <w:rFonts w:cs="FrankRuehl" w:hint="cs"/>
          <w:rtl/>
        </w:rPr>
        <w:t>ת חד-פעמי יינתן למבקש המחזיק ברשיון כניסה תקף ואשר, להנחת דעתו של נותן הרשיון, נתקיימו בו הוראות סעיף 3(7) וסעיף 6(ב).</w:t>
      </w:r>
    </w:p>
    <w:p w:rsidR="009C162F" w:rsidRDefault="009C162F">
      <w:pPr>
        <w:pStyle w:val="P00"/>
        <w:spacing w:before="0"/>
        <w:ind w:left="0" w:right="1134"/>
        <w:rPr>
          <w:rFonts w:hint="cs"/>
          <w:b/>
          <w:bCs/>
          <w:vanish/>
          <w:szCs w:val="20"/>
          <w:shd w:val="clear" w:color="auto" w:fill="FFFF99"/>
          <w:rtl/>
        </w:rPr>
      </w:pPr>
      <w:bookmarkStart w:id="19" w:name="Rov43"/>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23"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00"/>
        <w:tabs>
          <w:tab w:val="clear" w:pos="6259"/>
        </w:tabs>
        <w:ind w:left="0" w:right="1134"/>
        <w:rPr>
          <w:rFonts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רשיון כניסה חד-פעמי יי</w:t>
      </w:r>
      <w:r>
        <w:rPr>
          <w:rStyle w:val="default"/>
          <w:rFonts w:cs="FrankRuehl"/>
          <w:vanish/>
          <w:sz w:val="22"/>
          <w:szCs w:val="22"/>
          <w:shd w:val="clear" w:color="auto" w:fill="FFFF99"/>
          <w:rtl/>
        </w:rPr>
        <w:t>נ</w:t>
      </w:r>
      <w:r>
        <w:rPr>
          <w:rStyle w:val="default"/>
          <w:rFonts w:cs="FrankRuehl" w:hint="cs"/>
          <w:vanish/>
          <w:sz w:val="22"/>
          <w:szCs w:val="22"/>
          <w:shd w:val="clear" w:color="auto" w:fill="FFFF99"/>
          <w:rtl/>
        </w:rPr>
        <w:t xml:space="preserve">תן למבקש שלהנחת דעתו של נותן הרשיון </w:t>
      </w:r>
      <w:r>
        <w:rPr>
          <w:rStyle w:val="default"/>
          <w:rFonts w:cs="FrankRuehl" w:hint="cs"/>
          <w:vanish/>
          <w:sz w:val="22"/>
          <w:szCs w:val="22"/>
          <w:u w:val="single"/>
          <w:shd w:val="clear" w:color="auto" w:fill="FFFF99"/>
          <w:rtl/>
        </w:rPr>
        <w:t>או של הממליץ על מתן הרשיון, לפי הענין,</w:t>
      </w:r>
      <w:r>
        <w:rPr>
          <w:rStyle w:val="default"/>
          <w:rFonts w:cs="FrankRuehl" w:hint="cs"/>
          <w:vanish/>
          <w:sz w:val="22"/>
          <w:szCs w:val="22"/>
          <w:shd w:val="clear" w:color="auto" w:fill="FFFF99"/>
          <w:rtl/>
        </w:rPr>
        <w:t xml:space="preserve"> הימצאותו בשטח המוגבל במועד המבוקש דרושה לשם ביצוע עבודה, תפקיד, מתן שירות או לצורך ליווי נוסע הזקוק לטיפול אישי.</w:t>
      </w:r>
      <w:bookmarkEnd w:id="19"/>
    </w:p>
    <w:p w:rsidR="009C162F" w:rsidRDefault="009C162F">
      <w:pPr>
        <w:pStyle w:val="P00"/>
        <w:spacing w:before="72"/>
        <w:ind w:left="0" w:right="1134"/>
        <w:rPr>
          <w:rStyle w:val="default"/>
          <w:rFonts w:cs="FrankRuehl"/>
          <w:rtl/>
        </w:rPr>
      </w:pPr>
      <w:bookmarkStart w:id="20" w:name="Seif1"/>
      <w:bookmarkEnd w:id="20"/>
      <w:r>
        <w:rPr>
          <w:lang w:val="he-IL"/>
        </w:rPr>
        <w:pict>
          <v:rect id="_x0000_s1049" style="position:absolute;left:0;text-align:left;margin-left:464.5pt;margin-top:8.05pt;width:75.05pt;height:32pt;z-index:251631616" o:allowincell="f" filled="f" stroked="f" strokecolor="lime" strokeweight=".25pt">
            <v:textbox style="mso-next-textbox:#_x0000_s1049" inset="0,0,0,0">
              <w:txbxContent>
                <w:p w:rsidR="009C162F" w:rsidRDefault="009C162F">
                  <w:pPr>
                    <w:spacing w:line="160" w:lineRule="exact"/>
                    <w:jc w:val="left"/>
                    <w:rPr>
                      <w:rFonts w:cs="Miriam"/>
                      <w:noProof/>
                      <w:szCs w:val="18"/>
                      <w:rtl/>
                    </w:rPr>
                  </w:pPr>
                  <w:r>
                    <w:rPr>
                      <w:rFonts w:cs="Miriam"/>
                      <w:szCs w:val="18"/>
                      <w:rtl/>
                    </w:rPr>
                    <w:t>ת</w:t>
                  </w:r>
                  <w:r>
                    <w:rPr>
                      <w:rFonts w:cs="Miriam" w:hint="cs"/>
                      <w:szCs w:val="18"/>
                      <w:rtl/>
                    </w:rPr>
                    <w:t>נאים</w:t>
                  </w:r>
                  <w:r>
                    <w:rPr>
                      <w:rFonts w:cs="Miriam"/>
                      <w:szCs w:val="18"/>
                      <w:rtl/>
                    </w:rPr>
                    <w:t xml:space="preserve"> </w:t>
                  </w:r>
                  <w:r>
                    <w:rPr>
                      <w:rFonts w:cs="Miriam" w:hint="cs"/>
                      <w:szCs w:val="18"/>
                      <w:rtl/>
                    </w:rPr>
                    <w:t xml:space="preserve">למתן </w:t>
                  </w:r>
                  <w:r>
                    <w:rPr>
                      <w:rFonts w:cs="Miriam"/>
                      <w:szCs w:val="18"/>
                      <w:rtl/>
                    </w:rPr>
                    <w:t>ר</w:t>
                  </w:r>
                  <w:r>
                    <w:rPr>
                      <w:rFonts w:cs="Miriam" w:hint="cs"/>
                      <w:szCs w:val="18"/>
                      <w:rtl/>
                    </w:rPr>
                    <w:t xml:space="preserve">שיון לעובד </w:t>
                  </w:r>
                  <w:r>
                    <w:rPr>
                      <w:rFonts w:cs="Miriam"/>
                      <w:szCs w:val="18"/>
                      <w:rtl/>
                    </w:rPr>
                    <w:t>נ</w:t>
                  </w:r>
                  <w:r>
                    <w:rPr>
                      <w:rFonts w:cs="Miriam" w:hint="cs"/>
                      <w:szCs w:val="18"/>
                      <w:rtl/>
                    </w:rPr>
                    <w:t>ציגות מדינת חוץ</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שיון כניסה לעובד נציגות מדינת חוץ או רשיון רכב לעובד נציגות של מדינת חוץ יינתן לעובד נצי</w:t>
      </w:r>
      <w:r>
        <w:rPr>
          <w:rStyle w:val="default"/>
          <w:rFonts w:cs="FrankRuehl"/>
          <w:rtl/>
        </w:rPr>
        <w:t>ג</w:t>
      </w:r>
      <w:r>
        <w:rPr>
          <w:rStyle w:val="default"/>
          <w:rFonts w:cs="FrankRuehl" w:hint="cs"/>
          <w:rtl/>
        </w:rPr>
        <w:t>ות דיפלומטית או קונסולרית של מדינת חוץ או ארגון בינלאומי, לאחר שמשרד החוץ אישר שהוא עובד הנציגות או הארגון הבינלאומי, במעמד של עובד קבוע, וכי רשיון הכניסה או הרשיון לרכב השירות דרוש לאותו עובד לצורך ביצוע עבודתו והמנהל מצא כי העובד ממלא אחר הוראות סעיף 3</w:t>
      </w:r>
      <w:r>
        <w:rPr>
          <w:rStyle w:val="default"/>
          <w:rFonts w:cs="FrankRuehl"/>
          <w:rtl/>
        </w:rPr>
        <w:t>(7).</w:t>
      </w:r>
    </w:p>
    <w:p w:rsidR="009C162F" w:rsidRDefault="009C162F">
      <w:pPr>
        <w:pStyle w:val="P00"/>
        <w:spacing w:before="72"/>
        <w:ind w:left="0" w:right="1134"/>
        <w:rPr>
          <w:rStyle w:val="default"/>
          <w:rFonts w:cs="FrankRuehl" w:hint="cs"/>
          <w:rtl/>
        </w:rPr>
      </w:pPr>
      <w:bookmarkStart w:id="21" w:name="Seif2"/>
      <w:bookmarkEnd w:id="21"/>
      <w:r>
        <w:rPr>
          <w:lang w:val="he-IL"/>
        </w:rPr>
        <w:pict>
          <v:rect id="_x0000_s1050" style="position:absolute;left:0;text-align:left;margin-left:464.5pt;margin-top:8.05pt;width:75.05pt;height:32pt;z-index:251632640" o:allowincell="f" filled="f" stroked="f" strokecolor="lime" strokeweight=".25pt">
            <v:textbox style="mso-next-textbox:#_x0000_s1050" inset="0,0,0,0">
              <w:txbxContent>
                <w:p w:rsidR="009C162F" w:rsidRDefault="009C162F">
                  <w:pPr>
                    <w:spacing w:line="160" w:lineRule="exact"/>
                    <w:jc w:val="left"/>
                    <w:rPr>
                      <w:rFonts w:cs="Miriam"/>
                      <w:noProof/>
                      <w:szCs w:val="18"/>
                      <w:rtl/>
                    </w:rPr>
                  </w:pPr>
                  <w:r>
                    <w:rPr>
                      <w:rFonts w:cs="Miriam"/>
                      <w:szCs w:val="18"/>
                      <w:rtl/>
                    </w:rPr>
                    <w:t>פ</w:t>
                  </w:r>
                  <w:r>
                    <w:rPr>
                      <w:rFonts w:cs="Miriam" w:hint="cs"/>
                      <w:szCs w:val="18"/>
                      <w:rtl/>
                    </w:rPr>
                    <w:t xml:space="preserve">טור מתשלום </w:t>
                  </w:r>
                  <w:r>
                    <w:rPr>
                      <w:rFonts w:cs="Miriam"/>
                      <w:szCs w:val="18"/>
                      <w:rtl/>
                    </w:rPr>
                    <w:t>ד</w:t>
                  </w:r>
                  <w:r>
                    <w:rPr>
                      <w:rFonts w:cs="Miriam" w:hint="cs"/>
                      <w:szCs w:val="18"/>
                      <w:rtl/>
                    </w:rPr>
                    <w:t>מי רשיון</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שנ"ה-1995</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המנהל רשאי לפטור מתשלום דמי רשיון שקבעה הרשות לפי כללים אלה, במקרה מסוים או לפי קבוצת מקבלי הרשיון, לפי נהלים שתקבע הרשות.</w:t>
      </w:r>
    </w:p>
    <w:p w:rsidR="009C162F" w:rsidRDefault="009C162F">
      <w:pPr>
        <w:pStyle w:val="P00"/>
        <w:spacing w:before="0"/>
        <w:ind w:left="0" w:right="1134"/>
        <w:rPr>
          <w:rFonts w:hint="cs"/>
          <w:b/>
          <w:bCs/>
          <w:vanish/>
          <w:szCs w:val="20"/>
          <w:shd w:val="clear" w:color="auto" w:fill="FFFF99"/>
          <w:rtl/>
        </w:rPr>
      </w:pPr>
      <w:bookmarkStart w:id="22" w:name="Rov44"/>
      <w:r>
        <w:rPr>
          <w:rFonts w:hint="cs"/>
          <w:vanish/>
          <w:color w:val="FF0000"/>
          <w:szCs w:val="20"/>
          <w:shd w:val="clear" w:color="auto" w:fill="FFFF99"/>
          <w:rtl/>
        </w:rPr>
        <w:t>מיום 5.1.1995</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תשנ"ה-1995</w:t>
      </w:r>
    </w:p>
    <w:p w:rsidR="009C162F" w:rsidRDefault="009C162F">
      <w:pPr>
        <w:pStyle w:val="P00"/>
        <w:tabs>
          <w:tab w:val="clear" w:pos="6259"/>
        </w:tabs>
        <w:spacing w:before="0"/>
        <w:ind w:left="0" w:right="1134"/>
        <w:rPr>
          <w:rFonts w:hint="cs"/>
          <w:vanish/>
          <w:szCs w:val="20"/>
          <w:shd w:val="clear" w:color="auto" w:fill="FFFF99"/>
          <w:rtl/>
        </w:rPr>
      </w:pPr>
      <w:hyperlink r:id="rId24" w:history="1">
        <w:r>
          <w:rPr>
            <w:rStyle w:val="Hyperlink"/>
            <w:rFonts w:hint="cs"/>
            <w:vanish/>
            <w:szCs w:val="20"/>
            <w:shd w:val="clear" w:color="auto" w:fill="FFFF99"/>
            <w:rtl/>
          </w:rPr>
          <w:t>ק"ת תשנ"ה מס' 5650</w:t>
        </w:r>
      </w:hyperlink>
      <w:r>
        <w:rPr>
          <w:rFonts w:hint="cs"/>
          <w:vanish/>
          <w:szCs w:val="20"/>
          <w:shd w:val="clear" w:color="auto" w:fill="FFFF99"/>
          <w:rtl/>
        </w:rPr>
        <w:t xml:space="preserve"> מיום 5.1.1995 עמ' 507</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9א</w:t>
      </w:r>
      <w:bookmarkEnd w:id="22"/>
    </w:p>
    <w:p w:rsidR="009C162F" w:rsidRDefault="009C162F">
      <w:pPr>
        <w:pStyle w:val="P02"/>
        <w:spacing w:before="72"/>
        <w:ind w:left="1021" w:right="1134"/>
        <w:rPr>
          <w:rStyle w:val="default"/>
          <w:rFonts w:cs="FrankRuehl"/>
          <w:rtl/>
        </w:rPr>
      </w:pPr>
      <w:bookmarkStart w:id="23" w:name="Seif3"/>
      <w:bookmarkEnd w:id="23"/>
      <w:r>
        <w:rPr>
          <w:lang w:val="he-IL"/>
        </w:rPr>
        <w:pict>
          <v:rect id="_x0000_s1051" style="position:absolute;left:0;text-align:left;margin-left:464.5pt;margin-top:8.05pt;width:75.05pt;height:24pt;z-index:251633664" o:allowincell="f" filled="f" stroked="f" strokecolor="lime" strokeweight=".25pt">
            <v:textbox inset="0,0,0,0">
              <w:txbxContent>
                <w:p w:rsidR="009C162F" w:rsidRDefault="009C162F">
                  <w:pPr>
                    <w:spacing w:line="160" w:lineRule="exact"/>
                    <w:jc w:val="left"/>
                    <w:rPr>
                      <w:rFonts w:cs="Miriam" w:hint="cs"/>
                      <w:szCs w:val="18"/>
                      <w:rtl/>
                    </w:rPr>
                  </w:pPr>
                  <w:r>
                    <w:rPr>
                      <w:rFonts w:cs="Miriam"/>
                      <w:szCs w:val="18"/>
                      <w:rtl/>
                    </w:rPr>
                    <w:t>ב</w:t>
                  </w:r>
                  <w:r>
                    <w:rPr>
                      <w:rFonts w:cs="Miriam" w:hint="cs"/>
                      <w:szCs w:val="18"/>
                      <w:rtl/>
                    </w:rPr>
                    <w:t xml:space="preserve">קשה לרשיון </w:t>
                  </w:r>
                </w:p>
                <w:p w:rsidR="009C162F" w:rsidRDefault="009C162F">
                  <w:pPr>
                    <w:spacing w:line="160" w:lineRule="exact"/>
                    <w:jc w:val="left"/>
                    <w:rPr>
                      <w:rFonts w:cs="Miriam"/>
                      <w:noProof/>
                      <w:szCs w:val="18"/>
                      <w:rtl/>
                    </w:rPr>
                  </w:pPr>
                  <w:r>
                    <w:rPr>
                      <w:rFonts w:cs="Miriam" w:hint="cs"/>
                      <w:szCs w:val="18"/>
                      <w:rtl/>
                    </w:rPr>
                    <w:t>כללים תשמ</w:t>
                  </w:r>
                  <w:r>
                    <w:rPr>
                      <w:rFonts w:cs="Miriam"/>
                      <w:szCs w:val="18"/>
                      <w:rtl/>
                    </w:rPr>
                    <w:t>"</w:t>
                  </w:r>
                  <w:r>
                    <w:rPr>
                      <w:rFonts w:cs="Miriam" w:hint="cs"/>
                      <w:szCs w:val="18"/>
                      <w:rtl/>
                    </w:rPr>
                    <w:t>ז-1987</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בקשה לרשיון כניסה או לרשיון רכ</w:t>
      </w:r>
      <w:r>
        <w:rPr>
          <w:rStyle w:val="default"/>
          <w:rFonts w:cs="FrankRuehl"/>
          <w:rtl/>
        </w:rPr>
        <w:t>ב</w:t>
      </w:r>
      <w:r>
        <w:rPr>
          <w:rStyle w:val="default"/>
          <w:rFonts w:cs="FrankRuehl" w:hint="cs"/>
          <w:rtl/>
        </w:rPr>
        <w:t xml:space="preserve"> שירות רב-שנתיים ותקופתיים או לרשיון לעובד נציגות מדינת חוץ יש להגיש לועדת הרשיונות בטופס ובאופן שהורה המנהל ושמולא בהתאם לדרישות המפורטות בו;</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לבקשה יש לצרף שני תצלומים של המבקש והמלצה חתומה בידי המעביד או נציגו המורשה, או באין מעביד, ביד מי שהמנהל אי</w:t>
      </w:r>
      <w:r>
        <w:rPr>
          <w:rStyle w:val="default"/>
          <w:rFonts w:cs="FrankRuehl"/>
          <w:rtl/>
        </w:rPr>
        <w:t>ש</w:t>
      </w:r>
      <w:r>
        <w:rPr>
          <w:rStyle w:val="default"/>
          <w:rFonts w:cs="FrankRuehl" w:hint="cs"/>
          <w:rtl/>
        </w:rPr>
        <w:t>ר לענין זה;</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מזכיר ועדת הרשיונות רשאי להחזיר את טופס הבקשה למבקש לשם הוספה, השלמה או הבהרה של פרטים הרשומים בו וכן רשאי הוא לדרוש מהמבקש כל מסמך נוסף שלדעתו יש בו כדי לתמוך בבקשה;</w:t>
      </w:r>
    </w:p>
    <w:p w:rsidR="009C162F" w:rsidRDefault="009C162F">
      <w:pPr>
        <w:pStyle w:val="P22"/>
        <w:spacing w:before="72"/>
        <w:ind w:left="1021" w:right="1134"/>
        <w:rPr>
          <w:rStyle w:val="default"/>
          <w:rFonts w:cs="FrankRuehl"/>
          <w:rtl/>
        </w:rPr>
      </w:pPr>
      <w:r>
        <w:rPr>
          <w:lang w:val="he-IL"/>
        </w:rPr>
        <w:pict>
          <v:rect id="_x0000_s1052" style="position:absolute;left:0;text-align:left;margin-left:464.5pt;margin-top:8.05pt;width:75.05pt;height:13.9pt;z-index:25163468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ללים תשמ"</w:t>
                  </w:r>
                  <w:r>
                    <w:rPr>
                      <w:rFonts w:cs="Miriam"/>
                      <w:szCs w:val="18"/>
                      <w:rtl/>
                    </w:rPr>
                    <w:t>ז</w:t>
                  </w:r>
                  <w:r>
                    <w:rPr>
                      <w:rFonts w:cs="Miriam" w:hint="cs"/>
                      <w:szCs w:val="18"/>
                      <w:rtl/>
                    </w:rPr>
                    <w:t>-1987</w:t>
                  </w:r>
                </w:p>
              </w:txbxContent>
            </v:textbox>
            <w10:anchorlock/>
          </v:rect>
        </w:pict>
      </w:r>
      <w:r>
        <w:rPr>
          <w:rStyle w:val="default"/>
          <w:rFonts w:cs="FrankRuehl"/>
          <w:rtl/>
        </w:rPr>
        <w:t>(4)</w:t>
      </w:r>
      <w:r>
        <w:rPr>
          <w:rStyle w:val="default"/>
          <w:rFonts w:cs="FrankRuehl"/>
          <w:rtl/>
        </w:rPr>
        <w:tab/>
      </w:r>
      <w:r>
        <w:rPr>
          <w:rStyle w:val="default"/>
          <w:rFonts w:cs="FrankRuehl" w:hint="cs"/>
          <w:rtl/>
        </w:rPr>
        <w:t>בקשה לחידוש רשיון רב-שנתי לשנה נוספת תו</w:t>
      </w:r>
      <w:r>
        <w:rPr>
          <w:rStyle w:val="default"/>
          <w:rFonts w:cs="FrankRuehl"/>
          <w:rtl/>
        </w:rPr>
        <w:t>ג</w:t>
      </w:r>
      <w:r>
        <w:rPr>
          <w:rStyle w:val="default"/>
          <w:rFonts w:cs="FrankRuehl" w:hint="cs"/>
          <w:rtl/>
        </w:rPr>
        <w:t xml:space="preserve">ש למזכיר ועדת הרשיונות לא יאוחר מ-1 במרס של כל שנה משלוש השנים הבאות לאחר תום שנת הרשיון הראשונה; חודש הרשיון שלוש פעמים </w:t>
      </w:r>
      <w:r>
        <w:rPr>
          <w:rStyle w:val="default"/>
          <w:rFonts w:cs="FrankRuehl"/>
          <w:rtl/>
        </w:rPr>
        <w:t>–</w:t>
      </w:r>
      <w:r>
        <w:rPr>
          <w:rStyle w:val="default"/>
          <w:rFonts w:cs="FrankRuehl" w:hint="cs"/>
          <w:rtl/>
        </w:rPr>
        <w:t xml:space="preserve"> יפקע הרשיון מאליו; בקשה לרשיון רב-שנתי חדש תוגש לפי הוראות פסקה (1).</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בקשה לרשיון כניסה או לרשיון רכב שירות זמני או חד-פעמי יש ל</w:t>
      </w:r>
      <w:r>
        <w:rPr>
          <w:rStyle w:val="default"/>
          <w:rFonts w:cs="FrankRuehl"/>
          <w:rtl/>
        </w:rPr>
        <w:t>ה</w:t>
      </w:r>
      <w:r>
        <w:rPr>
          <w:rStyle w:val="default"/>
          <w:rFonts w:cs="FrankRuehl" w:hint="cs"/>
          <w:rtl/>
        </w:rPr>
        <w:t>גיש לנותן הרשיונות לפי כללים אלה.</w:t>
      </w:r>
    </w:p>
    <w:p w:rsidR="009C162F" w:rsidRDefault="009C162F">
      <w:pPr>
        <w:pStyle w:val="P00"/>
        <w:spacing w:before="0"/>
        <w:ind w:left="0" w:right="1134"/>
        <w:rPr>
          <w:rFonts w:hint="cs"/>
          <w:b/>
          <w:bCs/>
          <w:vanish/>
          <w:szCs w:val="20"/>
          <w:shd w:val="clear" w:color="auto" w:fill="FFFF99"/>
          <w:rtl/>
        </w:rPr>
      </w:pPr>
      <w:bookmarkStart w:id="24" w:name="Rov45"/>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25"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2"/>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בקשה לרשיון כניסה או לרשיון רכ</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 xml:space="preserve"> שירות </w:t>
      </w:r>
      <w:r>
        <w:rPr>
          <w:rStyle w:val="default"/>
          <w:rFonts w:cs="FrankRuehl" w:hint="cs"/>
          <w:strike/>
          <w:vanish/>
          <w:sz w:val="22"/>
          <w:szCs w:val="22"/>
          <w:shd w:val="clear" w:color="auto" w:fill="FFFF99"/>
          <w:rtl/>
        </w:rPr>
        <w:t>קבועים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רב-שנתיים</w:t>
      </w:r>
      <w:r>
        <w:rPr>
          <w:rStyle w:val="default"/>
          <w:rFonts w:cs="FrankRuehl" w:hint="cs"/>
          <w:vanish/>
          <w:sz w:val="22"/>
          <w:szCs w:val="22"/>
          <w:shd w:val="clear" w:color="auto" w:fill="FFFF99"/>
          <w:rtl/>
        </w:rPr>
        <w:t xml:space="preserve"> ותקופתיים או לרשיון לעובד נציגות מדינת חוץ יש להגיש לועדת הרשיונות בטופס ובאופן שהורה המנהל ושמולא בהתאם לדרישות המפורטות בו;</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לבקשה יש לצרף שני תצלומים של המבקש והמלצה חתומה בידי המעביד או נציגו המורשה, או באין מעביד, ביד מי שהמנהל אי</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ר לענין זה;</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(3)</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מזכיר ועדת הרשיונות רשאי להחזיר את טופס הבקשה למבקש לשם הוספה, השלמה או הבהרה של פרטים הרשומים בו וכן רשאי הוא לדרוש מהמבקש כל מסמך נוסף שלדעתו יש בו כדי לתמוך בבקשה;</w:t>
      </w:r>
    </w:p>
    <w:p w:rsidR="009C162F" w:rsidRDefault="009C162F">
      <w:pPr>
        <w:pStyle w:val="P22"/>
        <w:spacing w:before="0"/>
        <w:ind w:left="1021" w:right="1134"/>
        <w:rPr>
          <w:rStyle w:val="default"/>
          <w:rFonts w:cs="FrankRuehl"/>
          <w:sz w:val="2"/>
          <w:szCs w:val="2"/>
          <w:u w:val="single"/>
          <w:rtl/>
        </w:rPr>
      </w:pPr>
      <w:r>
        <w:rPr>
          <w:rStyle w:val="default"/>
          <w:rFonts w:cs="FrankRuehl"/>
          <w:vanish/>
          <w:sz w:val="22"/>
          <w:szCs w:val="22"/>
          <w:u w:val="single"/>
          <w:shd w:val="clear" w:color="auto" w:fill="FFFF99"/>
          <w:rtl/>
        </w:rPr>
        <w:t>(4)</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בקשה לחידוש רשיון רב-שנתי לשנה נוספת תו</w:t>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ש למזכיר ועדת הרשיונות לא יאוחר מ-1 במרס של כל שנה משלוש השנים הבאות לאחר תום שנת הרשיון הראשונה; חודש הרשיון שלוש פעמים - יפקע הרשיון מאליו; בקשה לרשיון רב-שנתי חדש תוגש לפי הוראות פסקה (1).</w:t>
      </w:r>
      <w:bookmarkEnd w:id="24"/>
    </w:p>
    <w:p w:rsidR="009C162F" w:rsidRDefault="009C162F">
      <w:pPr>
        <w:pStyle w:val="P00"/>
        <w:spacing w:before="72"/>
        <w:ind w:left="0" w:right="1134"/>
        <w:rPr>
          <w:rStyle w:val="default"/>
          <w:rFonts w:cs="FrankRuehl"/>
          <w:rtl/>
        </w:rPr>
      </w:pPr>
      <w:bookmarkStart w:id="25" w:name="Seif4"/>
      <w:bookmarkEnd w:id="25"/>
      <w:r>
        <w:rPr>
          <w:lang w:val="he-IL"/>
        </w:rPr>
        <w:pict>
          <v:rect id="_x0000_s1053" style="position:absolute;left:0;text-align:left;margin-left:464.5pt;margin-top:8.05pt;width:75.05pt;height:27.25pt;z-index:25163571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א</w:t>
                  </w:r>
                  <w:r>
                    <w:rPr>
                      <w:rFonts w:cs="Miriam" w:hint="cs"/>
                      <w:szCs w:val="18"/>
                      <w:rtl/>
                    </w:rPr>
                    <w:t xml:space="preserve">ישור העדר </w:t>
                  </w:r>
                  <w:r>
                    <w:rPr>
                      <w:rFonts w:cs="Miriam"/>
                      <w:szCs w:val="18"/>
                      <w:rtl/>
                    </w:rPr>
                    <w:t>ה</w:t>
                  </w:r>
                  <w:r>
                    <w:rPr>
                      <w:rFonts w:cs="Miriam" w:hint="cs"/>
                      <w:szCs w:val="18"/>
                      <w:rtl/>
                    </w:rPr>
                    <w:t xml:space="preserve">רשעות במרשם </w:t>
                  </w:r>
                  <w:r>
                    <w:rPr>
                      <w:rFonts w:cs="Miriam"/>
                      <w:szCs w:val="18"/>
                      <w:rtl/>
                    </w:rPr>
                    <w:t>ה</w:t>
                  </w:r>
                  <w:r>
                    <w:rPr>
                      <w:rFonts w:cs="Miriam" w:hint="cs"/>
                      <w:szCs w:val="18"/>
                      <w:rtl/>
                    </w:rPr>
                    <w:t>פלילי</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יינתן רשיון כניסה או רשיון רכב שירות רב-שנתי, תקופתי או זמני אלא אם ניתן לגבי המבקש לועדת הרשיונות או לנותן רשיון הכניסה או</w:t>
      </w:r>
      <w:r>
        <w:rPr>
          <w:rStyle w:val="default"/>
          <w:rFonts w:cs="FrankRuehl"/>
          <w:rtl/>
        </w:rPr>
        <w:t xml:space="preserve"> </w:t>
      </w:r>
      <w:r>
        <w:rPr>
          <w:rStyle w:val="default"/>
          <w:rFonts w:cs="FrankRuehl" w:hint="cs"/>
          <w:rtl/>
        </w:rPr>
        <w:t>לרשיון הרכב הזמני לפי סעיף 4(ב) ו-(ג) (להלן - נותן הרשיון הזמני), לפי הענין, אישור ממשטרת ישראל על העדר הרשעות במרשם הפלילי.</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rsidR="009C162F" w:rsidRDefault="009C162F">
      <w:pPr>
        <w:pStyle w:val="P22"/>
        <w:spacing w:before="72"/>
        <w:ind w:left="1021" w:right="1134"/>
        <w:rPr>
          <w:rStyle w:val="default"/>
          <w:rFonts w:cs="FrankRuehl"/>
          <w:rtl/>
        </w:rPr>
      </w:pPr>
      <w:r>
        <w:rPr>
          <w:lang w:val="he-IL"/>
        </w:rPr>
        <w:pict>
          <v:rect id="_x0000_s1054" style="position:absolute;left:0;text-align:left;margin-left:464.5pt;margin-top:8.05pt;width:75.05pt;height:15.05pt;z-index:25163673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Style w:val="default"/>
          <w:rFonts w:cs="FrankRuehl"/>
          <w:rtl/>
        </w:rPr>
        <w:t>(1)</w:t>
      </w:r>
      <w:r>
        <w:rPr>
          <w:rStyle w:val="default"/>
          <w:rFonts w:cs="FrankRuehl"/>
          <w:rtl/>
        </w:rPr>
        <w:tab/>
      </w:r>
      <w:r>
        <w:rPr>
          <w:rStyle w:val="default"/>
          <w:rFonts w:cs="FrankRuehl" w:hint="cs"/>
          <w:rtl/>
        </w:rPr>
        <w:t>המנהל רשאי ליתן רשיון כניסה או רשיון רכב שירות רב-שנתי, תקופתי א</w:t>
      </w:r>
      <w:r>
        <w:rPr>
          <w:rStyle w:val="default"/>
          <w:rFonts w:cs="FrankRuehl"/>
          <w:rtl/>
        </w:rPr>
        <w:t>ו</w:t>
      </w:r>
      <w:r>
        <w:rPr>
          <w:rStyle w:val="default"/>
          <w:rFonts w:cs="FrankRuehl" w:hint="cs"/>
          <w:rtl/>
        </w:rPr>
        <w:t xml:space="preserve"> זמני ונותן הרשיון הזמני רשאי לתת רשיון כניסה או רשיון רכב זמני גם אם המבקש הורשע בעבירה מסוג העבירות המנויות בתוספת, אך חלפו מספר שנים מהיום שבו נעברה העבירה כמפורט להלן, ומשטרת ישראל לא התנגדה למתן הרשיון המבוקש:</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בעבירה מסוג פשע - שבע שנים;</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בעבי</w:t>
      </w:r>
      <w:r>
        <w:rPr>
          <w:rStyle w:val="default"/>
          <w:rFonts w:cs="FrankRuehl"/>
          <w:rtl/>
        </w:rPr>
        <w:t>ר</w:t>
      </w:r>
      <w:r>
        <w:rPr>
          <w:rStyle w:val="default"/>
          <w:rFonts w:cs="FrankRuehl" w:hint="cs"/>
          <w:rtl/>
        </w:rPr>
        <w:t>ה מסוג עוון - חמש שנים;</w:t>
      </w:r>
    </w:p>
    <w:p w:rsidR="009C162F" w:rsidRDefault="009C162F">
      <w:pPr>
        <w:pStyle w:val="P22"/>
        <w:spacing w:before="72"/>
        <w:ind w:left="1021" w:right="1134"/>
        <w:rPr>
          <w:rStyle w:val="default"/>
          <w:rFonts w:cs="FrankRuehl"/>
          <w:rtl/>
        </w:rPr>
      </w:pPr>
      <w:r>
        <w:rPr>
          <w:lang w:val="he-IL"/>
        </w:rPr>
        <w:pict>
          <v:rect id="_x0000_s1055" style="position:absolute;left:0;text-align:left;margin-left:464.5pt;margin-top:8.05pt;width:75.05pt;height:12pt;z-index:25163776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Style w:val="default"/>
          <w:rFonts w:cs="FrankRuehl"/>
          <w:rtl/>
        </w:rPr>
        <w:t>(2)</w:t>
      </w:r>
      <w:r>
        <w:rPr>
          <w:rStyle w:val="default"/>
          <w:rFonts w:cs="FrankRuehl"/>
          <w:rtl/>
        </w:rPr>
        <w:tab/>
      </w:r>
      <w:r>
        <w:rPr>
          <w:rStyle w:val="default"/>
          <w:rFonts w:cs="FrankRuehl" w:hint="cs"/>
          <w:rtl/>
        </w:rPr>
        <w:t>המנהל רשאי לתת רשיון כניסה או רשיון רכב שירות רב-שנתי, תקופתי או זמני ונותן הרשיון הזמני רשאי לתת רשיון כניסה או רשיון רכב שירות זמני גם אם המבקש הורשע בעבירה מסוג חטא המנויה בתוספת, אך חלפה שנה אחת</w:t>
      </w:r>
      <w:r>
        <w:rPr>
          <w:rStyle w:val="default"/>
          <w:rFonts w:cs="FrankRuehl"/>
          <w:rtl/>
        </w:rPr>
        <w:t xml:space="preserve"> </w:t>
      </w:r>
      <w:r>
        <w:rPr>
          <w:rStyle w:val="default"/>
          <w:rFonts w:cs="FrankRuehl" w:hint="cs"/>
          <w:rtl/>
        </w:rPr>
        <w:t>מהיום שבו נעברה העבירה.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הרשעה בעבירה שנקבעה כעבירת קנס על פי כל חיקוק לא תיחשב כהרשעה בעבירה לענין סעיף זה.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הורשע המבקש בעבירה על בטחון המדינה לפי פרק ז' של חלק ב' לחוק העונשין, תשל"ז-1977, לא יינתן רשיון כניסה או רשיון רכב שירות.</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היו משפטי</w:t>
      </w:r>
      <w:r>
        <w:rPr>
          <w:rStyle w:val="default"/>
          <w:rFonts w:cs="FrankRuehl"/>
          <w:rtl/>
        </w:rPr>
        <w:t>ם</w:t>
      </w:r>
      <w:r>
        <w:rPr>
          <w:rStyle w:val="default"/>
          <w:rFonts w:cs="FrankRuehl" w:hint="cs"/>
          <w:rtl/>
        </w:rPr>
        <w:t xml:space="preserve"> או חקירות פליליות תלויים ועומדים נגד המבקש רשיון כניסה או רשיון רכב שירות מכל סוג, רשאי המנהל או נותן הרשיון הזמני, לאחר התיעצות עם משטרת ישראל, שלא ליתן את הרשיון המבוקש.</w:t>
      </w:r>
    </w:p>
    <w:p w:rsidR="009C162F" w:rsidRDefault="009C162F">
      <w:pPr>
        <w:pStyle w:val="P00"/>
        <w:spacing w:before="0"/>
        <w:ind w:left="0" w:right="1134"/>
        <w:rPr>
          <w:rFonts w:hint="cs"/>
          <w:b/>
          <w:bCs/>
          <w:vanish/>
          <w:szCs w:val="20"/>
          <w:shd w:val="clear" w:color="auto" w:fill="FFFF99"/>
          <w:rtl/>
        </w:rPr>
      </w:pPr>
      <w:bookmarkStart w:id="26" w:name="Rov46"/>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26"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לא יינתן רשיון כניסה או רשיון רכב שירות </w:t>
      </w:r>
      <w:r>
        <w:rPr>
          <w:rStyle w:val="default"/>
          <w:rFonts w:cs="FrankRuehl" w:hint="cs"/>
          <w:strike/>
          <w:vanish/>
          <w:sz w:val="22"/>
          <w:szCs w:val="22"/>
          <w:shd w:val="clear" w:color="auto" w:fill="FFFF99"/>
          <w:rtl/>
        </w:rPr>
        <w:t>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w:t>
      </w:r>
      <w:r>
        <w:rPr>
          <w:rStyle w:val="default"/>
          <w:rFonts w:cs="FrankRuehl" w:hint="cs"/>
          <w:vanish/>
          <w:sz w:val="22"/>
          <w:szCs w:val="22"/>
          <w:shd w:val="clear" w:color="auto" w:fill="FFFF99"/>
          <w:rtl/>
        </w:rPr>
        <w:t>, תקופתי או זמני אלא אם ניתן לגבי המבקש לועדת הרשיונות או לנותן רשיון הכניסה או</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לרשיון הרכב הזמני לפי סעיף 4(ב) ו-(ג)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נותן הרשיון הזמני), לפי הענין, אישור ממשטרת ישראל על העדר הרשעות במרשם הפלילי.</w:t>
      </w:r>
    </w:p>
    <w:p w:rsidR="009C162F" w:rsidRDefault="009C162F">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על אף האמור בסעיף קטן (א) </w:t>
      </w:r>
      <w:r>
        <w:rPr>
          <w:rStyle w:val="default"/>
          <w:rFonts w:cs="FrankRuehl"/>
          <w:vanish/>
          <w:sz w:val="22"/>
          <w:szCs w:val="22"/>
          <w:shd w:val="clear" w:color="auto" w:fill="FFFF99"/>
          <w:rtl/>
        </w:rPr>
        <w:t>–</w:t>
      </w:r>
    </w:p>
    <w:p w:rsidR="009C162F" w:rsidRDefault="009C162F">
      <w:pPr>
        <w:pStyle w:val="P22"/>
        <w:spacing w:before="0"/>
        <w:ind w:left="1021" w:right="1134"/>
        <w:rPr>
          <w:rStyle w:val="default"/>
          <w:rFonts w:cs="FrankRuehl"/>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המנהל רשאי ליתן רשיון כניסה או רשיון רכב שירות </w:t>
      </w:r>
      <w:r>
        <w:rPr>
          <w:rStyle w:val="default"/>
          <w:rFonts w:cs="FrankRuehl" w:hint="cs"/>
          <w:strike/>
          <w:vanish/>
          <w:sz w:val="22"/>
          <w:szCs w:val="22"/>
          <w:shd w:val="clear" w:color="auto" w:fill="FFFF99"/>
          <w:rtl/>
        </w:rPr>
        <w:t>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w:t>
      </w:r>
      <w:r>
        <w:rPr>
          <w:rStyle w:val="default"/>
          <w:rFonts w:cs="FrankRuehl" w:hint="cs"/>
          <w:vanish/>
          <w:sz w:val="22"/>
          <w:szCs w:val="22"/>
          <w:shd w:val="clear" w:color="auto" w:fill="FFFF99"/>
          <w:rtl/>
        </w:rPr>
        <w:t>, תקופתי א</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 זמני ונותן הרשיון הזמני רשאי לתת רשיון כניסה או רשיון רכב זמני גם אם המבקש הורשע בעבירה מסוג העבירות המנויות בתוספת, אך חלפו מספר שנים מהיום שבו נעברה העבירה כמפורט להלן, ומשטרת ישראל לא התנגדה למתן הרשיון המבוקש:</w:t>
      </w:r>
    </w:p>
    <w:p w:rsidR="009C162F" w:rsidRDefault="009C162F">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בעבירה מסוג פשע - שבע שנים;</w:t>
      </w:r>
    </w:p>
    <w:p w:rsidR="009C162F" w:rsidRDefault="009C162F">
      <w:pPr>
        <w:pStyle w:val="P33"/>
        <w:spacing w:before="0"/>
        <w:ind w:left="1474" w:right="1134"/>
        <w:rPr>
          <w:rStyle w:val="default"/>
          <w:rFonts w:cs="FrankRuehl"/>
          <w:vanish/>
          <w:sz w:val="22"/>
          <w:szCs w:val="22"/>
          <w:shd w:val="clear" w:color="auto" w:fill="FFFF99"/>
          <w:rtl/>
        </w:rPr>
      </w:pP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בעבי</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ה מסוג עוון - חמש שנים;</w:t>
      </w:r>
    </w:p>
    <w:p w:rsidR="009C162F" w:rsidRDefault="009C162F">
      <w:pPr>
        <w:pStyle w:val="P22"/>
        <w:spacing w:before="0"/>
        <w:ind w:left="1021" w:right="1134"/>
        <w:rPr>
          <w:rStyle w:val="default"/>
          <w:rFonts w:cs="FrankRuehl"/>
          <w:sz w:val="2"/>
          <w:szCs w:val="2"/>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המנהל רשאי לתת רשיון כניסה או רשיון רכב שירות </w:t>
      </w:r>
      <w:r>
        <w:rPr>
          <w:rStyle w:val="default"/>
          <w:rFonts w:cs="FrankRuehl" w:hint="cs"/>
          <w:strike/>
          <w:vanish/>
          <w:sz w:val="22"/>
          <w:szCs w:val="22"/>
          <w:shd w:val="clear" w:color="auto" w:fill="FFFF99"/>
          <w:rtl/>
        </w:rPr>
        <w:t>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w:t>
      </w:r>
      <w:r>
        <w:rPr>
          <w:rStyle w:val="default"/>
          <w:rFonts w:cs="FrankRuehl" w:hint="cs"/>
          <w:vanish/>
          <w:sz w:val="22"/>
          <w:szCs w:val="22"/>
          <w:shd w:val="clear" w:color="auto" w:fill="FFFF99"/>
          <w:rtl/>
        </w:rPr>
        <w:t>, תקופתי או זמני ונותן הרשיון הזמני רשאי לתת רשיון כניסה או רשיון רכב שירות זמני גם אם המבקש הורשע בעבירה מסוג חטא המנויה בתוספת, אך חלפה שנה אחת</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מהיום שבו נעברה העבירה.</w:t>
      </w:r>
      <w:bookmarkEnd w:id="26"/>
    </w:p>
    <w:p w:rsidR="009C162F" w:rsidRDefault="009C162F">
      <w:pPr>
        <w:pStyle w:val="P00"/>
        <w:spacing w:before="72"/>
        <w:ind w:left="0" w:right="1134"/>
        <w:rPr>
          <w:rStyle w:val="default"/>
          <w:rFonts w:cs="FrankRuehl"/>
          <w:rtl/>
        </w:rPr>
      </w:pPr>
      <w:bookmarkStart w:id="27" w:name="Seif5"/>
      <w:bookmarkEnd w:id="27"/>
      <w:r>
        <w:rPr>
          <w:lang w:val="he-IL"/>
        </w:rPr>
        <w:pict>
          <v:rect id="_x0000_s1056" style="position:absolute;left:0;text-align:left;margin-left:464.5pt;margin-top:8.05pt;width:75.05pt;height:21.25pt;z-index:25163878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ש</w:t>
                  </w:r>
                  <w:r>
                    <w:rPr>
                      <w:rFonts w:cs="Miriam" w:hint="cs"/>
                      <w:szCs w:val="18"/>
                      <w:rtl/>
                    </w:rPr>
                    <w:t xml:space="preserve">מירה על בטחון </w:t>
                  </w:r>
                  <w:r>
                    <w:rPr>
                      <w:rFonts w:cs="Miriam"/>
                      <w:szCs w:val="18"/>
                      <w:rtl/>
                    </w:rPr>
                    <w:t>ו</w:t>
                  </w:r>
                  <w:r>
                    <w:rPr>
                      <w:rFonts w:cs="Miriam" w:hint="cs"/>
                      <w:szCs w:val="18"/>
                      <w:rtl/>
                    </w:rPr>
                    <w:t>בטיחות</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יינתן רשיון כניסה או רשיון רכב שירות קבוע, תקופתי</w:t>
      </w:r>
      <w:r>
        <w:rPr>
          <w:rStyle w:val="default"/>
          <w:rFonts w:cs="FrankRuehl"/>
          <w:rtl/>
        </w:rPr>
        <w:t xml:space="preserve">, </w:t>
      </w:r>
      <w:r>
        <w:rPr>
          <w:rStyle w:val="default"/>
          <w:rFonts w:cs="FrankRuehl" w:hint="cs"/>
          <w:rtl/>
        </w:rPr>
        <w:t>זמני או חד-פעמי על פי כללים אלה אלא אם לדעת נותן הרשיון, אין במתן הרשיון המבוקש כדי לפגוע בבטחון המדינה, בשלום הציבור או בבטחונו, או בבטחון שדה התעופה או מיתקן ממיתקניו או בבטיחותו.</w:t>
      </w:r>
    </w:p>
    <w:p w:rsidR="009C162F" w:rsidRDefault="009C162F">
      <w:pPr>
        <w:pStyle w:val="P00"/>
        <w:spacing w:before="72"/>
        <w:ind w:left="0" w:right="1134"/>
        <w:rPr>
          <w:rStyle w:val="default"/>
          <w:rFonts w:cs="FrankRuehl" w:hint="cs"/>
          <w:rtl/>
        </w:rPr>
      </w:pPr>
      <w:bookmarkStart w:id="28" w:name="Seif6"/>
      <w:bookmarkEnd w:id="28"/>
      <w:r>
        <w:rPr>
          <w:lang w:val="he-IL"/>
        </w:rPr>
        <w:pict>
          <v:rect id="_x0000_s1057" style="position:absolute;left:0;text-align:left;margin-left:464.5pt;margin-top:8.05pt;width:75.05pt;height:18.65pt;z-index:25163980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ב</w:t>
                  </w:r>
                  <w:r>
                    <w:rPr>
                      <w:rFonts w:cs="Miriam" w:hint="cs"/>
                      <w:szCs w:val="18"/>
                      <w:rtl/>
                    </w:rPr>
                    <w:t xml:space="preserve">קשה לדיון </w:t>
                  </w:r>
                  <w:r>
                    <w:rPr>
                      <w:rFonts w:cs="Miriam"/>
                      <w:szCs w:val="18"/>
                      <w:rtl/>
                    </w:rPr>
                    <w:t>ח</w:t>
                  </w:r>
                  <w:r>
                    <w:rPr>
                      <w:rFonts w:cs="Miriam" w:hint="cs"/>
                      <w:szCs w:val="18"/>
                      <w:rtl/>
                    </w:rPr>
                    <w:t>וזר</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מבקש רשיון כניסה או רשיון רכב שירות רב-שנתי או תקופתי או רשיון לעובד נציגות של מדינת חוץ שהמנהל סרב לתת לו רשיון, או שהמנהל החליט לתת לו רשיון מסוג אחר מהמבוקש ובידו פרטים נוספים, מידע נוסף או מסמכים אחרים שיש בהם כדי לתמוך בבקשתו, ושלא היו בידו בעת ה</w:t>
      </w:r>
      <w:r>
        <w:rPr>
          <w:rStyle w:val="default"/>
          <w:rFonts w:cs="FrankRuehl"/>
          <w:rtl/>
        </w:rPr>
        <w:t>ג</w:t>
      </w:r>
      <w:r>
        <w:rPr>
          <w:rStyle w:val="default"/>
          <w:rFonts w:cs="FrankRuehl" w:hint="cs"/>
          <w:rtl/>
        </w:rPr>
        <w:t>שת הבקשה לרשיון, רשאי לפנות לועדת הרשיונות בבקשה מנומקת לדיון חוזר.</w:t>
      </w:r>
    </w:p>
    <w:p w:rsidR="009C162F" w:rsidRDefault="009C162F">
      <w:pPr>
        <w:pStyle w:val="P00"/>
        <w:spacing w:before="0"/>
        <w:ind w:left="0" w:right="1134"/>
        <w:rPr>
          <w:rFonts w:hint="cs"/>
          <w:b/>
          <w:bCs/>
          <w:vanish/>
          <w:szCs w:val="20"/>
          <w:shd w:val="clear" w:color="auto" w:fill="FFFF99"/>
          <w:rtl/>
        </w:rPr>
      </w:pPr>
      <w:bookmarkStart w:id="29" w:name="Rov47"/>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27"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00"/>
        <w:ind w:left="0" w:right="1134"/>
        <w:rPr>
          <w:rStyle w:val="default"/>
          <w:rFonts w:cs="FrankRuehl" w:hint="cs"/>
          <w:sz w:val="2"/>
          <w:szCs w:val="2"/>
          <w:rtl/>
        </w:rPr>
      </w:pPr>
      <w:r>
        <w:rPr>
          <w:rStyle w:val="big-number"/>
          <w:rFonts w:cs="FrankRuehl"/>
          <w:vanish/>
          <w:sz w:val="22"/>
          <w:szCs w:val="22"/>
          <w:shd w:val="clear" w:color="auto" w:fill="FFFF99"/>
          <w:rtl/>
        </w:rPr>
        <w:t>13.</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מבקש רשיון כניסה או רשיון רכב שירות </w:t>
      </w:r>
      <w:r>
        <w:rPr>
          <w:rStyle w:val="default"/>
          <w:rFonts w:cs="FrankRuehl" w:hint="cs"/>
          <w:strike/>
          <w:vanish/>
          <w:sz w:val="22"/>
          <w:szCs w:val="22"/>
          <w:shd w:val="clear" w:color="auto" w:fill="FFFF99"/>
          <w:rtl/>
        </w:rPr>
        <w:t>קבוע</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w:t>
      </w:r>
      <w:r>
        <w:rPr>
          <w:rStyle w:val="default"/>
          <w:rFonts w:cs="FrankRuehl" w:hint="cs"/>
          <w:vanish/>
          <w:sz w:val="22"/>
          <w:szCs w:val="22"/>
          <w:shd w:val="clear" w:color="auto" w:fill="FFFF99"/>
          <w:rtl/>
        </w:rPr>
        <w:t xml:space="preserve"> או תקופתי או רשיון לעובד נציגות של מדינת חוץ שהמנהל סרב לתת לו רשיון, או שהמנהל החליט לתת לו רשיון מסוג אחר מהמבוקש ובידו פרטים נוספים, מידע נוסף או מסמכים אחרים שיש בהם כדי לתמוך בבקשתו, ושלא היו בידו בעת ה</w:t>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שת הבקשה לרשיון, רשאי לפנות לועדת הרשיונות בבקשה מנומקת לדיון חוזר.</w:t>
      </w:r>
      <w:bookmarkEnd w:id="29"/>
    </w:p>
    <w:p w:rsidR="009C162F" w:rsidRDefault="009C162F">
      <w:pPr>
        <w:pStyle w:val="P00"/>
        <w:spacing w:before="72"/>
        <w:ind w:left="0" w:right="1134"/>
        <w:rPr>
          <w:rStyle w:val="default"/>
          <w:rFonts w:cs="FrankRuehl"/>
          <w:rtl/>
        </w:rPr>
      </w:pPr>
      <w:bookmarkStart w:id="30" w:name="Seif7"/>
      <w:bookmarkEnd w:id="30"/>
      <w:r>
        <w:rPr>
          <w:lang w:val="he-IL"/>
        </w:rPr>
        <w:pict>
          <v:rect id="_x0000_s1058" style="position:absolute;left:0;text-align:left;margin-left:464.5pt;margin-top:8.05pt;width:75.05pt;height:16pt;z-index:25164083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ה</w:t>
                  </w:r>
                  <w:r>
                    <w:rPr>
                      <w:rFonts w:cs="Miriam" w:hint="cs"/>
                      <w:szCs w:val="18"/>
                      <w:rtl/>
                    </w:rPr>
                    <w:t xml:space="preserve">רכב ועדת </w:t>
                  </w:r>
                  <w:r>
                    <w:rPr>
                      <w:rFonts w:cs="Miriam"/>
                      <w:szCs w:val="18"/>
                      <w:rtl/>
                    </w:rPr>
                    <w:t>ה</w:t>
                  </w:r>
                  <w:r>
                    <w:rPr>
                      <w:rFonts w:cs="Miriam" w:hint="cs"/>
                      <w:szCs w:val="18"/>
                      <w:rtl/>
                    </w:rPr>
                    <w:t>רשיונות</w:t>
                  </w:r>
                </w:p>
              </w:txbxContent>
            </v:textbox>
            <w10:anchorlock/>
          </v:rect>
        </w:pict>
      </w:r>
      <w:r>
        <w:rPr>
          <w:rStyle w:val="big-number"/>
          <w:rtl/>
        </w:rPr>
        <w:t>14.</w:t>
      </w:r>
      <w:r>
        <w:rPr>
          <w:rStyle w:val="big-number"/>
          <w:rtl/>
        </w:rPr>
        <w:tab/>
      </w:r>
      <w:r>
        <w:rPr>
          <w:rStyle w:val="default"/>
          <w:rFonts w:cs="FrankRuehl"/>
          <w:rtl/>
        </w:rPr>
        <w:t>ו</w:t>
      </w:r>
      <w:r>
        <w:rPr>
          <w:rStyle w:val="default"/>
          <w:rFonts w:cs="FrankRuehl" w:hint="cs"/>
          <w:rtl/>
        </w:rPr>
        <w:t>עדת הרשיונות תדון בשלושה, שהם:</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הרשות המופקד על הבטחון באותו שדה תעופה;</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מפקד יחידת המשטרה באזור שבו נמצא שדה התעופה או נציגו;</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נציג מנהל המכס והב</w:t>
      </w:r>
      <w:r>
        <w:rPr>
          <w:rStyle w:val="default"/>
          <w:rFonts w:cs="FrankRuehl"/>
          <w:rtl/>
        </w:rPr>
        <w:t>ל</w:t>
      </w:r>
      <w:r>
        <w:rPr>
          <w:rStyle w:val="default"/>
          <w:rFonts w:cs="FrankRuehl" w:hint="cs"/>
          <w:rtl/>
        </w:rPr>
        <w:t>ו, ובאין מנהל מכס ובלו באותו שדה תעופה - מי שמינה מנהל הרשות לענין זה.</w:t>
      </w:r>
    </w:p>
    <w:p w:rsidR="009C162F" w:rsidRDefault="009C162F">
      <w:pPr>
        <w:pStyle w:val="P00"/>
        <w:spacing w:before="72"/>
        <w:ind w:left="0" w:right="1134"/>
        <w:rPr>
          <w:rStyle w:val="default"/>
          <w:rFonts w:cs="FrankRuehl"/>
          <w:rtl/>
        </w:rPr>
      </w:pPr>
      <w:bookmarkStart w:id="31" w:name="Seif8"/>
      <w:bookmarkEnd w:id="31"/>
      <w:r>
        <w:rPr>
          <w:lang w:val="he-IL"/>
        </w:rPr>
        <w:pict>
          <v:rect id="_x0000_s1059" style="position:absolute;left:0;text-align:left;margin-left:464.5pt;margin-top:8.05pt;width:75.05pt;height:16pt;z-index:25164185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מ</w:t>
                  </w:r>
                  <w:r>
                    <w:rPr>
                      <w:rFonts w:cs="Miriam" w:hint="cs"/>
                      <w:szCs w:val="18"/>
                      <w:rtl/>
                    </w:rPr>
                    <w:t xml:space="preserve">זכיר ועדת </w:t>
                  </w:r>
                  <w:r>
                    <w:rPr>
                      <w:rFonts w:cs="Miriam"/>
                      <w:szCs w:val="18"/>
                      <w:rtl/>
                    </w:rPr>
                    <w:t>ה</w:t>
                  </w:r>
                  <w:r>
                    <w:rPr>
                      <w:rFonts w:cs="Miriam" w:hint="cs"/>
                      <w:szCs w:val="18"/>
                      <w:rtl/>
                    </w:rPr>
                    <w:t>רשיונות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כמזכיר ועדת הרשיונות ישמש עובד הרשות שהסמיכו לכך המנהל.</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מזכיר ועדת הרשיונות </w:t>
      </w:r>
      <w:r>
        <w:rPr>
          <w:rStyle w:val="default"/>
          <w:rFonts w:cs="FrankRuehl"/>
          <w:rtl/>
        </w:rPr>
        <w:t>–</w:t>
      </w:r>
    </w:p>
    <w:p w:rsidR="009C162F" w:rsidRDefault="009C162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יפעל לפי הוראות המנהל ויסייע בידו בכל ענין הכרוך במתן הרשיונות;</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ינהל רישומים של כל מבקשי הרשיונות ושל כל מקבלי הרשיונות לסוגיהם השונים, לרבות מקבלי הרשיונות החד-פעמיים.</w:t>
      </w:r>
    </w:p>
    <w:p w:rsidR="009C162F" w:rsidRDefault="009C162F">
      <w:pPr>
        <w:pStyle w:val="P00"/>
        <w:spacing w:before="72"/>
        <w:ind w:left="0" w:right="1134"/>
        <w:rPr>
          <w:rStyle w:val="default"/>
          <w:rFonts w:cs="FrankRuehl"/>
          <w:rtl/>
        </w:rPr>
      </w:pPr>
      <w:bookmarkStart w:id="32" w:name="Seif9"/>
      <w:bookmarkEnd w:id="32"/>
      <w:r>
        <w:rPr>
          <w:lang w:val="he-IL"/>
        </w:rPr>
        <w:pict>
          <v:rect id="_x0000_s1060" style="position:absolute;left:0;text-align:left;margin-left:464.5pt;margin-top:8.05pt;width:75.05pt;height:21.45pt;z-index:25164288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נ</w:t>
                  </w:r>
                  <w:r>
                    <w:rPr>
                      <w:rFonts w:cs="Miriam" w:hint="cs"/>
                      <w:szCs w:val="18"/>
                      <w:rtl/>
                    </w:rPr>
                    <w:t xml:space="preserve">הלי עבודת </w:t>
                  </w:r>
                  <w:r>
                    <w:rPr>
                      <w:rFonts w:cs="Miriam"/>
                      <w:szCs w:val="18"/>
                      <w:rtl/>
                    </w:rPr>
                    <w:t>ו</w:t>
                  </w:r>
                  <w:r>
                    <w:rPr>
                      <w:rFonts w:cs="Miriam" w:hint="cs"/>
                      <w:szCs w:val="18"/>
                      <w:rtl/>
                    </w:rPr>
                    <w:t>עדת הרשיונות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סדרי הדיון ונהלי העבודה של ועדת הרשיונות ייקבעו בידי המנהל, לאחר שיוועץ בועדת הרשיונות.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החלטות הועדה יתקבלו </w:t>
      </w:r>
      <w:r>
        <w:rPr>
          <w:rStyle w:val="default"/>
          <w:rFonts w:cs="FrankRuehl"/>
          <w:rtl/>
        </w:rPr>
        <w:t>ב</w:t>
      </w:r>
      <w:r>
        <w:rPr>
          <w:rStyle w:val="default"/>
          <w:rFonts w:cs="FrankRuehl" w:hint="cs"/>
          <w:rtl/>
        </w:rPr>
        <w:t>רוב קולות חבריה.</w:t>
      </w:r>
    </w:p>
    <w:p w:rsidR="009C162F" w:rsidRDefault="009C162F">
      <w:pPr>
        <w:pStyle w:val="P00"/>
        <w:spacing w:before="72"/>
        <w:ind w:left="0" w:right="1134"/>
        <w:rPr>
          <w:rStyle w:val="default"/>
          <w:rFonts w:cs="FrankRuehl"/>
          <w:rtl/>
        </w:rPr>
      </w:pPr>
      <w:bookmarkStart w:id="33" w:name="Seif10"/>
      <w:bookmarkEnd w:id="33"/>
      <w:r>
        <w:rPr>
          <w:lang w:val="he-IL"/>
        </w:rPr>
        <w:pict>
          <v:rect id="_x0000_s1061" style="position:absolute;left:0;text-align:left;margin-left:464.5pt;margin-top:8.05pt;width:75.05pt;height:17.6pt;z-index:25164390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ס</w:t>
                  </w:r>
                  <w:r>
                    <w:rPr>
                      <w:rFonts w:cs="Miriam" w:hint="cs"/>
                      <w:szCs w:val="18"/>
                      <w:rtl/>
                    </w:rPr>
                    <w:t xml:space="preserve">מכויות ועדת </w:t>
                  </w:r>
                  <w:r>
                    <w:rPr>
                      <w:rFonts w:cs="Miriam"/>
                      <w:szCs w:val="18"/>
                      <w:rtl/>
                    </w:rPr>
                    <w:t>ה</w:t>
                  </w:r>
                  <w:r>
                    <w:rPr>
                      <w:rFonts w:cs="Miriam" w:hint="cs"/>
                      <w:szCs w:val="18"/>
                      <w:rtl/>
                    </w:rPr>
                    <w:t>רשיונות</w:t>
                  </w:r>
                </w:p>
              </w:txbxContent>
            </v:textbox>
            <w10:anchorlock/>
          </v:rect>
        </w:pict>
      </w:r>
      <w:r>
        <w:rPr>
          <w:rStyle w:val="big-number"/>
          <w:rtl/>
        </w:rPr>
        <w:t>17.</w:t>
      </w:r>
      <w:r>
        <w:rPr>
          <w:rStyle w:val="big-number"/>
          <w:rtl/>
        </w:rPr>
        <w:tab/>
      </w:r>
      <w:r>
        <w:rPr>
          <w:rStyle w:val="default"/>
          <w:rFonts w:cs="FrankRuehl"/>
          <w:rtl/>
        </w:rPr>
        <w:t>א</w:t>
      </w:r>
      <w:r>
        <w:rPr>
          <w:rStyle w:val="default"/>
          <w:rFonts w:cs="FrankRuehl" w:hint="cs"/>
          <w:rtl/>
        </w:rPr>
        <w:t>לה סמכויות ועדת הרשיונות:</w:t>
      </w:r>
    </w:p>
    <w:p w:rsidR="009C162F" w:rsidRDefault="009C162F">
      <w:pPr>
        <w:pStyle w:val="P22"/>
        <w:spacing w:before="72"/>
        <w:ind w:left="1021" w:right="1134"/>
        <w:rPr>
          <w:rStyle w:val="default"/>
          <w:rFonts w:cs="FrankRuehl"/>
          <w:rtl/>
        </w:rPr>
      </w:pPr>
      <w:r>
        <w:rPr>
          <w:rtl/>
          <w:lang w:val="he-IL"/>
        </w:rPr>
        <w:pict>
          <v:shape id="_x0000_s1099" type="#_x0000_t202" style="position:absolute;left:0;text-align:left;margin-left:462pt;margin-top:7.1pt;width:80.25pt;height:9.8pt;z-index:251683840" filled="f" stroked="f">
            <v:textbox inset="1mm,0,1mm,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ללים</w:t>
                  </w:r>
                  <w:r>
                    <w:rPr>
                      <w:rFonts w:cs="Miriam" w:hint="cs"/>
                      <w:noProof/>
                      <w:szCs w:val="18"/>
                      <w:rtl/>
                    </w:rPr>
                    <w:t xml:space="preserve"> </w:t>
                  </w:r>
                  <w:r>
                    <w:rPr>
                      <w:rFonts w:cs="Miriam"/>
                      <w:szCs w:val="18"/>
                      <w:rtl/>
                    </w:rPr>
                    <w:t>ת</w:t>
                  </w:r>
                  <w:r>
                    <w:rPr>
                      <w:rFonts w:cs="Miriam" w:hint="cs"/>
                      <w:szCs w:val="18"/>
                      <w:rtl/>
                    </w:rPr>
                    <w:t>שמ"ז-1987</w:t>
                  </w:r>
                </w:p>
              </w:txbxContent>
            </v:textbox>
          </v:shape>
        </w:pict>
      </w:r>
      <w:r>
        <w:rPr>
          <w:rStyle w:val="default"/>
          <w:rFonts w:cs="FrankRuehl"/>
          <w:rtl/>
        </w:rPr>
        <w:t>(1)</w:t>
      </w:r>
      <w:r>
        <w:rPr>
          <w:rStyle w:val="default"/>
          <w:rFonts w:cs="FrankRuehl"/>
          <w:rtl/>
        </w:rPr>
        <w:tab/>
      </w:r>
      <w:r>
        <w:rPr>
          <w:rStyle w:val="default"/>
          <w:rFonts w:cs="FrankRuehl" w:hint="cs"/>
          <w:rtl/>
        </w:rPr>
        <w:t>לדון בבקשה לרשיון כניסה ולרשיון רכב שירות, רב-שנתיים ותקופתיים ורשיון לעובד נציגות של מדינת חוץ ולהמליץ בפני המנהל על מתן הרשיון המבוקש, על סירוב לבקשה א</w:t>
      </w:r>
      <w:r>
        <w:rPr>
          <w:rStyle w:val="default"/>
          <w:rFonts w:cs="FrankRuehl"/>
          <w:rtl/>
        </w:rPr>
        <w:t>ו</w:t>
      </w:r>
      <w:r>
        <w:rPr>
          <w:rStyle w:val="default"/>
          <w:rFonts w:cs="FrankRuehl" w:hint="cs"/>
          <w:rtl/>
        </w:rPr>
        <w:t xml:space="preserve"> על מתן רשיון מסוג אחר;</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לחזור ולדון בבקשה בעקבות בקשה לדיון חוזר לפי סעיף 13 ולהמליץ בפניו מחדש על מתן הרשיון המבוקש, על סירוב לבקשה או על מתן רשיון מסוג אחר;</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להזמין את המבקש להופיע בפני הועדה, אם מצאה</w:t>
      </w:r>
      <w:r>
        <w:rPr>
          <w:rStyle w:val="default"/>
          <w:rFonts w:cs="FrankRuehl"/>
          <w:rtl/>
        </w:rPr>
        <w:t xml:space="preserve"> </w:t>
      </w:r>
      <w:r>
        <w:rPr>
          <w:rStyle w:val="default"/>
          <w:rFonts w:cs="FrankRuehl" w:hint="cs"/>
          <w:rtl/>
        </w:rPr>
        <w:t>הועדה כי לצורך מת</w:t>
      </w:r>
      <w:r>
        <w:rPr>
          <w:rStyle w:val="default"/>
          <w:rFonts w:cs="FrankRuehl"/>
          <w:rtl/>
        </w:rPr>
        <w:t>ן</w:t>
      </w:r>
      <w:r>
        <w:rPr>
          <w:rStyle w:val="default"/>
          <w:rFonts w:cs="FrankRuehl" w:hint="cs"/>
          <w:rtl/>
        </w:rPr>
        <w:t xml:space="preserve"> המלצה למנהל על מתן הרשיון המבוקש, על סירוב לבקשה או על מתן רשיון מסוג אחר, מן הראוי שהמבקש יופיע בפניה;</w:t>
      </w:r>
    </w:p>
    <w:p w:rsidR="009C162F" w:rsidRDefault="009C162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להמליץ בפני המנהל לבטל רשיון או להתלותו, לתקופה שתצויין בהמלצה אם מצאה כי לאחר מתן הרשיון אירע אחד מאלה, ובלבד שבטרם תיתן את המלצתה תיתן לבעל הרשי</w:t>
      </w:r>
      <w:r>
        <w:rPr>
          <w:rStyle w:val="default"/>
          <w:rFonts w:cs="FrankRuehl"/>
          <w:rtl/>
        </w:rPr>
        <w:t>ו</w:t>
      </w:r>
      <w:r>
        <w:rPr>
          <w:rStyle w:val="default"/>
          <w:rFonts w:cs="FrankRuehl" w:hint="cs"/>
          <w:rtl/>
        </w:rPr>
        <w:t>ן הזדמנות להופיע בפניה ולטעון טענותיו:</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להתקיים לגבי בעל הרשיון תנאי מהתנאים המפורטים בכללים אלה לגבי קבלת הרשיון;</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נגד בעל הרשיון הוגש אישום פלילי בעבירה מהעבירות המנויות בתוספת;</w:t>
      </w:r>
    </w:p>
    <w:p w:rsidR="009C162F" w:rsidRDefault="009C162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הרשיון עבר על הוראה מהוראות הסעיפים המפורטים בסעיף 25;</w:t>
      </w:r>
    </w:p>
    <w:p w:rsidR="009C162F" w:rsidRDefault="009C162F">
      <w:pPr>
        <w:pStyle w:val="P33"/>
        <w:spacing w:before="72"/>
        <w:ind w:left="1474" w:right="1134"/>
        <w:rPr>
          <w:rStyle w:val="default"/>
          <w:rFonts w:cs="FrankRuehl" w:hint="cs"/>
          <w:rtl/>
        </w:rPr>
      </w:pP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בעל הרשיון עבר בשטח המבצעי על הוראה</w:t>
      </w:r>
      <w:r>
        <w:rPr>
          <w:rStyle w:val="default"/>
          <w:rFonts w:cs="FrankRuehl"/>
          <w:rtl/>
        </w:rPr>
        <w:t xml:space="preserve"> </w:t>
      </w:r>
      <w:r>
        <w:rPr>
          <w:rStyle w:val="default"/>
          <w:rFonts w:cs="FrankRuehl" w:hint="cs"/>
          <w:rtl/>
        </w:rPr>
        <w:t>מהוראות תקנות התעבורה או מהוראות כללי הרשות שהוצאו על פי החוק, או נהלי הרשות לענין התנועה בשטח מבצעי.</w:t>
      </w:r>
    </w:p>
    <w:p w:rsidR="009C162F" w:rsidRDefault="009C162F">
      <w:pPr>
        <w:pStyle w:val="P00"/>
        <w:spacing w:before="0"/>
        <w:ind w:left="1021" w:right="1134"/>
        <w:rPr>
          <w:rFonts w:hint="cs"/>
          <w:b/>
          <w:bCs/>
          <w:vanish/>
          <w:szCs w:val="20"/>
          <w:shd w:val="clear" w:color="auto" w:fill="FFFF99"/>
          <w:rtl/>
        </w:rPr>
      </w:pPr>
      <w:bookmarkStart w:id="34" w:name="Rov48"/>
      <w:r>
        <w:rPr>
          <w:rFonts w:hint="cs"/>
          <w:vanish/>
          <w:color w:val="FF0000"/>
          <w:szCs w:val="20"/>
          <w:shd w:val="clear" w:color="auto" w:fill="FFFF99"/>
          <w:rtl/>
        </w:rPr>
        <w:t>מיום 6.8.1987</w:t>
      </w:r>
    </w:p>
    <w:p w:rsidR="009C162F" w:rsidRDefault="009C162F">
      <w:pPr>
        <w:pStyle w:val="P00"/>
        <w:spacing w:before="0"/>
        <w:ind w:left="1021"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1021" w:right="1134"/>
        <w:rPr>
          <w:rFonts w:hint="cs"/>
          <w:vanish/>
          <w:szCs w:val="20"/>
          <w:shd w:val="clear" w:color="auto" w:fill="FFFF99"/>
          <w:rtl/>
        </w:rPr>
      </w:pPr>
      <w:hyperlink r:id="rId28"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1192</w:t>
      </w:r>
    </w:p>
    <w:p w:rsidR="009C162F" w:rsidRDefault="009C162F">
      <w:pPr>
        <w:pStyle w:val="P22"/>
        <w:ind w:left="1021" w:right="1134"/>
        <w:rPr>
          <w:rStyle w:val="default"/>
          <w:rFonts w:cs="FrankRuehl"/>
          <w:sz w:val="2"/>
          <w:szCs w:val="2"/>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לדון בבקשה לרשיון כניסה ולרשיון רכב שירות, </w:t>
      </w:r>
      <w:r>
        <w:rPr>
          <w:rStyle w:val="default"/>
          <w:rFonts w:cs="FrankRuehl" w:hint="cs"/>
          <w:strike/>
          <w:vanish/>
          <w:sz w:val="22"/>
          <w:szCs w:val="22"/>
          <w:shd w:val="clear" w:color="auto" w:fill="FFFF99"/>
          <w:rtl/>
        </w:rPr>
        <w:t>קבועים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רב-שנתיים</w:t>
      </w:r>
      <w:r>
        <w:rPr>
          <w:rStyle w:val="default"/>
          <w:rFonts w:cs="FrankRuehl" w:hint="cs"/>
          <w:vanish/>
          <w:sz w:val="22"/>
          <w:szCs w:val="22"/>
          <w:shd w:val="clear" w:color="auto" w:fill="FFFF99"/>
          <w:rtl/>
        </w:rPr>
        <w:t xml:space="preserve"> ותקופתיים ורשיון לעובד נציגות של מדינת חוץ ולהמליץ בפני המנהל על מתן הרשיון המבוקש, על סירוב לבקשה א</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 על מתן רשיון מסוג אחר;</w:t>
      </w:r>
      <w:bookmarkEnd w:id="34"/>
    </w:p>
    <w:p w:rsidR="009C162F" w:rsidRDefault="009C162F">
      <w:pPr>
        <w:pStyle w:val="P00"/>
        <w:spacing w:before="72"/>
        <w:ind w:left="0" w:right="1134"/>
        <w:rPr>
          <w:rStyle w:val="default"/>
          <w:rFonts w:cs="FrankRuehl"/>
          <w:rtl/>
        </w:rPr>
      </w:pPr>
      <w:bookmarkStart w:id="35" w:name="Seif11"/>
      <w:bookmarkEnd w:id="35"/>
      <w:r>
        <w:rPr>
          <w:lang w:val="he-IL"/>
        </w:rPr>
        <w:pict>
          <v:rect id="_x0000_s1062" style="position:absolute;left:0;text-align:left;margin-left:464.5pt;margin-top:8.05pt;width:75.05pt;height:13.15pt;z-index:25164492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ס</w:t>
                  </w:r>
                  <w:r>
                    <w:rPr>
                      <w:rFonts w:cs="Miriam" w:hint="cs"/>
                      <w:szCs w:val="18"/>
                      <w:rtl/>
                    </w:rPr>
                    <w:t>מכויות המנהל</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לאחר שעיין בהמלצת ועדת הרשיונות ולאחר ששקל את הבקשה או את פרטי האירוע שלגביו ה</w:t>
      </w:r>
      <w:r>
        <w:rPr>
          <w:rStyle w:val="default"/>
          <w:rFonts w:cs="FrankRuehl"/>
          <w:rtl/>
        </w:rPr>
        <w:t>ג</w:t>
      </w:r>
      <w:r>
        <w:rPr>
          <w:rStyle w:val="default"/>
          <w:rFonts w:cs="FrankRuehl" w:hint="cs"/>
          <w:rtl/>
        </w:rPr>
        <w:t>ישה ועדת הרשיונות את המלצתה, לעשות אחד מאלה:</w:t>
      </w:r>
    </w:p>
    <w:p w:rsidR="009C162F" w:rsidRDefault="009C162F">
      <w:pPr>
        <w:pStyle w:val="P22"/>
        <w:spacing w:before="72"/>
        <w:ind w:left="1021" w:right="1134"/>
        <w:rPr>
          <w:rStyle w:val="default"/>
          <w:rFonts w:cs="FrankRuehl" w:hint="cs"/>
          <w:rtl/>
        </w:rPr>
      </w:pPr>
      <w:r>
        <w:rPr>
          <w:lang w:val="he-IL"/>
        </w:rPr>
        <w:pict>
          <v:rect id="_x0000_s1063" style="position:absolute;left:0;text-align:left;margin-left:464.5pt;margin-top:8.05pt;width:75.05pt;height:16pt;z-index:25164595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שמ"ד-1984</w:t>
                  </w:r>
                </w:p>
              </w:txbxContent>
            </v:textbox>
            <w10:anchorlock/>
          </v:rect>
        </w:pict>
      </w:r>
      <w:r>
        <w:rPr>
          <w:rStyle w:val="default"/>
          <w:rFonts w:cs="FrankRuehl"/>
          <w:rtl/>
        </w:rPr>
        <w:t>(1)</w:t>
      </w:r>
      <w:r>
        <w:rPr>
          <w:rStyle w:val="default"/>
          <w:rFonts w:cs="FrankRuehl"/>
          <w:rtl/>
        </w:rPr>
        <w:tab/>
      </w:r>
      <w:r>
        <w:rPr>
          <w:rStyle w:val="default"/>
          <w:rFonts w:cs="FrankRuehl" w:hint="cs"/>
          <w:rtl/>
        </w:rPr>
        <w:t>לקבל את המלצת ועדת הרשיונות או לדחותה, ובלבד שהענקת רשיון בניגוד להמלצת ועדת הרשיונות תיעשה לאחר התייעצות עם מפקד יחידת המשטרה באזור שבו נמצא שדה התעופה ועם מנהל המכס בשדה התעופה.</w:t>
      </w:r>
    </w:p>
    <w:p w:rsidR="009C162F" w:rsidRDefault="009C162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לי</w:t>
      </w:r>
      <w:r>
        <w:rPr>
          <w:rStyle w:val="default"/>
          <w:rFonts w:cs="FrankRuehl"/>
          <w:rtl/>
        </w:rPr>
        <w:t>ת</w:t>
      </w:r>
      <w:r>
        <w:rPr>
          <w:rStyle w:val="default"/>
          <w:rFonts w:cs="FrankRuehl" w:hint="cs"/>
          <w:rtl/>
        </w:rPr>
        <w:t>ן במקום הרשיון המבוקש רשיון מסוג אחר המחייב למלא אחר תנאים פחות חמורים;</w:t>
      </w:r>
    </w:p>
    <w:p w:rsidR="009C162F" w:rsidRDefault="009C162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להחזיר לועדת הרשיונות את הבקשה, לדיון מחודש;</w:t>
      </w:r>
    </w:p>
    <w:p w:rsidR="009C162F" w:rsidRDefault="009C162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להזמין את המבקש להופיע בפניו וליתן הסברים בעל-פה או בכתב לענין בקשתו;</w:t>
      </w:r>
    </w:p>
    <w:p w:rsidR="009C162F" w:rsidRDefault="009C162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לחזור ולדון בבקשה לרשיון על סמך המלצת ועדת</w:t>
      </w:r>
      <w:r>
        <w:rPr>
          <w:rStyle w:val="default"/>
          <w:rFonts w:cs="FrankRuehl"/>
          <w:rtl/>
        </w:rPr>
        <w:t xml:space="preserve"> </w:t>
      </w:r>
      <w:r>
        <w:rPr>
          <w:rStyle w:val="default"/>
          <w:rFonts w:cs="FrankRuehl" w:hint="cs"/>
          <w:rtl/>
        </w:rPr>
        <w:t>הרשיונות בדי</w:t>
      </w:r>
      <w:r>
        <w:rPr>
          <w:rStyle w:val="default"/>
          <w:rFonts w:cs="FrankRuehl"/>
          <w:rtl/>
        </w:rPr>
        <w:t>ו</w:t>
      </w:r>
      <w:r>
        <w:rPr>
          <w:rStyle w:val="default"/>
          <w:rFonts w:cs="FrankRuehl" w:hint="cs"/>
          <w:rtl/>
        </w:rPr>
        <w:t>ן החוזר שקיימה.</w:t>
      </w:r>
    </w:p>
    <w:p w:rsidR="009C162F" w:rsidRDefault="009C162F">
      <w:pPr>
        <w:pStyle w:val="P00"/>
        <w:spacing w:before="72"/>
        <w:ind w:left="0" w:right="1134"/>
        <w:rPr>
          <w:rStyle w:val="default"/>
          <w:rFonts w:cs="FrankRuehl"/>
          <w:rtl/>
        </w:rPr>
      </w:pPr>
      <w:r>
        <w:rPr>
          <w:lang w:val="he-IL"/>
        </w:rPr>
        <w:pict>
          <v:rect id="_x0000_s1064" style="position:absolute;left:0;text-align:left;margin-left:464.5pt;margin-top:8.05pt;width:75.05pt;height:16pt;z-index:25167052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כאשר נראה לו הדבר דרוש, ובאישור שר התחבורה, להתלות את הרשיונות שהוצאו על פי פרק זה, כולם, מקצתם, או סוגי רשיונות מסויימים, או סוגי מקבלי רשיונות לפי המעסיק או המעביד לת</w:t>
      </w:r>
      <w:r>
        <w:rPr>
          <w:rStyle w:val="default"/>
          <w:rFonts w:cs="FrankRuehl"/>
          <w:rtl/>
        </w:rPr>
        <w:t>ק</w:t>
      </w:r>
      <w:r>
        <w:rPr>
          <w:rStyle w:val="default"/>
          <w:rFonts w:cs="FrankRuehl" w:hint="cs"/>
          <w:rtl/>
        </w:rPr>
        <w:t>ופה שיקבע או עד לביטול ההתליה; הודעה על ההתליה תינתן בכלי התקשורת, או במודעה שתיקבע בשערי הכניסה לשטחים המוגבלים, כפי שיורה המנהל.</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משפעל המנהל כאמור בסעיף קטן (ב) לא ייכנס אדם שרשיונו הותלה לשטח מוגבל, גם אם יש בידו רשיון כניסה שהיה תקף עובר לפרסום ה</w:t>
      </w:r>
      <w:r>
        <w:rPr>
          <w:rStyle w:val="default"/>
          <w:rFonts w:cs="FrankRuehl"/>
          <w:rtl/>
        </w:rPr>
        <w:t>ה</w:t>
      </w:r>
      <w:r>
        <w:rPr>
          <w:rStyle w:val="default"/>
          <w:rFonts w:cs="FrankRuehl" w:hint="cs"/>
          <w:rtl/>
        </w:rPr>
        <w:t>ודעה על ההתליה.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תקופת ההתליה של הרשיונות תסתיים, אם נקבעה מראש - בתום התקופה, ואם לאו - בפרסום הודעה על כך בכלי התקשורת או בהסרת המודעה או בביטול רשיונות הכניסה והרכב המותלים, הכל לפי החלטת המנהל.</w:t>
      </w:r>
    </w:p>
    <w:p w:rsidR="009C162F" w:rsidRDefault="009C162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אין באמור בסעיף זה כדי לגרוע מסמכויות המנהל, או </w:t>
      </w:r>
      <w:r>
        <w:rPr>
          <w:rStyle w:val="default"/>
          <w:rFonts w:cs="FrankRuehl"/>
          <w:rtl/>
        </w:rPr>
        <w:t>מ</w:t>
      </w:r>
      <w:r>
        <w:rPr>
          <w:rStyle w:val="default"/>
          <w:rFonts w:cs="FrankRuehl" w:hint="cs"/>
          <w:rtl/>
        </w:rPr>
        <w:t>פקד משטרת נמל התעופה בן-גוריון, להוציא, בתקופת ההתליה שלפי סעיף קטן (ב), רשיונות על פי סעיף 4(א) או (ב), לפי הענין.</w:t>
      </w:r>
    </w:p>
    <w:p w:rsidR="009C162F" w:rsidRDefault="009C162F">
      <w:pPr>
        <w:pStyle w:val="P00"/>
        <w:spacing w:before="0"/>
        <w:ind w:left="0" w:right="1134"/>
        <w:rPr>
          <w:rFonts w:hint="cs"/>
          <w:b/>
          <w:bCs/>
          <w:vanish/>
          <w:szCs w:val="20"/>
          <w:shd w:val="clear" w:color="auto" w:fill="FFFF99"/>
          <w:rtl/>
        </w:rPr>
      </w:pPr>
      <w:bookmarkStart w:id="36" w:name="Rov49"/>
      <w:r>
        <w:rPr>
          <w:rFonts w:hint="cs"/>
          <w:vanish/>
          <w:color w:val="FF0000"/>
          <w:szCs w:val="20"/>
          <w:shd w:val="clear" w:color="auto" w:fill="FFFF99"/>
          <w:rtl/>
        </w:rPr>
        <w:t>מיום 9.2.1984</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תשמ"ד-1984</w:t>
      </w:r>
    </w:p>
    <w:p w:rsidR="009C162F" w:rsidRDefault="009C162F">
      <w:pPr>
        <w:pStyle w:val="P00"/>
        <w:tabs>
          <w:tab w:val="clear" w:pos="6259"/>
        </w:tabs>
        <w:spacing w:before="0"/>
        <w:ind w:left="0" w:right="1134"/>
        <w:rPr>
          <w:rFonts w:hint="cs"/>
          <w:vanish/>
          <w:szCs w:val="20"/>
          <w:shd w:val="clear" w:color="auto" w:fill="FFFF99"/>
          <w:rtl/>
        </w:rPr>
      </w:pPr>
      <w:hyperlink r:id="rId29" w:history="1">
        <w:r>
          <w:rPr>
            <w:rStyle w:val="Hyperlink"/>
            <w:rFonts w:hint="cs"/>
            <w:vanish/>
            <w:szCs w:val="20"/>
            <w:shd w:val="clear" w:color="auto" w:fill="FFFF99"/>
            <w:rtl/>
          </w:rPr>
          <w:t>ק"ת תשמ"ד מס' 4592</w:t>
        </w:r>
      </w:hyperlink>
      <w:r>
        <w:rPr>
          <w:rFonts w:hint="cs"/>
          <w:vanish/>
          <w:szCs w:val="20"/>
          <w:shd w:val="clear" w:color="auto" w:fill="FFFF99"/>
          <w:rtl/>
        </w:rPr>
        <w:t xml:space="preserve"> מיום 9.2.1984 עמ' 930</w:t>
      </w:r>
    </w:p>
    <w:p w:rsidR="009C162F" w:rsidRDefault="009C162F">
      <w:pPr>
        <w:pStyle w:val="P00"/>
        <w:ind w:left="0" w:right="1134"/>
        <w:rPr>
          <w:rStyle w:val="default"/>
          <w:rFonts w:cs="FrankRuehl"/>
          <w:vanish/>
          <w:sz w:val="22"/>
          <w:szCs w:val="22"/>
          <w:shd w:val="clear" w:color="auto" w:fill="FFFF99"/>
          <w:rtl/>
        </w:rPr>
      </w:pPr>
      <w:r>
        <w:rPr>
          <w:rStyle w:val="default"/>
          <w:rFonts w:cs="FrankRuehl"/>
          <w:vanish/>
          <w:sz w:val="22"/>
          <w:szCs w:val="22"/>
          <w:shd w:val="clear" w:color="auto" w:fill="FFFF99"/>
          <w:rtl/>
        </w:rPr>
        <w:tab/>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המנהל רשאי, לאחר שעיין בהמלצת ועדת הרשיונות ולאחר ששקל את הבקשה או את פרטי האירוע שלגביו ה</w:t>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ישה ועדת הרשיונות את המלצתה, לעשות אחד מאלה:</w:t>
      </w:r>
    </w:p>
    <w:p w:rsidR="009C162F" w:rsidRDefault="009C162F">
      <w:pPr>
        <w:pStyle w:val="P22"/>
        <w:spacing w:before="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לקבל את המלצת ועדת הרשיונות או לדחותה, ובלבד שהענקת רשיון בניגוד להמלצת ועדת הרשיונות תיעשה לאחר התייעצות עם מפקד יחידת המשטרה באזור שבו נמצא שדה התעופה </w:t>
      </w:r>
      <w:r>
        <w:rPr>
          <w:rStyle w:val="default"/>
          <w:rFonts w:cs="FrankRuehl" w:hint="cs"/>
          <w:vanish/>
          <w:sz w:val="22"/>
          <w:szCs w:val="22"/>
          <w:u w:val="single"/>
          <w:shd w:val="clear" w:color="auto" w:fill="FFFF99"/>
          <w:rtl/>
        </w:rPr>
        <w:t>ועם מנהל המכס בשדה התעופה</w:t>
      </w:r>
      <w:r>
        <w:rPr>
          <w:rStyle w:val="default"/>
          <w:rFonts w:cs="FrankRuehl" w:hint="cs"/>
          <w:vanish/>
          <w:sz w:val="22"/>
          <w:szCs w:val="22"/>
          <w:shd w:val="clear" w:color="auto" w:fill="FFFF99"/>
          <w:rtl/>
        </w:rPr>
        <w:t>.</w:t>
      </w:r>
    </w:p>
    <w:p w:rsidR="009C162F" w:rsidRDefault="009C162F">
      <w:pPr>
        <w:pStyle w:val="P00"/>
        <w:spacing w:before="0"/>
        <w:ind w:left="0" w:right="1134"/>
        <w:rPr>
          <w:rFonts w:hint="cs"/>
          <w:vanish/>
          <w:color w:val="FF0000"/>
          <w:szCs w:val="20"/>
          <w:shd w:val="clear" w:color="auto" w:fill="FFFF99"/>
          <w:rtl/>
        </w:rPr>
      </w:pPr>
    </w:p>
    <w:p w:rsidR="009C162F" w:rsidRDefault="009C162F">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11.5.1989</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תשמ"ט-1989</w:t>
      </w:r>
    </w:p>
    <w:p w:rsidR="009C162F" w:rsidRDefault="009C162F">
      <w:pPr>
        <w:pStyle w:val="P00"/>
        <w:tabs>
          <w:tab w:val="clear" w:pos="6259"/>
        </w:tabs>
        <w:spacing w:before="0"/>
        <w:ind w:left="0" w:right="1134"/>
        <w:rPr>
          <w:rFonts w:hint="cs"/>
          <w:vanish/>
          <w:szCs w:val="20"/>
          <w:shd w:val="clear" w:color="auto" w:fill="FFFF99"/>
          <w:rtl/>
        </w:rPr>
      </w:pPr>
      <w:hyperlink r:id="rId30" w:history="1">
        <w:r>
          <w:rPr>
            <w:rStyle w:val="Hyperlink"/>
            <w:rFonts w:hint="cs"/>
            <w:vanish/>
            <w:szCs w:val="20"/>
            <w:shd w:val="clear" w:color="auto" w:fill="FFFF99"/>
            <w:rtl/>
          </w:rPr>
          <w:t>ק"ת תשמ"ט מס' 5182</w:t>
        </w:r>
      </w:hyperlink>
      <w:r>
        <w:rPr>
          <w:rFonts w:hint="cs"/>
          <w:vanish/>
          <w:szCs w:val="20"/>
          <w:shd w:val="clear" w:color="auto" w:fill="FFFF99"/>
          <w:rtl/>
        </w:rPr>
        <w:t xml:space="preserve"> מיום 11.5.1989 עמ' 739</w:t>
      </w:r>
    </w:p>
    <w:p w:rsidR="009C162F" w:rsidRDefault="009C162F">
      <w:pPr>
        <w:pStyle w:val="P00"/>
        <w:ind w:left="0" w:right="1134"/>
        <w:rPr>
          <w:rStyle w:val="default"/>
          <w:rFonts w:cs="FrankRuehl"/>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המנהל רשאי, כאשר נראה לו הדבר דרוש, ובאישור שר התחבורה, להתלות את הרשיונות שהוצאו על פי פרק זה, כולם, מקצתם, או סוגי רשיונות מסויימים, </w:t>
      </w:r>
      <w:r>
        <w:rPr>
          <w:rStyle w:val="default"/>
          <w:rFonts w:cs="FrankRuehl" w:hint="cs"/>
          <w:vanish/>
          <w:sz w:val="22"/>
          <w:szCs w:val="22"/>
          <w:u w:val="single"/>
          <w:shd w:val="clear" w:color="auto" w:fill="FFFF99"/>
          <w:rtl/>
        </w:rPr>
        <w:t>או סוגי מקבלי רשיונות לפי המעסיק או המעביד</w:t>
      </w:r>
      <w:r>
        <w:rPr>
          <w:rStyle w:val="default"/>
          <w:rFonts w:cs="FrankRuehl" w:hint="cs"/>
          <w:vanish/>
          <w:sz w:val="22"/>
          <w:szCs w:val="22"/>
          <w:shd w:val="clear" w:color="auto" w:fill="FFFF99"/>
          <w:rtl/>
        </w:rPr>
        <w:t xml:space="preserve"> לת</w:t>
      </w:r>
      <w:r>
        <w:rPr>
          <w:rStyle w:val="default"/>
          <w:rFonts w:cs="FrankRuehl"/>
          <w:vanish/>
          <w:sz w:val="22"/>
          <w:szCs w:val="22"/>
          <w:shd w:val="clear" w:color="auto" w:fill="FFFF99"/>
          <w:rtl/>
        </w:rPr>
        <w:t>ק</w:t>
      </w:r>
      <w:r>
        <w:rPr>
          <w:rStyle w:val="default"/>
          <w:rFonts w:cs="FrankRuehl" w:hint="cs"/>
          <w:vanish/>
          <w:sz w:val="22"/>
          <w:szCs w:val="22"/>
          <w:shd w:val="clear" w:color="auto" w:fill="FFFF99"/>
          <w:rtl/>
        </w:rPr>
        <w:t>ופה שיקבע או עד לביטול ההתליה; הודעה על ההתליה תינתן בכלי התקשורת, או במודעה שתיקבע בשערי הכניסה לשטחים המוגבלים, כפי שיורה המנהל.</w:t>
      </w:r>
      <w:bookmarkEnd w:id="36"/>
    </w:p>
    <w:p w:rsidR="009C162F" w:rsidRDefault="009C162F">
      <w:pPr>
        <w:pStyle w:val="P00"/>
        <w:spacing w:before="72"/>
        <w:ind w:left="0" w:right="1134"/>
        <w:rPr>
          <w:rStyle w:val="default"/>
          <w:rFonts w:cs="FrankRuehl"/>
          <w:rtl/>
        </w:rPr>
      </w:pPr>
      <w:bookmarkStart w:id="37" w:name="Seif20"/>
      <w:bookmarkEnd w:id="37"/>
      <w:r>
        <w:rPr>
          <w:lang w:val="he-IL"/>
        </w:rPr>
        <w:pict>
          <v:rect id="_x0000_s1065" style="position:absolute;left:0;text-align:left;margin-left:464.5pt;margin-top:8.05pt;width:75.05pt;height:15.7pt;z-index:251671552" o:allowincell="f" filled="f" stroked="f" strokecolor="lime" strokeweight=".25pt">
            <v:textbox style="mso-next-textbox:#_x0000_s1065" inset="0,0,0,0">
              <w:txbxContent>
                <w:p w:rsidR="009C162F" w:rsidRDefault="009C162F">
                  <w:pPr>
                    <w:spacing w:line="160" w:lineRule="exact"/>
                    <w:jc w:val="left"/>
                    <w:rPr>
                      <w:rFonts w:cs="Miriam"/>
                      <w:noProof/>
                      <w:szCs w:val="18"/>
                      <w:rtl/>
                    </w:rPr>
                  </w:pPr>
                  <w:r>
                    <w:rPr>
                      <w:rFonts w:cs="Miriam"/>
                      <w:szCs w:val="18"/>
                      <w:rtl/>
                    </w:rPr>
                    <w:t>ז</w:t>
                  </w:r>
                  <w:r>
                    <w:rPr>
                      <w:rFonts w:cs="Miriam" w:hint="cs"/>
                      <w:szCs w:val="18"/>
                      <w:rtl/>
                    </w:rPr>
                    <w:t>כות ערר</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שהמנהל סירב ליתן לו רשיון לפי כללים אלה יותר מפעמיים, או מי שבוטל או הותלה רשיונו, שלא לפי סעיף 18(ב) - רשאי לערור ע</w:t>
      </w:r>
      <w:r>
        <w:rPr>
          <w:rStyle w:val="default"/>
          <w:rFonts w:cs="FrankRuehl"/>
          <w:rtl/>
        </w:rPr>
        <w:t>ל</w:t>
      </w:r>
      <w:r>
        <w:rPr>
          <w:rStyle w:val="default"/>
          <w:rFonts w:cs="FrankRuehl" w:hint="cs"/>
          <w:rtl/>
        </w:rPr>
        <w:t xml:space="preserve"> החלטת המנהל בפני מנהל הרשות, תוך 14 ימים מהיום שבו הודעה לו החלטת המנהל.</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החלטתו של מנהל הרשות בערר הינה סופית ואין אחריה ולא כלום.</w:t>
      </w:r>
    </w:p>
    <w:p w:rsidR="009C162F" w:rsidRDefault="009C162F">
      <w:pPr>
        <w:pStyle w:val="medium2-header"/>
        <w:keepLines w:val="0"/>
        <w:spacing w:before="72"/>
        <w:ind w:left="0" w:right="1134"/>
        <w:rPr>
          <w:noProof/>
          <w:sz w:val="20"/>
          <w:rtl/>
        </w:rPr>
      </w:pPr>
      <w:bookmarkStart w:id="38" w:name="med2"/>
      <w:bookmarkEnd w:id="38"/>
      <w:r>
        <w:rPr>
          <w:noProof/>
          <w:sz w:val="20"/>
          <w:rtl/>
        </w:rPr>
        <w:t>פ</w:t>
      </w:r>
      <w:r>
        <w:rPr>
          <w:rFonts w:hint="cs"/>
          <w:noProof/>
          <w:sz w:val="20"/>
          <w:rtl/>
        </w:rPr>
        <w:t xml:space="preserve">רק ג' </w:t>
      </w:r>
      <w:r>
        <w:rPr>
          <w:noProof/>
          <w:sz w:val="20"/>
          <w:rtl/>
        </w:rPr>
        <w:t>–</w:t>
      </w:r>
      <w:r>
        <w:rPr>
          <w:rFonts w:hint="cs"/>
          <w:noProof/>
          <w:sz w:val="20"/>
          <w:rtl/>
        </w:rPr>
        <w:t xml:space="preserve"> שונות</w:t>
      </w:r>
    </w:p>
    <w:p w:rsidR="009C162F" w:rsidRDefault="009C162F">
      <w:pPr>
        <w:pStyle w:val="P00"/>
        <w:spacing w:before="72"/>
        <w:ind w:left="0" w:right="1134"/>
        <w:rPr>
          <w:rStyle w:val="default"/>
          <w:rFonts w:cs="FrankRuehl"/>
          <w:rtl/>
        </w:rPr>
      </w:pPr>
      <w:bookmarkStart w:id="39" w:name="Seif21"/>
      <w:bookmarkEnd w:id="39"/>
      <w:r>
        <w:rPr>
          <w:lang w:val="he-IL"/>
        </w:rPr>
        <w:pict>
          <v:rect id="_x0000_s1066" style="position:absolute;left:0;text-align:left;margin-left:464.5pt;margin-top:8.05pt;width:75.05pt;height:12.25pt;z-index:25167257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א</w:t>
                  </w:r>
                  <w:r>
                    <w:rPr>
                      <w:rFonts w:cs="Miriam" w:hint="cs"/>
                      <w:szCs w:val="18"/>
                      <w:rtl/>
                    </w:rPr>
                    <w:t>יסור העברה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יעביר אדם רשיון שניתן לו לפי כללים אלה לאחר.</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ישתמש אדם ברשיון שניתן ל</w:t>
      </w:r>
      <w:r>
        <w:rPr>
          <w:rStyle w:val="default"/>
          <w:rFonts w:cs="FrankRuehl"/>
          <w:rtl/>
        </w:rPr>
        <w:t>ו</w:t>
      </w:r>
      <w:r>
        <w:rPr>
          <w:rStyle w:val="default"/>
          <w:rFonts w:cs="FrankRuehl" w:hint="cs"/>
          <w:rtl/>
        </w:rPr>
        <w:t xml:space="preserve"> לפי כללים אלה לאחר.</w:t>
      </w:r>
    </w:p>
    <w:p w:rsidR="009C162F" w:rsidRDefault="009C162F">
      <w:pPr>
        <w:pStyle w:val="P00"/>
        <w:spacing w:before="72"/>
        <w:ind w:left="0" w:right="1134"/>
        <w:rPr>
          <w:rStyle w:val="default"/>
          <w:rFonts w:cs="FrankRuehl" w:hint="cs"/>
          <w:rtl/>
        </w:rPr>
      </w:pPr>
      <w:r>
        <w:rPr>
          <w:lang w:val="he-IL"/>
        </w:rPr>
        <w:pict>
          <v:rect id="_x0000_s1067" style="position:absolute;left:0;text-align:left;margin-left:464.5pt;margin-top:8.05pt;width:75.05pt;height:8pt;z-index:25167360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ללים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סעיפים קטנים (א) ו-(ב) לא יחולו על רישיון כניסה שניתן לפי סעיף 6(א)(1). </w:t>
      </w:r>
    </w:p>
    <w:p w:rsidR="009C162F" w:rsidRDefault="009C162F">
      <w:pPr>
        <w:pStyle w:val="P00"/>
        <w:spacing w:before="0"/>
        <w:ind w:left="0" w:right="1134"/>
        <w:rPr>
          <w:rFonts w:hint="cs"/>
          <w:b/>
          <w:bCs/>
          <w:vanish/>
          <w:szCs w:val="20"/>
          <w:shd w:val="clear" w:color="auto" w:fill="FFFF99"/>
          <w:rtl/>
        </w:rPr>
      </w:pPr>
      <w:bookmarkStart w:id="40" w:name="Rov50"/>
      <w:r>
        <w:rPr>
          <w:rFonts w:hint="cs"/>
          <w:vanish/>
          <w:color w:val="FF0000"/>
          <w:szCs w:val="20"/>
          <w:shd w:val="clear" w:color="auto" w:fill="FFFF99"/>
          <w:rtl/>
        </w:rPr>
        <w:t>מיום 1.6.2001</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תשס"א-2001</w:t>
      </w:r>
    </w:p>
    <w:p w:rsidR="009C162F" w:rsidRDefault="009C162F">
      <w:pPr>
        <w:pStyle w:val="P00"/>
        <w:tabs>
          <w:tab w:val="clear" w:pos="6259"/>
        </w:tabs>
        <w:spacing w:before="0"/>
        <w:ind w:left="0" w:right="1134"/>
        <w:rPr>
          <w:rFonts w:hint="cs"/>
          <w:vanish/>
          <w:szCs w:val="20"/>
          <w:shd w:val="clear" w:color="auto" w:fill="FFFF99"/>
          <w:rtl/>
        </w:rPr>
      </w:pPr>
      <w:hyperlink r:id="rId31" w:history="1">
        <w:r>
          <w:rPr>
            <w:rStyle w:val="Hyperlink"/>
            <w:rFonts w:hint="cs"/>
            <w:vanish/>
            <w:szCs w:val="20"/>
            <w:shd w:val="clear" w:color="auto" w:fill="FFFF99"/>
            <w:rtl/>
          </w:rPr>
          <w:t>ק"ת תשס"א מס' 6103</w:t>
        </w:r>
      </w:hyperlink>
      <w:r>
        <w:rPr>
          <w:rFonts w:hint="cs"/>
          <w:vanish/>
          <w:szCs w:val="20"/>
          <w:shd w:val="clear" w:color="auto" w:fill="FFFF99"/>
          <w:rtl/>
        </w:rPr>
        <w:t xml:space="preserve"> מיום 3.5.2001 עמ' 771</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סעיף קטן 20(ג)</w:t>
      </w:r>
      <w:bookmarkEnd w:id="40"/>
    </w:p>
    <w:p w:rsidR="009C162F" w:rsidRDefault="009C162F">
      <w:pPr>
        <w:pStyle w:val="P00"/>
        <w:spacing w:before="72"/>
        <w:ind w:left="0" w:right="1134"/>
        <w:rPr>
          <w:rStyle w:val="default"/>
          <w:rFonts w:cs="FrankRuehl"/>
          <w:rtl/>
        </w:rPr>
      </w:pPr>
      <w:bookmarkStart w:id="41" w:name="Seif22"/>
      <w:bookmarkEnd w:id="41"/>
      <w:r>
        <w:rPr>
          <w:lang w:val="he-IL"/>
        </w:rPr>
        <w:pict>
          <v:rect id="_x0000_s1068" style="position:absolute;left:0;text-align:left;margin-left:464.5pt;margin-top:8.05pt;width:75.05pt;height:14.35pt;z-index:25167462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פ</w:t>
                  </w:r>
                  <w:r>
                    <w:rPr>
                      <w:rFonts w:cs="Miriam" w:hint="cs"/>
                      <w:szCs w:val="18"/>
                      <w:rtl/>
                    </w:rPr>
                    <w:t>י</w:t>
                  </w:r>
                  <w:r>
                    <w:rPr>
                      <w:rFonts w:cs="Miriam"/>
                      <w:szCs w:val="18"/>
                      <w:rtl/>
                    </w:rPr>
                    <w:t>ק</w:t>
                  </w:r>
                  <w:r>
                    <w:rPr>
                      <w:rFonts w:cs="Miriam" w:hint="cs"/>
                      <w:szCs w:val="18"/>
                      <w:rtl/>
                    </w:rPr>
                    <w:t>וח</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שהמנהל הרשהו בתעודה, רשאי לדרוש מכל אדם בעת כניסתו לשטח מוגבל או בעת הימצאו שם, להזדהות ולהציג בפניו תעודה מז</w:t>
      </w:r>
      <w:r>
        <w:rPr>
          <w:rStyle w:val="default"/>
          <w:rFonts w:cs="FrankRuehl"/>
          <w:rtl/>
        </w:rPr>
        <w:t>ה</w:t>
      </w:r>
      <w:r>
        <w:rPr>
          <w:rStyle w:val="default"/>
          <w:rFonts w:cs="FrankRuehl" w:hint="cs"/>
          <w:rtl/>
        </w:rPr>
        <w:t>ה, רשיון כניסה או רשיון רכב שירות, לפי הענין, וכן מסמך, חתום בידי מעבידו של אותו אדם או ביד הממונה עליו, המעיד כי הימצאותו בשטח המוגבל היא לצרכי תפקידו אותה שעה.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כאמור תהא תקפה כל עוד ההרשאה שניתנה לא בוטלה או הותלתה.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שהמנהל הרשהו בתעודה לפי סעיף קטן (א) יציגנה לפי דרישה.</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נדרש אדם כאמור בסעיף קטן (א) - ימלא אחר הדרישה.</w:t>
      </w:r>
    </w:p>
    <w:p w:rsidR="009C162F" w:rsidRDefault="009C162F">
      <w:pPr>
        <w:pStyle w:val="P00"/>
        <w:spacing w:before="72"/>
        <w:ind w:left="0" w:right="1134"/>
        <w:rPr>
          <w:rStyle w:val="default"/>
          <w:rFonts w:cs="FrankRuehl"/>
          <w:rtl/>
        </w:rPr>
      </w:pPr>
      <w:bookmarkStart w:id="42" w:name="Seif23"/>
      <w:bookmarkEnd w:id="42"/>
      <w:r>
        <w:rPr>
          <w:lang w:val="he-IL"/>
        </w:rPr>
        <w:pict>
          <v:rect id="_x0000_s1069" style="position:absolute;left:0;text-align:left;margin-left:464.5pt;margin-top:8.05pt;width:75.05pt;height:8pt;z-index:251675648"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ת</w:t>
                  </w:r>
                  <w:r>
                    <w:rPr>
                      <w:rFonts w:cs="Miriam" w:hint="cs"/>
                      <w:szCs w:val="18"/>
                      <w:rtl/>
                    </w:rPr>
                    <w:t>לונה</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יה למי שהמנהל הרשהו בתעודה לפי סעיף 21(א) חשד שאדם עבר בשטח מוגבל על הוראה מהוראות הסעיפים המפורטים בסעיף 25, או מהוראות כללי</w:t>
      </w:r>
      <w:r>
        <w:rPr>
          <w:rStyle w:val="default"/>
          <w:rFonts w:cs="FrankRuehl"/>
          <w:rtl/>
        </w:rPr>
        <w:t xml:space="preserve"> </w:t>
      </w:r>
      <w:r>
        <w:rPr>
          <w:rStyle w:val="default"/>
          <w:rFonts w:cs="FrankRuehl" w:hint="cs"/>
          <w:rtl/>
        </w:rPr>
        <w:t>הרשות שהוצאו על פי החוק, או עבר בשטח מבצעי על הוראה מהוראות תקנות התעבורה או נהלי הרשות לענין התנועה בשטח המבצעי, יגיש למנהל תלונה ובה פרטי המעשה; העתקים הימנה יימסרו לאותו אדם, לממונה עליו ולועדת הרשיונות.</w:t>
      </w:r>
    </w:p>
    <w:p w:rsidR="009C162F" w:rsidRDefault="009C162F">
      <w:pPr>
        <w:pStyle w:val="P00"/>
        <w:spacing w:before="72"/>
        <w:ind w:left="0" w:right="1134"/>
        <w:rPr>
          <w:rStyle w:val="default"/>
          <w:rFonts w:cs="FrankRuehl"/>
          <w:rtl/>
        </w:rPr>
      </w:pPr>
      <w:bookmarkStart w:id="43" w:name="Seif24"/>
      <w:bookmarkEnd w:id="43"/>
      <w:r>
        <w:rPr>
          <w:lang w:val="he-IL"/>
        </w:rPr>
        <w:pict>
          <v:rect id="_x0000_s1070" style="position:absolute;left:0;text-align:left;margin-left:464.5pt;margin-top:8.05pt;width:75.05pt;height:8pt;z-index:251676672"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א</w:t>
                  </w:r>
                  <w:r>
                    <w:rPr>
                      <w:rFonts w:cs="Miriam" w:hint="cs"/>
                      <w:szCs w:val="18"/>
                      <w:rtl/>
                    </w:rPr>
                    <w:t>בדן רשיון</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שרשיון שניתן לו לפי כל</w:t>
      </w:r>
      <w:r>
        <w:rPr>
          <w:rStyle w:val="default"/>
          <w:rFonts w:cs="FrankRuehl"/>
          <w:rtl/>
        </w:rPr>
        <w:t>ל</w:t>
      </w:r>
      <w:r>
        <w:rPr>
          <w:rStyle w:val="default"/>
          <w:rFonts w:cs="FrankRuehl" w:hint="cs"/>
          <w:rtl/>
        </w:rPr>
        <w:t>ים אלה אבד, יודיע על כך לאלתר למשטרת ישראל ולמזכיר ועדת הרשיונות.</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שמצא רשיון שניתן לפי כללים אלה יודיע על כך לאלתר למשטרת ישראל ולמזכיר ועדת הרשיונות.</w:t>
      </w:r>
    </w:p>
    <w:p w:rsidR="009C162F" w:rsidRDefault="009C162F">
      <w:pPr>
        <w:pStyle w:val="P00"/>
        <w:spacing w:before="72"/>
        <w:ind w:left="0" w:right="1134"/>
        <w:rPr>
          <w:rStyle w:val="default"/>
          <w:rFonts w:cs="FrankRuehl"/>
          <w:rtl/>
        </w:rPr>
      </w:pPr>
      <w:bookmarkStart w:id="44" w:name="Seif25"/>
      <w:bookmarkEnd w:id="44"/>
      <w:r>
        <w:rPr>
          <w:lang w:val="he-IL"/>
        </w:rPr>
        <w:pict>
          <v:rect id="_x0000_s1071" style="position:absolute;left:0;text-align:left;margin-left:464.5pt;margin-top:8.05pt;width:75.05pt;height:25.4pt;z-index:251677696"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ה</w:t>
                  </w:r>
                  <w:r>
                    <w:rPr>
                      <w:rFonts w:cs="Miriam" w:hint="cs"/>
                      <w:szCs w:val="18"/>
                      <w:rtl/>
                    </w:rPr>
                    <w:t xml:space="preserve">חזרת רשיון </w:t>
                  </w:r>
                  <w:r>
                    <w:rPr>
                      <w:rFonts w:cs="Miriam"/>
                      <w:szCs w:val="18"/>
                      <w:rtl/>
                    </w:rPr>
                    <w:t>ש</w:t>
                  </w:r>
                  <w:r>
                    <w:rPr>
                      <w:rFonts w:cs="Miriam" w:hint="cs"/>
                      <w:szCs w:val="18"/>
                      <w:rtl/>
                    </w:rPr>
                    <w:t>הותלה או בוטל</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שרשיונו הותלה או בוטל, ימציא את רשיונו ללשכת המנהל, תו</w:t>
      </w:r>
      <w:r>
        <w:rPr>
          <w:rStyle w:val="default"/>
          <w:rFonts w:cs="FrankRuehl"/>
          <w:rtl/>
        </w:rPr>
        <w:t>ך</w:t>
      </w:r>
      <w:r>
        <w:rPr>
          <w:rStyle w:val="default"/>
          <w:rFonts w:cs="FrankRuehl" w:hint="cs"/>
          <w:rtl/>
        </w:rPr>
        <w:t xml:space="preserve"> שבעה ימים מתאריך ההודעה על החלטת המנהל להתלות את הרשיון או לבטלו.</w:t>
      </w:r>
    </w:p>
    <w:p w:rsidR="009C162F" w:rsidRDefault="009C162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שהותלה יוחזר לידי המבקש רק לאחר שהסתיימה תקופת ההתליה.</w:t>
      </w:r>
    </w:p>
    <w:p w:rsidR="009C162F" w:rsidRDefault="009C162F">
      <w:pPr>
        <w:pStyle w:val="P00"/>
        <w:spacing w:before="72"/>
        <w:ind w:left="0" w:right="1134"/>
        <w:rPr>
          <w:rStyle w:val="default"/>
          <w:rFonts w:cs="FrankRuehl"/>
          <w:rtl/>
        </w:rPr>
      </w:pPr>
      <w:r>
        <w:rPr>
          <w:lang w:val="he-IL"/>
        </w:rPr>
        <w:pict>
          <v:rect id="_x0000_s1072" style="position:absolute;left:0;text-align:left;margin-left:464.5pt;margin-top:8.05pt;width:75.05pt;height:16pt;z-index:251678720"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שניתן לו רשיון לפי כללים אלה שאיננו רשיון חד-פעמי - בין שהרשיון תקף ובין שפג תקפו - והעסקתו בש</w:t>
      </w:r>
      <w:r>
        <w:rPr>
          <w:rStyle w:val="default"/>
          <w:rFonts w:cs="FrankRuehl"/>
          <w:rtl/>
        </w:rPr>
        <w:t>ד</w:t>
      </w:r>
      <w:r>
        <w:rPr>
          <w:rStyle w:val="default"/>
          <w:rFonts w:cs="FrankRuehl" w:hint="cs"/>
          <w:rtl/>
        </w:rPr>
        <w:t>ה תעופה הסתיימה, או ששוב אינה דורשת כניסה לשטח המבצעי, ימציא את רשיונו ללשכת המנהל תוך שבעה ימים מעת שהעסקתו הסתיימה או השתנתה כאמור.</w:t>
      </w:r>
    </w:p>
    <w:p w:rsidR="009C162F" w:rsidRDefault="009C162F">
      <w:pPr>
        <w:pStyle w:val="P00"/>
        <w:spacing w:before="72"/>
        <w:ind w:left="0" w:right="1134"/>
        <w:rPr>
          <w:rStyle w:val="default"/>
          <w:rFonts w:cs="FrankRuehl" w:hint="cs"/>
          <w:rtl/>
        </w:rPr>
      </w:pPr>
      <w:r>
        <w:rPr>
          <w:lang w:val="he-IL"/>
        </w:rPr>
        <w:pict>
          <v:rect id="_x0000_s1073" style="position:absolute;left:0;text-align:left;margin-left:464.5pt;margin-top:8.05pt;width:75.05pt;height:16pt;z-index:251679744" o:allowincell="f" filled="f" stroked="f" strokecolor="lime" strokeweight=".25pt">
            <v:textbox inset="0,0,0,0">
              <w:txbxContent>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שמ"ד-1984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 שניתן לו רשיון חד-פעמי יחזירו בעת יציאתו מהשטח המוגבל לידי המופקד על המחסום, הדרך, המעבר או ה</w:t>
      </w:r>
      <w:r>
        <w:rPr>
          <w:rStyle w:val="default"/>
          <w:rFonts w:cs="FrankRuehl"/>
          <w:rtl/>
        </w:rPr>
        <w:t>ש</w:t>
      </w:r>
      <w:r>
        <w:rPr>
          <w:rStyle w:val="default"/>
          <w:rFonts w:cs="FrankRuehl" w:hint="cs"/>
          <w:rtl/>
        </w:rPr>
        <w:t>ער שנקבע לצורך הכניסה לאותו שטח מוגבל.</w:t>
      </w:r>
    </w:p>
    <w:p w:rsidR="009C162F" w:rsidRDefault="009C162F">
      <w:pPr>
        <w:pStyle w:val="P00"/>
        <w:spacing w:before="0"/>
        <w:ind w:left="0" w:right="1134"/>
        <w:rPr>
          <w:rFonts w:hint="cs"/>
          <w:b/>
          <w:bCs/>
          <w:vanish/>
          <w:szCs w:val="20"/>
          <w:shd w:val="clear" w:color="auto" w:fill="FFFF99"/>
          <w:rtl/>
        </w:rPr>
      </w:pPr>
      <w:bookmarkStart w:id="45" w:name="Rov51"/>
      <w:r>
        <w:rPr>
          <w:rFonts w:hint="cs"/>
          <w:vanish/>
          <w:color w:val="FF0000"/>
          <w:szCs w:val="20"/>
          <w:shd w:val="clear" w:color="auto" w:fill="FFFF99"/>
          <w:rtl/>
        </w:rPr>
        <w:t>מיום 9.2.1984</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תשמ"ד-1984</w:t>
      </w:r>
    </w:p>
    <w:p w:rsidR="009C162F" w:rsidRDefault="009C162F">
      <w:pPr>
        <w:pStyle w:val="P00"/>
        <w:tabs>
          <w:tab w:val="clear" w:pos="6259"/>
        </w:tabs>
        <w:spacing w:before="0"/>
        <w:ind w:left="0" w:right="1134"/>
        <w:rPr>
          <w:rFonts w:hint="cs"/>
          <w:vanish/>
          <w:szCs w:val="20"/>
          <w:shd w:val="clear" w:color="auto" w:fill="FFFF99"/>
          <w:rtl/>
        </w:rPr>
      </w:pPr>
      <w:hyperlink r:id="rId32" w:history="1">
        <w:r>
          <w:rPr>
            <w:rStyle w:val="Hyperlink"/>
            <w:rFonts w:hint="cs"/>
            <w:vanish/>
            <w:szCs w:val="20"/>
            <w:shd w:val="clear" w:color="auto" w:fill="FFFF99"/>
            <w:rtl/>
          </w:rPr>
          <w:t>ק"ת תשמ"ד מס' 4592</w:t>
        </w:r>
      </w:hyperlink>
      <w:r>
        <w:rPr>
          <w:rFonts w:hint="cs"/>
          <w:vanish/>
          <w:szCs w:val="20"/>
          <w:shd w:val="clear" w:color="auto" w:fill="FFFF99"/>
          <w:rtl/>
        </w:rPr>
        <w:t xml:space="preserve"> מיום 9.2.1984 עמ' 930</w:t>
      </w:r>
    </w:p>
    <w:p w:rsidR="009C162F" w:rsidRDefault="009C162F">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סעיפים קטנים 24(ג), 24(ד)</w:t>
      </w:r>
      <w:bookmarkEnd w:id="45"/>
    </w:p>
    <w:p w:rsidR="009C162F" w:rsidRDefault="009C162F">
      <w:pPr>
        <w:pStyle w:val="P00"/>
        <w:spacing w:before="72"/>
        <w:ind w:left="0" w:right="1134"/>
        <w:rPr>
          <w:rStyle w:val="default"/>
          <w:rFonts w:cs="FrankRuehl" w:hint="cs"/>
          <w:rtl/>
        </w:rPr>
      </w:pPr>
      <w:bookmarkStart w:id="46" w:name="Seif26"/>
      <w:bookmarkEnd w:id="46"/>
      <w:r>
        <w:rPr>
          <w:lang w:val="he-IL"/>
        </w:rPr>
        <w:pict>
          <v:rect id="_x0000_s1074" style="position:absolute;left:0;text-align:left;margin-left:464.5pt;margin-top:8.05pt;width:75.05pt;height:24pt;z-index:251680768" o:allowincell="f" filled="f" stroked="f" strokecolor="lime" strokeweight=".25pt">
            <v:textbox style="mso-next-textbox:#_x0000_s1074" inset="0,0,0,0">
              <w:txbxContent>
                <w:p w:rsidR="009C162F" w:rsidRDefault="009C162F">
                  <w:pPr>
                    <w:spacing w:line="160" w:lineRule="exact"/>
                    <w:jc w:val="left"/>
                    <w:rPr>
                      <w:rFonts w:cs="Miriam"/>
                      <w:noProof/>
                      <w:szCs w:val="18"/>
                      <w:rtl/>
                    </w:rPr>
                  </w:pPr>
                  <w:r>
                    <w:rPr>
                      <w:rFonts w:cs="Miriam"/>
                      <w:szCs w:val="18"/>
                      <w:rtl/>
                    </w:rPr>
                    <w:t>ע</w:t>
                  </w:r>
                  <w:r>
                    <w:rPr>
                      <w:rFonts w:cs="Miriam" w:hint="cs"/>
                      <w:szCs w:val="18"/>
                      <w:rtl/>
                    </w:rPr>
                    <w:t>ונשין</w:t>
                  </w:r>
                </w:p>
                <w:p w:rsidR="009C162F" w:rsidRDefault="009C162F">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שמ"ז-1987</w:t>
                  </w:r>
                </w:p>
              </w:txbxContent>
            </v:textbox>
            <w10:anchorlock/>
          </v:rect>
        </w:pict>
      </w:r>
      <w:r>
        <w:rPr>
          <w:rStyle w:val="big-number"/>
          <w:rtl/>
        </w:rPr>
        <w:t>25.</w:t>
      </w:r>
      <w:r>
        <w:rPr>
          <w:rStyle w:val="big-number"/>
          <w:rtl/>
        </w:rPr>
        <w:tab/>
      </w:r>
      <w:r>
        <w:rPr>
          <w:rStyle w:val="default"/>
          <w:rFonts w:cs="FrankRuehl"/>
          <w:rtl/>
        </w:rPr>
        <w:t>א</w:t>
      </w:r>
      <w:r>
        <w:rPr>
          <w:rStyle w:val="default"/>
          <w:rFonts w:cs="FrankRuehl" w:hint="cs"/>
          <w:rtl/>
        </w:rPr>
        <w:t>י-קיום כל אחד מסעיפים 2, 3, 20, 21(ד), 23(א) ו-24 לכללים אלה מהווה עבירה.</w:t>
      </w:r>
    </w:p>
    <w:p w:rsidR="009C162F" w:rsidRDefault="009C162F">
      <w:pPr>
        <w:pStyle w:val="P00"/>
        <w:spacing w:before="0"/>
        <w:ind w:left="0" w:right="1134"/>
        <w:rPr>
          <w:rFonts w:hint="cs"/>
          <w:b/>
          <w:bCs/>
          <w:vanish/>
          <w:szCs w:val="20"/>
          <w:shd w:val="clear" w:color="auto" w:fill="FFFF99"/>
          <w:rtl/>
        </w:rPr>
      </w:pPr>
      <w:bookmarkStart w:id="47" w:name="Rov52"/>
      <w:r>
        <w:rPr>
          <w:rFonts w:hint="cs"/>
          <w:vanish/>
          <w:color w:val="FF0000"/>
          <w:szCs w:val="20"/>
          <w:shd w:val="clear" w:color="auto" w:fill="FFFF99"/>
          <w:rtl/>
        </w:rPr>
        <w:t>מיום 6.8.1987</w:t>
      </w:r>
    </w:p>
    <w:p w:rsidR="009C162F" w:rsidRDefault="009C162F">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תשמ"ז-1987</w:t>
      </w:r>
    </w:p>
    <w:p w:rsidR="009C162F" w:rsidRDefault="009C162F">
      <w:pPr>
        <w:pStyle w:val="P00"/>
        <w:tabs>
          <w:tab w:val="clear" w:pos="6259"/>
        </w:tabs>
        <w:spacing w:before="0"/>
        <w:ind w:left="0" w:right="1134"/>
        <w:rPr>
          <w:rFonts w:hint="cs"/>
          <w:vanish/>
          <w:szCs w:val="20"/>
          <w:shd w:val="clear" w:color="auto" w:fill="FFFF99"/>
          <w:rtl/>
        </w:rPr>
      </w:pPr>
      <w:hyperlink r:id="rId33" w:history="1">
        <w:r>
          <w:rPr>
            <w:rStyle w:val="Hyperlink"/>
            <w:rFonts w:hint="cs"/>
            <w:vanish/>
            <w:szCs w:val="20"/>
            <w:shd w:val="clear" w:color="auto" w:fill="FFFF99"/>
            <w:rtl/>
          </w:rPr>
          <w:t>ק"ת תשמ"ז מס' 5047</w:t>
        </w:r>
      </w:hyperlink>
      <w:r>
        <w:rPr>
          <w:rFonts w:hint="cs"/>
          <w:vanish/>
          <w:szCs w:val="20"/>
          <w:shd w:val="clear" w:color="auto" w:fill="FFFF99"/>
          <w:rtl/>
        </w:rPr>
        <w:t xml:space="preserve"> מיום 6.8.1987 עמ' 1193</w:t>
      </w:r>
    </w:p>
    <w:p w:rsidR="009C162F" w:rsidRDefault="009C162F">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סעיף 25</w:t>
      </w:r>
    </w:p>
    <w:p w:rsidR="009C162F" w:rsidRDefault="009C162F">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9C162F" w:rsidRDefault="009C162F">
      <w:pPr>
        <w:pStyle w:val="P00"/>
        <w:tabs>
          <w:tab w:val="clear" w:pos="6259"/>
        </w:tabs>
        <w:spacing w:before="0"/>
        <w:ind w:left="0" w:right="1134"/>
        <w:rPr>
          <w:rFonts w:hint="cs"/>
          <w:strike/>
          <w:sz w:val="2"/>
          <w:szCs w:val="2"/>
          <w:rtl/>
        </w:rPr>
      </w:pPr>
      <w:r>
        <w:rPr>
          <w:rFonts w:hint="cs"/>
          <w:strike/>
          <w:vanish/>
          <w:sz w:val="22"/>
          <w:szCs w:val="22"/>
          <w:shd w:val="clear" w:color="auto" w:fill="FFFF99"/>
          <w:rtl/>
        </w:rPr>
        <w:t>25.</w:t>
      </w:r>
      <w:r>
        <w:rPr>
          <w:rFonts w:hint="cs"/>
          <w:strike/>
          <w:vanish/>
          <w:sz w:val="22"/>
          <w:szCs w:val="22"/>
          <w:shd w:val="clear" w:color="auto" w:fill="FFFF99"/>
          <w:rtl/>
        </w:rPr>
        <w:tab/>
        <w:t xml:space="preserve">אי קיום סעיפים 2, 3, 20, 21(ד), 23(א) ו-24(א) לכללים אלה, מהווה עבירה ודין העבריין </w:t>
      </w:r>
      <w:r>
        <w:rPr>
          <w:strike/>
          <w:vanish/>
          <w:sz w:val="22"/>
          <w:szCs w:val="22"/>
          <w:shd w:val="clear" w:color="auto" w:fill="FFFF99"/>
          <w:rtl/>
        </w:rPr>
        <w:t>–</w:t>
      </w:r>
      <w:r>
        <w:rPr>
          <w:rFonts w:hint="cs"/>
          <w:strike/>
          <w:vanish/>
          <w:sz w:val="22"/>
          <w:szCs w:val="22"/>
          <w:shd w:val="clear" w:color="auto" w:fill="FFFF99"/>
          <w:rtl/>
        </w:rPr>
        <w:t xml:space="preserve"> קנס של 5,000 שקלים או מאסר של שלושה חודשים או שני העונשים כאחד.</w:t>
      </w:r>
      <w:bookmarkEnd w:id="47"/>
    </w:p>
    <w:p w:rsidR="009C162F" w:rsidRDefault="009C162F">
      <w:pPr>
        <w:pStyle w:val="P00"/>
        <w:spacing w:before="72"/>
        <w:ind w:left="0" w:right="1134"/>
        <w:rPr>
          <w:rStyle w:val="default"/>
          <w:rFonts w:cs="FrankRuehl"/>
          <w:rtl/>
        </w:rPr>
      </w:pPr>
      <w:bookmarkStart w:id="48" w:name="Seif27"/>
      <w:bookmarkEnd w:id="48"/>
      <w:r>
        <w:rPr>
          <w:lang w:val="he-IL"/>
        </w:rPr>
        <w:pict>
          <v:rect id="_x0000_s1075" style="position:absolute;left:0;text-align:left;margin-left:464.5pt;margin-top:8.05pt;width:75.05pt;height:8pt;z-index:251681792" o:allowincell="f" filled="f" stroked="f" strokecolor="lime" strokeweight=".25pt">
            <v:textbox style="mso-next-textbox:#_x0000_s1075" inset="0,0,0,0">
              <w:txbxContent>
                <w:p w:rsidR="009C162F" w:rsidRDefault="009C162F">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26.</w:t>
      </w:r>
      <w:r>
        <w:rPr>
          <w:rStyle w:val="big-number"/>
          <w:rtl/>
        </w:rPr>
        <w:tab/>
      </w:r>
      <w:r>
        <w:rPr>
          <w:rStyle w:val="default"/>
          <w:rFonts w:cs="FrankRuehl"/>
          <w:rtl/>
        </w:rPr>
        <w:t>ר</w:t>
      </w:r>
      <w:r>
        <w:rPr>
          <w:rStyle w:val="default"/>
          <w:rFonts w:cs="FrankRuehl" w:hint="cs"/>
          <w:rtl/>
        </w:rPr>
        <w:t>שיונות כניסה ורשיונות רכב שירות שניתנו לפי תקנות הטיס (שמירה על הסדר בשדות התעופה ו</w:t>
      </w:r>
      <w:r>
        <w:rPr>
          <w:rStyle w:val="default"/>
          <w:rFonts w:cs="FrankRuehl"/>
          <w:rtl/>
        </w:rPr>
        <w:t>ב</w:t>
      </w:r>
      <w:r>
        <w:rPr>
          <w:rStyle w:val="default"/>
          <w:rFonts w:cs="FrankRuehl" w:hint="cs"/>
          <w:rtl/>
        </w:rPr>
        <w:t>מנחתים), תשל"ג-1973, יראו אותם כאילו הוצאו לפי כללים אלה וייחשבו כתקפים כל עוד לא פקע תקפם, או כל עוד לא בוטלו או הותלו לפי כללים אלה.</w:t>
      </w:r>
    </w:p>
    <w:p w:rsidR="009C162F" w:rsidRDefault="009C162F">
      <w:pPr>
        <w:pStyle w:val="P00"/>
        <w:spacing w:before="72"/>
        <w:ind w:left="0" w:right="1134"/>
        <w:rPr>
          <w:rStyle w:val="default"/>
          <w:rFonts w:cs="FrankRuehl" w:hint="cs"/>
          <w:rtl/>
        </w:rPr>
      </w:pPr>
    </w:p>
    <w:p w:rsidR="009C162F" w:rsidRDefault="009C162F">
      <w:pPr>
        <w:pStyle w:val="medium2-header"/>
        <w:keepLines w:val="0"/>
        <w:spacing w:before="72"/>
        <w:ind w:left="0" w:right="1134"/>
        <w:rPr>
          <w:noProof/>
          <w:sz w:val="26"/>
          <w:szCs w:val="26"/>
          <w:rtl/>
        </w:rPr>
      </w:pPr>
      <w:bookmarkStart w:id="49" w:name="med3"/>
      <w:bookmarkEnd w:id="49"/>
      <w:r>
        <w:rPr>
          <w:noProof/>
          <w:sz w:val="26"/>
          <w:szCs w:val="26"/>
          <w:rtl/>
        </w:rPr>
        <w:t>ת</w:t>
      </w:r>
      <w:r>
        <w:rPr>
          <w:rFonts w:hint="cs"/>
          <w:noProof/>
          <w:sz w:val="26"/>
          <w:szCs w:val="26"/>
          <w:rtl/>
        </w:rPr>
        <w:t>וספת</w:t>
      </w:r>
    </w:p>
    <w:p w:rsidR="009C162F" w:rsidRDefault="009C162F">
      <w:pPr>
        <w:pStyle w:val="medium-header"/>
        <w:keepNext w:val="0"/>
        <w:keepLines w:val="0"/>
        <w:ind w:left="0" w:right="1134"/>
        <w:rPr>
          <w:sz w:val="24"/>
          <w:szCs w:val="24"/>
          <w:rtl/>
        </w:rPr>
      </w:pPr>
      <w:r>
        <w:rPr>
          <w:sz w:val="24"/>
          <w:szCs w:val="24"/>
          <w:rtl/>
        </w:rPr>
        <w:t>(</w:t>
      </w:r>
      <w:r>
        <w:rPr>
          <w:rFonts w:hint="cs"/>
          <w:sz w:val="24"/>
          <w:szCs w:val="24"/>
          <w:rtl/>
        </w:rPr>
        <w:t>סעיפים 11-17)</w:t>
      </w:r>
    </w:p>
    <w:p w:rsidR="009C162F" w:rsidRDefault="009C162F">
      <w:pPr>
        <w:pStyle w:val="P00"/>
        <w:spacing w:before="72"/>
        <w:ind w:left="0" w:right="1134"/>
        <w:rPr>
          <w:rStyle w:val="default"/>
          <w:rFonts w:cs="FrankRuehl"/>
          <w:rtl/>
        </w:rPr>
      </w:pPr>
      <w:r>
        <w:rPr>
          <w:rtl/>
        </w:rPr>
        <w:tab/>
      </w:r>
      <w:r>
        <w:rPr>
          <w:rStyle w:val="default"/>
          <w:rFonts w:cs="FrankRuehl"/>
          <w:rtl/>
        </w:rPr>
        <w:t>ע</w:t>
      </w:r>
      <w:r>
        <w:rPr>
          <w:rStyle w:val="default"/>
          <w:rFonts w:cs="FrankRuehl" w:hint="cs"/>
          <w:rtl/>
        </w:rPr>
        <w:t xml:space="preserve">בירות לפי חוק העונשין, תשל"ז-1977, למעט סעיפים 163, 164, 174א עד 183, </w:t>
      </w:r>
      <w:r>
        <w:rPr>
          <w:rStyle w:val="default"/>
          <w:rFonts w:cs="FrankRuehl"/>
          <w:rtl/>
        </w:rPr>
        <w:t xml:space="preserve">195 </w:t>
      </w:r>
      <w:r>
        <w:rPr>
          <w:rStyle w:val="default"/>
          <w:rFonts w:cs="FrankRuehl" w:hint="cs"/>
          <w:rtl/>
        </w:rPr>
        <w:t>עד 197, 312 עד 321, 359 ו-489 עד 496, וכן עבירות מקבילות לעבירות כאמור לפי חיקוקים שבוטלו בחוק העונשין,</w:t>
      </w:r>
      <w:r>
        <w:rPr>
          <w:rStyle w:val="default"/>
          <w:rFonts w:cs="FrankRuehl"/>
          <w:rtl/>
        </w:rPr>
        <w:t xml:space="preserve"> </w:t>
      </w:r>
      <w:r>
        <w:rPr>
          <w:rStyle w:val="default"/>
          <w:rFonts w:cs="FrankRuehl" w:hint="cs"/>
          <w:rtl/>
        </w:rPr>
        <w:t>תשל"ז-1977.</w:t>
      </w:r>
    </w:p>
    <w:p w:rsidR="009C162F" w:rsidRDefault="009C162F">
      <w:pPr>
        <w:pStyle w:val="P00"/>
        <w:spacing w:before="72"/>
        <w:ind w:left="0" w:right="1134"/>
        <w:rPr>
          <w:rStyle w:val="default"/>
          <w:rFonts w:cs="FrankRuehl"/>
          <w:rtl/>
        </w:rPr>
      </w:pPr>
    </w:p>
    <w:p w:rsidR="009C162F" w:rsidRDefault="009C162F">
      <w:pPr>
        <w:pStyle w:val="P00"/>
        <w:spacing w:before="72"/>
        <w:ind w:left="0" w:right="1134"/>
        <w:rPr>
          <w:rtl/>
        </w:rPr>
      </w:pPr>
      <w:r>
        <w:rPr>
          <w:rFonts w:hint="cs"/>
          <w:rtl/>
        </w:rPr>
        <w:tab/>
      </w:r>
      <w:r>
        <w:rPr>
          <w:rtl/>
        </w:rPr>
        <w:t>נ</w:t>
      </w:r>
      <w:r>
        <w:rPr>
          <w:rFonts w:hint="cs"/>
          <w:rtl/>
        </w:rPr>
        <w:t>תאשר.</w:t>
      </w:r>
    </w:p>
    <w:p w:rsidR="009C162F" w:rsidRDefault="009C162F">
      <w:pPr>
        <w:pStyle w:val="P00"/>
        <w:spacing w:before="72"/>
        <w:ind w:left="0" w:right="1134"/>
        <w:rPr>
          <w:rtl/>
        </w:rPr>
      </w:pPr>
      <w:r>
        <w:rPr>
          <w:rtl/>
        </w:rPr>
        <w:t>י</w:t>
      </w:r>
      <w:r>
        <w:rPr>
          <w:rFonts w:hint="cs"/>
          <w:rtl/>
        </w:rPr>
        <w:t>"ב בחשון תשמ"ג (29 באוקטובר 1982)</w:t>
      </w:r>
    </w:p>
    <w:p w:rsidR="009C162F" w:rsidRDefault="009C162F">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ab/>
      </w:r>
      <w:r>
        <w:rPr>
          <w:sz w:val="26"/>
          <w:szCs w:val="26"/>
          <w:rtl/>
        </w:rPr>
        <w:tab/>
      </w:r>
      <w:r>
        <w:rPr>
          <w:rFonts w:hint="cs"/>
          <w:sz w:val="26"/>
          <w:szCs w:val="26"/>
          <w:rtl/>
        </w:rPr>
        <w:t>אריה גרוזבורד</w:t>
      </w:r>
    </w:p>
    <w:p w:rsidR="009C162F" w:rsidRDefault="009C162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 ראש מועצת רשות</w:t>
      </w:r>
    </w:p>
    <w:p w:rsidR="009C162F" w:rsidRDefault="009C162F">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שדות התעופה</w:t>
      </w:r>
    </w:p>
    <w:p w:rsidR="009C162F" w:rsidRDefault="009C162F">
      <w:pPr>
        <w:pStyle w:val="sig-1"/>
        <w:widowControl/>
        <w:tabs>
          <w:tab w:val="clear" w:pos="851"/>
          <w:tab w:val="clear" w:pos="2835"/>
          <w:tab w:val="clear" w:pos="4820"/>
          <w:tab w:val="center" w:pos="1985"/>
          <w:tab w:val="center" w:pos="4536"/>
        </w:tabs>
        <w:ind w:left="0" w:right="1134"/>
        <w:rPr>
          <w:rtl/>
        </w:rPr>
      </w:pPr>
    </w:p>
    <w:p w:rsidR="009C162F" w:rsidRDefault="009C162F">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p>
    <w:p w:rsidR="009C162F" w:rsidRDefault="009C162F">
      <w:pPr>
        <w:pStyle w:val="sig-1"/>
        <w:widowControl/>
        <w:ind w:left="0" w:right="1134"/>
        <w:rPr>
          <w:rtl/>
        </w:rPr>
      </w:pPr>
      <w:r>
        <w:rPr>
          <w:rtl/>
        </w:rPr>
        <w:tab/>
      </w:r>
      <w:r>
        <w:rPr>
          <w:rtl/>
        </w:rPr>
        <w:tab/>
      </w:r>
      <w:r>
        <w:rPr>
          <w:rFonts w:hint="cs"/>
          <w:rtl/>
        </w:rPr>
        <w:t>שר התחבורה</w:t>
      </w:r>
    </w:p>
    <w:p w:rsidR="009C162F" w:rsidRDefault="009C162F">
      <w:pPr>
        <w:pStyle w:val="P00"/>
        <w:spacing w:before="72"/>
        <w:ind w:left="0" w:right="1134"/>
        <w:rPr>
          <w:rStyle w:val="default"/>
          <w:rFonts w:cs="FrankRuehl"/>
          <w:rtl/>
        </w:rPr>
      </w:pPr>
    </w:p>
    <w:p w:rsidR="009C162F" w:rsidRDefault="009C162F">
      <w:pPr>
        <w:pStyle w:val="P00"/>
        <w:spacing w:before="72"/>
        <w:ind w:left="0" w:right="1134"/>
        <w:rPr>
          <w:rStyle w:val="default"/>
          <w:rFonts w:cs="FrankRuehl"/>
          <w:rtl/>
        </w:rPr>
      </w:pPr>
    </w:p>
    <w:p w:rsidR="009C162F" w:rsidRDefault="009C162F">
      <w:pPr>
        <w:pStyle w:val="P00"/>
        <w:spacing w:before="72"/>
        <w:ind w:left="0" w:right="1134"/>
        <w:rPr>
          <w:rStyle w:val="default"/>
          <w:rFonts w:cs="FrankRuehl"/>
          <w:rtl/>
        </w:rPr>
      </w:pPr>
      <w:bookmarkStart w:id="50" w:name="LawPartEnd"/>
    </w:p>
    <w:bookmarkEnd w:id="50"/>
    <w:p w:rsidR="0041696F" w:rsidRDefault="0041696F">
      <w:pPr>
        <w:pStyle w:val="P00"/>
        <w:spacing w:before="72"/>
        <w:ind w:left="0" w:right="1134"/>
        <w:rPr>
          <w:rStyle w:val="default"/>
          <w:rFonts w:cs="FrankRuehl"/>
          <w:rtl/>
        </w:rPr>
      </w:pPr>
    </w:p>
    <w:p w:rsidR="0041696F" w:rsidRDefault="0041696F">
      <w:pPr>
        <w:pStyle w:val="P00"/>
        <w:spacing w:before="72"/>
        <w:ind w:left="0" w:right="1134"/>
        <w:rPr>
          <w:rStyle w:val="default"/>
          <w:rFonts w:cs="FrankRuehl"/>
          <w:rtl/>
        </w:rPr>
      </w:pPr>
    </w:p>
    <w:p w:rsidR="0041696F" w:rsidRDefault="0041696F" w:rsidP="0041696F">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rsidR="009C162F" w:rsidRPr="0041696F" w:rsidRDefault="009C162F" w:rsidP="0041696F">
      <w:pPr>
        <w:pStyle w:val="P00"/>
        <w:spacing w:before="72"/>
        <w:ind w:left="0" w:right="1134"/>
        <w:jc w:val="center"/>
        <w:rPr>
          <w:rStyle w:val="default"/>
          <w:rFonts w:cs="David"/>
          <w:color w:val="0000FF"/>
          <w:szCs w:val="24"/>
          <w:u w:val="single"/>
          <w:rtl/>
        </w:rPr>
      </w:pPr>
    </w:p>
    <w:sectPr w:rsidR="009C162F" w:rsidRPr="0041696F">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A33" w:rsidRDefault="00823A33">
      <w:r>
        <w:separator/>
      </w:r>
    </w:p>
  </w:endnote>
  <w:endnote w:type="continuationSeparator" w:id="0">
    <w:p w:rsidR="00823A33" w:rsidRDefault="0082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62F" w:rsidRDefault="009C162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C162F" w:rsidRDefault="009C1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162F" w:rsidRDefault="009C1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696F">
      <w:rPr>
        <w:rFonts w:cs="TopType Jerushalmi"/>
        <w:noProof/>
        <w:color w:val="000000"/>
        <w:sz w:val="14"/>
        <w:szCs w:val="14"/>
      </w:rPr>
      <w:t>Z:\00000000000000000000000=2014------------------------\05-May\2014-05-28\LawsForHofit\05\162_043.doc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62F" w:rsidRDefault="009C162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1696F">
      <w:rPr>
        <w:rFonts w:hAnsi="FrankRuehl"/>
        <w:noProof/>
        <w:sz w:val="24"/>
        <w:szCs w:val="24"/>
        <w:rtl/>
      </w:rPr>
      <w:t>9</w:t>
    </w:r>
    <w:r>
      <w:rPr>
        <w:rFonts w:hAnsi="FrankRuehl"/>
        <w:sz w:val="24"/>
        <w:szCs w:val="24"/>
        <w:rtl/>
      </w:rPr>
      <w:fldChar w:fldCharType="end"/>
    </w:r>
  </w:p>
  <w:p w:rsidR="009C162F" w:rsidRDefault="009C1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C162F" w:rsidRDefault="009C1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1696F">
      <w:rPr>
        <w:rFonts w:cs="TopType Jerushalmi"/>
        <w:noProof/>
        <w:color w:val="000000"/>
        <w:sz w:val="14"/>
        <w:szCs w:val="14"/>
      </w:rPr>
      <w:t>Z:\00000000000000000000000=2014------------------------\05-May\2014-05-28\LawsForHofit\05\162_043.doc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A33" w:rsidRDefault="00823A33">
      <w:pPr>
        <w:spacing w:before="60" w:line="240" w:lineRule="auto"/>
        <w:ind w:right="1134"/>
      </w:pPr>
      <w:r>
        <w:separator/>
      </w:r>
    </w:p>
  </w:footnote>
  <w:footnote w:type="continuationSeparator" w:id="0">
    <w:p w:rsidR="00823A33" w:rsidRDefault="00823A33">
      <w:pPr>
        <w:spacing w:before="60" w:line="240" w:lineRule="auto"/>
        <w:ind w:right="1134"/>
      </w:pPr>
      <w:r>
        <w:separator/>
      </w:r>
    </w:p>
  </w:footnote>
  <w:footnote w:id="1">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מ</w:t>
        </w:r>
        <w:r>
          <w:rPr>
            <w:rStyle w:val="Hyperlink"/>
            <w:rFonts w:hint="cs"/>
            <w:sz w:val="20"/>
            <w:rtl/>
          </w:rPr>
          <w:t>"ג מס' 4482</w:t>
        </w:r>
      </w:hyperlink>
      <w:r>
        <w:rPr>
          <w:rFonts w:hint="cs"/>
          <w:sz w:val="20"/>
          <w:rtl/>
        </w:rPr>
        <w:t xml:space="preserve"> מיום 10.4.1983 עמ' 1097.</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תשמ"ד מס' 4592</w:t>
        </w:r>
      </w:hyperlink>
      <w:r>
        <w:rPr>
          <w:rFonts w:hint="cs"/>
          <w:sz w:val="20"/>
          <w:rtl/>
        </w:rPr>
        <w:t xml:space="preserve"> מיום 9.2.1984 </w:t>
      </w:r>
      <w:r>
        <w:rPr>
          <w:sz w:val="20"/>
          <w:rtl/>
        </w:rPr>
        <w:t>ע</w:t>
      </w:r>
      <w:r>
        <w:rPr>
          <w:rFonts w:hint="cs"/>
          <w:sz w:val="20"/>
          <w:rtl/>
        </w:rPr>
        <w:t xml:space="preserve">מ' 929 </w:t>
      </w:r>
      <w:r>
        <w:rPr>
          <w:sz w:val="20"/>
          <w:rtl/>
        </w:rPr>
        <w:t>–</w:t>
      </w:r>
      <w:r>
        <w:rPr>
          <w:rFonts w:hint="cs"/>
          <w:sz w:val="20"/>
          <w:rtl/>
        </w:rPr>
        <w:t xml:space="preserve"> כללים תשמ"ד-1984.</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תשמ"ו מס' 4882</w:t>
        </w:r>
      </w:hyperlink>
      <w:r>
        <w:rPr>
          <w:rFonts w:hint="cs"/>
          <w:sz w:val="20"/>
          <w:rtl/>
        </w:rPr>
        <w:t xml:space="preserve"> מיום 12.12.1985 עמ' 280 </w:t>
      </w:r>
      <w:r>
        <w:rPr>
          <w:sz w:val="20"/>
          <w:rtl/>
        </w:rPr>
        <w:t>–</w:t>
      </w:r>
      <w:r>
        <w:rPr>
          <w:rFonts w:hint="cs"/>
          <w:sz w:val="20"/>
          <w:rtl/>
        </w:rPr>
        <w:t xml:space="preserve"> כללים תשמ"ו-1985.</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תשמ"ז</w:t>
        </w:r>
        <w:r>
          <w:rPr>
            <w:rStyle w:val="Hyperlink"/>
            <w:rFonts w:hint="cs"/>
            <w:sz w:val="20"/>
            <w:rtl/>
          </w:rPr>
          <w:t xml:space="preserve"> </w:t>
        </w:r>
        <w:r>
          <w:rPr>
            <w:rStyle w:val="Hyperlink"/>
            <w:rFonts w:hint="cs"/>
            <w:sz w:val="20"/>
            <w:rtl/>
          </w:rPr>
          <w:t>מס' 5047</w:t>
        </w:r>
      </w:hyperlink>
      <w:r>
        <w:rPr>
          <w:rFonts w:hint="cs"/>
          <w:sz w:val="20"/>
          <w:rtl/>
        </w:rPr>
        <w:t xml:space="preserve"> מיום 6.8.1987 עמ' 1192 </w:t>
      </w:r>
      <w:r>
        <w:rPr>
          <w:sz w:val="20"/>
          <w:rtl/>
        </w:rPr>
        <w:t>–</w:t>
      </w:r>
      <w:r>
        <w:rPr>
          <w:rFonts w:hint="cs"/>
          <w:sz w:val="20"/>
          <w:rtl/>
        </w:rPr>
        <w:t xml:space="preserve"> כללים תשמ"ז-1987.</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תשמ"ט מס' 5182</w:t>
        </w:r>
      </w:hyperlink>
      <w:r>
        <w:rPr>
          <w:rFonts w:hint="cs"/>
          <w:sz w:val="20"/>
          <w:rtl/>
        </w:rPr>
        <w:t xml:space="preserve"> מיום 11.5.1989 עמ' 739 </w:t>
      </w:r>
      <w:r>
        <w:rPr>
          <w:sz w:val="20"/>
          <w:rtl/>
        </w:rPr>
        <w:t>–</w:t>
      </w:r>
      <w:r>
        <w:rPr>
          <w:rFonts w:hint="cs"/>
          <w:sz w:val="20"/>
          <w:rtl/>
        </w:rPr>
        <w:t xml:space="preserve"> כללים תשמ"ט-1989.</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תשנ"ה מס' 5650</w:t>
        </w:r>
      </w:hyperlink>
      <w:r>
        <w:rPr>
          <w:rFonts w:hint="cs"/>
          <w:sz w:val="20"/>
          <w:rtl/>
        </w:rPr>
        <w:t xml:space="preserve"> מיום 5.1.1995 עמ' 506 </w:t>
      </w:r>
      <w:r>
        <w:rPr>
          <w:sz w:val="20"/>
          <w:rtl/>
        </w:rPr>
        <w:t>–</w:t>
      </w:r>
      <w:r>
        <w:rPr>
          <w:rFonts w:hint="cs"/>
          <w:sz w:val="20"/>
          <w:rtl/>
        </w:rPr>
        <w:t xml:space="preserve"> כללים תשנ"ה-1995.</w:t>
      </w:r>
    </w:p>
    <w:p w:rsidR="009C162F" w:rsidRDefault="009C162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w:t>
        </w:r>
        <w:r>
          <w:rPr>
            <w:rStyle w:val="Hyperlink"/>
            <w:sz w:val="20"/>
            <w:rtl/>
          </w:rPr>
          <w:t>ת</w:t>
        </w:r>
        <w:r>
          <w:rPr>
            <w:rStyle w:val="Hyperlink"/>
            <w:rFonts w:hint="cs"/>
            <w:sz w:val="20"/>
            <w:rtl/>
          </w:rPr>
          <w:t xml:space="preserve"> תשס"</w:t>
        </w:r>
        <w:r>
          <w:rPr>
            <w:rStyle w:val="Hyperlink"/>
            <w:rFonts w:hint="cs"/>
            <w:sz w:val="20"/>
            <w:rtl/>
          </w:rPr>
          <w:t>א</w:t>
        </w:r>
        <w:r>
          <w:rPr>
            <w:rStyle w:val="Hyperlink"/>
            <w:rFonts w:hint="cs"/>
            <w:sz w:val="20"/>
            <w:rtl/>
          </w:rPr>
          <w:t xml:space="preserve"> מס' 6103</w:t>
        </w:r>
      </w:hyperlink>
      <w:r>
        <w:rPr>
          <w:rFonts w:hint="cs"/>
          <w:sz w:val="20"/>
          <w:rtl/>
        </w:rPr>
        <w:t xml:space="preserve"> מיום 3.5.2001 עמ' 771 </w:t>
      </w:r>
      <w:r>
        <w:rPr>
          <w:sz w:val="20"/>
          <w:rtl/>
        </w:rPr>
        <w:t>–</w:t>
      </w:r>
      <w:r>
        <w:rPr>
          <w:rFonts w:hint="cs"/>
          <w:sz w:val="20"/>
          <w:rtl/>
        </w:rPr>
        <w:t xml:space="preserve"> כללים תשס"א-2001; תחילתם ביום 1.6.2001.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62F" w:rsidRDefault="009C162F">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(כניסה לשטחים מוגבלים), תשמ"ג–1983</w:t>
    </w:r>
  </w:p>
  <w:p w:rsidR="009C162F" w:rsidRDefault="009C162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C162F" w:rsidRDefault="009C162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62F" w:rsidRDefault="009C162F">
    <w:pPr>
      <w:pStyle w:val="a3"/>
      <w:spacing w:line="220" w:lineRule="exact"/>
      <w:ind w:left="0" w:right="1134"/>
      <w:jc w:val="center"/>
      <w:rPr>
        <w:rFonts w:hAnsi="FrankRuehl"/>
        <w:color w:val="000000"/>
        <w:sz w:val="28"/>
        <w:szCs w:val="28"/>
        <w:rtl/>
      </w:rPr>
    </w:pPr>
    <w:r>
      <w:rPr>
        <w:rFonts w:hAnsi="FrankRuehl"/>
        <w:color w:val="000000"/>
        <w:sz w:val="28"/>
        <w:szCs w:val="28"/>
        <w:rtl/>
      </w:rPr>
      <w:t>כללי רשות שדות התעופה (כניסה לשטחים מוגבלים), תשמ"ג</w:t>
    </w:r>
    <w:r>
      <w:rPr>
        <w:rFonts w:hAnsi="FrankRuehl" w:hint="cs"/>
        <w:color w:val="000000"/>
        <w:sz w:val="28"/>
        <w:szCs w:val="28"/>
        <w:rtl/>
      </w:rPr>
      <w:t>-</w:t>
    </w:r>
    <w:r>
      <w:rPr>
        <w:rFonts w:hAnsi="FrankRuehl"/>
        <w:color w:val="000000"/>
        <w:sz w:val="28"/>
        <w:szCs w:val="28"/>
        <w:rtl/>
      </w:rPr>
      <w:t>1983</w:t>
    </w:r>
  </w:p>
  <w:p w:rsidR="009C162F" w:rsidRDefault="009C162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C162F" w:rsidRDefault="009C162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162F"/>
    <w:rsid w:val="0041696F"/>
    <w:rsid w:val="004744E7"/>
    <w:rsid w:val="00823A33"/>
    <w:rsid w:val="009C162F"/>
    <w:rsid w:val="009F1F2D"/>
    <w:rsid w:val="00DA5D90"/>
    <w:rsid w:val="00F33D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88A387E-A6F3-43FF-A46B-BB3F7297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592.pdf" TargetMode="External"/><Relationship Id="rId18" Type="http://schemas.openxmlformats.org/officeDocument/2006/relationships/hyperlink" Target="http://www.nevo.co.il/Law_word/law06/TAK-4592.pdf" TargetMode="External"/><Relationship Id="rId26" Type="http://schemas.openxmlformats.org/officeDocument/2006/relationships/hyperlink" Target="http://www.nevo.co.il/Law_word/law06/TAK-5047.pdf" TargetMode="External"/><Relationship Id="rId39" Type="http://schemas.openxmlformats.org/officeDocument/2006/relationships/fontTable" Target="fontTable.xml"/><Relationship Id="rId21" Type="http://schemas.openxmlformats.org/officeDocument/2006/relationships/hyperlink" Target="http://www.nevo.co.il/Law_word/law06/TAK-6103.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06/TAK-5650.pdf" TargetMode="External"/><Relationship Id="rId12" Type="http://schemas.openxmlformats.org/officeDocument/2006/relationships/hyperlink" Target="http://www.nevo.co.il/Law_word/law06/TAK-5650.pdf" TargetMode="External"/><Relationship Id="rId17" Type="http://schemas.openxmlformats.org/officeDocument/2006/relationships/hyperlink" Target="http://www.nevo.co.il/Law_word/law06/TAK-5047.pdf" TargetMode="External"/><Relationship Id="rId25" Type="http://schemas.openxmlformats.org/officeDocument/2006/relationships/hyperlink" Target="http://www.nevo.co.il/Law_word/law06/TAK-5047.pdf" TargetMode="External"/><Relationship Id="rId33" Type="http://schemas.openxmlformats.org/officeDocument/2006/relationships/hyperlink" Target="http://www.nevo.co.il/Law_word/law06/TAK-5047.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650.pdf" TargetMode="External"/><Relationship Id="rId20" Type="http://schemas.openxmlformats.org/officeDocument/2006/relationships/hyperlink" Target="http://www.nevo.co.il/Law_word/law06/TAK-5650.pdf" TargetMode="External"/><Relationship Id="rId29" Type="http://schemas.openxmlformats.org/officeDocument/2006/relationships/hyperlink" Target="http://www.nevo.co.il/Law_word/law06/TAK-4592.pdf" TargetMode="External"/><Relationship Id="rId1" Type="http://schemas.openxmlformats.org/officeDocument/2006/relationships/styles" Target="styles.xml"/><Relationship Id="rId6" Type="http://schemas.openxmlformats.org/officeDocument/2006/relationships/hyperlink" Target="http://www.nevo.co.il/Law_word/law06/TAK-5650.pdf" TargetMode="External"/><Relationship Id="rId11" Type="http://schemas.openxmlformats.org/officeDocument/2006/relationships/hyperlink" Target="http://www.nevo.co.il/Law_word/law06/TAK-6103.pdf" TargetMode="External"/><Relationship Id="rId24" Type="http://schemas.openxmlformats.org/officeDocument/2006/relationships/hyperlink" Target="http://www.nevo.co.il/Law_word/law06/TAK-5650.pdf" TargetMode="External"/><Relationship Id="rId32" Type="http://schemas.openxmlformats.org/officeDocument/2006/relationships/hyperlink" Target="http://www.nevo.co.il/Law_word/law06/TAK-4592.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047.pdf" TargetMode="External"/><Relationship Id="rId23" Type="http://schemas.openxmlformats.org/officeDocument/2006/relationships/hyperlink" Target="http://www.nevo.co.il/Law_word/law06/TAK-5650.pdf" TargetMode="External"/><Relationship Id="rId28" Type="http://schemas.openxmlformats.org/officeDocument/2006/relationships/hyperlink" Target="http://www.nevo.co.il/Law_word/law06/TAK-5047.pdf" TargetMode="External"/><Relationship Id="rId36" Type="http://schemas.openxmlformats.org/officeDocument/2006/relationships/header" Target="header2.xml"/><Relationship Id="rId10" Type="http://schemas.openxmlformats.org/officeDocument/2006/relationships/hyperlink" Target="http://www.nevo.co.il/Law_word/law06/TAK-5182.pdf" TargetMode="External"/><Relationship Id="rId19" Type="http://schemas.openxmlformats.org/officeDocument/2006/relationships/hyperlink" Target="http://www.nevo.co.il/Law_word/law06/TAK-5047.pdf" TargetMode="External"/><Relationship Id="rId31" Type="http://schemas.openxmlformats.org/officeDocument/2006/relationships/hyperlink" Target="http://www.nevo.co.il/Law_word/law06/TAK-6103.pdf" TargetMode="External"/><Relationship Id="rId4" Type="http://schemas.openxmlformats.org/officeDocument/2006/relationships/footnotes" Target="footnotes.xml"/><Relationship Id="rId9" Type="http://schemas.openxmlformats.org/officeDocument/2006/relationships/hyperlink" Target="http://www.nevo.co.il/Law_word/law06/TAK-4592.pdf" TargetMode="External"/><Relationship Id="rId14" Type="http://schemas.openxmlformats.org/officeDocument/2006/relationships/hyperlink" Target="http://www.nevo.co.il/Law_word/law06/TAK-4882.pdf" TargetMode="External"/><Relationship Id="rId22" Type="http://schemas.openxmlformats.org/officeDocument/2006/relationships/hyperlink" Target="http://www.nevo.co.il/Law_word/law06/TAK-5650.pdf" TargetMode="External"/><Relationship Id="rId27" Type="http://schemas.openxmlformats.org/officeDocument/2006/relationships/hyperlink" Target="http://www.nevo.co.il/Law_word/law06/TAK-5047.pdf" TargetMode="External"/><Relationship Id="rId30" Type="http://schemas.openxmlformats.org/officeDocument/2006/relationships/hyperlink" Target="http://www.nevo.co.il/Law_word/law06/TAK-5182.pdf" TargetMode="External"/><Relationship Id="rId35" Type="http://schemas.openxmlformats.org/officeDocument/2006/relationships/header" Target="header1.xml"/><Relationship Id="rId8" Type="http://schemas.openxmlformats.org/officeDocument/2006/relationships/hyperlink" Target="http://www.nevo.co.il/Law_word/law06/TAK-5650.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82.pdf" TargetMode="External"/><Relationship Id="rId7" Type="http://schemas.openxmlformats.org/officeDocument/2006/relationships/hyperlink" Target="http://www.nevo.co.il/Law_word/law06/TAK-6103.pdf" TargetMode="External"/><Relationship Id="rId2" Type="http://schemas.openxmlformats.org/officeDocument/2006/relationships/hyperlink" Target="http://www.nevo.co.il/Law_word/law06/TAK-4592.pdf" TargetMode="External"/><Relationship Id="rId1" Type="http://schemas.openxmlformats.org/officeDocument/2006/relationships/hyperlink" Target="http://www.nevo.co.il/Law_word/law06/TAK-4482.pdf" TargetMode="External"/><Relationship Id="rId6" Type="http://schemas.openxmlformats.org/officeDocument/2006/relationships/hyperlink" Target="http://www.nevo.co.il/Law_word/law06/TAK-5650.pdf" TargetMode="External"/><Relationship Id="rId5" Type="http://schemas.openxmlformats.org/officeDocument/2006/relationships/hyperlink" Target="http://www.nevo.co.il/Law_word/law06/TAK-5182.pdf" TargetMode="External"/><Relationship Id="rId4" Type="http://schemas.openxmlformats.org/officeDocument/2006/relationships/hyperlink" Target="http://www.nevo.co.il/Law_word/law06/TAK-5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34142</CharactersWithSpaces>
  <SharedDoc>false</SharedDoc>
  <HLinks>
    <vt:vector size="402" baseType="variant">
      <vt:variant>
        <vt:i4>393283</vt:i4>
      </vt:variant>
      <vt:variant>
        <vt:i4>270</vt:i4>
      </vt:variant>
      <vt:variant>
        <vt:i4>0</vt:i4>
      </vt:variant>
      <vt:variant>
        <vt:i4>5</vt:i4>
      </vt:variant>
      <vt:variant>
        <vt:lpwstr>http://www.nevo.co.il/advertisements/nevo-100.doc</vt:lpwstr>
      </vt:variant>
      <vt:variant>
        <vt:lpwstr/>
      </vt:variant>
      <vt:variant>
        <vt:i4>7864335</vt:i4>
      </vt:variant>
      <vt:variant>
        <vt:i4>267</vt:i4>
      </vt:variant>
      <vt:variant>
        <vt:i4>0</vt:i4>
      </vt:variant>
      <vt:variant>
        <vt:i4>5</vt:i4>
      </vt:variant>
      <vt:variant>
        <vt:lpwstr>http://www.nevo.co.il/Law_word/law06/TAK-5047.pdf</vt:lpwstr>
      </vt:variant>
      <vt:variant>
        <vt:lpwstr/>
      </vt:variant>
      <vt:variant>
        <vt:i4>7602191</vt:i4>
      </vt:variant>
      <vt:variant>
        <vt:i4>264</vt:i4>
      </vt:variant>
      <vt:variant>
        <vt:i4>0</vt:i4>
      </vt:variant>
      <vt:variant>
        <vt:i4>5</vt:i4>
      </vt:variant>
      <vt:variant>
        <vt:lpwstr>http://www.nevo.co.il/Law_word/law06/TAK-4592.pdf</vt:lpwstr>
      </vt:variant>
      <vt:variant>
        <vt:lpwstr/>
      </vt:variant>
      <vt:variant>
        <vt:i4>8323082</vt:i4>
      </vt:variant>
      <vt:variant>
        <vt:i4>261</vt:i4>
      </vt:variant>
      <vt:variant>
        <vt:i4>0</vt:i4>
      </vt:variant>
      <vt:variant>
        <vt:i4>5</vt:i4>
      </vt:variant>
      <vt:variant>
        <vt:lpwstr>http://www.nevo.co.il/Law_word/law06/TAK-6103.pdf</vt:lpwstr>
      </vt:variant>
      <vt:variant>
        <vt:lpwstr/>
      </vt:variant>
      <vt:variant>
        <vt:i4>7602187</vt:i4>
      </vt:variant>
      <vt:variant>
        <vt:i4>258</vt:i4>
      </vt:variant>
      <vt:variant>
        <vt:i4>0</vt:i4>
      </vt:variant>
      <vt:variant>
        <vt:i4>5</vt:i4>
      </vt:variant>
      <vt:variant>
        <vt:lpwstr>http://www.nevo.co.il/Law_word/law06/TAK-5182.pdf</vt:lpwstr>
      </vt:variant>
      <vt:variant>
        <vt:lpwstr/>
      </vt:variant>
      <vt:variant>
        <vt:i4>7602191</vt:i4>
      </vt:variant>
      <vt:variant>
        <vt:i4>255</vt:i4>
      </vt:variant>
      <vt:variant>
        <vt:i4>0</vt:i4>
      </vt:variant>
      <vt:variant>
        <vt:i4>5</vt:i4>
      </vt:variant>
      <vt:variant>
        <vt:lpwstr>http://www.nevo.co.il/Law_word/law06/TAK-4592.pdf</vt:lpwstr>
      </vt:variant>
      <vt:variant>
        <vt:lpwstr/>
      </vt:variant>
      <vt:variant>
        <vt:i4>7864335</vt:i4>
      </vt:variant>
      <vt:variant>
        <vt:i4>252</vt:i4>
      </vt:variant>
      <vt:variant>
        <vt:i4>0</vt:i4>
      </vt:variant>
      <vt:variant>
        <vt:i4>5</vt:i4>
      </vt:variant>
      <vt:variant>
        <vt:lpwstr>http://www.nevo.co.il/Law_word/law06/TAK-5047.pdf</vt:lpwstr>
      </vt:variant>
      <vt:variant>
        <vt:lpwstr/>
      </vt:variant>
      <vt:variant>
        <vt:i4>7864335</vt:i4>
      </vt:variant>
      <vt:variant>
        <vt:i4>249</vt:i4>
      </vt:variant>
      <vt:variant>
        <vt:i4>0</vt:i4>
      </vt:variant>
      <vt:variant>
        <vt:i4>5</vt:i4>
      </vt:variant>
      <vt:variant>
        <vt:lpwstr>http://www.nevo.co.il/Law_word/law06/TAK-5047.pdf</vt:lpwstr>
      </vt:variant>
      <vt:variant>
        <vt:lpwstr/>
      </vt:variant>
      <vt:variant>
        <vt:i4>7864335</vt:i4>
      </vt:variant>
      <vt:variant>
        <vt:i4>246</vt:i4>
      </vt:variant>
      <vt:variant>
        <vt:i4>0</vt:i4>
      </vt:variant>
      <vt:variant>
        <vt:i4>5</vt:i4>
      </vt:variant>
      <vt:variant>
        <vt:lpwstr>http://www.nevo.co.il/Law_word/law06/TAK-5047.pdf</vt:lpwstr>
      </vt:variant>
      <vt:variant>
        <vt:lpwstr/>
      </vt:variant>
      <vt:variant>
        <vt:i4>7864335</vt:i4>
      </vt:variant>
      <vt:variant>
        <vt:i4>243</vt:i4>
      </vt:variant>
      <vt:variant>
        <vt:i4>0</vt:i4>
      </vt:variant>
      <vt:variant>
        <vt:i4>5</vt:i4>
      </vt:variant>
      <vt:variant>
        <vt:lpwstr>http://www.nevo.co.il/Law_word/law06/TAK-5047.pdf</vt:lpwstr>
      </vt:variant>
      <vt:variant>
        <vt:lpwstr/>
      </vt:variant>
      <vt:variant>
        <vt:i4>7929870</vt:i4>
      </vt:variant>
      <vt:variant>
        <vt:i4>240</vt:i4>
      </vt:variant>
      <vt:variant>
        <vt:i4>0</vt:i4>
      </vt:variant>
      <vt:variant>
        <vt:i4>5</vt:i4>
      </vt:variant>
      <vt:variant>
        <vt:lpwstr>http://www.nevo.co.il/Law_word/law06/TAK-5650.pdf</vt:lpwstr>
      </vt:variant>
      <vt:variant>
        <vt:lpwstr/>
      </vt:variant>
      <vt:variant>
        <vt:i4>7929870</vt:i4>
      </vt:variant>
      <vt:variant>
        <vt:i4>237</vt:i4>
      </vt:variant>
      <vt:variant>
        <vt:i4>0</vt:i4>
      </vt:variant>
      <vt:variant>
        <vt:i4>5</vt:i4>
      </vt:variant>
      <vt:variant>
        <vt:lpwstr>http://www.nevo.co.il/Law_word/law06/TAK-5650.pdf</vt:lpwstr>
      </vt:variant>
      <vt:variant>
        <vt:lpwstr/>
      </vt:variant>
      <vt:variant>
        <vt:i4>7929870</vt:i4>
      </vt:variant>
      <vt:variant>
        <vt:i4>234</vt:i4>
      </vt:variant>
      <vt:variant>
        <vt:i4>0</vt:i4>
      </vt:variant>
      <vt:variant>
        <vt:i4>5</vt:i4>
      </vt:variant>
      <vt:variant>
        <vt:lpwstr>http://www.nevo.co.il/Law_word/law06/TAK-5650.pdf</vt:lpwstr>
      </vt:variant>
      <vt:variant>
        <vt:lpwstr/>
      </vt:variant>
      <vt:variant>
        <vt:i4>8323082</vt:i4>
      </vt:variant>
      <vt:variant>
        <vt:i4>231</vt:i4>
      </vt:variant>
      <vt:variant>
        <vt:i4>0</vt:i4>
      </vt:variant>
      <vt:variant>
        <vt:i4>5</vt:i4>
      </vt:variant>
      <vt:variant>
        <vt:lpwstr>http://www.nevo.co.il/Law_word/law06/TAK-6103.pdf</vt:lpwstr>
      </vt:variant>
      <vt:variant>
        <vt:lpwstr/>
      </vt:variant>
      <vt:variant>
        <vt:i4>7929870</vt:i4>
      </vt:variant>
      <vt:variant>
        <vt:i4>228</vt:i4>
      </vt:variant>
      <vt:variant>
        <vt:i4>0</vt:i4>
      </vt:variant>
      <vt:variant>
        <vt:i4>5</vt:i4>
      </vt:variant>
      <vt:variant>
        <vt:lpwstr>http://www.nevo.co.il/Law_word/law06/TAK-5650.pdf</vt:lpwstr>
      </vt:variant>
      <vt:variant>
        <vt:lpwstr/>
      </vt:variant>
      <vt:variant>
        <vt:i4>7864335</vt:i4>
      </vt:variant>
      <vt:variant>
        <vt:i4>225</vt:i4>
      </vt:variant>
      <vt:variant>
        <vt:i4>0</vt:i4>
      </vt:variant>
      <vt:variant>
        <vt:i4>5</vt:i4>
      </vt:variant>
      <vt:variant>
        <vt:lpwstr>http://www.nevo.co.il/Law_word/law06/TAK-5047.pdf</vt:lpwstr>
      </vt:variant>
      <vt:variant>
        <vt:lpwstr/>
      </vt:variant>
      <vt:variant>
        <vt:i4>7602191</vt:i4>
      </vt:variant>
      <vt:variant>
        <vt:i4>222</vt:i4>
      </vt:variant>
      <vt:variant>
        <vt:i4>0</vt:i4>
      </vt:variant>
      <vt:variant>
        <vt:i4>5</vt:i4>
      </vt:variant>
      <vt:variant>
        <vt:lpwstr>http://www.nevo.co.il/Law_word/law06/TAK-4592.pdf</vt:lpwstr>
      </vt:variant>
      <vt:variant>
        <vt:lpwstr/>
      </vt:variant>
      <vt:variant>
        <vt:i4>7864335</vt:i4>
      </vt:variant>
      <vt:variant>
        <vt:i4>219</vt:i4>
      </vt:variant>
      <vt:variant>
        <vt:i4>0</vt:i4>
      </vt:variant>
      <vt:variant>
        <vt:i4>5</vt:i4>
      </vt:variant>
      <vt:variant>
        <vt:lpwstr>http://www.nevo.co.il/Law_word/law06/TAK-5047.pdf</vt:lpwstr>
      </vt:variant>
      <vt:variant>
        <vt:lpwstr/>
      </vt:variant>
      <vt:variant>
        <vt:i4>7929870</vt:i4>
      </vt:variant>
      <vt:variant>
        <vt:i4>216</vt:i4>
      </vt:variant>
      <vt:variant>
        <vt:i4>0</vt:i4>
      </vt:variant>
      <vt:variant>
        <vt:i4>5</vt:i4>
      </vt:variant>
      <vt:variant>
        <vt:lpwstr>http://www.nevo.co.il/Law_word/law06/TAK-5650.pdf</vt:lpwstr>
      </vt:variant>
      <vt:variant>
        <vt:lpwstr/>
      </vt:variant>
      <vt:variant>
        <vt:i4>7864335</vt:i4>
      </vt:variant>
      <vt:variant>
        <vt:i4>213</vt:i4>
      </vt:variant>
      <vt:variant>
        <vt:i4>0</vt:i4>
      </vt:variant>
      <vt:variant>
        <vt:i4>5</vt:i4>
      </vt:variant>
      <vt:variant>
        <vt:lpwstr>http://www.nevo.co.il/Law_word/law06/TAK-5047.pdf</vt:lpwstr>
      </vt:variant>
      <vt:variant>
        <vt:lpwstr/>
      </vt:variant>
      <vt:variant>
        <vt:i4>7667714</vt:i4>
      </vt:variant>
      <vt:variant>
        <vt:i4>210</vt:i4>
      </vt:variant>
      <vt:variant>
        <vt:i4>0</vt:i4>
      </vt:variant>
      <vt:variant>
        <vt:i4>5</vt:i4>
      </vt:variant>
      <vt:variant>
        <vt:lpwstr>http://www.nevo.co.il/Law_word/law06/TAK-4882.pdf</vt:lpwstr>
      </vt:variant>
      <vt:variant>
        <vt:lpwstr/>
      </vt:variant>
      <vt:variant>
        <vt:i4>7602191</vt:i4>
      </vt:variant>
      <vt:variant>
        <vt:i4>207</vt:i4>
      </vt:variant>
      <vt:variant>
        <vt:i4>0</vt:i4>
      </vt:variant>
      <vt:variant>
        <vt:i4>5</vt:i4>
      </vt:variant>
      <vt:variant>
        <vt:lpwstr>http://www.nevo.co.il/Law_word/law06/TAK-4592.pdf</vt:lpwstr>
      </vt:variant>
      <vt:variant>
        <vt:lpwstr/>
      </vt:variant>
      <vt:variant>
        <vt:i4>7929870</vt:i4>
      </vt:variant>
      <vt:variant>
        <vt:i4>204</vt:i4>
      </vt:variant>
      <vt:variant>
        <vt:i4>0</vt:i4>
      </vt:variant>
      <vt:variant>
        <vt:i4>5</vt:i4>
      </vt:variant>
      <vt:variant>
        <vt:lpwstr>http://www.nevo.co.il/Law_word/law06/TAK-5650.pdf</vt:lpwstr>
      </vt:variant>
      <vt:variant>
        <vt:lpwstr/>
      </vt:variant>
      <vt:variant>
        <vt:i4>8323082</vt:i4>
      </vt:variant>
      <vt:variant>
        <vt:i4>201</vt:i4>
      </vt:variant>
      <vt:variant>
        <vt:i4>0</vt:i4>
      </vt:variant>
      <vt:variant>
        <vt:i4>5</vt:i4>
      </vt:variant>
      <vt:variant>
        <vt:lpwstr>http://www.nevo.co.il/Law_word/law06/TAK-6103.pdf</vt:lpwstr>
      </vt:variant>
      <vt:variant>
        <vt:lpwstr/>
      </vt:variant>
      <vt:variant>
        <vt:i4>7602187</vt:i4>
      </vt:variant>
      <vt:variant>
        <vt:i4>198</vt:i4>
      </vt:variant>
      <vt:variant>
        <vt:i4>0</vt:i4>
      </vt:variant>
      <vt:variant>
        <vt:i4>5</vt:i4>
      </vt:variant>
      <vt:variant>
        <vt:lpwstr>http://www.nevo.co.il/Law_word/law06/TAK-5182.pdf</vt:lpwstr>
      </vt:variant>
      <vt:variant>
        <vt:lpwstr/>
      </vt:variant>
      <vt:variant>
        <vt:i4>7602191</vt:i4>
      </vt:variant>
      <vt:variant>
        <vt:i4>195</vt:i4>
      </vt:variant>
      <vt:variant>
        <vt:i4>0</vt:i4>
      </vt:variant>
      <vt:variant>
        <vt:i4>5</vt:i4>
      </vt:variant>
      <vt:variant>
        <vt:lpwstr>http://www.nevo.co.il/Law_word/law06/TAK-4592.pdf</vt:lpwstr>
      </vt:variant>
      <vt:variant>
        <vt:lpwstr/>
      </vt:variant>
      <vt:variant>
        <vt:i4>7929870</vt:i4>
      </vt:variant>
      <vt:variant>
        <vt:i4>192</vt:i4>
      </vt:variant>
      <vt:variant>
        <vt:i4>0</vt:i4>
      </vt:variant>
      <vt:variant>
        <vt:i4>5</vt:i4>
      </vt:variant>
      <vt:variant>
        <vt:lpwstr>http://www.nevo.co.il/Law_word/law06/TAK-5650.pdf</vt:lpwstr>
      </vt:variant>
      <vt:variant>
        <vt:lpwstr/>
      </vt:variant>
      <vt:variant>
        <vt:i4>7929870</vt:i4>
      </vt:variant>
      <vt:variant>
        <vt:i4>189</vt:i4>
      </vt:variant>
      <vt:variant>
        <vt:i4>0</vt:i4>
      </vt:variant>
      <vt:variant>
        <vt:i4>5</vt:i4>
      </vt:variant>
      <vt:variant>
        <vt:lpwstr>http://www.nevo.co.il/Law_word/law06/TAK-5650.pdf</vt:lpwstr>
      </vt:variant>
      <vt:variant>
        <vt:lpwstr/>
      </vt:variant>
      <vt:variant>
        <vt:i4>7929870</vt:i4>
      </vt:variant>
      <vt:variant>
        <vt:i4>186</vt:i4>
      </vt:variant>
      <vt:variant>
        <vt:i4>0</vt:i4>
      </vt:variant>
      <vt:variant>
        <vt:i4>5</vt:i4>
      </vt:variant>
      <vt:variant>
        <vt:lpwstr>http://www.nevo.co.il/Law_word/law06/TAK-5650.pdf</vt:lpwstr>
      </vt:variant>
      <vt:variant>
        <vt:lpwstr/>
      </vt:variant>
      <vt:variant>
        <vt:i4>5636105</vt:i4>
      </vt:variant>
      <vt:variant>
        <vt:i4>180</vt:i4>
      </vt:variant>
      <vt:variant>
        <vt:i4>0</vt:i4>
      </vt:variant>
      <vt:variant>
        <vt:i4>5</vt:i4>
      </vt:variant>
      <vt:variant>
        <vt:lpwstr/>
      </vt:variant>
      <vt:variant>
        <vt:lpwstr>med3</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5701641</vt:i4>
      </vt:variant>
      <vt:variant>
        <vt:i4>132</vt:i4>
      </vt:variant>
      <vt:variant>
        <vt:i4>0</vt:i4>
      </vt:variant>
      <vt:variant>
        <vt:i4>5</vt:i4>
      </vt:variant>
      <vt:variant>
        <vt:lpwstr/>
      </vt:variant>
      <vt:variant>
        <vt:lpwstr>med2</vt:lpwstr>
      </vt:variant>
      <vt:variant>
        <vt:i4>3342376</vt:i4>
      </vt:variant>
      <vt:variant>
        <vt:i4>126</vt:i4>
      </vt:variant>
      <vt:variant>
        <vt:i4>0</vt:i4>
      </vt:variant>
      <vt:variant>
        <vt:i4>5</vt:i4>
      </vt:variant>
      <vt:variant>
        <vt:lpwstr/>
      </vt:variant>
      <vt:variant>
        <vt:lpwstr>Seif20</vt:lpwstr>
      </vt:variant>
      <vt:variant>
        <vt:i4>3276843</vt:i4>
      </vt:variant>
      <vt:variant>
        <vt:i4>120</vt:i4>
      </vt:variant>
      <vt:variant>
        <vt:i4>0</vt:i4>
      </vt:variant>
      <vt:variant>
        <vt:i4>5</vt:i4>
      </vt:variant>
      <vt:variant>
        <vt:lpwstr/>
      </vt:variant>
      <vt:variant>
        <vt:lpwstr>Seif11</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196634</vt:i4>
      </vt:variant>
      <vt:variant>
        <vt:i4>96</vt:i4>
      </vt:variant>
      <vt:variant>
        <vt:i4>0</vt:i4>
      </vt:variant>
      <vt:variant>
        <vt:i4>5</vt:i4>
      </vt:variant>
      <vt:variant>
        <vt:lpwstr/>
      </vt:variant>
      <vt:variant>
        <vt:lpwstr>Seif7</vt:lpwstr>
      </vt:variant>
      <vt:variant>
        <vt:i4>196634</vt:i4>
      </vt:variant>
      <vt:variant>
        <vt:i4>90</vt:i4>
      </vt:variant>
      <vt:variant>
        <vt:i4>0</vt:i4>
      </vt:variant>
      <vt:variant>
        <vt:i4>5</vt:i4>
      </vt:variant>
      <vt:variant>
        <vt:lpwstr/>
      </vt:variant>
      <vt:variant>
        <vt:lpwstr>Seif6</vt:lpwstr>
      </vt:variant>
      <vt:variant>
        <vt:i4>196634</vt:i4>
      </vt:variant>
      <vt:variant>
        <vt:i4>84</vt:i4>
      </vt:variant>
      <vt:variant>
        <vt:i4>0</vt:i4>
      </vt:variant>
      <vt:variant>
        <vt:i4>5</vt:i4>
      </vt:variant>
      <vt:variant>
        <vt:lpwstr/>
      </vt:variant>
      <vt:variant>
        <vt:lpwstr>Seif5</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Seif3</vt:lpwstr>
      </vt:variant>
      <vt:variant>
        <vt:i4>196634</vt:i4>
      </vt:variant>
      <vt:variant>
        <vt:i4>66</vt:i4>
      </vt:variant>
      <vt:variant>
        <vt:i4>0</vt:i4>
      </vt:variant>
      <vt:variant>
        <vt:i4>5</vt:i4>
      </vt:variant>
      <vt:variant>
        <vt:lpwstr/>
      </vt:variant>
      <vt:variant>
        <vt:lpwstr>Seif2</vt:lpwstr>
      </vt:variant>
      <vt:variant>
        <vt:i4>196634</vt:i4>
      </vt:variant>
      <vt:variant>
        <vt:i4>60</vt:i4>
      </vt:variant>
      <vt:variant>
        <vt:i4>0</vt:i4>
      </vt:variant>
      <vt:variant>
        <vt:i4>5</vt:i4>
      </vt:variant>
      <vt:variant>
        <vt:lpwstr/>
      </vt:variant>
      <vt:variant>
        <vt:lpwstr>Seif1</vt:lpwstr>
      </vt:variant>
      <vt:variant>
        <vt:i4>3801131</vt:i4>
      </vt:variant>
      <vt:variant>
        <vt:i4>54</vt:i4>
      </vt:variant>
      <vt:variant>
        <vt:i4>0</vt:i4>
      </vt:variant>
      <vt:variant>
        <vt:i4>5</vt:i4>
      </vt:variant>
      <vt:variant>
        <vt:lpwstr/>
      </vt:variant>
      <vt:variant>
        <vt:lpwstr>Seif19</vt:lpwstr>
      </vt:variant>
      <vt:variant>
        <vt:i4>3866667</vt:i4>
      </vt:variant>
      <vt:variant>
        <vt:i4>48</vt:i4>
      </vt:variant>
      <vt:variant>
        <vt:i4>0</vt:i4>
      </vt:variant>
      <vt:variant>
        <vt:i4>5</vt:i4>
      </vt:variant>
      <vt:variant>
        <vt:lpwstr/>
      </vt:variant>
      <vt:variant>
        <vt:lpwstr>Seif18</vt:lpwstr>
      </vt:variant>
      <vt:variant>
        <vt:i4>3407915</vt:i4>
      </vt:variant>
      <vt:variant>
        <vt:i4>42</vt:i4>
      </vt:variant>
      <vt:variant>
        <vt:i4>0</vt:i4>
      </vt:variant>
      <vt:variant>
        <vt:i4>5</vt:i4>
      </vt:variant>
      <vt:variant>
        <vt:lpwstr/>
      </vt:variant>
      <vt:variant>
        <vt:lpwstr>Seif17</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5505033</vt:i4>
      </vt:variant>
      <vt:variant>
        <vt:i4>24</vt:i4>
      </vt:variant>
      <vt:variant>
        <vt:i4>0</vt:i4>
      </vt:variant>
      <vt:variant>
        <vt:i4>5</vt:i4>
      </vt:variant>
      <vt:variant>
        <vt:lpwstr/>
      </vt:variant>
      <vt:variant>
        <vt:lpwstr>med1</vt:lpwstr>
      </vt:variant>
      <vt:variant>
        <vt:i4>3604523</vt:i4>
      </vt:variant>
      <vt:variant>
        <vt:i4>18</vt:i4>
      </vt:variant>
      <vt:variant>
        <vt:i4>0</vt:i4>
      </vt:variant>
      <vt:variant>
        <vt:i4>5</vt:i4>
      </vt:variant>
      <vt:variant>
        <vt:lpwstr/>
      </vt:variant>
      <vt:variant>
        <vt:lpwstr>Seif14</vt:lpwstr>
      </vt:variant>
      <vt:variant>
        <vt:i4>3145771</vt:i4>
      </vt:variant>
      <vt:variant>
        <vt:i4>12</vt:i4>
      </vt:variant>
      <vt:variant>
        <vt:i4>0</vt:i4>
      </vt:variant>
      <vt:variant>
        <vt:i4>5</vt:i4>
      </vt:variant>
      <vt:variant>
        <vt:lpwstr/>
      </vt:variant>
      <vt:variant>
        <vt:lpwstr>Seif13</vt:lpwstr>
      </vt:variant>
      <vt:variant>
        <vt:i4>3211307</vt:i4>
      </vt:variant>
      <vt:variant>
        <vt:i4>6</vt:i4>
      </vt:variant>
      <vt:variant>
        <vt:i4>0</vt:i4>
      </vt:variant>
      <vt:variant>
        <vt:i4>5</vt:i4>
      </vt:variant>
      <vt:variant>
        <vt:lpwstr/>
      </vt:variant>
      <vt:variant>
        <vt:lpwstr>Seif12</vt:lpwstr>
      </vt:variant>
      <vt:variant>
        <vt:i4>5570569</vt:i4>
      </vt:variant>
      <vt:variant>
        <vt:i4>0</vt:i4>
      </vt:variant>
      <vt:variant>
        <vt:i4>0</vt:i4>
      </vt:variant>
      <vt:variant>
        <vt:i4>5</vt:i4>
      </vt:variant>
      <vt:variant>
        <vt:lpwstr/>
      </vt:variant>
      <vt:variant>
        <vt:lpwstr>med0</vt:lpwstr>
      </vt:variant>
      <vt:variant>
        <vt:i4>8323082</vt:i4>
      </vt:variant>
      <vt:variant>
        <vt:i4>18</vt:i4>
      </vt:variant>
      <vt:variant>
        <vt:i4>0</vt:i4>
      </vt:variant>
      <vt:variant>
        <vt:i4>5</vt:i4>
      </vt:variant>
      <vt:variant>
        <vt:lpwstr>http://www.nevo.co.il/Law_word/law06/TAK-6103.pdf</vt:lpwstr>
      </vt:variant>
      <vt:variant>
        <vt:lpwstr/>
      </vt:variant>
      <vt:variant>
        <vt:i4>7929870</vt:i4>
      </vt:variant>
      <vt:variant>
        <vt:i4>15</vt:i4>
      </vt:variant>
      <vt:variant>
        <vt:i4>0</vt:i4>
      </vt:variant>
      <vt:variant>
        <vt:i4>5</vt:i4>
      </vt:variant>
      <vt:variant>
        <vt:lpwstr>http://www.nevo.co.il/Law_word/law06/TAK-5650.pdf</vt:lpwstr>
      </vt:variant>
      <vt:variant>
        <vt:lpwstr/>
      </vt:variant>
      <vt:variant>
        <vt:i4>7602187</vt:i4>
      </vt:variant>
      <vt:variant>
        <vt:i4>12</vt:i4>
      </vt:variant>
      <vt:variant>
        <vt:i4>0</vt:i4>
      </vt:variant>
      <vt:variant>
        <vt:i4>5</vt:i4>
      </vt:variant>
      <vt:variant>
        <vt:lpwstr>http://www.nevo.co.il/Law_word/law06/TAK-5182.pdf</vt:lpwstr>
      </vt:variant>
      <vt:variant>
        <vt:lpwstr/>
      </vt:variant>
      <vt:variant>
        <vt:i4>7864335</vt:i4>
      </vt:variant>
      <vt:variant>
        <vt:i4>9</vt:i4>
      </vt:variant>
      <vt:variant>
        <vt:i4>0</vt:i4>
      </vt:variant>
      <vt:variant>
        <vt:i4>5</vt:i4>
      </vt:variant>
      <vt:variant>
        <vt:lpwstr>http://www.nevo.co.il/Law_word/law06/TAK-5047.pdf</vt:lpwstr>
      </vt:variant>
      <vt:variant>
        <vt:lpwstr/>
      </vt:variant>
      <vt:variant>
        <vt:i4>7667714</vt:i4>
      </vt:variant>
      <vt:variant>
        <vt:i4>6</vt:i4>
      </vt:variant>
      <vt:variant>
        <vt:i4>0</vt:i4>
      </vt:variant>
      <vt:variant>
        <vt:i4>5</vt:i4>
      </vt:variant>
      <vt:variant>
        <vt:lpwstr>http://www.nevo.co.il/Law_word/law06/TAK-4882.pdf</vt:lpwstr>
      </vt:variant>
      <vt:variant>
        <vt:lpwstr/>
      </vt:variant>
      <vt:variant>
        <vt:i4>7602191</vt:i4>
      </vt:variant>
      <vt:variant>
        <vt:i4>3</vt:i4>
      </vt:variant>
      <vt:variant>
        <vt:i4>0</vt:i4>
      </vt:variant>
      <vt:variant>
        <vt:i4>5</vt:i4>
      </vt:variant>
      <vt:variant>
        <vt:lpwstr>http://www.nevo.co.il/Law_word/law06/TAK-4592.pdf</vt:lpwstr>
      </vt:variant>
      <vt:variant>
        <vt:lpwstr/>
      </vt:variant>
      <vt:variant>
        <vt:i4>7667726</vt:i4>
      </vt:variant>
      <vt:variant>
        <vt:i4>0</vt:i4>
      </vt:variant>
      <vt:variant>
        <vt:i4>0</vt:i4>
      </vt:variant>
      <vt:variant>
        <vt:i4>5</vt:i4>
      </vt:variant>
      <vt:variant>
        <vt:lpwstr>http://www.nevo.co.il/Law_word/law06/TAK-4482.pdf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(כניסה לשטחים מוגבלים), תשמ"ג-1983 - רבדים</vt:lpwstr>
  </property>
  <property fmtid="{D5CDD505-2E9C-101B-9397-08002B2CF9AE}" pid="5" name="LAWNUMBER">
    <vt:lpwstr>0043</vt:lpwstr>
  </property>
  <property fmtid="{D5CDD505-2E9C-101B-9397-08002B2CF9AE}" pid="6" name="TYPE">
    <vt:lpwstr>01</vt:lpwstr>
  </property>
  <property fmtid="{D5CDD505-2E9C-101B-9397-08002B2CF9AE}" pid="7" name="MEKOR_NAME1">
    <vt:lpwstr>חוק רשות שדות התעופה</vt:lpwstr>
  </property>
  <property fmtid="{D5CDD505-2E9C-101B-9397-08002B2CF9AE}" pid="8" name="MEKOR_SAIF1">
    <vt:lpwstr>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שדות תעופה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