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9D093" w14:textId="77777777" w:rsidR="00AA517F" w:rsidRDefault="00AA517F">
      <w:pPr>
        <w:pStyle w:val="big-header"/>
        <w:ind w:left="0" w:right="1134"/>
        <w:rPr>
          <w:rFonts w:cs="FrankRuehl" w:hint="cs"/>
          <w:sz w:val="32"/>
          <w:rtl/>
        </w:rPr>
      </w:pPr>
      <w:r>
        <w:rPr>
          <w:rFonts w:cs="FrankRuehl" w:hint="cs"/>
          <w:sz w:val="32"/>
          <w:rtl/>
        </w:rPr>
        <w:t>כללי שידורי טלוויזיה מהכנסת, תשס"ז-2006</w:t>
      </w:r>
    </w:p>
    <w:p w14:paraId="33F39189" w14:textId="77777777" w:rsidR="00AA517F" w:rsidRDefault="00AA517F">
      <w:pPr>
        <w:pStyle w:val="big-header"/>
        <w:ind w:left="0" w:right="1134"/>
        <w:rPr>
          <w:rFonts w:cs="FrankRuehl"/>
          <w:color w:val="008000"/>
          <w:sz w:val="32"/>
        </w:rPr>
      </w:pPr>
      <w:r>
        <w:rPr>
          <w:rFonts w:cs="FrankRuehl" w:hint="cs"/>
          <w:color w:val="008000"/>
          <w:sz w:val="32"/>
          <w:rtl/>
        </w:rPr>
        <w:t>רבדים בחקיקה</w:t>
      </w:r>
    </w:p>
    <w:p w14:paraId="22231175" w14:textId="77777777" w:rsidR="0016500C" w:rsidRDefault="0016500C" w:rsidP="0016500C">
      <w:pPr>
        <w:spacing w:line="320" w:lineRule="auto"/>
        <w:rPr>
          <w:rtl/>
        </w:rPr>
      </w:pPr>
    </w:p>
    <w:p w14:paraId="3661836E" w14:textId="77777777" w:rsidR="0016500C" w:rsidRDefault="0016500C" w:rsidP="0016500C">
      <w:pPr>
        <w:spacing w:line="320" w:lineRule="auto"/>
        <w:rPr>
          <w:rFonts w:cs="FrankRuehl"/>
          <w:szCs w:val="26"/>
          <w:rtl/>
        </w:rPr>
      </w:pPr>
      <w:r w:rsidRPr="0016500C">
        <w:rPr>
          <w:rFonts w:cs="Miriam"/>
          <w:szCs w:val="22"/>
          <w:rtl/>
        </w:rPr>
        <w:t>רשויות ומשפט מנהלי</w:t>
      </w:r>
      <w:r w:rsidRPr="0016500C">
        <w:rPr>
          <w:rFonts w:cs="FrankRuehl"/>
          <w:szCs w:val="26"/>
          <w:rtl/>
        </w:rPr>
        <w:t xml:space="preserve"> – תקשורת – ערוץ הכנסת</w:t>
      </w:r>
    </w:p>
    <w:p w14:paraId="55FBE934" w14:textId="77777777" w:rsidR="0016500C" w:rsidRPr="0016500C" w:rsidRDefault="0016500C" w:rsidP="0016500C">
      <w:pPr>
        <w:spacing w:line="320" w:lineRule="auto"/>
        <w:rPr>
          <w:rFonts w:cs="Miriam"/>
          <w:szCs w:val="22"/>
          <w:rtl/>
        </w:rPr>
      </w:pPr>
      <w:r w:rsidRPr="0016500C">
        <w:rPr>
          <w:rFonts w:cs="Miriam"/>
          <w:szCs w:val="22"/>
          <w:rtl/>
        </w:rPr>
        <w:t xml:space="preserve">דיני חוקה </w:t>
      </w:r>
      <w:r w:rsidRPr="0016500C">
        <w:rPr>
          <w:rFonts w:cs="FrankRuehl"/>
          <w:szCs w:val="26"/>
          <w:rtl/>
        </w:rPr>
        <w:t xml:space="preserve"> – כנסת</w:t>
      </w:r>
    </w:p>
    <w:p w14:paraId="3C2E4C5A" w14:textId="77777777" w:rsidR="00AA517F" w:rsidRDefault="00AA517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A3D6F" w:rsidRPr="005A3D6F" w14:paraId="107390BA" w14:textId="77777777">
        <w:tblPrEx>
          <w:tblCellMar>
            <w:top w:w="0" w:type="dxa"/>
            <w:bottom w:w="0" w:type="dxa"/>
          </w:tblCellMar>
        </w:tblPrEx>
        <w:tc>
          <w:tcPr>
            <w:tcW w:w="1247" w:type="dxa"/>
          </w:tcPr>
          <w:p w14:paraId="5733F814" w14:textId="77777777" w:rsidR="005A3D6F" w:rsidRPr="005A3D6F" w:rsidRDefault="005A3D6F" w:rsidP="005A3D6F">
            <w:pPr>
              <w:rPr>
                <w:rFonts w:cs="Frankruhel"/>
                <w:rtl/>
              </w:rPr>
            </w:pPr>
          </w:p>
        </w:tc>
        <w:tc>
          <w:tcPr>
            <w:tcW w:w="5669" w:type="dxa"/>
          </w:tcPr>
          <w:p w14:paraId="7FC0F9DE" w14:textId="77777777" w:rsidR="005A3D6F" w:rsidRPr="005A3D6F" w:rsidRDefault="005A3D6F" w:rsidP="005A3D6F">
            <w:pPr>
              <w:rPr>
                <w:rFonts w:cs="Frankruhel"/>
                <w:rtl/>
              </w:rPr>
            </w:pPr>
            <w:r>
              <w:rPr>
                <w:rtl/>
              </w:rPr>
              <w:t>פרק א': פרשנות והגדרות</w:t>
            </w:r>
          </w:p>
        </w:tc>
        <w:tc>
          <w:tcPr>
            <w:tcW w:w="567" w:type="dxa"/>
          </w:tcPr>
          <w:p w14:paraId="293EBB5A" w14:textId="77777777" w:rsidR="005A3D6F" w:rsidRPr="005A3D6F" w:rsidRDefault="005A3D6F" w:rsidP="005A3D6F">
            <w:pPr>
              <w:rPr>
                <w:rStyle w:val="Hyperlink"/>
                <w:rtl/>
              </w:rPr>
            </w:pPr>
            <w:hyperlink w:anchor="med0" w:tooltip="פרק א: פרשנות והגדרות" w:history="1">
              <w:r w:rsidRPr="005A3D6F">
                <w:rPr>
                  <w:rStyle w:val="Hyperlink"/>
                </w:rPr>
                <w:t>Go</w:t>
              </w:r>
            </w:hyperlink>
          </w:p>
        </w:tc>
        <w:tc>
          <w:tcPr>
            <w:tcW w:w="850" w:type="dxa"/>
          </w:tcPr>
          <w:p w14:paraId="66A62F5B"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5A3D6F" w:rsidRPr="005A3D6F" w14:paraId="46BDF50E" w14:textId="77777777">
        <w:tblPrEx>
          <w:tblCellMar>
            <w:top w:w="0" w:type="dxa"/>
            <w:bottom w:w="0" w:type="dxa"/>
          </w:tblCellMar>
        </w:tblPrEx>
        <w:tc>
          <w:tcPr>
            <w:tcW w:w="1247" w:type="dxa"/>
          </w:tcPr>
          <w:p w14:paraId="3C83DACE" w14:textId="77777777" w:rsidR="005A3D6F" w:rsidRPr="005A3D6F" w:rsidRDefault="005A3D6F" w:rsidP="005A3D6F">
            <w:pPr>
              <w:rPr>
                <w:rFonts w:cs="Frankruhel"/>
                <w:rtl/>
              </w:rPr>
            </w:pPr>
            <w:r>
              <w:rPr>
                <w:rtl/>
              </w:rPr>
              <w:t xml:space="preserve">סעיף 1 </w:t>
            </w:r>
          </w:p>
        </w:tc>
        <w:tc>
          <w:tcPr>
            <w:tcW w:w="5669" w:type="dxa"/>
          </w:tcPr>
          <w:p w14:paraId="296DE342" w14:textId="77777777" w:rsidR="005A3D6F" w:rsidRPr="005A3D6F" w:rsidRDefault="005A3D6F" w:rsidP="005A3D6F">
            <w:pPr>
              <w:rPr>
                <w:rFonts w:cs="Frankruhel"/>
                <w:rtl/>
              </w:rPr>
            </w:pPr>
            <w:r>
              <w:rPr>
                <w:rtl/>
              </w:rPr>
              <w:t>הגדרות</w:t>
            </w:r>
          </w:p>
        </w:tc>
        <w:tc>
          <w:tcPr>
            <w:tcW w:w="567" w:type="dxa"/>
          </w:tcPr>
          <w:p w14:paraId="77B42D52" w14:textId="77777777" w:rsidR="005A3D6F" w:rsidRPr="005A3D6F" w:rsidRDefault="005A3D6F" w:rsidP="005A3D6F">
            <w:pPr>
              <w:rPr>
                <w:rStyle w:val="Hyperlink"/>
                <w:rtl/>
              </w:rPr>
            </w:pPr>
            <w:hyperlink w:anchor="Seif1" w:tooltip="הגדרות" w:history="1">
              <w:r w:rsidRPr="005A3D6F">
                <w:rPr>
                  <w:rStyle w:val="Hyperlink"/>
                </w:rPr>
                <w:t>Go</w:t>
              </w:r>
            </w:hyperlink>
          </w:p>
        </w:tc>
        <w:tc>
          <w:tcPr>
            <w:tcW w:w="850" w:type="dxa"/>
          </w:tcPr>
          <w:p w14:paraId="563B9487"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5A3D6F" w:rsidRPr="005A3D6F" w14:paraId="69E9C744" w14:textId="77777777">
        <w:tblPrEx>
          <w:tblCellMar>
            <w:top w:w="0" w:type="dxa"/>
            <w:bottom w:w="0" w:type="dxa"/>
          </w:tblCellMar>
        </w:tblPrEx>
        <w:tc>
          <w:tcPr>
            <w:tcW w:w="1247" w:type="dxa"/>
          </w:tcPr>
          <w:p w14:paraId="006EF727" w14:textId="77777777" w:rsidR="005A3D6F" w:rsidRPr="005A3D6F" w:rsidRDefault="005A3D6F" w:rsidP="005A3D6F">
            <w:pPr>
              <w:rPr>
                <w:rFonts w:cs="Frankruhel"/>
                <w:rtl/>
              </w:rPr>
            </w:pPr>
          </w:p>
        </w:tc>
        <w:tc>
          <w:tcPr>
            <w:tcW w:w="5669" w:type="dxa"/>
          </w:tcPr>
          <w:p w14:paraId="3C0C3736" w14:textId="77777777" w:rsidR="005A3D6F" w:rsidRPr="005A3D6F" w:rsidRDefault="005A3D6F" w:rsidP="005A3D6F">
            <w:pPr>
              <w:rPr>
                <w:rFonts w:cs="Frankruhel"/>
                <w:rtl/>
              </w:rPr>
            </w:pPr>
            <w:r>
              <w:rPr>
                <w:rtl/>
              </w:rPr>
              <w:t>פרק ב': אתיקה בשידורים</w:t>
            </w:r>
          </w:p>
        </w:tc>
        <w:tc>
          <w:tcPr>
            <w:tcW w:w="567" w:type="dxa"/>
          </w:tcPr>
          <w:p w14:paraId="3BAED442" w14:textId="77777777" w:rsidR="005A3D6F" w:rsidRPr="005A3D6F" w:rsidRDefault="005A3D6F" w:rsidP="005A3D6F">
            <w:pPr>
              <w:rPr>
                <w:rStyle w:val="Hyperlink"/>
                <w:rtl/>
              </w:rPr>
            </w:pPr>
            <w:hyperlink w:anchor="med1" w:tooltip="פרק ב: אתיקה בשידורים" w:history="1">
              <w:r w:rsidRPr="005A3D6F">
                <w:rPr>
                  <w:rStyle w:val="Hyperlink"/>
                </w:rPr>
                <w:t>Go</w:t>
              </w:r>
            </w:hyperlink>
          </w:p>
        </w:tc>
        <w:tc>
          <w:tcPr>
            <w:tcW w:w="850" w:type="dxa"/>
          </w:tcPr>
          <w:p w14:paraId="3D11AB6A"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5A3D6F" w:rsidRPr="005A3D6F" w14:paraId="0C61577A" w14:textId="77777777">
        <w:tblPrEx>
          <w:tblCellMar>
            <w:top w:w="0" w:type="dxa"/>
            <w:bottom w:w="0" w:type="dxa"/>
          </w:tblCellMar>
        </w:tblPrEx>
        <w:tc>
          <w:tcPr>
            <w:tcW w:w="1247" w:type="dxa"/>
          </w:tcPr>
          <w:p w14:paraId="488E59AA" w14:textId="77777777" w:rsidR="005A3D6F" w:rsidRPr="005A3D6F" w:rsidRDefault="005A3D6F" w:rsidP="005A3D6F">
            <w:pPr>
              <w:rPr>
                <w:rFonts w:cs="Frankruhel"/>
                <w:rtl/>
              </w:rPr>
            </w:pPr>
          </w:p>
        </w:tc>
        <w:tc>
          <w:tcPr>
            <w:tcW w:w="5669" w:type="dxa"/>
          </w:tcPr>
          <w:p w14:paraId="1812A00F" w14:textId="77777777" w:rsidR="005A3D6F" w:rsidRPr="005A3D6F" w:rsidRDefault="005A3D6F" w:rsidP="005A3D6F">
            <w:pPr>
              <w:rPr>
                <w:rFonts w:cs="Frankruhel"/>
                <w:rtl/>
              </w:rPr>
            </w:pPr>
            <w:r>
              <w:rPr>
                <w:rtl/>
              </w:rPr>
              <w:t>סימן א': אי משוא פנים, אובייקטיביות, איזון ודיוק בשידורים</w:t>
            </w:r>
          </w:p>
        </w:tc>
        <w:tc>
          <w:tcPr>
            <w:tcW w:w="567" w:type="dxa"/>
          </w:tcPr>
          <w:p w14:paraId="1D931600" w14:textId="77777777" w:rsidR="005A3D6F" w:rsidRPr="005A3D6F" w:rsidRDefault="005A3D6F" w:rsidP="005A3D6F">
            <w:pPr>
              <w:rPr>
                <w:rStyle w:val="Hyperlink"/>
                <w:rtl/>
              </w:rPr>
            </w:pPr>
            <w:hyperlink w:anchor="hed20" w:tooltip="סימן א: אי משוא פנים, אובייקטיביות, איזון ודיוק בשידורים" w:history="1">
              <w:r w:rsidRPr="005A3D6F">
                <w:rPr>
                  <w:rStyle w:val="Hyperlink"/>
                </w:rPr>
                <w:t>Go</w:t>
              </w:r>
            </w:hyperlink>
          </w:p>
        </w:tc>
        <w:tc>
          <w:tcPr>
            <w:tcW w:w="850" w:type="dxa"/>
          </w:tcPr>
          <w:p w14:paraId="2EBFBA78"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hed20</w:instrText>
            </w:r>
            <w:r>
              <w:rPr>
                <w:rtl/>
              </w:rPr>
              <w:instrText xml:space="preserve"> </w:instrText>
            </w:r>
            <w:r>
              <w:rPr>
                <w:rFonts w:cs="Frankruhel"/>
                <w:rtl/>
              </w:rPr>
              <w:fldChar w:fldCharType="separate"/>
            </w:r>
            <w:r>
              <w:rPr>
                <w:noProof/>
                <w:rtl/>
              </w:rPr>
              <w:t>3</w:t>
            </w:r>
            <w:r>
              <w:rPr>
                <w:rFonts w:cs="Frankruhel"/>
                <w:rtl/>
              </w:rPr>
              <w:fldChar w:fldCharType="end"/>
            </w:r>
          </w:p>
        </w:tc>
      </w:tr>
      <w:tr w:rsidR="005A3D6F" w:rsidRPr="005A3D6F" w14:paraId="1ADA8FB2" w14:textId="77777777">
        <w:tblPrEx>
          <w:tblCellMar>
            <w:top w:w="0" w:type="dxa"/>
            <w:bottom w:w="0" w:type="dxa"/>
          </w:tblCellMar>
        </w:tblPrEx>
        <w:tc>
          <w:tcPr>
            <w:tcW w:w="1247" w:type="dxa"/>
          </w:tcPr>
          <w:p w14:paraId="0D659A8C" w14:textId="77777777" w:rsidR="005A3D6F" w:rsidRPr="005A3D6F" w:rsidRDefault="005A3D6F" w:rsidP="005A3D6F">
            <w:pPr>
              <w:rPr>
                <w:rFonts w:cs="Frankruhel"/>
                <w:rtl/>
              </w:rPr>
            </w:pPr>
            <w:r>
              <w:rPr>
                <w:rtl/>
              </w:rPr>
              <w:t xml:space="preserve">סעיף 2 </w:t>
            </w:r>
          </w:p>
        </w:tc>
        <w:tc>
          <w:tcPr>
            <w:tcW w:w="5669" w:type="dxa"/>
          </w:tcPr>
          <w:p w14:paraId="0DE69B51" w14:textId="77777777" w:rsidR="005A3D6F" w:rsidRPr="005A3D6F" w:rsidRDefault="005A3D6F" w:rsidP="005A3D6F">
            <w:pPr>
              <w:rPr>
                <w:rFonts w:cs="Frankruhel"/>
                <w:rtl/>
              </w:rPr>
            </w:pPr>
            <w:r>
              <w:rPr>
                <w:rtl/>
              </w:rPr>
              <w:t>ניגוד ענינים</w:t>
            </w:r>
          </w:p>
        </w:tc>
        <w:tc>
          <w:tcPr>
            <w:tcW w:w="567" w:type="dxa"/>
          </w:tcPr>
          <w:p w14:paraId="62E13D94" w14:textId="77777777" w:rsidR="005A3D6F" w:rsidRPr="005A3D6F" w:rsidRDefault="005A3D6F" w:rsidP="005A3D6F">
            <w:pPr>
              <w:rPr>
                <w:rStyle w:val="Hyperlink"/>
                <w:rtl/>
              </w:rPr>
            </w:pPr>
            <w:hyperlink w:anchor="Seif2" w:tooltip="ניגוד ענינים" w:history="1">
              <w:r w:rsidRPr="005A3D6F">
                <w:rPr>
                  <w:rStyle w:val="Hyperlink"/>
                </w:rPr>
                <w:t>Go</w:t>
              </w:r>
            </w:hyperlink>
          </w:p>
        </w:tc>
        <w:tc>
          <w:tcPr>
            <w:tcW w:w="850" w:type="dxa"/>
          </w:tcPr>
          <w:p w14:paraId="760437B8"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5A3D6F" w:rsidRPr="005A3D6F" w14:paraId="1197BD60" w14:textId="77777777">
        <w:tblPrEx>
          <w:tblCellMar>
            <w:top w:w="0" w:type="dxa"/>
            <w:bottom w:w="0" w:type="dxa"/>
          </w:tblCellMar>
        </w:tblPrEx>
        <w:tc>
          <w:tcPr>
            <w:tcW w:w="1247" w:type="dxa"/>
          </w:tcPr>
          <w:p w14:paraId="4DC77143" w14:textId="77777777" w:rsidR="005A3D6F" w:rsidRPr="005A3D6F" w:rsidRDefault="005A3D6F" w:rsidP="005A3D6F">
            <w:pPr>
              <w:rPr>
                <w:rFonts w:cs="Frankruhel"/>
                <w:rtl/>
              </w:rPr>
            </w:pPr>
            <w:r>
              <w:rPr>
                <w:rtl/>
              </w:rPr>
              <w:t xml:space="preserve">סעיף 3 </w:t>
            </w:r>
          </w:p>
        </w:tc>
        <w:tc>
          <w:tcPr>
            <w:tcW w:w="5669" w:type="dxa"/>
          </w:tcPr>
          <w:p w14:paraId="7750E9C2" w14:textId="77777777" w:rsidR="005A3D6F" w:rsidRPr="005A3D6F" w:rsidRDefault="005A3D6F" w:rsidP="005A3D6F">
            <w:pPr>
              <w:rPr>
                <w:rFonts w:cs="Frankruhel"/>
                <w:rtl/>
              </w:rPr>
            </w:pPr>
            <w:r>
              <w:rPr>
                <w:rtl/>
              </w:rPr>
              <w:t>שימוש לרעה במעמד</w:t>
            </w:r>
          </w:p>
        </w:tc>
        <w:tc>
          <w:tcPr>
            <w:tcW w:w="567" w:type="dxa"/>
          </w:tcPr>
          <w:p w14:paraId="7624B02F" w14:textId="77777777" w:rsidR="005A3D6F" w:rsidRPr="005A3D6F" w:rsidRDefault="005A3D6F" w:rsidP="005A3D6F">
            <w:pPr>
              <w:rPr>
                <w:rStyle w:val="Hyperlink"/>
                <w:rtl/>
              </w:rPr>
            </w:pPr>
            <w:hyperlink w:anchor="Seif3" w:tooltip="שימוש לרעה במעמד" w:history="1">
              <w:r w:rsidRPr="005A3D6F">
                <w:rPr>
                  <w:rStyle w:val="Hyperlink"/>
                </w:rPr>
                <w:t>Go</w:t>
              </w:r>
            </w:hyperlink>
          </w:p>
        </w:tc>
        <w:tc>
          <w:tcPr>
            <w:tcW w:w="850" w:type="dxa"/>
          </w:tcPr>
          <w:p w14:paraId="7887ECE3"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5A3D6F" w:rsidRPr="005A3D6F" w14:paraId="0C9E3ECD" w14:textId="77777777">
        <w:tblPrEx>
          <w:tblCellMar>
            <w:top w:w="0" w:type="dxa"/>
            <w:bottom w:w="0" w:type="dxa"/>
          </w:tblCellMar>
        </w:tblPrEx>
        <w:tc>
          <w:tcPr>
            <w:tcW w:w="1247" w:type="dxa"/>
          </w:tcPr>
          <w:p w14:paraId="0548B790" w14:textId="77777777" w:rsidR="005A3D6F" w:rsidRPr="005A3D6F" w:rsidRDefault="005A3D6F" w:rsidP="005A3D6F">
            <w:pPr>
              <w:rPr>
                <w:rFonts w:cs="Frankruhel"/>
                <w:rtl/>
              </w:rPr>
            </w:pPr>
            <w:r>
              <w:rPr>
                <w:rtl/>
              </w:rPr>
              <w:t xml:space="preserve">סעיף 4 </w:t>
            </w:r>
          </w:p>
        </w:tc>
        <w:tc>
          <w:tcPr>
            <w:tcW w:w="5669" w:type="dxa"/>
          </w:tcPr>
          <w:p w14:paraId="51B6BED1" w14:textId="77777777" w:rsidR="005A3D6F" w:rsidRPr="005A3D6F" w:rsidRDefault="005A3D6F" w:rsidP="005A3D6F">
            <w:pPr>
              <w:rPr>
                <w:rFonts w:cs="Frankruhel"/>
                <w:rtl/>
              </w:rPr>
            </w:pPr>
            <w:r>
              <w:rPr>
                <w:rtl/>
              </w:rPr>
              <w:t>קידום ענינים</w:t>
            </w:r>
          </w:p>
        </w:tc>
        <w:tc>
          <w:tcPr>
            <w:tcW w:w="567" w:type="dxa"/>
          </w:tcPr>
          <w:p w14:paraId="6AC337E8" w14:textId="77777777" w:rsidR="005A3D6F" w:rsidRPr="005A3D6F" w:rsidRDefault="005A3D6F" w:rsidP="005A3D6F">
            <w:pPr>
              <w:rPr>
                <w:rStyle w:val="Hyperlink"/>
                <w:rtl/>
              </w:rPr>
            </w:pPr>
            <w:hyperlink w:anchor="Seif4" w:tooltip="קידום ענינים" w:history="1">
              <w:r w:rsidRPr="005A3D6F">
                <w:rPr>
                  <w:rStyle w:val="Hyperlink"/>
                </w:rPr>
                <w:t>Go</w:t>
              </w:r>
            </w:hyperlink>
          </w:p>
        </w:tc>
        <w:tc>
          <w:tcPr>
            <w:tcW w:w="850" w:type="dxa"/>
          </w:tcPr>
          <w:p w14:paraId="5E44B345"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5A3D6F" w:rsidRPr="005A3D6F" w14:paraId="2954222E" w14:textId="77777777">
        <w:tblPrEx>
          <w:tblCellMar>
            <w:top w:w="0" w:type="dxa"/>
            <w:bottom w:w="0" w:type="dxa"/>
          </w:tblCellMar>
        </w:tblPrEx>
        <w:tc>
          <w:tcPr>
            <w:tcW w:w="1247" w:type="dxa"/>
          </w:tcPr>
          <w:p w14:paraId="2DDC050E" w14:textId="77777777" w:rsidR="005A3D6F" w:rsidRPr="005A3D6F" w:rsidRDefault="005A3D6F" w:rsidP="005A3D6F">
            <w:pPr>
              <w:rPr>
                <w:rFonts w:cs="Frankruhel"/>
                <w:rtl/>
              </w:rPr>
            </w:pPr>
            <w:r>
              <w:rPr>
                <w:rtl/>
              </w:rPr>
              <w:t xml:space="preserve">סעיף 5 </w:t>
            </w:r>
          </w:p>
        </w:tc>
        <w:tc>
          <w:tcPr>
            <w:tcW w:w="5669" w:type="dxa"/>
          </w:tcPr>
          <w:p w14:paraId="6CBAC7F8" w14:textId="77777777" w:rsidR="005A3D6F" w:rsidRPr="005A3D6F" w:rsidRDefault="005A3D6F" w:rsidP="005A3D6F">
            <w:pPr>
              <w:rPr>
                <w:rFonts w:cs="Frankruhel"/>
                <w:rtl/>
              </w:rPr>
            </w:pPr>
            <w:r>
              <w:rPr>
                <w:rtl/>
              </w:rPr>
              <w:t>דיוק בשידור ואימות המידע</w:t>
            </w:r>
          </w:p>
        </w:tc>
        <w:tc>
          <w:tcPr>
            <w:tcW w:w="567" w:type="dxa"/>
          </w:tcPr>
          <w:p w14:paraId="549665C9" w14:textId="77777777" w:rsidR="005A3D6F" w:rsidRPr="005A3D6F" w:rsidRDefault="005A3D6F" w:rsidP="005A3D6F">
            <w:pPr>
              <w:rPr>
                <w:rStyle w:val="Hyperlink"/>
                <w:rtl/>
              </w:rPr>
            </w:pPr>
            <w:hyperlink w:anchor="Seif5" w:tooltip="דיוק בשידור ואימות המידע" w:history="1">
              <w:r w:rsidRPr="005A3D6F">
                <w:rPr>
                  <w:rStyle w:val="Hyperlink"/>
                </w:rPr>
                <w:t>Go</w:t>
              </w:r>
            </w:hyperlink>
          </w:p>
        </w:tc>
        <w:tc>
          <w:tcPr>
            <w:tcW w:w="850" w:type="dxa"/>
          </w:tcPr>
          <w:p w14:paraId="28CBB10E"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5A3D6F" w:rsidRPr="005A3D6F" w14:paraId="58CD6D8E" w14:textId="77777777">
        <w:tblPrEx>
          <w:tblCellMar>
            <w:top w:w="0" w:type="dxa"/>
            <w:bottom w:w="0" w:type="dxa"/>
          </w:tblCellMar>
        </w:tblPrEx>
        <w:tc>
          <w:tcPr>
            <w:tcW w:w="1247" w:type="dxa"/>
          </w:tcPr>
          <w:p w14:paraId="1BB00C1D" w14:textId="77777777" w:rsidR="005A3D6F" w:rsidRPr="005A3D6F" w:rsidRDefault="005A3D6F" w:rsidP="005A3D6F">
            <w:pPr>
              <w:rPr>
                <w:rFonts w:cs="Frankruhel"/>
                <w:rtl/>
              </w:rPr>
            </w:pPr>
            <w:r>
              <w:rPr>
                <w:rtl/>
              </w:rPr>
              <w:t xml:space="preserve">סעיף 7 </w:t>
            </w:r>
          </w:p>
        </w:tc>
        <w:tc>
          <w:tcPr>
            <w:tcW w:w="5669" w:type="dxa"/>
          </w:tcPr>
          <w:p w14:paraId="4BCD805D" w14:textId="77777777" w:rsidR="005A3D6F" w:rsidRPr="005A3D6F" w:rsidRDefault="005A3D6F" w:rsidP="005A3D6F">
            <w:pPr>
              <w:rPr>
                <w:rFonts w:cs="Frankruhel"/>
                <w:rtl/>
              </w:rPr>
            </w:pPr>
            <w:r>
              <w:rPr>
                <w:rtl/>
              </w:rPr>
              <w:t>הבחנה בין עובדות לדעות</w:t>
            </w:r>
          </w:p>
        </w:tc>
        <w:tc>
          <w:tcPr>
            <w:tcW w:w="567" w:type="dxa"/>
          </w:tcPr>
          <w:p w14:paraId="25C242BC" w14:textId="77777777" w:rsidR="005A3D6F" w:rsidRPr="005A3D6F" w:rsidRDefault="005A3D6F" w:rsidP="005A3D6F">
            <w:pPr>
              <w:rPr>
                <w:rStyle w:val="Hyperlink"/>
                <w:rtl/>
              </w:rPr>
            </w:pPr>
            <w:hyperlink w:anchor="Seif6" w:tooltip="הבחנה בין עובדות לדעות" w:history="1">
              <w:r w:rsidRPr="005A3D6F">
                <w:rPr>
                  <w:rStyle w:val="Hyperlink"/>
                </w:rPr>
                <w:t>Go</w:t>
              </w:r>
            </w:hyperlink>
          </w:p>
        </w:tc>
        <w:tc>
          <w:tcPr>
            <w:tcW w:w="850" w:type="dxa"/>
          </w:tcPr>
          <w:p w14:paraId="2886DCB2"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5A3D6F" w:rsidRPr="005A3D6F" w14:paraId="5DF6729B" w14:textId="77777777">
        <w:tblPrEx>
          <w:tblCellMar>
            <w:top w:w="0" w:type="dxa"/>
            <w:bottom w:w="0" w:type="dxa"/>
          </w:tblCellMar>
        </w:tblPrEx>
        <w:tc>
          <w:tcPr>
            <w:tcW w:w="1247" w:type="dxa"/>
          </w:tcPr>
          <w:p w14:paraId="5BF0D912" w14:textId="77777777" w:rsidR="005A3D6F" w:rsidRPr="005A3D6F" w:rsidRDefault="005A3D6F" w:rsidP="005A3D6F">
            <w:pPr>
              <w:rPr>
                <w:rFonts w:cs="Frankruhel"/>
                <w:rtl/>
              </w:rPr>
            </w:pPr>
            <w:r>
              <w:rPr>
                <w:rtl/>
              </w:rPr>
              <w:t xml:space="preserve">סעיף 8 </w:t>
            </w:r>
          </w:p>
        </w:tc>
        <w:tc>
          <w:tcPr>
            <w:tcW w:w="5669" w:type="dxa"/>
          </w:tcPr>
          <w:p w14:paraId="41C46460" w14:textId="77777777" w:rsidR="005A3D6F" w:rsidRPr="005A3D6F" w:rsidRDefault="005A3D6F" w:rsidP="005A3D6F">
            <w:pPr>
              <w:rPr>
                <w:rFonts w:cs="Frankruhel"/>
                <w:rtl/>
              </w:rPr>
            </w:pPr>
            <w:r>
              <w:rPr>
                <w:rtl/>
              </w:rPr>
              <w:t>שילוב מידע ארכיוני, שחזור ובידוי</w:t>
            </w:r>
          </w:p>
        </w:tc>
        <w:tc>
          <w:tcPr>
            <w:tcW w:w="567" w:type="dxa"/>
          </w:tcPr>
          <w:p w14:paraId="264B92BD" w14:textId="77777777" w:rsidR="005A3D6F" w:rsidRPr="005A3D6F" w:rsidRDefault="005A3D6F" w:rsidP="005A3D6F">
            <w:pPr>
              <w:rPr>
                <w:rStyle w:val="Hyperlink"/>
                <w:rtl/>
              </w:rPr>
            </w:pPr>
            <w:hyperlink w:anchor="Seif7" w:tooltip="שילוב מידע ארכיוני, שחזור ובידוי" w:history="1">
              <w:r w:rsidRPr="005A3D6F">
                <w:rPr>
                  <w:rStyle w:val="Hyperlink"/>
                </w:rPr>
                <w:t>Go</w:t>
              </w:r>
            </w:hyperlink>
          </w:p>
        </w:tc>
        <w:tc>
          <w:tcPr>
            <w:tcW w:w="850" w:type="dxa"/>
          </w:tcPr>
          <w:p w14:paraId="3C492AA9"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5A3D6F" w:rsidRPr="005A3D6F" w14:paraId="64F2C257" w14:textId="77777777">
        <w:tblPrEx>
          <w:tblCellMar>
            <w:top w:w="0" w:type="dxa"/>
            <w:bottom w:w="0" w:type="dxa"/>
          </w:tblCellMar>
        </w:tblPrEx>
        <w:tc>
          <w:tcPr>
            <w:tcW w:w="1247" w:type="dxa"/>
          </w:tcPr>
          <w:p w14:paraId="52977CA6" w14:textId="77777777" w:rsidR="005A3D6F" w:rsidRPr="005A3D6F" w:rsidRDefault="005A3D6F" w:rsidP="005A3D6F">
            <w:pPr>
              <w:rPr>
                <w:rFonts w:cs="Frankruhel"/>
                <w:rtl/>
              </w:rPr>
            </w:pPr>
            <w:r>
              <w:rPr>
                <w:rtl/>
              </w:rPr>
              <w:t xml:space="preserve">סעיף 9 </w:t>
            </w:r>
          </w:p>
        </w:tc>
        <w:tc>
          <w:tcPr>
            <w:tcW w:w="5669" w:type="dxa"/>
          </w:tcPr>
          <w:p w14:paraId="1895CC11" w14:textId="77777777" w:rsidR="005A3D6F" w:rsidRPr="005A3D6F" w:rsidRDefault="005A3D6F" w:rsidP="005A3D6F">
            <w:pPr>
              <w:rPr>
                <w:rFonts w:cs="Frankruhel"/>
                <w:rtl/>
              </w:rPr>
            </w:pPr>
            <w:r>
              <w:rPr>
                <w:rtl/>
              </w:rPr>
              <w:t>ציון מקור הפרסום</w:t>
            </w:r>
          </w:p>
        </w:tc>
        <w:tc>
          <w:tcPr>
            <w:tcW w:w="567" w:type="dxa"/>
          </w:tcPr>
          <w:p w14:paraId="45C260E5" w14:textId="77777777" w:rsidR="005A3D6F" w:rsidRPr="005A3D6F" w:rsidRDefault="005A3D6F" w:rsidP="005A3D6F">
            <w:pPr>
              <w:rPr>
                <w:rStyle w:val="Hyperlink"/>
                <w:rtl/>
              </w:rPr>
            </w:pPr>
            <w:hyperlink w:anchor="Seif8" w:tooltip="ציון מקור הפרסום" w:history="1">
              <w:r w:rsidRPr="005A3D6F">
                <w:rPr>
                  <w:rStyle w:val="Hyperlink"/>
                </w:rPr>
                <w:t>Go</w:t>
              </w:r>
            </w:hyperlink>
          </w:p>
        </w:tc>
        <w:tc>
          <w:tcPr>
            <w:tcW w:w="850" w:type="dxa"/>
          </w:tcPr>
          <w:p w14:paraId="4D0C1E49"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5A3D6F" w:rsidRPr="005A3D6F" w14:paraId="25F383B9" w14:textId="77777777">
        <w:tblPrEx>
          <w:tblCellMar>
            <w:top w:w="0" w:type="dxa"/>
            <w:bottom w:w="0" w:type="dxa"/>
          </w:tblCellMar>
        </w:tblPrEx>
        <w:tc>
          <w:tcPr>
            <w:tcW w:w="1247" w:type="dxa"/>
          </w:tcPr>
          <w:p w14:paraId="50166C0E" w14:textId="77777777" w:rsidR="005A3D6F" w:rsidRPr="005A3D6F" w:rsidRDefault="005A3D6F" w:rsidP="005A3D6F">
            <w:pPr>
              <w:rPr>
                <w:rFonts w:cs="Frankruhel"/>
                <w:rtl/>
              </w:rPr>
            </w:pPr>
            <w:r>
              <w:rPr>
                <w:rtl/>
              </w:rPr>
              <w:t xml:space="preserve">סעיף 10 </w:t>
            </w:r>
          </w:p>
        </w:tc>
        <w:tc>
          <w:tcPr>
            <w:tcW w:w="5669" w:type="dxa"/>
          </w:tcPr>
          <w:p w14:paraId="073C36DF" w14:textId="77777777" w:rsidR="005A3D6F" w:rsidRPr="005A3D6F" w:rsidRDefault="005A3D6F" w:rsidP="005A3D6F">
            <w:pPr>
              <w:rPr>
                <w:rFonts w:cs="Frankruhel"/>
                <w:rtl/>
              </w:rPr>
            </w:pPr>
            <w:r>
              <w:rPr>
                <w:rtl/>
              </w:rPr>
              <w:t>נתונים סטטיסטיים</w:t>
            </w:r>
          </w:p>
        </w:tc>
        <w:tc>
          <w:tcPr>
            <w:tcW w:w="567" w:type="dxa"/>
          </w:tcPr>
          <w:p w14:paraId="2C11BE10" w14:textId="77777777" w:rsidR="005A3D6F" w:rsidRPr="005A3D6F" w:rsidRDefault="005A3D6F" w:rsidP="005A3D6F">
            <w:pPr>
              <w:rPr>
                <w:rStyle w:val="Hyperlink"/>
                <w:rtl/>
              </w:rPr>
            </w:pPr>
            <w:hyperlink w:anchor="Seif9" w:tooltip="נתונים סטטיסטיים" w:history="1">
              <w:r w:rsidRPr="005A3D6F">
                <w:rPr>
                  <w:rStyle w:val="Hyperlink"/>
                </w:rPr>
                <w:t>Go</w:t>
              </w:r>
            </w:hyperlink>
          </w:p>
        </w:tc>
        <w:tc>
          <w:tcPr>
            <w:tcW w:w="850" w:type="dxa"/>
          </w:tcPr>
          <w:p w14:paraId="3FB5365E"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5A3D6F" w:rsidRPr="005A3D6F" w14:paraId="5C586632" w14:textId="77777777">
        <w:tblPrEx>
          <w:tblCellMar>
            <w:top w:w="0" w:type="dxa"/>
            <w:bottom w:w="0" w:type="dxa"/>
          </w:tblCellMar>
        </w:tblPrEx>
        <w:tc>
          <w:tcPr>
            <w:tcW w:w="1247" w:type="dxa"/>
          </w:tcPr>
          <w:p w14:paraId="0A11264E" w14:textId="77777777" w:rsidR="005A3D6F" w:rsidRPr="005A3D6F" w:rsidRDefault="005A3D6F" w:rsidP="005A3D6F">
            <w:pPr>
              <w:rPr>
                <w:rFonts w:cs="Frankruhel"/>
                <w:rtl/>
              </w:rPr>
            </w:pPr>
            <w:r>
              <w:rPr>
                <w:rtl/>
              </w:rPr>
              <w:t xml:space="preserve">סעיף 11 </w:t>
            </w:r>
          </w:p>
        </w:tc>
        <w:tc>
          <w:tcPr>
            <w:tcW w:w="5669" w:type="dxa"/>
          </w:tcPr>
          <w:p w14:paraId="4EF7267F" w14:textId="77777777" w:rsidR="005A3D6F" w:rsidRPr="005A3D6F" w:rsidRDefault="005A3D6F" w:rsidP="005A3D6F">
            <w:pPr>
              <w:rPr>
                <w:rFonts w:cs="Frankruhel"/>
                <w:rtl/>
              </w:rPr>
            </w:pPr>
            <w:r>
              <w:rPr>
                <w:rtl/>
              </w:rPr>
              <w:t>ייעוץ בנושא הדורש מומחיות</w:t>
            </w:r>
          </w:p>
        </w:tc>
        <w:tc>
          <w:tcPr>
            <w:tcW w:w="567" w:type="dxa"/>
          </w:tcPr>
          <w:p w14:paraId="7A8CBDC2" w14:textId="77777777" w:rsidR="005A3D6F" w:rsidRPr="005A3D6F" w:rsidRDefault="005A3D6F" w:rsidP="005A3D6F">
            <w:pPr>
              <w:rPr>
                <w:rStyle w:val="Hyperlink"/>
                <w:rtl/>
              </w:rPr>
            </w:pPr>
            <w:hyperlink w:anchor="Seif10" w:tooltip="ייעוץ בנושא הדורש מומחיות" w:history="1">
              <w:r w:rsidRPr="005A3D6F">
                <w:rPr>
                  <w:rStyle w:val="Hyperlink"/>
                </w:rPr>
                <w:t>Go</w:t>
              </w:r>
            </w:hyperlink>
          </w:p>
        </w:tc>
        <w:tc>
          <w:tcPr>
            <w:tcW w:w="850" w:type="dxa"/>
          </w:tcPr>
          <w:p w14:paraId="0458C3B3"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5A3D6F" w:rsidRPr="005A3D6F" w14:paraId="5CD99293" w14:textId="77777777">
        <w:tblPrEx>
          <w:tblCellMar>
            <w:top w:w="0" w:type="dxa"/>
            <w:bottom w:w="0" w:type="dxa"/>
          </w:tblCellMar>
        </w:tblPrEx>
        <w:tc>
          <w:tcPr>
            <w:tcW w:w="1247" w:type="dxa"/>
          </w:tcPr>
          <w:p w14:paraId="46556089" w14:textId="77777777" w:rsidR="005A3D6F" w:rsidRPr="005A3D6F" w:rsidRDefault="005A3D6F" w:rsidP="005A3D6F">
            <w:pPr>
              <w:rPr>
                <w:rFonts w:cs="Frankruhel"/>
                <w:rtl/>
              </w:rPr>
            </w:pPr>
          </w:p>
        </w:tc>
        <w:tc>
          <w:tcPr>
            <w:tcW w:w="5669" w:type="dxa"/>
          </w:tcPr>
          <w:p w14:paraId="54652F7A" w14:textId="77777777" w:rsidR="005A3D6F" w:rsidRPr="005A3D6F" w:rsidRDefault="005A3D6F" w:rsidP="005A3D6F">
            <w:pPr>
              <w:rPr>
                <w:rFonts w:cs="Frankruhel"/>
                <w:rtl/>
              </w:rPr>
            </w:pPr>
            <w:r>
              <w:rPr>
                <w:rtl/>
              </w:rPr>
              <w:t>סימן ב': הגינות בשידורים</w:t>
            </w:r>
          </w:p>
        </w:tc>
        <w:tc>
          <w:tcPr>
            <w:tcW w:w="567" w:type="dxa"/>
          </w:tcPr>
          <w:p w14:paraId="48DB2EA4" w14:textId="77777777" w:rsidR="005A3D6F" w:rsidRPr="005A3D6F" w:rsidRDefault="005A3D6F" w:rsidP="005A3D6F">
            <w:pPr>
              <w:rPr>
                <w:rStyle w:val="Hyperlink"/>
                <w:rtl/>
              </w:rPr>
            </w:pPr>
            <w:hyperlink w:anchor="hed21" w:tooltip="סימן ב: הגינות בשידורים" w:history="1">
              <w:r w:rsidRPr="005A3D6F">
                <w:rPr>
                  <w:rStyle w:val="Hyperlink"/>
                </w:rPr>
                <w:t>Go</w:t>
              </w:r>
            </w:hyperlink>
          </w:p>
        </w:tc>
        <w:tc>
          <w:tcPr>
            <w:tcW w:w="850" w:type="dxa"/>
          </w:tcPr>
          <w:p w14:paraId="1B9922D2"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w:instrText>
            </w:r>
            <w:r>
              <w:rPr>
                <w:rtl/>
              </w:rPr>
              <w:instrText xml:space="preserve"> </w:instrText>
            </w:r>
            <w:r>
              <w:rPr>
                <w:rFonts w:cs="Frankruhel"/>
                <w:rtl/>
              </w:rPr>
              <w:fldChar w:fldCharType="separate"/>
            </w:r>
            <w:r>
              <w:rPr>
                <w:noProof/>
                <w:rtl/>
              </w:rPr>
              <w:t>5</w:t>
            </w:r>
            <w:r>
              <w:rPr>
                <w:rFonts w:cs="Frankruhel"/>
                <w:rtl/>
              </w:rPr>
              <w:fldChar w:fldCharType="end"/>
            </w:r>
          </w:p>
        </w:tc>
      </w:tr>
      <w:tr w:rsidR="005A3D6F" w:rsidRPr="005A3D6F" w14:paraId="1C7F6C76" w14:textId="77777777">
        <w:tblPrEx>
          <w:tblCellMar>
            <w:top w:w="0" w:type="dxa"/>
            <w:bottom w:w="0" w:type="dxa"/>
          </w:tblCellMar>
        </w:tblPrEx>
        <w:tc>
          <w:tcPr>
            <w:tcW w:w="1247" w:type="dxa"/>
          </w:tcPr>
          <w:p w14:paraId="21D90BC3" w14:textId="77777777" w:rsidR="005A3D6F" w:rsidRPr="005A3D6F" w:rsidRDefault="005A3D6F" w:rsidP="005A3D6F">
            <w:pPr>
              <w:rPr>
                <w:rFonts w:cs="Frankruhel"/>
                <w:rtl/>
              </w:rPr>
            </w:pPr>
            <w:r>
              <w:rPr>
                <w:rtl/>
              </w:rPr>
              <w:t xml:space="preserve">סעיף 12 </w:t>
            </w:r>
          </w:p>
        </w:tc>
        <w:tc>
          <w:tcPr>
            <w:tcW w:w="5669" w:type="dxa"/>
          </w:tcPr>
          <w:p w14:paraId="1EA50312" w14:textId="77777777" w:rsidR="005A3D6F" w:rsidRPr="005A3D6F" w:rsidRDefault="005A3D6F" w:rsidP="005A3D6F">
            <w:pPr>
              <w:rPr>
                <w:rFonts w:cs="Frankruhel"/>
                <w:rtl/>
              </w:rPr>
            </w:pPr>
            <w:r>
              <w:rPr>
                <w:rtl/>
              </w:rPr>
              <w:t>זכות התגובה</w:t>
            </w:r>
          </w:p>
        </w:tc>
        <w:tc>
          <w:tcPr>
            <w:tcW w:w="567" w:type="dxa"/>
          </w:tcPr>
          <w:p w14:paraId="3B738B1A" w14:textId="77777777" w:rsidR="005A3D6F" w:rsidRPr="005A3D6F" w:rsidRDefault="005A3D6F" w:rsidP="005A3D6F">
            <w:pPr>
              <w:rPr>
                <w:rStyle w:val="Hyperlink"/>
                <w:rtl/>
              </w:rPr>
            </w:pPr>
            <w:hyperlink w:anchor="Seif11" w:tooltip="זכות התגובה" w:history="1">
              <w:r w:rsidRPr="005A3D6F">
                <w:rPr>
                  <w:rStyle w:val="Hyperlink"/>
                </w:rPr>
                <w:t>Go</w:t>
              </w:r>
            </w:hyperlink>
          </w:p>
        </w:tc>
        <w:tc>
          <w:tcPr>
            <w:tcW w:w="850" w:type="dxa"/>
          </w:tcPr>
          <w:p w14:paraId="5AAC3BCF"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5A3D6F" w:rsidRPr="005A3D6F" w14:paraId="2380B3BE" w14:textId="77777777">
        <w:tblPrEx>
          <w:tblCellMar>
            <w:top w:w="0" w:type="dxa"/>
            <w:bottom w:w="0" w:type="dxa"/>
          </w:tblCellMar>
        </w:tblPrEx>
        <w:tc>
          <w:tcPr>
            <w:tcW w:w="1247" w:type="dxa"/>
          </w:tcPr>
          <w:p w14:paraId="5F70B2CC" w14:textId="77777777" w:rsidR="005A3D6F" w:rsidRPr="005A3D6F" w:rsidRDefault="005A3D6F" w:rsidP="005A3D6F">
            <w:pPr>
              <w:rPr>
                <w:rFonts w:cs="Frankruhel"/>
                <w:rtl/>
              </w:rPr>
            </w:pPr>
            <w:r>
              <w:rPr>
                <w:rtl/>
              </w:rPr>
              <w:t xml:space="preserve">סעיף 13 </w:t>
            </w:r>
          </w:p>
        </w:tc>
        <w:tc>
          <w:tcPr>
            <w:tcW w:w="5669" w:type="dxa"/>
          </w:tcPr>
          <w:p w14:paraId="01882457" w14:textId="77777777" w:rsidR="005A3D6F" w:rsidRPr="005A3D6F" w:rsidRDefault="005A3D6F" w:rsidP="005A3D6F">
            <w:pPr>
              <w:rPr>
                <w:rFonts w:cs="Frankruhel"/>
                <w:rtl/>
              </w:rPr>
            </w:pPr>
            <w:r>
              <w:rPr>
                <w:rtl/>
              </w:rPr>
              <w:t>אמצעים פסולים להפקת מישדר</w:t>
            </w:r>
          </w:p>
        </w:tc>
        <w:tc>
          <w:tcPr>
            <w:tcW w:w="567" w:type="dxa"/>
          </w:tcPr>
          <w:p w14:paraId="5EE6C41E" w14:textId="77777777" w:rsidR="005A3D6F" w:rsidRPr="005A3D6F" w:rsidRDefault="005A3D6F" w:rsidP="005A3D6F">
            <w:pPr>
              <w:rPr>
                <w:rStyle w:val="Hyperlink"/>
                <w:rtl/>
              </w:rPr>
            </w:pPr>
            <w:hyperlink w:anchor="Seif12" w:tooltip="אמצעים פסולים להפקת מישדר" w:history="1">
              <w:r w:rsidRPr="005A3D6F">
                <w:rPr>
                  <w:rStyle w:val="Hyperlink"/>
                </w:rPr>
                <w:t>Go</w:t>
              </w:r>
            </w:hyperlink>
          </w:p>
        </w:tc>
        <w:tc>
          <w:tcPr>
            <w:tcW w:w="850" w:type="dxa"/>
          </w:tcPr>
          <w:p w14:paraId="55FE9AAD"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5A3D6F" w:rsidRPr="005A3D6F" w14:paraId="506AF01E" w14:textId="77777777">
        <w:tblPrEx>
          <w:tblCellMar>
            <w:top w:w="0" w:type="dxa"/>
            <w:bottom w:w="0" w:type="dxa"/>
          </w:tblCellMar>
        </w:tblPrEx>
        <w:tc>
          <w:tcPr>
            <w:tcW w:w="1247" w:type="dxa"/>
          </w:tcPr>
          <w:p w14:paraId="1B7C5226" w14:textId="77777777" w:rsidR="005A3D6F" w:rsidRPr="005A3D6F" w:rsidRDefault="005A3D6F" w:rsidP="005A3D6F">
            <w:pPr>
              <w:rPr>
                <w:rFonts w:cs="Frankruhel"/>
                <w:rtl/>
              </w:rPr>
            </w:pPr>
            <w:r>
              <w:rPr>
                <w:rtl/>
              </w:rPr>
              <w:t xml:space="preserve">סעיף 14 </w:t>
            </w:r>
          </w:p>
        </w:tc>
        <w:tc>
          <w:tcPr>
            <w:tcW w:w="5669" w:type="dxa"/>
          </w:tcPr>
          <w:p w14:paraId="0B683248" w14:textId="77777777" w:rsidR="005A3D6F" w:rsidRPr="005A3D6F" w:rsidRDefault="005A3D6F" w:rsidP="005A3D6F">
            <w:pPr>
              <w:rPr>
                <w:rFonts w:cs="Frankruhel"/>
                <w:rtl/>
              </w:rPr>
            </w:pPr>
            <w:r>
              <w:rPr>
                <w:rtl/>
              </w:rPr>
              <w:t>עריכת ראיון</w:t>
            </w:r>
          </w:p>
        </w:tc>
        <w:tc>
          <w:tcPr>
            <w:tcW w:w="567" w:type="dxa"/>
          </w:tcPr>
          <w:p w14:paraId="375DA9A8" w14:textId="77777777" w:rsidR="005A3D6F" w:rsidRPr="005A3D6F" w:rsidRDefault="005A3D6F" w:rsidP="005A3D6F">
            <w:pPr>
              <w:rPr>
                <w:rStyle w:val="Hyperlink"/>
                <w:rtl/>
              </w:rPr>
            </w:pPr>
            <w:hyperlink w:anchor="Seif13" w:tooltip="עריכת ראיון" w:history="1">
              <w:r w:rsidRPr="005A3D6F">
                <w:rPr>
                  <w:rStyle w:val="Hyperlink"/>
                </w:rPr>
                <w:t>Go</w:t>
              </w:r>
            </w:hyperlink>
          </w:p>
        </w:tc>
        <w:tc>
          <w:tcPr>
            <w:tcW w:w="850" w:type="dxa"/>
          </w:tcPr>
          <w:p w14:paraId="1F426009"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5A3D6F" w:rsidRPr="005A3D6F" w14:paraId="7901289E" w14:textId="77777777">
        <w:tblPrEx>
          <w:tblCellMar>
            <w:top w:w="0" w:type="dxa"/>
            <w:bottom w:w="0" w:type="dxa"/>
          </w:tblCellMar>
        </w:tblPrEx>
        <w:tc>
          <w:tcPr>
            <w:tcW w:w="1247" w:type="dxa"/>
          </w:tcPr>
          <w:p w14:paraId="318A873D" w14:textId="77777777" w:rsidR="005A3D6F" w:rsidRPr="005A3D6F" w:rsidRDefault="005A3D6F" w:rsidP="005A3D6F">
            <w:pPr>
              <w:rPr>
                <w:rFonts w:cs="Frankruhel"/>
                <w:rtl/>
              </w:rPr>
            </w:pPr>
            <w:r>
              <w:rPr>
                <w:rtl/>
              </w:rPr>
              <w:t xml:space="preserve">סעיף 15 </w:t>
            </w:r>
          </w:p>
        </w:tc>
        <w:tc>
          <w:tcPr>
            <w:tcW w:w="5669" w:type="dxa"/>
          </w:tcPr>
          <w:p w14:paraId="2A730EEC" w14:textId="77777777" w:rsidR="005A3D6F" w:rsidRPr="005A3D6F" w:rsidRDefault="005A3D6F" w:rsidP="005A3D6F">
            <w:pPr>
              <w:rPr>
                <w:rFonts w:cs="Frankruhel"/>
                <w:rtl/>
              </w:rPr>
            </w:pPr>
            <w:r>
              <w:rPr>
                <w:rtl/>
              </w:rPr>
              <w:t>מסרים תת ספיים או קצרי זמן</w:t>
            </w:r>
          </w:p>
        </w:tc>
        <w:tc>
          <w:tcPr>
            <w:tcW w:w="567" w:type="dxa"/>
          </w:tcPr>
          <w:p w14:paraId="1B102C75" w14:textId="77777777" w:rsidR="005A3D6F" w:rsidRPr="005A3D6F" w:rsidRDefault="005A3D6F" w:rsidP="005A3D6F">
            <w:pPr>
              <w:rPr>
                <w:rStyle w:val="Hyperlink"/>
                <w:rtl/>
              </w:rPr>
            </w:pPr>
            <w:hyperlink w:anchor="Seif14" w:tooltip="מסרים תת ספיים או קצרי זמן" w:history="1">
              <w:r w:rsidRPr="005A3D6F">
                <w:rPr>
                  <w:rStyle w:val="Hyperlink"/>
                </w:rPr>
                <w:t>Go</w:t>
              </w:r>
            </w:hyperlink>
          </w:p>
        </w:tc>
        <w:tc>
          <w:tcPr>
            <w:tcW w:w="850" w:type="dxa"/>
          </w:tcPr>
          <w:p w14:paraId="56864B3C"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5A3D6F" w:rsidRPr="005A3D6F" w14:paraId="5C3EF7EF" w14:textId="77777777">
        <w:tblPrEx>
          <w:tblCellMar>
            <w:top w:w="0" w:type="dxa"/>
            <w:bottom w:w="0" w:type="dxa"/>
          </w:tblCellMar>
        </w:tblPrEx>
        <w:tc>
          <w:tcPr>
            <w:tcW w:w="1247" w:type="dxa"/>
          </w:tcPr>
          <w:p w14:paraId="3C801DD9" w14:textId="77777777" w:rsidR="005A3D6F" w:rsidRPr="005A3D6F" w:rsidRDefault="005A3D6F" w:rsidP="005A3D6F">
            <w:pPr>
              <w:rPr>
                <w:rFonts w:cs="Frankruhel"/>
                <w:rtl/>
              </w:rPr>
            </w:pPr>
          </w:p>
        </w:tc>
        <w:tc>
          <w:tcPr>
            <w:tcW w:w="5669" w:type="dxa"/>
          </w:tcPr>
          <w:p w14:paraId="1A05EFC4" w14:textId="77777777" w:rsidR="005A3D6F" w:rsidRPr="005A3D6F" w:rsidRDefault="005A3D6F" w:rsidP="005A3D6F">
            <w:pPr>
              <w:rPr>
                <w:rFonts w:cs="Frankruhel"/>
                <w:rtl/>
              </w:rPr>
            </w:pPr>
            <w:r>
              <w:rPr>
                <w:rtl/>
              </w:rPr>
              <w:t>סימן ג': פרטיות, השם הטוב ומניעת פגיעה בציבור</w:t>
            </w:r>
          </w:p>
        </w:tc>
        <w:tc>
          <w:tcPr>
            <w:tcW w:w="567" w:type="dxa"/>
          </w:tcPr>
          <w:p w14:paraId="70CBF530" w14:textId="77777777" w:rsidR="005A3D6F" w:rsidRPr="005A3D6F" w:rsidRDefault="005A3D6F" w:rsidP="005A3D6F">
            <w:pPr>
              <w:rPr>
                <w:rStyle w:val="Hyperlink"/>
                <w:rtl/>
              </w:rPr>
            </w:pPr>
            <w:hyperlink w:anchor="hed22" w:tooltip="סימן ג: פרטיות, השם הטוב ומניעת פגיעה בציבור" w:history="1">
              <w:r w:rsidRPr="005A3D6F">
                <w:rPr>
                  <w:rStyle w:val="Hyperlink"/>
                </w:rPr>
                <w:t>Go</w:t>
              </w:r>
            </w:hyperlink>
          </w:p>
        </w:tc>
        <w:tc>
          <w:tcPr>
            <w:tcW w:w="850" w:type="dxa"/>
          </w:tcPr>
          <w:p w14:paraId="5B8A1B1C"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w:instrText>
            </w:r>
            <w:r>
              <w:rPr>
                <w:rtl/>
              </w:rPr>
              <w:instrText xml:space="preserve"> </w:instrText>
            </w:r>
            <w:r>
              <w:rPr>
                <w:rFonts w:cs="Frankruhel"/>
                <w:rtl/>
              </w:rPr>
              <w:fldChar w:fldCharType="separate"/>
            </w:r>
            <w:r>
              <w:rPr>
                <w:noProof/>
                <w:rtl/>
              </w:rPr>
              <w:t>5</w:t>
            </w:r>
            <w:r>
              <w:rPr>
                <w:rFonts w:cs="Frankruhel"/>
                <w:rtl/>
              </w:rPr>
              <w:fldChar w:fldCharType="end"/>
            </w:r>
          </w:p>
        </w:tc>
      </w:tr>
      <w:tr w:rsidR="005A3D6F" w:rsidRPr="005A3D6F" w14:paraId="23E43690" w14:textId="77777777">
        <w:tblPrEx>
          <w:tblCellMar>
            <w:top w:w="0" w:type="dxa"/>
            <w:bottom w:w="0" w:type="dxa"/>
          </w:tblCellMar>
        </w:tblPrEx>
        <w:tc>
          <w:tcPr>
            <w:tcW w:w="1247" w:type="dxa"/>
          </w:tcPr>
          <w:p w14:paraId="76BA61D7" w14:textId="77777777" w:rsidR="005A3D6F" w:rsidRPr="005A3D6F" w:rsidRDefault="005A3D6F" w:rsidP="005A3D6F">
            <w:pPr>
              <w:rPr>
                <w:rFonts w:cs="Frankruhel"/>
                <w:rtl/>
              </w:rPr>
            </w:pPr>
            <w:r>
              <w:rPr>
                <w:rtl/>
              </w:rPr>
              <w:t xml:space="preserve">סעיף 16 </w:t>
            </w:r>
          </w:p>
        </w:tc>
        <w:tc>
          <w:tcPr>
            <w:tcW w:w="5669" w:type="dxa"/>
          </w:tcPr>
          <w:p w14:paraId="67486306" w14:textId="77777777" w:rsidR="005A3D6F" w:rsidRPr="005A3D6F" w:rsidRDefault="005A3D6F" w:rsidP="005A3D6F">
            <w:pPr>
              <w:rPr>
                <w:rFonts w:cs="Frankruhel"/>
                <w:rtl/>
              </w:rPr>
            </w:pPr>
            <w:r>
              <w:rPr>
                <w:rtl/>
              </w:rPr>
              <w:t>כבוד האדם</w:t>
            </w:r>
          </w:p>
        </w:tc>
        <w:tc>
          <w:tcPr>
            <w:tcW w:w="567" w:type="dxa"/>
          </w:tcPr>
          <w:p w14:paraId="5F0BC900" w14:textId="77777777" w:rsidR="005A3D6F" w:rsidRPr="005A3D6F" w:rsidRDefault="005A3D6F" w:rsidP="005A3D6F">
            <w:pPr>
              <w:rPr>
                <w:rStyle w:val="Hyperlink"/>
                <w:rtl/>
              </w:rPr>
            </w:pPr>
            <w:hyperlink w:anchor="Seif15" w:tooltip="כבוד האדם" w:history="1">
              <w:r w:rsidRPr="005A3D6F">
                <w:rPr>
                  <w:rStyle w:val="Hyperlink"/>
                </w:rPr>
                <w:t>Go</w:t>
              </w:r>
            </w:hyperlink>
          </w:p>
        </w:tc>
        <w:tc>
          <w:tcPr>
            <w:tcW w:w="850" w:type="dxa"/>
          </w:tcPr>
          <w:p w14:paraId="622AED73"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5A3D6F" w:rsidRPr="005A3D6F" w14:paraId="7192E4F9" w14:textId="77777777">
        <w:tblPrEx>
          <w:tblCellMar>
            <w:top w:w="0" w:type="dxa"/>
            <w:bottom w:w="0" w:type="dxa"/>
          </w:tblCellMar>
        </w:tblPrEx>
        <w:tc>
          <w:tcPr>
            <w:tcW w:w="1247" w:type="dxa"/>
          </w:tcPr>
          <w:p w14:paraId="050DE75E" w14:textId="77777777" w:rsidR="005A3D6F" w:rsidRPr="005A3D6F" w:rsidRDefault="005A3D6F" w:rsidP="005A3D6F">
            <w:pPr>
              <w:rPr>
                <w:rFonts w:cs="Frankruhel"/>
                <w:rtl/>
              </w:rPr>
            </w:pPr>
            <w:r>
              <w:rPr>
                <w:rtl/>
              </w:rPr>
              <w:t xml:space="preserve">סעיף 17 </w:t>
            </w:r>
          </w:p>
        </w:tc>
        <w:tc>
          <w:tcPr>
            <w:tcW w:w="5669" w:type="dxa"/>
          </w:tcPr>
          <w:p w14:paraId="0171A558" w14:textId="77777777" w:rsidR="005A3D6F" w:rsidRPr="005A3D6F" w:rsidRDefault="005A3D6F" w:rsidP="005A3D6F">
            <w:pPr>
              <w:rPr>
                <w:rFonts w:cs="Frankruhel"/>
                <w:rtl/>
              </w:rPr>
            </w:pPr>
            <w:r>
              <w:rPr>
                <w:rtl/>
              </w:rPr>
              <w:t>סיכון חיים ועידוד אלימות ועבריינות</w:t>
            </w:r>
          </w:p>
        </w:tc>
        <w:tc>
          <w:tcPr>
            <w:tcW w:w="567" w:type="dxa"/>
          </w:tcPr>
          <w:p w14:paraId="7FE0CA2D" w14:textId="77777777" w:rsidR="005A3D6F" w:rsidRPr="005A3D6F" w:rsidRDefault="005A3D6F" w:rsidP="005A3D6F">
            <w:pPr>
              <w:rPr>
                <w:rStyle w:val="Hyperlink"/>
                <w:rtl/>
              </w:rPr>
            </w:pPr>
            <w:hyperlink w:anchor="Seif16" w:tooltip="סיכון חיים ועידוד אלימות ועבריינות" w:history="1">
              <w:r w:rsidRPr="005A3D6F">
                <w:rPr>
                  <w:rStyle w:val="Hyperlink"/>
                </w:rPr>
                <w:t>Go</w:t>
              </w:r>
            </w:hyperlink>
          </w:p>
        </w:tc>
        <w:tc>
          <w:tcPr>
            <w:tcW w:w="850" w:type="dxa"/>
          </w:tcPr>
          <w:p w14:paraId="6DB91CCD"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5A3D6F" w:rsidRPr="005A3D6F" w14:paraId="6864E85C" w14:textId="77777777">
        <w:tblPrEx>
          <w:tblCellMar>
            <w:top w:w="0" w:type="dxa"/>
            <w:bottom w:w="0" w:type="dxa"/>
          </w:tblCellMar>
        </w:tblPrEx>
        <w:tc>
          <w:tcPr>
            <w:tcW w:w="1247" w:type="dxa"/>
          </w:tcPr>
          <w:p w14:paraId="2B671214" w14:textId="77777777" w:rsidR="005A3D6F" w:rsidRPr="005A3D6F" w:rsidRDefault="005A3D6F" w:rsidP="005A3D6F">
            <w:pPr>
              <w:rPr>
                <w:rFonts w:cs="Frankruhel"/>
                <w:rtl/>
              </w:rPr>
            </w:pPr>
            <w:r>
              <w:rPr>
                <w:rtl/>
              </w:rPr>
              <w:t xml:space="preserve">סעיף 18 </w:t>
            </w:r>
          </w:p>
        </w:tc>
        <w:tc>
          <w:tcPr>
            <w:tcW w:w="5669" w:type="dxa"/>
          </w:tcPr>
          <w:p w14:paraId="2C2D5937" w14:textId="77777777" w:rsidR="005A3D6F" w:rsidRPr="005A3D6F" w:rsidRDefault="005A3D6F" w:rsidP="005A3D6F">
            <w:pPr>
              <w:rPr>
                <w:rFonts w:cs="Frankruhel"/>
                <w:rtl/>
              </w:rPr>
            </w:pPr>
            <w:r>
              <w:rPr>
                <w:rtl/>
              </w:rPr>
              <w:t>הקלטה</w:t>
            </w:r>
          </w:p>
        </w:tc>
        <w:tc>
          <w:tcPr>
            <w:tcW w:w="567" w:type="dxa"/>
          </w:tcPr>
          <w:p w14:paraId="62C4658D" w14:textId="77777777" w:rsidR="005A3D6F" w:rsidRPr="005A3D6F" w:rsidRDefault="005A3D6F" w:rsidP="005A3D6F">
            <w:pPr>
              <w:rPr>
                <w:rStyle w:val="Hyperlink"/>
                <w:rtl/>
              </w:rPr>
            </w:pPr>
            <w:hyperlink w:anchor="Seif17" w:tooltip="הקלטה" w:history="1">
              <w:r w:rsidRPr="005A3D6F">
                <w:rPr>
                  <w:rStyle w:val="Hyperlink"/>
                </w:rPr>
                <w:t>Go</w:t>
              </w:r>
            </w:hyperlink>
          </w:p>
        </w:tc>
        <w:tc>
          <w:tcPr>
            <w:tcW w:w="850" w:type="dxa"/>
          </w:tcPr>
          <w:p w14:paraId="2378B282"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5A3D6F" w:rsidRPr="005A3D6F" w14:paraId="2F23DB64" w14:textId="77777777">
        <w:tblPrEx>
          <w:tblCellMar>
            <w:top w:w="0" w:type="dxa"/>
            <w:bottom w:w="0" w:type="dxa"/>
          </w:tblCellMar>
        </w:tblPrEx>
        <w:tc>
          <w:tcPr>
            <w:tcW w:w="1247" w:type="dxa"/>
          </w:tcPr>
          <w:p w14:paraId="0233080A" w14:textId="77777777" w:rsidR="005A3D6F" w:rsidRPr="005A3D6F" w:rsidRDefault="005A3D6F" w:rsidP="005A3D6F">
            <w:pPr>
              <w:rPr>
                <w:rFonts w:cs="Frankruhel"/>
                <w:rtl/>
              </w:rPr>
            </w:pPr>
            <w:r>
              <w:rPr>
                <w:rtl/>
              </w:rPr>
              <w:t xml:space="preserve">סעיף 19 </w:t>
            </w:r>
          </w:p>
        </w:tc>
        <w:tc>
          <w:tcPr>
            <w:tcW w:w="5669" w:type="dxa"/>
          </w:tcPr>
          <w:p w14:paraId="7AC80959" w14:textId="77777777" w:rsidR="005A3D6F" w:rsidRPr="005A3D6F" w:rsidRDefault="005A3D6F" w:rsidP="005A3D6F">
            <w:pPr>
              <w:rPr>
                <w:rFonts w:cs="Frankruhel"/>
                <w:rtl/>
              </w:rPr>
            </w:pPr>
            <w:r>
              <w:rPr>
                <w:rtl/>
              </w:rPr>
              <w:t>שידור פרטי פגיעים וקטינים</w:t>
            </w:r>
          </w:p>
        </w:tc>
        <w:tc>
          <w:tcPr>
            <w:tcW w:w="567" w:type="dxa"/>
          </w:tcPr>
          <w:p w14:paraId="671B917F" w14:textId="77777777" w:rsidR="005A3D6F" w:rsidRPr="005A3D6F" w:rsidRDefault="005A3D6F" w:rsidP="005A3D6F">
            <w:pPr>
              <w:rPr>
                <w:rStyle w:val="Hyperlink"/>
                <w:rtl/>
              </w:rPr>
            </w:pPr>
            <w:hyperlink w:anchor="Seif18" w:tooltip="שידור פרטי פגיעים וקטינים" w:history="1">
              <w:r w:rsidRPr="005A3D6F">
                <w:rPr>
                  <w:rStyle w:val="Hyperlink"/>
                </w:rPr>
                <w:t>Go</w:t>
              </w:r>
            </w:hyperlink>
          </w:p>
        </w:tc>
        <w:tc>
          <w:tcPr>
            <w:tcW w:w="850" w:type="dxa"/>
          </w:tcPr>
          <w:p w14:paraId="27A990C7"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5A3D6F" w:rsidRPr="005A3D6F" w14:paraId="5964023C" w14:textId="77777777">
        <w:tblPrEx>
          <w:tblCellMar>
            <w:top w:w="0" w:type="dxa"/>
            <w:bottom w:w="0" w:type="dxa"/>
          </w:tblCellMar>
        </w:tblPrEx>
        <w:tc>
          <w:tcPr>
            <w:tcW w:w="1247" w:type="dxa"/>
          </w:tcPr>
          <w:p w14:paraId="0DA44E8B" w14:textId="77777777" w:rsidR="005A3D6F" w:rsidRPr="005A3D6F" w:rsidRDefault="005A3D6F" w:rsidP="005A3D6F">
            <w:pPr>
              <w:rPr>
                <w:rFonts w:cs="Frankruhel"/>
                <w:rtl/>
              </w:rPr>
            </w:pPr>
            <w:r>
              <w:rPr>
                <w:rtl/>
              </w:rPr>
              <w:t xml:space="preserve">סעיף 20 </w:t>
            </w:r>
          </w:p>
        </w:tc>
        <w:tc>
          <w:tcPr>
            <w:tcW w:w="5669" w:type="dxa"/>
          </w:tcPr>
          <w:p w14:paraId="7365DB59" w14:textId="77777777" w:rsidR="005A3D6F" w:rsidRPr="005A3D6F" w:rsidRDefault="005A3D6F" w:rsidP="005A3D6F">
            <w:pPr>
              <w:rPr>
                <w:rFonts w:cs="Frankruhel"/>
                <w:rtl/>
              </w:rPr>
            </w:pPr>
            <w:r>
              <w:rPr>
                <w:rtl/>
              </w:rPr>
              <w:t>הליכים פליליים</w:t>
            </w:r>
          </w:p>
        </w:tc>
        <w:tc>
          <w:tcPr>
            <w:tcW w:w="567" w:type="dxa"/>
          </w:tcPr>
          <w:p w14:paraId="259CCFA8" w14:textId="77777777" w:rsidR="005A3D6F" w:rsidRPr="005A3D6F" w:rsidRDefault="005A3D6F" w:rsidP="005A3D6F">
            <w:pPr>
              <w:rPr>
                <w:rStyle w:val="Hyperlink"/>
                <w:rtl/>
              </w:rPr>
            </w:pPr>
            <w:hyperlink w:anchor="Seif19" w:tooltip="הליכים פליליים" w:history="1">
              <w:r w:rsidRPr="005A3D6F">
                <w:rPr>
                  <w:rStyle w:val="Hyperlink"/>
                </w:rPr>
                <w:t>Go</w:t>
              </w:r>
            </w:hyperlink>
          </w:p>
        </w:tc>
        <w:tc>
          <w:tcPr>
            <w:tcW w:w="850" w:type="dxa"/>
          </w:tcPr>
          <w:p w14:paraId="0BD73048"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5A3D6F" w:rsidRPr="005A3D6F" w14:paraId="6D57CB40" w14:textId="77777777">
        <w:tblPrEx>
          <w:tblCellMar>
            <w:top w:w="0" w:type="dxa"/>
            <w:bottom w:w="0" w:type="dxa"/>
          </w:tblCellMar>
        </w:tblPrEx>
        <w:tc>
          <w:tcPr>
            <w:tcW w:w="1247" w:type="dxa"/>
          </w:tcPr>
          <w:p w14:paraId="6CB6ADF5" w14:textId="77777777" w:rsidR="005A3D6F" w:rsidRPr="005A3D6F" w:rsidRDefault="005A3D6F" w:rsidP="005A3D6F">
            <w:pPr>
              <w:rPr>
                <w:rFonts w:cs="Frankruhel"/>
                <w:rtl/>
              </w:rPr>
            </w:pPr>
            <w:r>
              <w:rPr>
                <w:rtl/>
              </w:rPr>
              <w:t xml:space="preserve">סעיף 21 </w:t>
            </w:r>
          </w:p>
        </w:tc>
        <w:tc>
          <w:tcPr>
            <w:tcW w:w="5669" w:type="dxa"/>
          </w:tcPr>
          <w:p w14:paraId="373C7B01" w14:textId="77777777" w:rsidR="005A3D6F" w:rsidRPr="005A3D6F" w:rsidRDefault="005A3D6F" w:rsidP="005A3D6F">
            <w:pPr>
              <w:rPr>
                <w:rFonts w:cs="Frankruhel"/>
                <w:rtl/>
              </w:rPr>
            </w:pPr>
            <w:r>
              <w:rPr>
                <w:rtl/>
              </w:rPr>
              <w:t>ציון השתייכות ודעות קדומות</w:t>
            </w:r>
          </w:p>
        </w:tc>
        <w:tc>
          <w:tcPr>
            <w:tcW w:w="567" w:type="dxa"/>
          </w:tcPr>
          <w:p w14:paraId="26479787" w14:textId="77777777" w:rsidR="005A3D6F" w:rsidRPr="005A3D6F" w:rsidRDefault="005A3D6F" w:rsidP="005A3D6F">
            <w:pPr>
              <w:rPr>
                <w:rStyle w:val="Hyperlink"/>
                <w:rtl/>
              </w:rPr>
            </w:pPr>
            <w:hyperlink w:anchor="Seif20" w:tooltip="ציון השתייכות ודעות קדומות" w:history="1">
              <w:r w:rsidRPr="005A3D6F">
                <w:rPr>
                  <w:rStyle w:val="Hyperlink"/>
                </w:rPr>
                <w:t>Go</w:t>
              </w:r>
            </w:hyperlink>
          </w:p>
        </w:tc>
        <w:tc>
          <w:tcPr>
            <w:tcW w:w="850" w:type="dxa"/>
          </w:tcPr>
          <w:p w14:paraId="238CD86E"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5A3D6F" w:rsidRPr="005A3D6F" w14:paraId="638924F8" w14:textId="77777777">
        <w:tblPrEx>
          <w:tblCellMar>
            <w:top w:w="0" w:type="dxa"/>
            <w:bottom w:w="0" w:type="dxa"/>
          </w:tblCellMar>
        </w:tblPrEx>
        <w:tc>
          <w:tcPr>
            <w:tcW w:w="1247" w:type="dxa"/>
          </w:tcPr>
          <w:p w14:paraId="5C1D478A" w14:textId="77777777" w:rsidR="005A3D6F" w:rsidRPr="005A3D6F" w:rsidRDefault="005A3D6F" w:rsidP="005A3D6F">
            <w:pPr>
              <w:rPr>
                <w:rFonts w:cs="Frankruhel"/>
                <w:rtl/>
              </w:rPr>
            </w:pPr>
            <w:r>
              <w:rPr>
                <w:rtl/>
              </w:rPr>
              <w:t xml:space="preserve">סעיף 22 </w:t>
            </w:r>
          </w:p>
        </w:tc>
        <w:tc>
          <w:tcPr>
            <w:tcW w:w="5669" w:type="dxa"/>
          </w:tcPr>
          <w:p w14:paraId="6A4E6B8C" w14:textId="77777777" w:rsidR="005A3D6F" w:rsidRPr="005A3D6F" w:rsidRDefault="005A3D6F" w:rsidP="005A3D6F">
            <w:pPr>
              <w:rPr>
                <w:rFonts w:cs="Frankruhel"/>
                <w:rtl/>
              </w:rPr>
            </w:pPr>
            <w:r>
              <w:rPr>
                <w:rtl/>
              </w:rPr>
              <w:t>תיאור אלימות וסבל</w:t>
            </w:r>
          </w:p>
        </w:tc>
        <w:tc>
          <w:tcPr>
            <w:tcW w:w="567" w:type="dxa"/>
          </w:tcPr>
          <w:p w14:paraId="5D80C1B5" w14:textId="77777777" w:rsidR="005A3D6F" w:rsidRPr="005A3D6F" w:rsidRDefault="005A3D6F" w:rsidP="005A3D6F">
            <w:pPr>
              <w:rPr>
                <w:rStyle w:val="Hyperlink"/>
                <w:rtl/>
              </w:rPr>
            </w:pPr>
            <w:hyperlink w:anchor="Seif21" w:tooltip="תיאור אלימות וסבל" w:history="1">
              <w:r w:rsidRPr="005A3D6F">
                <w:rPr>
                  <w:rStyle w:val="Hyperlink"/>
                </w:rPr>
                <w:t>Go</w:t>
              </w:r>
            </w:hyperlink>
          </w:p>
        </w:tc>
        <w:tc>
          <w:tcPr>
            <w:tcW w:w="850" w:type="dxa"/>
          </w:tcPr>
          <w:p w14:paraId="2F943384"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7</w:t>
            </w:r>
            <w:r>
              <w:rPr>
                <w:rFonts w:cs="Frankruhel"/>
                <w:rtl/>
              </w:rPr>
              <w:fldChar w:fldCharType="end"/>
            </w:r>
          </w:p>
        </w:tc>
      </w:tr>
      <w:tr w:rsidR="005A3D6F" w:rsidRPr="005A3D6F" w14:paraId="15E678B6" w14:textId="77777777">
        <w:tblPrEx>
          <w:tblCellMar>
            <w:top w:w="0" w:type="dxa"/>
            <w:bottom w:w="0" w:type="dxa"/>
          </w:tblCellMar>
        </w:tblPrEx>
        <w:tc>
          <w:tcPr>
            <w:tcW w:w="1247" w:type="dxa"/>
          </w:tcPr>
          <w:p w14:paraId="1F5C2C04" w14:textId="77777777" w:rsidR="005A3D6F" w:rsidRPr="005A3D6F" w:rsidRDefault="005A3D6F" w:rsidP="005A3D6F">
            <w:pPr>
              <w:rPr>
                <w:rFonts w:cs="Frankruhel"/>
                <w:rtl/>
              </w:rPr>
            </w:pPr>
            <w:r>
              <w:rPr>
                <w:rtl/>
              </w:rPr>
              <w:t xml:space="preserve">סעיף 23 </w:t>
            </w:r>
          </w:p>
        </w:tc>
        <w:tc>
          <w:tcPr>
            <w:tcW w:w="5669" w:type="dxa"/>
          </w:tcPr>
          <w:p w14:paraId="2E115AD7" w14:textId="77777777" w:rsidR="005A3D6F" w:rsidRPr="005A3D6F" w:rsidRDefault="005A3D6F" w:rsidP="005A3D6F">
            <w:pPr>
              <w:rPr>
                <w:rFonts w:cs="Frankruhel"/>
                <w:rtl/>
              </w:rPr>
            </w:pPr>
            <w:r>
              <w:rPr>
                <w:rtl/>
              </w:rPr>
              <w:t>נפגעים באסון</w:t>
            </w:r>
          </w:p>
        </w:tc>
        <w:tc>
          <w:tcPr>
            <w:tcW w:w="567" w:type="dxa"/>
          </w:tcPr>
          <w:p w14:paraId="6AD6A539" w14:textId="77777777" w:rsidR="005A3D6F" w:rsidRPr="005A3D6F" w:rsidRDefault="005A3D6F" w:rsidP="005A3D6F">
            <w:pPr>
              <w:rPr>
                <w:rStyle w:val="Hyperlink"/>
                <w:rtl/>
              </w:rPr>
            </w:pPr>
            <w:hyperlink w:anchor="Seif22" w:tooltip="נפגעים באסון" w:history="1">
              <w:r w:rsidRPr="005A3D6F">
                <w:rPr>
                  <w:rStyle w:val="Hyperlink"/>
                </w:rPr>
                <w:t>Go</w:t>
              </w:r>
            </w:hyperlink>
          </w:p>
        </w:tc>
        <w:tc>
          <w:tcPr>
            <w:tcW w:w="850" w:type="dxa"/>
          </w:tcPr>
          <w:p w14:paraId="478D619C"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7</w:t>
            </w:r>
            <w:r>
              <w:rPr>
                <w:rFonts w:cs="Frankruhel"/>
                <w:rtl/>
              </w:rPr>
              <w:fldChar w:fldCharType="end"/>
            </w:r>
          </w:p>
        </w:tc>
      </w:tr>
      <w:tr w:rsidR="005A3D6F" w:rsidRPr="005A3D6F" w14:paraId="67EAFBC8" w14:textId="77777777">
        <w:tblPrEx>
          <w:tblCellMar>
            <w:top w:w="0" w:type="dxa"/>
            <w:bottom w:w="0" w:type="dxa"/>
          </w:tblCellMar>
        </w:tblPrEx>
        <w:tc>
          <w:tcPr>
            <w:tcW w:w="1247" w:type="dxa"/>
          </w:tcPr>
          <w:p w14:paraId="45B1AC31" w14:textId="77777777" w:rsidR="005A3D6F" w:rsidRPr="005A3D6F" w:rsidRDefault="005A3D6F" w:rsidP="005A3D6F">
            <w:pPr>
              <w:rPr>
                <w:rFonts w:cs="Frankruhel"/>
                <w:rtl/>
              </w:rPr>
            </w:pPr>
            <w:r>
              <w:rPr>
                <w:rtl/>
              </w:rPr>
              <w:t xml:space="preserve">סעיף 24 </w:t>
            </w:r>
          </w:p>
        </w:tc>
        <w:tc>
          <w:tcPr>
            <w:tcW w:w="5669" w:type="dxa"/>
          </w:tcPr>
          <w:p w14:paraId="4C27B7FB" w14:textId="77777777" w:rsidR="005A3D6F" w:rsidRPr="005A3D6F" w:rsidRDefault="005A3D6F" w:rsidP="005A3D6F">
            <w:pPr>
              <w:rPr>
                <w:rFonts w:cs="Frankruhel"/>
                <w:rtl/>
              </w:rPr>
            </w:pPr>
            <w:r>
              <w:rPr>
                <w:rtl/>
              </w:rPr>
              <w:t>סיקור מצוקה ואבל</w:t>
            </w:r>
          </w:p>
        </w:tc>
        <w:tc>
          <w:tcPr>
            <w:tcW w:w="567" w:type="dxa"/>
          </w:tcPr>
          <w:p w14:paraId="2AC9EC68" w14:textId="77777777" w:rsidR="005A3D6F" w:rsidRPr="005A3D6F" w:rsidRDefault="005A3D6F" w:rsidP="005A3D6F">
            <w:pPr>
              <w:rPr>
                <w:rStyle w:val="Hyperlink"/>
                <w:rtl/>
              </w:rPr>
            </w:pPr>
            <w:hyperlink w:anchor="Seif23" w:tooltip="סיקור מצוקה ואבל" w:history="1">
              <w:r w:rsidRPr="005A3D6F">
                <w:rPr>
                  <w:rStyle w:val="Hyperlink"/>
                </w:rPr>
                <w:t>Go</w:t>
              </w:r>
            </w:hyperlink>
          </w:p>
        </w:tc>
        <w:tc>
          <w:tcPr>
            <w:tcW w:w="850" w:type="dxa"/>
          </w:tcPr>
          <w:p w14:paraId="1F7F0B8E"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7</w:t>
            </w:r>
            <w:r>
              <w:rPr>
                <w:rFonts w:cs="Frankruhel"/>
                <w:rtl/>
              </w:rPr>
              <w:fldChar w:fldCharType="end"/>
            </w:r>
          </w:p>
        </w:tc>
      </w:tr>
      <w:tr w:rsidR="005A3D6F" w:rsidRPr="005A3D6F" w14:paraId="299938AB" w14:textId="77777777">
        <w:tblPrEx>
          <w:tblCellMar>
            <w:top w:w="0" w:type="dxa"/>
            <w:bottom w:w="0" w:type="dxa"/>
          </w:tblCellMar>
        </w:tblPrEx>
        <w:tc>
          <w:tcPr>
            <w:tcW w:w="1247" w:type="dxa"/>
          </w:tcPr>
          <w:p w14:paraId="3CCA2683" w14:textId="77777777" w:rsidR="005A3D6F" w:rsidRPr="005A3D6F" w:rsidRDefault="005A3D6F" w:rsidP="005A3D6F">
            <w:pPr>
              <w:rPr>
                <w:rFonts w:cs="Frankruhel"/>
                <w:rtl/>
              </w:rPr>
            </w:pPr>
            <w:r>
              <w:rPr>
                <w:rtl/>
              </w:rPr>
              <w:t xml:space="preserve">סעיף 25 </w:t>
            </w:r>
          </w:p>
        </w:tc>
        <w:tc>
          <w:tcPr>
            <w:tcW w:w="5669" w:type="dxa"/>
          </w:tcPr>
          <w:p w14:paraId="323436EC" w14:textId="77777777" w:rsidR="005A3D6F" w:rsidRPr="005A3D6F" w:rsidRDefault="005A3D6F" w:rsidP="005A3D6F">
            <w:pPr>
              <w:rPr>
                <w:rFonts w:cs="Frankruhel"/>
                <w:rtl/>
              </w:rPr>
            </w:pPr>
            <w:r>
              <w:rPr>
                <w:rtl/>
              </w:rPr>
              <w:t>אופי השידורים ופגיעה ברגשות</w:t>
            </w:r>
          </w:p>
        </w:tc>
        <w:tc>
          <w:tcPr>
            <w:tcW w:w="567" w:type="dxa"/>
          </w:tcPr>
          <w:p w14:paraId="182BD294" w14:textId="77777777" w:rsidR="005A3D6F" w:rsidRPr="005A3D6F" w:rsidRDefault="005A3D6F" w:rsidP="005A3D6F">
            <w:pPr>
              <w:rPr>
                <w:rStyle w:val="Hyperlink"/>
                <w:rtl/>
              </w:rPr>
            </w:pPr>
            <w:hyperlink w:anchor="Seif24" w:tooltip="אופי השידורים ופגיעה ברגשות" w:history="1">
              <w:r w:rsidRPr="005A3D6F">
                <w:rPr>
                  <w:rStyle w:val="Hyperlink"/>
                </w:rPr>
                <w:t>Go</w:t>
              </w:r>
            </w:hyperlink>
          </w:p>
        </w:tc>
        <w:tc>
          <w:tcPr>
            <w:tcW w:w="850" w:type="dxa"/>
          </w:tcPr>
          <w:p w14:paraId="643A3F3F"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7</w:t>
            </w:r>
            <w:r>
              <w:rPr>
                <w:rFonts w:cs="Frankruhel"/>
                <w:rtl/>
              </w:rPr>
              <w:fldChar w:fldCharType="end"/>
            </w:r>
          </w:p>
        </w:tc>
      </w:tr>
      <w:tr w:rsidR="005A3D6F" w:rsidRPr="005A3D6F" w14:paraId="64C4746E" w14:textId="77777777">
        <w:tblPrEx>
          <w:tblCellMar>
            <w:top w:w="0" w:type="dxa"/>
            <w:bottom w:w="0" w:type="dxa"/>
          </w:tblCellMar>
        </w:tblPrEx>
        <w:tc>
          <w:tcPr>
            <w:tcW w:w="1247" w:type="dxa"/>
          </w:tcPr>
          <w:p w14:paraId="761FB75C" w14:textId="77777777" w:rsidR="005A3D6F" w:rsidRPr="005A3D6F" w:rsidRDefault="005A3D6F" w:rsidP="005A3D6F">
            <w:pPr>
              <w:rPr>
                <w:rFonts w:cs="Frankruhel"/>
                <w:rtl/>
              </w:rPr>
            </w:pPr>
            <w:r>
              <w:rPr>
                <w:rtl/>
              </w:rPr>
              <w:t xml:space="preserve">סעיף 26 </w:t>
            </w:r>
          </w:p>
        </w:tc>
        <w:tc>
          <w:tcPr>
            <w:tcW w:w="5669" w:type="dxa"/>
          </w:tcPr>
          <w:p w14:paraId="39CA29F3" w14:textId="77777777" w:rsidR="005A3D6F" w:rsidRPr="005A3D6F" w:rsidRDefault="005A3D6F" w:rsidP="005A3D6F">
            <w:pPr>
              <w:rPr>
                <w:rFonts w:cs="Frankruhel"/>
                <w:rtl/>
              </w:rPr>
            </w:pPr>
            <w:r>
              <w:rPr>
                <w:rtl/>
              </w:rPr>
              <w:t>מישדרים בעניני דת</w:t>
            </w:r>
          </w:p>
        </w:tc>
        <w:tc>
          <w:tcPr>
            <w:tcW w:w="567" w:type="dxa"/>
          </w:tcPr>
          <w:p w14:paraId="1BB82DEA" w14:textId="77777777" w:rsidR="005A3D6F" w:rsidRPr="005A3D6F" w:rsidRDefault="005A3D6F" w:rsidP="005A3D6F">
            <w:pPr>
              <w:rPr>
                <w:rStyle w:val="Hyperlink"/>
                <w:rtl/>
              </w:rPr>
            </w:pPr>
            <w:hyperlink w:anchor="Seif25" w:tooltip="מישדרים בעניני דת" w:history="1">
              <w:r w:rsidRPr="005A3D6F">
                <w:rPr>
                  <w:rStyle w:val="Hyperlink"/>
                </w:rPr>
                <w:t>Go</w:t>
              </w:r>
            </w:hyperlink>
          </w:p>
        </w:tc>
        <w:tc>
          <w:tcPr>
            <w:tcW w:w="850" w:type="dxa"/>
          </w:tcPr>
          <w:p w14:paraId="03C62D4C"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7</w:t>
            </w:r>
            <w:r>
              <w:rPr>
                <w:rFonts w:cs="Frankruhel"/>
                <w:rtl/>
              </w:rPr>
              <w:fldChar w:fldCharType="end"/>
            </w:r>
          </w:p>
        </w:tc>
      </w:tr>
      <w:tr w:rsidR="005A3D6F" w:rsidRPr="005A3D6F" w14:paraId="15A70A06" w14:textId="77777777">
        <w:tblPrEx>
          <w:tblCellMar>
            <w:top w:w="0" w:type="dxa"/>
            <w:bottom w:w="0" w:type="dxa"/>
          </w:tblCellMar>
        </w:tblPrEx>
        <w:tc>
          <w:tcPr>
            <w:tcW w:w="1247" w:type="dxa"/>
          </w:tcPr>
          <w:p w14:paraId="5FB38629" w14:textId="77777777" w:rsidR="005A3D6F" w:rsidRPr="005A3D6F" w:rsidRDefault="005A3D6F" w:rsidP="005A3D6F">
            <w:pPr>
              <w:rPr>
                <w:rFonts w:cs="Frankruhel"/>
                <w:rtl/>
              </w:rPr>
            </w:pPr>
            <w:r>
              <w:rPr>
                <w:rtl/>
              </w:rPr>
              <w:t xml:space="preserve">סעיף 27 </w:t>
            </w:r>
          </w:p>
        </w:tc>
        <w:tc>
          <w:tcPr>
            <w:tcW w:w="5669" w:type="dxa"/>
          </w:tcPr>
          <w:p w14:paraId="052EC9CF" w14:textId="77777777" w:rsidR="005A3D6F" w:rsidRPr="005A3D6F" w:rsidRDefault="005A3D6F" w:rsidP="005A3D6F">
            <w:pPr>
              <w:rPr>
                <w:rFonts w:cs="Frankruhel"/>
                <w:rtl/>
              </w:rPr>
            </w:pPr>
            <w:r>
              <w:rPr>
                <w:rtl/>
              </w:rPr>
              <w:t>גיוס תרומות</w:t>
            </w:r>
          </w:p>
        </w:tc>
        <w:tc>
          <w:tcPr>
            <w:tcW w:w="567" w:type="dxa"/>
          </w:tcPr>
          <w:p w14:paraId="6F00C7CA" w14:textId="77777777" w:rsidR="005A3D6F" w:rsidRPr="005A3D6F" w:rsidRDefault="005A3D6F" w:rsidP="005A3D6F">
            <w:pPr>
              <w:rPr>
                <w:rStyle w:val="Hyperlink"/>
                <w:rtl/>
              </w:rPr>
            </w:pPr>
            <w:hyperlink w:anchor="Seif26" w:tooltip="גיוס תרומות" w:history="1">
              <w:r w:rsidRPr="005A3D6F">
                <w:rPr>
                  <w:rStyle w:val="Hyperlink"/>
                </w:rPr>
                <w:t>Go</w:t>
              </w:r>
            </w:hyperlink>
          </w:p>
        </w:tc>
        <w:tc>
          <w:tcPr>
            <w:tcW w:w="850" w:type="dxa"/>
          </w:tcPr>
          <w:p w14:paraId="0BFD7610"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7</w:t>
            </w:r>
            <w:r>
              <w:rPr>
                <w:rFonts w:cs="Frankruhel"/>
                <w:rtl/>
              </w:rPr>
              <w:fldChar w:fldCharType="end"/>
            </w:r>
          </w:p>
        </w:tc>
      </w:tr>
      <w:tr w:rsidR="005A3D6F" w:rsidRPr="005A3D6F" w14:paraId="18B29320" w14:textId="77777777">
        <w:tblPrEx>
          <w:tblCellMar>
            <w:top w:w="0" w:type="dxa"/>
            <w:bottom w:w="0" w:type="dxa"/>
          </w:tblCellMar>
        </w:tblPrEx>
        <w:tc>
          <w:tcPr>
            <w:tcW w:w="1247" w:type="dxa"/>
          </w:tcPr>
          <w:p w14:paraId="44384339" w14:textId="77777777" w:rsidR="005A3D6F" w:rsidRPr="005A3D6F" w:rsidRDefault="005A3D6F" w:rsidP="005A3D6F">
            <w:pPr>
              <w:rPr>
                <w:rFonts w:cs="Frankruhel"/>
                <w:rtl/>
              </w:rPr>
            </w:pPr>
          </w:p>
        </w:tc>
        <w:tc>
          <w:tcPr>
            <w:tcW w:w="5669" w:type="dxa"/>
          </w:tcPr>
          <w:p w14:paraId="3D77C0A4" w14:textId="77777777" w:rsidR="005A3D6F" w:rsidRPr="005A3D6F" w:rsidRDefault="005A3D6F" w:rsidP="005A3D6F">
            <w:pPr>
              <w:rPr>
                <w:rFonts w:cs="Frankruhel"/>
                <w:rtl/>
              </w:rPr>
            </w:pPr>
            <w:r>
              <w:rPr>
                <w:rtl/>
              </w:rPr>
              <w:t>פרק ג': תשדירי שירות, איסור פרסומת ואזכורים מסחריים</w:t>
            </w:r>
          </w:p>
        </w:tc>
        <w:tc>
          <w:tcPr>
            <w:tcW w:w="567" w:type="dxa"/>
          </w:tcPr>
          <w:p w14:paraId="362632BD" w14:textId="77777777" w:rsidR="005A3D6F" w:rsidRPr="005A3D6F" w:rsidRDefault="005A3D6F" w:rsidP="005A3D6F">
            <w:pPr>
              <w:rPr>
                <w:rStyle w:val="Hyperlink"/>
                <w:rtl/>
              </w:rPr>
            </w:pPr>
            <w:hyperlink w:anchor="med2" w:tooltip="פרק ג: תשדירי שירות, איסור פרסומת ואזכורים מסחריים" w:history="1">
              <w:r w:rsidRPr="005A3D6F">
                <w:rPr>
                  <w:rStyle w:val="Hyperlink"/>
                </w:rPr>
                <w:t>Go</w:t>
              </w:r>
            </w:hyperlink>
          </w:p>
        </w:tc>
        <w:tc>
          <w:tcPr>
            <w:tcW w:w="850" w:type="dxa"/>
          </w:tcPr>
          <w:p w14:paraId="72754A5C"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7</w:t>
            </w:r>
            <w:r>
              <w:rPr>
                <w:rFonts w:cs="Frankruhel"/>
                <w:rtl/>
              </w:rPr>
              <w:fldChar w:fldCharType="end"/>
            </w:r>
          </w:p>
        </w:tc>
      </w:tr>
      <w:tr w:rsidR="005A3D6F" w:rsidRPr="005A3D6F" w14:paraId="3CF1C198" w14:textId="77777777">
        <w:tblPrEx>
          <w:tblCellMar>
            <w:top w:w="0" w:type="dxa"/>
            <w:bottom w:w="0" w:type="dxa"/>
          </w:tblCellMar>
        </w:tblPrEx>
        <w:tc>
          <w:tcPr>
            <w:tcW w:w="1247" w:type="dxa"/>
          </w:tcPr>
          <w:p w14:paraId="15C2F517" w14:textId="77777777" w:rsidR="005A3D6F" w:rsidRPr="005A3D6F" w:rsidRDefault="005A3D6F" w:rsidP="005A3D6F">
            <w:pPr>
              <w:rPr>
                <w:rFonts w:cs="Frankruhel"/>
                <w:rtl/>
              </w:rPr>
            </w:pPr>
            <w:r>
              <w:rPr>
                <w:rtl/>
              </w:rPr>
              <w:t xml:space="preserve">סעיף 28 </w:t>
            </w:r>
          </w:p>
        </w:tc>
        <w:tc>
          <w:tcPr>
            <w:tcW w:w="5669" w:type="dxa"/>
          </w:tcPr>
          <w:p w14:paraId="73412B40" w14:textId="77777777" w:rsidR="005A3D6F" w:rsidRPr="005A3D6F" w:rsidRDefault="005A3D6F" w:rsidP="005A3D6F">
            <w:pPr>
              <w:rPr>
                <w:rFonts w:cs="Frankruhel"/>
                <w:rtl/>
              </w:rPr>
            </w:pPr>
            <w:r>
              <w:rPr>
                <w:rtl/>
              </w:rPr>
              <w:t>תשדירי שירות</w:t>
            </w:r>
          </w:p>
        </w:tc>
        <w:tc>
          <w:tcPr>
            <w:tcW w:w="567" w:type="dxa"/>
          </w:tcPr>
          <w:p w14:paraId="2625236C" w14:textId="77777777" w:rsidR="005A3D6F" w:rsidRPr="005A3D6F" w:rsidRDefault="005A3D6F" w:rsidP="005A3D6F">
            <w:pPr>
              <w:rPr>
                <w:rStyle w:val="Hyperlink"/>
                <w:rtl/>
              </w:rPr>
            </w:pPr>
            <w:hyperlink w:anchor="Seif27" w:tooltip="תשדירי שירות" w:history="1">
              <w:r w:rsidRPr="005A3D6F">
                <w:rPr>
                  <w:rStyle w:val="Hyperlink"/>
                </w:rPr>
                <w:t>Go</w:t>
              </w:r>
            </w:hyperlink>
          </w:p>
        </w:tc>
        <w:tc>
          <w:tcPr>
            <w:tcW w:w="850" w:type="dxa"/>
          </w:tcPr>
          <w:p w14:paraId="79CCB2BC"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7</w:t>
            </w:r>
            <w:r>
              <w:rPr>
                <w:rFonts w:cs="Frankruhel"/>
                <w:rtl/>
              </w:rPr>
              <w:fldChar w:fldCharType="end"/>
            </w:r>
          </w:p>
        </w:tc>
      </w:tr>
      <w:tr w:rsidR="005A3D6F" w:rsidRPr="005A3D6F" w14:paraId="46529E9C" w14:textId="77777777">
        <w:tblPrEx>
          <w:tblCellMar>
            <w:top w:w="0" w:type="dxa"/>
            <w:bottom w:w="0" w:type="dxa"/>
          </w:tblCellMar>
        </w:tblPrEx>
        <w:tc>
          <w:tcPr>
            <w:tcW w:w="1247" w:type="dxa"/>
          </w:tcPr>
          <w:p w14:paraId="219CC242" w14:textId="77777777" w:rsidR="005A3D6F" w:rsidRPr="005A3D6F" w:rsidRDefault="005A3D6F" w:rsidP="005A3D6F">
            <w:pPr>
              <w:rPr>
                <w:rFonts w:cs="Frankruhel"/>
                <w:rtl/>
              </w:rPr>
            </w:pPr>
            <w:r>
              <w:rPr>
                <w:rtl/>
              </w:rPr>
              <w:t xml:space="preserve">סעיף 29 </w:t>
            </w:r>
          </w:p>
        </w:tc>
        <w:tc>
          <w:tcPr>
            <w:tcW w:w="5669" w:type="dxa"/>
          </w:tcPr>
          <w:p w14:paraId="15D50FE2" w14:textId="77777777" w:rsidR="005A3D6F" w:rsidRPr="005A3D6F" w:rsidRDefault="005A3D6F" w:rsidP="005A3D6F">
            <w:pPr>
              <w:rPr>
                <w:rFonts w:cs="Frankruhel"/>
                <w:rtl/>
              </w:rPr>
            </w:pPr>
            <w:r>
              <w:rPr>
                <w:rtl/>
              </w:rPr>
              <w:t>אזכורים מסחריים שאינם פרסומת</w:t>
            </w:r>
          </w:p>
        </w:tc>
        <w:tc>
          <w:tcPr>
            <w:tcW w:w="567" w:type="dxa"/>
          </w:tcPr>
          <w:p w14:paraId="29CF0388" w14:textId="77777777" w:rsidR="005A3D6F" w:rsidRPr="005A3D6F" w:rsidRDefault="005A3D6F" w:rsidP="005A3D6F">
            <w:pPr>
              <w:rPr>
                <w:rStyle w:val="Hyperlink"/>
                <w:rtl/>
              </w:rPr>
            </w:pPr>
            <w:hyperlink w:anchor="Seif28" w:tooltip="אזכורים מסחריים שאינם פרסומת" w:history="1">
              <w:r w:rsidRPr="005A3D6F">
                <w:rPr>
                  <w:rStyle w:val="Hyperlink"/>
                </w:rPr>
                <w:t>Go</w:t>
              </w:r>
            </w:hyperlink>
          </w:p>
        </w:tc>
        <w:tc>
          <w:tcPr>
            <w:tcW w:w="850" w:type="dxa"/>
          </w:tcPr>
          <w:p w14:paraId="05C73540"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7</w:t>
            </w:r>
            <w:r>
              <w:rPr>
                <w:rFonts w:cs="Frankruhel"/>
                <w:rtl/>
              </w:rPr>
              <w:fldChar w:fldCharType="end"/>
            </w:r>
          </w:p>
        </w:tc>
      </w:tr>
      <w:tr w:rsidR="005A3D6F" w:rsidRPr="005A3D6F" w14:paraId="0D79C4A0" w14:textId="77777777">
        <w:tblPrEx>
          <w:tblCellMar>
            <w:top w:w="0" w:type="dxa"/>
            <w:bottom w:w="0" w:type="dxa"/>
          </w:tblCellMar>
        </w:tblPrEx>
        <w:tc>
          <w:tcPr>
            <w:tcW w:w="1247" w:type="dxa"/>
          </w:tcPr>
          <w:p w14:paraId="6A9B8FA6" w14:textId="77777777" w:rsidR="005A3D6F" w:rsidRPr="005A3D6F" w:rsidRDefault="005A3D6F" w:rsidP="005A3D6F">
            <w:pPr>
              <w:rPr>
                <w:rFonts w:cs="Frankruhel"/>
                <w:rtl/>
              </w:rPr>
            </w:pPr>
            <w:r>
              <w:rPr>
                <w:rtl/>
              </w:rPr>
              <w:t xml:space="preserve">סעיף 30 </w:t>
            </w:r>
          </w:p>
        </w:tc>
        <w:tc>
          <w:tcPr>
            <w:tcW w:w="5669" w:type="dxa"/>
          </w:tcPr>
          <w:p w14:paraId="6CE2D05C" w14:textId="77777777" w:rsidR="005A3D6F" w:rsidRPr="005A3D6F" w:rsidRDefault="005A3D6F" w:rsidP="005A3D6F">
            <w:pPr>
              <w:rPr>
                <w:rFonts w:cs="Frankruhel"/>
                <w:rtl/>
              </w:rPr>
            </w:pPr>
            <w:r>
              <w:rPr>
                <w:rtl/>
              </w:rPr>
              <w:t>ציון תודות בסוף מישדר</w:t>
            </w:r>
          </w:p>
        </w:tc>
        <w:tc>
          <w:tcPr>
            <w:tcW w:w="567" w:type="dxa"/>
          </w:tcPr>
          <w:p w14:paraId="54603954" w14:textId="77777777" w:rsidR="005A3D6F" w:rsidRPr="005A3D6F" w:rsidRDefault="005A3D6F" w:rsidP="005A3D6F">
            <w:pPr>
              <w:rPr>
                <w:rStyle w:val="Hyperlink"/>
                <w:rtl/>
              </w:rPr>
            </w:pPr>
            <w:hyperlink w:anchor="Seif29" w:tooltip="ציון תודות בסוף מישדר" w:history="1">
              <w:r w:rsidRPr="005A3D6F">
                <w:rPr>
                  <w:rStyle w:val="Hyperlink"/>
                </w:rPr>
                <w:t>Go</w:t>
              </w:r>
            </w:hyperlink>
          </w:p>
        </w:tc>
        <w:tc>
          <w:tcPr>
            <w:tcW w:w="850" w:type="dxa"/>
          </w:tcPr>
          <w:p w14:paraId="0A84388A"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8</w:t>
            </w:r>
            <w:r>
              <w:rPr>
                <w:rFonts w:cs="Frankruhel"/>
                <w:rtl/>
              </w:rPr>
              <w:fldChar w:fldCharType="end"/>
            </w:r>
          </w:p>
        </w:tc>
      </w:tr>
      <w:tr w:rsidR="005A3D6F" w:rsidRPr="005A3D6F" w14:paraId="121BC5AD" w14:textId="77777777">
        <w:tblPrEx>
          <w:tblCellMar>
            <w:top w:w="0" w:type="dxa"/>
            <w:bottom w:w="0" w:type="dxa"/>
          </w:tblCellMar>
        </w:tblPrEx>
        <w:tc>
          <w:tcPr>
            <w:tcW w:w="1247" w:type="dxa"/>
          </w:tcPr>
          <w:p w14:paraId="1378F456" w14:textId="77777777" w:rsidR="005A3D6F" w:rsidRPr="005A3D6F" w:rsidRDefault="005A3D6F" w:rsidP="005A3D6F">
            <w:pPr>
              <w:rPr>
                <w:rFonts w:cs="Frankruhel"/>
                <w:rtl/>
              </w:rPr>
            </w:pPr>
          </w:p>
        </w:tc>
        <w:tc>
          <w:tcPr>
            <w:tcW w:w="5669" w:type="dxa"/>
          </w:tcPr>
          <w:p w14:paraId="2242424A" w14:textId="77777777" w:rsidR="005A3D6F" w:rsidRPr="005A3D6F" w:rsidRDefault="005A3D6F" w:rsidP="005A3D6F">
            <w:pPr>
              <w:rPr>
                <w:rFonts w:cs="Frankruhel"/>
                <w:rtl/>
              </w:rPr>
            </w:pPr>
            <w:r>
              <w:rPr>
                <w:rtl/>
              </w:rPr>
              <w:t>פרק ד': שידורים בשעת חירום</w:t>
            </w:r>
          </w:p>
        </w:tc>
        <w:tc>
          <w:tcPr>
            <w:tcW w:w="567" w:type="dxa"/>
          </w:tcPr>
          <w:p w14:paraId="62F5C974" w14:textId="77777777" w:rsidR="005A3D6F" w:rsidRPr="005A3D6F" w:rsidRDefault="005A3D6F" w:rsidP="005A3D6F">
            <w:pPr>
              <w:rPr>
                <w:rStyle w:val="Hyperlink"/>
                <w:rtl/>
              </w:rPr>
            </w:pPr>
            <w:hyperlink w:anchor="med3" w:tooltip="פרק ד: שידורים בשעת חירום" w:history="1">
              <w:r w:rsidRPr="005A3D6F">
                <w:rPr>
                  <w:rStyle w:val="Hyperlink"/>
                </w:rPr>
                <w:t>Go</w:t>
              </w:r>
            </w:hyperlink>
          </w:p>
        </w:tc>
        <w:tc>
          <w:tcPr>
            <w:tcW w:w="850" w:type="dxa"/>
          </w:tcPr>
          <w:p w14:paraId="0A3E464E"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8</w:t>
            </w:r>
            <w:r>
              <w:rPr>
                <w:rFonts w:cs="Frankruhel"/>
                <w:rtl/>
              </w:rPr>
              <w:fldChar w:fldCharType="end"/>
            </w:r>
          </w:p>
        </w:tc>
      </w:tr>
      <w:tr w:rsidR="005A3D6F" w:rsidRPr="005A3D6F" w14:paraId="29DB9BBA" w14:textId="77777777">
        <w:tblPrEx>
          <w:tblCellMar>
            <w:top w:w="0" w:type="dxa"/>
            <w:bottom w:w="0" w:type="dxa"/>
          </w:tblCellMar>
        </w:tblPrEx>
        <w:tc>
          <w:tcPr>
            <w:tcW w:w="1247" w:type="dxa"/>
          </w:tcPr>
          <w:p w14:paraId="4E7B3F2F" w14:textId="77777777" w:rsidR="005A3D6F" w:rsidRPr="005A3D6F" w:rsidRDefault="005A3D6F" w:rsidP="005A3D6F">
            <w:pPr>
              <w:rPr>
                <w:rFonts w:cs="Frankruhel"/>
                <w:rtl/>
              </w:rPr>
            </w:pPr>
            <w:r>
              <w:rPr>
                <w:rtl/>
              </w:rPr>
              <w:lastRenderedPageBreak/>
              <w:t xml:space="preserve">סעיף 31 </w:t>
            </w:r>
          </w:p>
        </w:tc>
        <w:tc>
          <w:tcPr>
            <w:tcW w:w="5669" w:type="dxa"/>
          </w:tcPr>
          <w:p w14:paraId="6933D6E6" w14:textId="77777777" w:rsidR="005A3D6F" w:rsidRPr="005A3D6F" w:rsidRDefault="005A3D6F" w:rsidP="005A3D6F">
            <w:pPr>
              <w:rPr>
                <w:rFonts w:cs="Frankruhel"/>
                <w:rtl/>
              </w:rPr>
            </w:pPr>
            <w:r>
              <w:rPr>
                <w:rtl/>
              </w:rPr>
              <w:t>הודעות חירום</w:t>
            </w:r>
          </w:p>
        </w:tc>
        <w:tc>
          <w:tcPr>
            <w:tcW w:w="567" w:type="dxa"/>
          </w:tcPr>
          <w:p w14:paraId="04C813D2" w14:textId="77777777" w:rsidR="005A3D6F" w:rsidRPr="005A3D6F" w:rsidRDefault="005A3D6F" w:rsidP="005A3D6F">
            <w:pPr>
              <w:rPr>
                <w:rStyle w:val="Hyperlink"/>
                <w:rtl/>
              </w:rPr>
            </w:pPr>
            <w:hyperlink w:anchor="Seif30" w:tooltip="הודעות חירום" w:history="1">
              <w:r w:rsidRPr="005A3D6F">
                <w:rPr>
                  <w:rStyle w:val="Hyperlink"/>
                </w:rPr>
                <w:t>Go</w:t>
              </w:r>
            </w:hyperlink>
          </w:p>
        </w:tc>
        <w:tc>
          <w:tcPr>
            <w:tcW w:w="850" w:type="dxa"/>
          </w:tcPr>
          <w:p w14:paraId="0AACFFBD"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8</w:t>
            </w:r>
            <w:r>
              <w:rPr>
                <w:rFonts w:cs="Frankruhel"/>
                <w:rtl/>
              </w:rPr>
              <w:fldChar w:fldCharType="end"/>
            </w:r>
          </w:p>
        </w:tc>
      </w:tr>
      <w:tr w:rsidR="005A3D6F" w:rsidRPr="005A3D6F" w14:paraId="27367628" w14:textId="77777777">
        <w:tblPrEx>
          <w:tblCellMar>
            <w:top w:w="0" w:type="dxa"/>
            <w:bottom w:w="0" w:type="dxa"/>
          </w:tblCellMar>
        </w:tblPrEx>
        <w:tc>
          <w:tcPr>
            <w:tcW w:w="1247" w:type="dxa"/>
          </w:tcPr>
          <w:p w14:paraId="68F1EC89" w14:textId="77777777" w:rsidR="005A3D6F" w:rsidRPr="005A3D6F" w:rsidRDefault="005A3D6F" w:rsidP="005A3D6F">
            <w:pPr>
              <w:rPr>
                <w:rFonts w:cs="Frankruhel"/>
                <w:rtl/>
              </w:rPr>
            </w:pPr>
          </w:p>
        </w:tc>
        <w:tc>
          <w:tcPr>
            <w:tcW w:w="5669" w:type="dxa"/>
          </w:tcPr>
          <w:p w14:paraId="240C25ED" w14:textId="77777777" w:rsidR="005A3D6F" w:rsidRPr="005A3D6F" w:rsidRDefault="005A3D6F" w:rsidP="005A3D6F">
            <w:pPr>
              <w:rPr>
                <w:rFonts w:cs="Frankruhel"/>
                <w:rtl/>
              </w:rPr>
            </w:pPr>
            <w:r>
              <w:rPr>
                <w:rtl/>
              </w:rPr>
              <w:t>פרק ה': הפצת החומר המשודר</w:t>
            </w:r>
          </w:p>
        </w:tc>
        <w:tc>
          <w:tcPr>
            <w:tcW w:w="567" w:type="dxa"/>
          </w:tcPr>
          <w:p w14:paraId="0117CCFE" w14:textId="77777777" w:rsidR="005A3D6F" w:rsidRPr="005A3D6F" w:rsidRDefault="005A3D6F" w:rsidP="005A3D6F">
            <w:pPr>
              <w:rPr>
                <w:rStyle w:val="Hyperlink"/>
                <w:rtl/>
              </w:rPr>
            </w:pPr>
            <w:hyperlink w:anchor="med4" w:tooltip="פרק ה: הפצת החומר המשודר" w:history="1">
              <w:r w:rsidRPr="005A3D6F">
                <w:rPr>
                  <w:rStyle w:val="Hyperlink"/>
                </w:rPr>
                <w:t>Go</w:t>
              </w:r>
            </w:hyperlink>
          </w:p>
        </w:tc>
        <w:tc>
          <w:tcPr>
            <w:tcW w:w="850" w:type="dxa"/>
          </w:tcPr>
          <w:p w14:paraId="091FE23A"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8</w:t>
            </w:r>
            <w:r>
              <w:rPr>
                <w:rFonts w:cs="Frankruhel"/>
                <w:rtl/>
              </w:rPr>
              <w:fldChar w:fldCharType="end"/>
            </w:r>
          </w:p>
        </w:tc>
      </w:tr>
      <w:tr w:rsidR="005A3D6F" w:rsidRPr="005A3D6F" w14:paraId="31036912" w14:textId="77777777">
        <w:tblPrEx>
          <w:tblCellMar>
            <w:top w:w="0" w:type="dxa"/>
            <w:bottom w:w="0" w:type="dxa"/>
          </w:tblCellMar>
        </w:tblPrEx>
        <w:tc>
          <w:tcPr>
            <w:tcW w:w="1247" w:type="dxa"/>
          </w:tcPr>
          <w:p w14:paraId="6F5FAC84" w14:textId="77777777" w:rsidR="005A3D6F" w:rsidRPr="005A3D6F" w:rsidRDefault="005A3D6F" w:rsidP="005A3D6F">
            <w:pPr>
              <w:rPr>
                <w:rFonts w:cs="Frankruhel"/>
                <w:rtl/>
              </w:rPr>
            </w:pPr>
            <w:r>
              <w:rPr>
                <w:rtl/>
              </w:rPr>
              <w:t xml:space="preserve">סעיף 32 </w:t>
            </w:r>
          </w:p>
        </w:tc>
        <w:tc>
          <w:tcPr>
            <w:tcW w:w="5669" w:type="dxa"/>
          </w:tcPr>
          <w:p w14:paraId="446A2D31" w14:textId="77777777" w:rsidR="005A3D6F" w:rsidRPr="005A3D6F" w:rsidRDefault="005A3D6F" w:rsidP="005A3D6F">
            <w:pPr>
              <w:rPr>
                <w:rFonts w:cs="Frankruhel"/>
                <w:rtl/>
              </w:rPr>
            </w:pPr>
            <w:r>
              <w:rPr>
                <w:rtl/>
              </w:rPr>
              <w:t>הקלטות שידורי הכנסת</w:t>
            </w:r>
          </w:p>
        </w:tc>
        <w:tc>
          <w:tcPr>
            <w:tcW w:w="567" w:type="dxa"/>
          </w:tcPr>
          <w:p w14:paraId="38547BF4" w14:textId="77777777" w:rsidR="005A3D6F" w:rsidRPr="005A3D6F" w:rsidRDefault="005A3D6F" w:rsidP="005A3D6F">
            <w:pPr>
              <w:rPr>
                <w:rStyle w:val="Hyperlink"/>
                <w:rtl/>
              </w:rPr>
            </w:pPr>
            <w:hyperlink w:anchor="Seif31" w:tooltip="הקלטות שידורי הכנסת" w:history="1">
              <w:r w:rsidRPr="005A3D6F">
                <w:rPr>
                  <w:rStyle w:val="Hyperlink"/>
                </w:rPr>
                <w:t>Go</w:t>
              </w:r>
            </w:hyperlink>
          </w:p>
        </w:tc>
        <w:tc>
          <w:tcPr>
            <w:tcW w:w="850" w:type="dxa"/>
          </w:tcPr>
          <w:p w14:paraId="1C24209A"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Pr>
                <w:noProof/>
                <w:rtl/>
              </w:rPr>
              <w:t>8</w:t>
            </w:r>
            <w:r>
              <w:rPr>
                <w:rFonts w:cs="Frankruhel"/>
                <w:rtl/>
              </w:rPr>
              <w:fldChar w:fldCharType="end"/>
            </w:r>
          </w:p>
        </w:tc>
      </w:tr>
      <w:tr w:rsidR="005A3D6F" w:rsidRPr="005A3D6F" w14:paraId="1BEE2DD3" w14:textId="77777777">
        <w:tblPrEx>
          <w:tblCellMar>
            <w:top w:w="0" w:type="dxa"/>
            <w:bottom w:w="0" w:type="dxa"/>
          </w:tblCellMar>
        </w:tblPrEx>
        <w:tc>
          <w:tcPr>
            <w:tcW w:w="1247" w:type="dxa"/>
          </w:tcPr>
          <w:p w14:paraId="6AE2A90F" w14:textId="77777777" w:rsidR="005A3D6F" w:rsidRPr="005A3D6F" w:rsidRDefault="005A3D6F" w:rsidP="005A3D6F">
            <w:pPr>
              <w:rPr>
                <w:rFonts w:cs="Frankruhel"/>
                <w:rtl/>
              </w:rPr>
            </w:pPr>
          </w:p>
        </w:tc>
        <w:tc>
          <w:tcPr>
            <w:tcW w:w="5669" w:type="dxa"/>
          </w:tcPr>
          <w:p w14:paraId="147C9645" w14:textId="77777777" w:rsidR="005A3D6F" w:rsidRPr="005A3D6F" w:rsidRDefault="005A3D6F" w:rsidP="005A3D6F">
            <w:pPr>
              <w:rPr>
                <w:rFonts w:cs="Frankruhel"/>
                <w:rtl/>
              </w:rPr>
            </w:pPr>
            <w:r>
              <w:rPr>
                <w:rtl/>
              </w:rPr>
              <w:t>פרק ו': עיצומים כספיים</w:t>
            </w:r>
          </w:p>
        </w:tc>
        <w:tc>
          <w:tcPr>
            <w:tcW w:w="567" w:type="dxa"/>
          </w:tcPr>
          <w:p w14:paraId="0A9D8540" w14:textId="77777777" w:rsidR="005A3D6F" w:rsidRPr="005A3D6F" w:rsidRDefault="005A3D6F" w:rsidP="005A3D6F">
            <w:pPr>
              <w:rPr>
                <w:rStyle w:val="Hyperlink"/>
                <w:rtl/>
              </w:rPr>
            </w:pPr>
            <w:hyperlink w:anchor="med5" w:tooltip="פרק ו: עיצומים כספיים" w:history="1">
              <w:r w:rsidRPr="005A3D6F">
                <w:rPr>
                  <w:rStyle w:val="Hyperlink"/>
                </w:rPr>
                <w:t>Go</w:t>
              </w:r>
            </w:hyperlink>
          </w:p>
        </w:tc>
        <w:tc>
          <w:tcPr>
            <w:tcW w:w="850" w:type="dxa"/>
          </w:tcPr>
          <w:p w14:paraId="580D93DB"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med5</w:instrText>
            </w:r>
            <w:r>
              <w:rPr>
                <w:rtl/>
              </w:rPr>
              <w:instrText xml:space="preserve"> </w:instrText>
            </w:r>
            <w:r>
              <w:rPr>
                <w:rFonts w:cs="Frankruhel"/>
                <w:rtl/>
              </w:rPr>
              <w:fldChar w:fldCharType="separate"/>
            </w:r>
            <w:r>
              <w:rPr>
                <w:noProof/>
                <w:rtl/>
              </w:rPr>
              <w:t>8</w:t>
            </w:r>
            <w:r>
              <w:rPr>
                <w:rFonts w:cs="Frankruhel"/>
                <w:rtl/>
              </w:rPr>
              <w:fldChar w:fldCharType="end"/>
            </w:r>
          </w:p>
        </w:tc>
      </w:tr>
      <w:tr w:rsidR="005A3D6F" w:rsidRPr="005A3D6F" w14:paraId="77CD8D30" w14:textId="77777777">
        <w:tblPrEx>
          <w:tblCellMar>
            <w:top w:w="0" w:type="dxa"/>
            <w:bottom w:w="0" w:type="dxa"/>
          </w:tblCellMar>
        </w:tblPrEx>
        <w:tc>
          <w:tcPr>
            <w:tcW w:w="1247" w:type="dxa"/>
          </w:tcPr>
          <w:p w14:paraId="1B60B565" w14:textId="77777777" w:rsidR="005A3D6F" w:rsidRPr="005A3D6F" w:rsidRDefault="005A3D6F" w:rsidP="005A3D6F">
            <w:pPr>
              <w:rPr>
                <w:rFonts w:cs="Frankruhel"/>
                <w:rtl/>
              </w:rPr>
            </w:pPr>
            <w:r>
              <w:rPr>
                <w:rtl/>
              </w:rPr>
              <w:t xml:space="preserve">סעיף 33 </w:t>
            </w:r>
          </w:p>
        </w:tc>
        <w:tc>
          <w:tcPr>
            <w:tcW w:w="5669" w:type="dxa"/>
          </w:tcPr>
          <w:p w14:paraId="681BB0F1" w14:textId="77777777" w:rsidR="005A3D6F" w:rsidRPr="005A3D6F" w:rsidRDefault="005A3D6F" w:rsidP="005A3D6F">
            <w:pPr>
              <w:rPr>
                <w:rFonts w:cs="Frankruhel"/>
                <w:rtl/>
              </w:rPr>
            </w:pPr>
            <w:r>
              <w:rPr>
                <w:rtl/>
              </w:rPr>
              <w:t>עיצומים כספיים</w:t>
            </w:r>
          </w:p>
        </w:tc>
        <w:tc>
          <w:tcPr>
            <w:tcW w:w="567" w:type="dxa"/>
          </w:tcPr>
          <w:p w14:paraId="095FF1CF" w14:textId="77777777" w:rsidR="005A3D6F" w:rsidRPr="005A3D6F" w:rsidRDefault="005A3D6F" w:rsidP="005A3D6F">
            <w:pPr>
              <w:rPr>
                <w:rStyle w:val="Hyperlink"/>
                <w:rtl/>
              </w:rPr>
            </w:pPr>
            <w:hyperlink w:anchor="Seif32" w:tooltip="עיצומים כספיים" w:history="1">
              <w:r w:rsidRPr="005A3D6F">
                <w:rPr>
                  <w:rStyle w:val="Hyperlink"/>
                </w:rPr>
                <w:t>Go</w:t>
              </w:r>
            </w:hyperlink>
          </w:p>
        </w:tc>
        <w:tc>
          <w:tcPr>
            <w:tcW w:w="850" w:type="dxa"/>
          </w:tcPr>
          <w:p w14:paraId="40CC4706"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Pr>
                <w:noProof/>
                <w:rtl/>
              </w:rPr>
              <w:t>8</w:t>
            </w:r>
            <w:r>
              <w:rPr>
                <w:rFonts w:cs="Frankruhel"/>
                <w:rtl/>
              </w:rPr>
              <w:fldChar w:fldCharType="end"/>
            </w:r>
          </w:p>
        </w:tc>
      </w:tr>
      <w:tr w:rsidR="005A3D6F" w:rsidRPr="005A3D6F" w14:paraId="320AF8F1" w14:textId="77777777">
        <w:tblPrEx>
          <w:tblCellMar>
            <w:top w:w="0" w:type="dxa"/>
            <w:bottom w:w="0" w:type="dxa"/>
          </w:tblCellMar>
        </w:tblPrEx>
        <w:tc>
          <w:tcPr>
            <w:tcW w:w="1247" w:type="dxa"/>
          </w:tcPr>
          <w:p w14:paraId="23AE6CBD" w14:textId="77777777" w:rsidR="005A3D6F" w:rsidRPr="005A3D6F" w:rsidRDefault="005A3D6F" w:rsidP="005A3D6F">
            <w:pPr>
              <w:rPr>
                <w:rFonts w:cs="Frankruhel"/>
                <w:rtl/>
              </w:rPr>
            </w:pPr>
          </w:p>
        </w:tc>
        <w:tc>
          <w:tcPr>
            <w:tcW w:w="5669" w:type="dxa"/>
          </w:tcPr>
          <w:p w14:paraId="758E63B3" w14:textId="77777777" w:rsidR="005A3D6F" w:rsidRPr="005A3D6F" w:rsidRDefault="005A3D6F" w:rsidP="005A3D6F">
            <w:pPr>
              <w:rPr>
                <w:rFonts w:cs="Frankruhel"/>
                <w:rtl/>
              </w:rPr>
            </w:pPr>
            <w:r>
              <w:rPr>
                <w:rtl/>
              </w:rPr>
              <w:t>פרק ז': שונות</w:t>
            </w:r>
          </w:p>
        </w:tc>
        <w:tc>
          <w:tcPr>
            <w:tcW w:w="567" w:type="dxa"/>
          </w:tcPr>
          <w:p w14:paraId="7293D072" w14:textId="77777777" w:rsidR="005A3D6F" w:rsidRPr="005A3D6F" w:rsidRDefault="005A3D6F" w:rsidP="005A3D6F">
            <w:pPr>
              <w:rPr>
                <w:rStyle w:val="Hyperlink"/>
                <w:rtl/>
              </w:rPr>
            </w:pPr>
            <w:hyperlink w:anchor="med6" w:tooltip="פרק ז: שונות" w:history="1">
              <w:r w:rsidRPr="005A3D6F">
                <w:rPr>
                  <w:rStyle w:val="Hyperlink"/>
                </w:rPr>
                <w:t>Go</w:t>
              </w:r>
            </w:hyperlink>
          </w:p>
        </w:tc>
        <w:tc>
          <w:tcPr>
            <w:tcW w:w="850" w:type="dxa"/>
          </w:tcPr>
          <w:p w14:paraId="2BB0A086"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med6</w:instrText>
            </w:r>
            <w:r>
              <w:rPr>
                <w:rtl/>
              </w:rPr>
              <w:instrText xml:space="preserve"> </w:instrText>
            </w:r>
            <w:r>
              <w:rPr>
                <w:rFonts w:cs="Frankruhel"/>
                <w:rtl/>
              </w:rPr>
              <w:fldChar w:fldCharType="separate"/>
            </w:r>
            <w:r>
              <w:rPr>
                <w:noProof/>
                <w:rtl/>
              </w:rPr>
              <w:t>8</w:t>
            </w:r>
            <w:r>
              <w:rPr>
                <w:rFonts w:cs="Frankruhel"/>
                <w:rtl/>
              </w:rPr>
              <w:fldChar w:fldCharType="end"/>
            </w:r>
          </w:p>
        </w:tc>
      </w:tr>
      <w:tr w:rsidR="005A3D6F" w:rsidRPr="005A3D6F" w14:paraId="009CCD28" w14:textId="77777777">
        <w:tblPrEx>
          <w:tblCellMar>
            <w:top w:w="0" w:type="dxa"/>
            <w:bottom w:w="0" w:type="dxa"/>
          </w:tblCellMar>
        </w:tblPrEx>
        <w:tc>
          <w:tcPr>
            <w:tcW w:w="1247" w:type="dxa"/>
          </w:tcPr>
          <w:p w14:paraId="69FCFB3B" w14:textId="77777777" w:rsidR="005A3D6F" w:rsidRPr="005A3D6F" w:rsidRDefault="005A3D6F" w:rsidP="005A3D6F">
            <w:pPr>
              <w:rPr>
                <w:rFonts w:cs="Frankruhel"/>
                <w:rtl/>
              </w:rPr>
            </w:pPr>
            <w:r>
              <w:rPr>
                <w:rtl/>
              </w:rPr>
              <w:t xml:space="preserve">סעיף 34 </w:t>
            </w:r>
          </w:p>
        </w:tc>
        <w:tc>
          <w:tcPr>
            <w:tcW w:w="5669" w:type="dxa"/>
          </w:tcPr>
          <w:p w14:paraId="293F03CA" w14:textId="77777777" w:rsidR="005A3D6F" w:rsidRPr="005A3D6F" w:rsidRDefault="005A3D6F" w:rsidP="005A3D6F">
            <w:pPr>
              <w:rPr>
                <w:rFonts w:cs="Frankruhel"/>
                <w:rtl/>
              </w:rPr>
            </w:pPr>
            <w:r>
              <w:rPr>
                <w:rtl/>
              </w:rPr>
              <w:t>תחולה</w:t>
            </w:r>
          </w:p>
        </w:tc>
        <w:tc>
          <w:tcPr>
            <w:tcW w:w="567" w:type="dxa"/>
          </w:tcPr>
          <w:p w14:paraId="718131CC" w14:textId="77777777" w:rsidR="005A3D6F" w:rsidRPr="005A3D6F" w:rsidRDefault="005A3D6F" w:rsidP="005A3D6F">
            <w:pPr>
              <w:rPr>
                <w:rStyle w:val="Hyperlink"/>
                <w:rtl/>
              </w:rPr>
            </w:pPr>
            <w:hyperlink w:anchor="Seif33" w:tooltip="תחולה" w:history="1">
              <w:r w:rsidRPr="005A3D6F">
                <w:rPr>
                  <w:rStyle w:val="Hyperlink"/>
                </w:rPr>
                <w:t>Go</w:t>
              </w:r>
            </w:hyperlink>
          </w:p>
        </w:tc>
        <w:tc>
          <w:tcPr>
            <w:tcW w:w="850" w:type="dxa"/>
          </w:tcPr>
          <w:p w14:paraId="04606203" w14:textId="77777777" w:rsidR="005A3D6F" w:rsidRPr="005A3D6F" w:rsidRDefault="005A3D6F" w:rsidP="005A3D6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Pr>
                <w:noProof/>
                <w:rtl/>
              </w:rPr>
              <w:t>8</w:t>
            </w:r>
            <w:r>
              <w:rPr>
                <w:rFonts w:cs="Frankruhel"/>
                <w:rtl/>
              </w:rPr>
              <w:fldChar w:fldCharType="end"/>
            </w:r>
          </w:p>
        </w:tc>
      </w:tr>
    </w:tbl>
    <w:p w14:paraId="1A7736A0" w14:textId="77777777" w:rsidR="00AA517F" w:rsidRDefault="00AA517F" w:rsidP="0016500C">
      <w:pPr>
        <w:pStyle w:val="big-header"/>
        <w:ind w:left="0" w:right="1134"/>
        <w:rPr>
          <w:rFonts w:cs="FrankRuehl" w:hint="cs"/>
          <w:sz w:val="32"/>
          <w:rtl/>
        </w:rPr>
      </w:pPr>
      <w:r>
        <w:rPr>
          <w:rFonts w:cs="FrankRuehl"/>
          <w:sz w:val="32"/>
          <w:rtl/>
        </w:rPr>
        <w:br w:type="page"/>
      </w:r>
      <w:r>
        <w:rPr>
          <w:rFonts w:cs="FrankRuehl" w:hint="cs"/>
          <w:sz w:val="32"/>
          <w:rtl/>
        </w:rPr>
        <w:lastRenderedPageBreak/>
        <w:t>כללי שידורי טלוויזיה מהכנסת, תשס"ז-2006</w:t>
      </w:r>
      <w:r>
        <w:rPr>
          <w:rStyle w:val="default"/>
          <w:sz w:val="22"/>
          <w:szCs w:val="22"/>
          <w:rtl/>
        </w:rPr>
        <w:footnoteReference w:customMarkFollows="1" w:id="1"/>
        <w:t>*</w:t>
      </w:r>
    </w:p>
    <w:p w14:paraId="6A77495A" w14:textId="77777777" w:rsidR="00AA517F" w:rsidRDefault="00AA517F">
      <w:pPr>
        <w:pStyle w:val="P00"/>
        <w:spacing w:before="72"/>
        <w:ind w:left="0" w:right="1134"/>
        <w:rPr>
          <w:rStyle w:val="default"/>
          <w:rFonts w:cs="FrankRuehl" w:hint="cs"/>
          <w:rtl/>
        </w:rPr>
      </w:pPr>
      <w:r>
        <w:rPr>
          <w:rFonts w:cs="FrankRuehl"/>
          <w:sz w:val="26"/>
          <w:rtl/>
        </w:rPr>
        <w:tab/>
      </w:r>
      <w:r>
        <w:rPr>
          <w:rStyle w:val="default"/>
          <w:rFonts w:cs="FrankRuehl"/>
          <w:rtl/>
        </w:rPr>
        <w:t>בתוקף סמכותה לפי סעיף 5(ב) לחוק שידורי טלוויזיה מהכנסת, התשס"ד</w:t>
      </w:r>
      <w:r>
        <w:rPr>
          <w:rStyle w:val="default"/>
          <w:rFonts w:cs="FrankRuehl" w:hint="cs"/>
          <w:rtl/>
        </w:rPr>
        <w:t>-2003</w:t>
      </w:r>
      <w:r>
        <w:rPr>
          <w:rStyle w:val="default"/>
          <w:rFonts w:cs="FrankRuehl"/>
          <w:rtl/>
        </w:rPr>
        <w:t xml:space="preserve"> (להלן – החוק), קובעת המועצה לשידורי כבלים ולשידורי לוויין שנתמנתה לפי חוק התקשורת (בזק ושידורים), התשמ"ב</w:t>
      </w:r>
      <w:r>
        <w:rPr>
          <w:rStyle w:val="default"/>
          <w:rFonts w:cs="FrankRuehl" w:hint="cs"/>
          <w:rtl/>
        </w:rPr>
        <w:t>-1982</w:t>
      </w:r>
      <w:r>
        <w:rPr>
          <w:rStyle w:val="default"/>
          <w:rFonts w:cs="FrankRuehl"/>
          <w:rtl/>
        </w:rPr>
        <w:t xml:space="preserve"> (להלן – המועצה), לאחר שנועצה בצוות התיאום כמשמעותו בסעיף 6 לחוק, כללים אלה:</w:t>
      </w:r>
    </w:p>
    <w:p w14:paraId="7D45F3FF" w14:textId="77777777" w:rsidR="00AA517F" w:rsidRDefault="00AA517F">
      <w:pPr>
        <w:pStyle w:val="medium2-header"/>
        <w:keepLines w:val="0"/>
        <w:spacing w:before="72"/>
        <w:ind w:left="0" w:right="1134"/>
        <w:rPr>
          <w:rFonts w:cs="FrankRuehl" w:hint="cs"/>
          <w:noProof/>
          <w:rtl/>
        </w:rPr>
      </w:pPr>
      <w:bookmarkStart w:id="0" w:name="med0"/>
      <w:bookmarkEnd w:id="0"/>
      <w:r>
        <w:rPr>
          <w:rFonts w:cs="FrankRuehl" w:hint="cs"/>
          <w:noProof/>
          <w:rtl/>
        </w:rPr>
        <w:t>פרק א': פרשנות והגדרות</w:t>
      </w:r>
    </w:p>
    <w:p w14:paraId="7FAE6E2D" w14:textId="77777777" w:rsidR="00AA517F" w:rsidRDefault="00AA517F">
      <w:pPr>
        <w:pStyle w:val="P00"/>
        <w:spacing w:before="72"/>
        <w:ind w:left="0" w:right="1134"/>
        <w:rPr>
          <w:rStyle w:val="default"/>
          <w:rFonts w:cs="FrankRuehl" w:hint="cs"/>
          <w:rtl/>
        </w:rPr>
      </w:pPr>
      <w:bookmarkStart w:id="1" w:name="Seif1"/>
      <w:bookmarkEnd w:id="1"/>
      <w:r>
        <w:rPr>
          <w:rFonts w:cs="Miriam"/>
          <w:lang w:val="he-IL"/>
        </w:rPr>
        <w:pict w14:anchorId="74F314A6">
          <v:rect id="_x0000_s1087" style="position:absolute;left:0;text-align:left;margin-left:464.5pt;margin-top:8.05pt;width:75.05pt;height:11pt;z-index:251639808" o:allowincell="f" filled="f" stroked="f" strokecolor="lime" strokeweight=".25pt">
            <v:textbox inset="0,0,0,0">
              <w:txbxContent>
                <w:p w14:paraId="2F5B0A33" w14:textId="77777777" w:rsidR="00AA517F" w:rsidRDefault="00AA517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בכללים אלה –</w:t>
      </w:r>
    </w:p>
    <w:p w14:paraId="61C5ADF4"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ענין" – כהגדרתו בחוק התקשורת;</w:t>
      </w:r>
    </w:p>
    <w:p w14:paraId="77AF6259"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"הקלטה" – בין בדרך של צילום ובין בדרך של רישום קול;</w:t>
      </w:r>
    </w:p>
    <w:p w14:paraId="1E5CE213"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"מישדר" – יחידת שידורים בעלת תוכן והיקף ידועים ובמתכונת הערוכה לשידור;</w:t>
      </w:r>
    </w:p>
    <w:p w14:paraId="6C59C28C"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"עובד המערכת" – עורך, מפיק, כתב, שדר, צלם, מקליט ובעל מקצוע אחר העוסק בהכנת מישדר, בצילומו והקלטתו, בהפקתו, בעריכתו או בהבאתו לשידור;</w:t>
      </w:r>
    </w:p>
    <w:p w14:paraId="4A897849"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"ענין ציבורי" – לרבות חשיפה של התנהגות אנטי חברתית, הגנה על בריאות הציבור, שלומו ורווחתו, ומניעת הטעיית הציבור;</w:t>
      </w:r>
    </w:p>
    <w:p w14:paraId="16D85313"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"קרוב" – בן זוג, אח או אחות, הורה, הורי הורה, צאצא או צאצא של בן הזוג או בן זוגו של כל אחד מאלה.</w:t>
      </w:r>
    </w:p>
    <w:p w14:paraId="03F7CF7B" w14:textId="77777777" w:rsidR="00AA517F" w:rsidRDefault="00AA517F">
      <w:pPr>
        <w:pStyle w:val="medium2-header"/>
        <w:keepLines w:val="0"/>
        <w:spacing w:before="72"/>
        <w:ind w:left="0" w:right="1134"/>
        <w:rPr>
          <w:rFonts w:cs="FrankRuehl"/>
          <w:noProof/>
          <w:rtl/>
        </w:rPr>
      </w:pPr>
      <w:bookmarkStart w:id="2" w:name="med1"/>
      <w:bookmarkEnd w:id="2"/>
      <w:r>
        <w:rPr>
          <w:rFonts w:cs="FrankRuehl"/>
          <w:noProof/>
          <w:rtl/>
        </w:rPr>
        <w:t>פרק ב': אתיקה בשידורים</w:t>
      </w:r>
    </w:p>
    <w:p w14:paraId="54DF5169" w14:textId="77777777" w:rsidR="00AA517F" w:rsidRDefault="00AA517F">
      <w:pPr>
        <w:pStyle w:val="header-2"/>
        <w:ind w:left="0" w:right="1134"/>
        <w:rPr>
          <w:rFonts w:cs="Miriam" w:hint="cs"/>
          <w:rtl/>
        </w:rPr>
      </w:pPr>
      <w:bookmarkStart w:id="3" w:name="hed20"/>
      <w:bookmarkEnd w:id="3"/>
      <w:r>
        <w:rPr>
          <w:rFonts w:cs="Miriam"/>
          <w:rtl/>
        </w:rPr>
        <w:t>סימן א': אי משוא פנים, אובייקטיביות, איזון ודיוק בשידורים</w:t>
      </w:r>
    </w:p>
    <w:p w14:paraId="16431E09" w14:textId="77777777" w:rsidR="00AA517F" w:rsidRDefault="00AA517F">
      <w:pPr>
        <w:pStyle w:val="P00"/>
        <w:spacing w:before="72"/>
        <w:ind w:left="0" w:right="1134"/>
        <w:rPr>
          <w:rStyle w:val="default"/>
          <w:rFonts w:cs="FrankRuehl" w:hint="cs"/>
          <w:rtl/>
        </w:rPr>
      </w:pPr>
      <w:bookmarkStart w:id="4" w:name="Seif2"/>
      <w:bookmarkEnd w:id="4"/>
      <w:r>
        <w:rPr>
          <w:rFonts w:cs="Miriam"/>
          <w:lang w:val="he-IL"/>
        </w:rPr>
        <w:pict w14:anchorId="2C6C106E">
          <v:rect id="_x0000_s1089" style="position:absolute;left:0;text-align:left;margin-left:464.5pt;margin-top:8.05pt;width:75.05pt;height:8.95pt;z-index:251640832" o:allowincell="f" filled="f" stroked="f" strokecolor="lime" strokeweight=".25pt">
            <v:textbox inset="0,0,0,0">
              <w:txbxContent>
                <w:p w14:paraId="0454085A" w14:textId="77777777" w:rsidR="00AA517F" w:rsidRDefault="00AA517F">
                  <w:pPr>
                    <w:spacing w:line="160" w:lineRule="exact"/>
                    <w:rPr>
                      <w:rFonts w:cs="Miriam" w:hint="cs"/>
                      <w:noProof/>
                      <w:sz w:val="18"/>
                      <w:szCs w:val="18"/>
                      <w:rtl/>
                    </w:rPr>
                  </w:pPr>
                  <w:r>
                    <w:rPr>
                      <w:rFonts w:cs="Miriam" w:hint="cs"/>
                      <w:sz w:val="18"/>
                      <w:szCs w:val="18"/>
                      <w:rtl/>
                    </w:rPr>
                    <w:t>ניגוד ענינים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עובד מערכת לא יהיה מעורב בהפקתו או בשידורו של מישדר אם יש בו כדי</w:t>
      </w:r>
      <w:r>
        <w:rPr>
          <w:rStyle w:val="default"/>
          <w:rFonts w:cs="FrankRuehl" w:hint="cs"/>
          <w:rtl/>
        </w:rPr>
        <w:t xml:space="preserve"> </w:t>
      </w:r>
      <w:r>
        <w:rPr>
          <w:rStyle w:val="default"/>
          <w:rFonts w:cs="FrankRuehl"/>
          <w:rtl/>
        </w:rPr>
        <w:t>להעמידו בניגוד ענינים לעיסוק אחר שלו, לענין פרטי או מסחרי שלו או של קרובו או כדי</w:t>
      </w:r>
      <w:r>
        <w:rPr>
          <w:rStyle w:val="default"/>
          <w:rFonts w:cs="FrankRuehl" w:hint="cs"/>
          <w:rtl/>
        </w:rPr>
        <w:t xml:space="preserve"> </w:t>
      </w:r>
      <w:r>
        <w:rPr>
          <w:rStyle w:val="default"/>
          <w:rFonts w:cs="FrankRuehl"/>
          <w:rtl/>
        </w:rPr>
        <w:t>להביא להטעיית הציבור, ואולם יהיה רשאי לעסוק בהפקתו או בשידורו של מישדר כאמור,</w:t>
      </w:r>
      <w:r>
        <w:rPr>
          <w:rStyle w:val="default"/>
          <w:rFonts w:cs="FrankRuehl" w:hint="cs"/>
          <w:rtl/>
        </w:rPr>
        <w:t xml:space="preserve"> </w:t>
      </w:r>
      <w:r>
        <w:rPr>
          <w:rStyle w:val="default"/>
          <w:rFonts w:cs="FrankRuehl"/>
          <w:rtl/>
        </w:rPr>
        <w:t>אם במעורבותו במישדר היה ערך חדשותי או אמנותי, ובלבד שהמישדר לווה בגילוי נאות על מהות זיקתו של העובד לתוכן המישדר.</w:t>
      </w:r>
    </w:p>
    <w:p w14:paraId="27E40089"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הגוף המשדר יימנע מהעסקה של חברי הכנסת, שרים, נציגים, שלוחים, או גורמים הקשורים למפלגה או לסיעה או קרוביהם של גורמים כאמור ומכל התקשרות עסקית אחרת עמם.</w:t>
      </w:r>
    </w:p>
    <w:p w14:paraId="70F54343" w14:textId="77777777" w:rsidR="00AA517F" w:rsidRDefault="00AA517F">
      <w:pPr>
        <w:pStyle w:val="P00"/>
        <w:spacing w:before="72"/>
        <w:ind w:left="0" w:right="1134"/>
        <w:rPr>
          <w:rStyle w:val="default"/>
          <w:rFonts w:cs="FrankRuehl" w:hint="cs"/>
          <w:rtl/>
        </w:rPr>
      </w:pPr>
      <w:bookmarkStart w:id="5" w:name="Seif3"/>
      <w:bookmarkEnd w:id="5"/>
      <w:r>
        <w:rPr>
          <w:rFonts w:cs="Miriam"/>
          <w:lang w:val="he-IL"/>
        </w:rPr>
        <w:pict w14:anchorId="48BF03A2">
          <v:rect id="_x0000_s1091" style="position:absolute;left:0;text-align:left;margin-left:464.5pt;margin-top:8.05pt;width:75.05pt;height:12.55pt;z-index:251641856" o:allowincell="f" filled="f" stroked="f" strokecolor="lime" strokeweight=".25pt">
            <v:textbox inset="0,0,0,0">
              <w:txbxContent>
                <w:p w14:paraId="67080EF1" w14:textId="77777777" w:rsidR="00AA517F" w:rsidRDefault="00AA517F">
                  <w:pPr>
                    <w:spacing w:line="160" w:lineRule="exact"/>
                    <w:rPr>
                      <w:rFonts w:cs="Miriam" w:hint="cs"/>
                      <w:noProof/>
                      <w:sz w:val="18"/>
                      <w:szCs w:val="18"/>
                      <w:rtl/>
                    </w:rPr>
                  </w:pPr>
                  <w:r>
                    <w:rPr>
                      <w:rFonts w:cs="Miriam" w:hint="cs"/>
                      <w:sz w:val="18"/>
                      <w:szCs w:val="18"/>
                      <w:rtl/>
                    </w:rPr>
                    <w:t>שימוש לרעה במעמד</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לא יעשה הגוף המשדר שימוש לרעה במעמדו ובפעילותו על פי רישיונו, לרבות בכוחו לשדר או להימנע מלשדר.</w:t>
      </w:r>
    </w:p>
    <w:p w14:paraId="0C2243B9"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ישתמש הגוף המשדר בשידורים לצורך קידום דעותיו ועניניו הפרטיים של הגוף המשדר או של כל בעל ענין או נושא משרה בו.</w:t>
      </w:r>
    </w:p>
    <w:p w14:paraId="198CD6B8"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מישדר הכולל מידע או התייחסות הנוגעים לעניניו הפרטיים או המסחריים של הגוף המשדר, או של כל בעל ענין או נושא משרה בו, ילווה בגילוי נאות על מהות זיקתו של הגוף המשדר לתוכן המישדר.</w:t>
      </w:r>
    </w:p>
    <w:p w14:paraId="4B160166" w14:textId="77777777" w:rsidR="00AA517F" w:rsidRDefault="00AA517F">
      <w:pPr>
        <w:pStyle w:val="P00"/>
        <w:spacing w:before="72"/>
        <w:ind w:left="0" w:right="1134"/>
        <w:rPr>
          <w:rStyle w:val="default"/>
          <w:rFonts w:cs="FrankRuehl" w:hint="cs"/>
          <w:rtl/>
        </w:rPr>
      </w:pPr>
      <w:bookmarkStart w:id="6" w:name="Seif4"/>
      <w:bookmarkEnd w:id="6"/>
      <w:r>
        <w:rPr>
          <w:rFonts w:cs="Miriam"/>
          <w:lang w:val="he-IL"/>
        </w:rPr>
        <w:pict w14:anchorId="62FB361E">
          <v:rect id="_x0000_s1092" style="position:absolute;left:0;text-align:left;margin-left:464.5pt;margin-top:8.05pt;width:75.05pt;height:9.05pt;z-index:251642880" o:allowincell="f" filled="f" stroked="f" strokecolor="lime" strokeweight=".25pt">
            <v:textbox inset="0,0,0,0">
              <w:txbxContent>
                <w:p w14:paraId="0DD33D7D" w14:textId="77777777" w:rsidR="00AA517F" w:rsidRDefault="00AA517F">
                  <w:pPr>
                    <w:spacing w:line="160" w:lineRule="exact"/>
                    <w:rPr>
                      <w:rFonts w:cs="Miriam" w:hint="cs"/>
                      <w:noProof/>
                      <w:sz w:val="18"/>
                      <w:szCs w:val="18"/>
                      <w:rtl/>
                    </w:rPr>
                  </w:pPr>
                  <w:r>
                    <w:rPr>
                      <w:rFonts w:cs="Miriam" w:hint="cs"/>
                      <w:sz w:val="18"/>
                      <w:szCs w:val="18"/>
                      <w:rtl/>
                    </w:rPr>
                    <w:t>קידום ענינים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לא ישודר מישדר שיש בו כדי לקדם ענינים עסקיים-מסחריים של אדם או יחסי</w:t>
      </w:r>
      <w:r>
        <w:rPr>
          <w:rStyle w:val="default"/>
          <w:rFonts w:cs="FrankRuehl" w:hint="cs"/>
          <w:rtl/>
        </w:rPr>
        <w:t xml:space="preserve"> </w:t>
      </w:r>
      <w:r>
        <w:rPr>
          <w:rStyle w:val="default"/>
          <w:rFonts w:cs="FrankRuehl"/>
          <w:rtl/>
        </w:rPr>
        <w:t>ציבור לאדם, לרבות הגוף המשדר, בתמורה או שלא בתמורה, אלא אם כן קידום הענינים</w:t>
      </w:r>
      <w:r>
        <w:rPr>
          <w:rStyle w:val="default"/>
          <w:rFonts w:cs="FrankRuehl" w:hint="cs"/>
          <w:rtl/>
        </w:rPr>
        <w:t xml:space="preserve"> </w:t>
      </w:r>
      <w:r>
        <w:rPr>
          <w:rStyle w:val="default"/>
          <w:rFonts w:cs="FrankRuehl"/>
          <w:rtl/>
        </w:rPr>
        <w:t>או יחסי הציבור הם תוצאה נלווית ההכרחית לשידור, או אם הותרו לפי הוראות כל דין או תנאי הרישיון.</w:t>
      </w:r>
    </w:p>
    <w:p w14:paraId="26407482"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ישודר מישדר חדשות, מישדר בעניני היום או מישדר מגזיני אחר, אם הגוף המשדר או עובד מערכת קיבל, או צפוי לקבל, במישרין או בעקיפין, טובת הנאה העלולה להשפיע על תוכנו או מתכונתו או על בחירת המשתתפים בו.</w:t>
      </w:r>
    </w:p>
    <w:p w14:paraId="11C25986"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הגוף המשדר לא יפעל בשליחות מפלגה או גוף פוליטי-מפלגתי, במישרין או בעקיפין, ולא יאפשר שימוש בשידורים לשם קידום מפלגה או גוף פוליטי.</w:t>
      </w:r>
    </w:p>
    <w:p w14:paraId="67F1294B"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לא ישדר הגוף המשדר מישדר חדשות או מישדר בעניני היום, אשר נושא תפקיד בגוף פוליטי או במפלגה, לרבות חבר הכנסת או שר, היה מעורב בהפקתו או בהגשתו</w:t>
      </w:r>
      <w:r>
        <w:rPr>
          <w:rStyle w:val="default"/>
          <w:rFonts w:cs="FrankRuehl" w:hint="cs"/>
          <w:rtl/>
        </w:rPr>
        <w:t>.</w:t>
      </w:r>
    </w:p>
    <w:p w14:paraId="29CA0441" w14:textId="77777777" w:rsidR="00AA517F" w:rsidRDefault="00AA517F">
      <w:pPr>
        <w:pStyle w:val="P00"/>
        <w:spacing w:before="72"/>
        <w:ind w:left="0" w:right="1134"/>
        <w:rPr>
          <w:rStyle w:val="default"/>
          <w:rFonts w:cs="FrankRuehl" w:hint="cs"/>
          <w:rtl/>
        </w:rPr>
      </w:pPr>
      <w:bookmarkStart w:id="7" w:name="Seif5"/>
      <w:bookmarkEnd w:id="7"/>
      <w:r>
        <w:rPr>
          <w:rFonts w:cs="Miriam"/>
          <w:lang w:val="he-IL"/>
        </w:rPr>
        <w:pict w14:anchorId="5A57F5B0">
          <v:rect id="_x0000_s1093" style="position:absolute;left:0;text-align:left;margin-left:464.5pt;margin-top:8.05pt;width:75.05pt;height:17.4pt;z-index:251643904" o:allowincell="f" filled="f" stroked="f" strokecolor="lime" strokeweight=".25pt">
            <v:textbox inset="0,0,0,0">
              <w:txbxContent>
                <w:p w14:paraId="74BA2FA3" w14:textId="77777777" w:rsidR="00AA517F" w:rsidRDefault="00AA517F">
                  <w:pPr>
                    <w:spacing w:line="160" w:lineRule="exact"/>
                    <w:rPr>
                      <w:rFonts w:cs="Miriam" w:hint="cs"/>
                      <w:noProof/>
                      <w:sz w:val="18"/>
                      <w:szCs w:val="18"/>
                      <w:rtl/>
                    </w:rPr>
                  </w:pPr>
                  <w:r>
                    <w:rPr>
                      <w:rFonts w:cs="Miriam" w:hint="cs"/>
                      <w:sz w:val="18"/>
                      <w:szCs w:val="18"/>
                      <w:rtl/>
                    </w:rPr>
                    <w:t>דיוק בשידור ואימות המידע</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לא ישדר הגוף המשדר דבר שאינו נכון או אינו מדויק, ולא יערוך מישדר באופן העלול לסלף את המידע הכלול בו, אם יש בשידור כדי להטעות את הציבור.</w:t>
      </w:r>
    </w:p>
    <w:p w14:paraId="4611FB91"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תוטל על הגוף המשדר אחריות בשל מידע ששודר בניגוד לאמור בסעיף קטן (א), אם התקיים אחד מאלה, ובלבד שפרסם הודעת תיקון כמפורט להלן:</w:t>
      </w:r>
    </w:p>
    <w:p w14:paraId="3AECCE3B" w14:textId="77777777" w:rsidR="00AA517F" w:rsidRDefault="00AA517F">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טרם שידורו של המידע נקט הגוף המשדר אמצעים נאותים לבירור נכונות המידע, לרבות בדיקתו במקורות המהימנים ביותר בנסיבות הענין;</w:t>
      </w:r>
    </w:p>
    <w:p w14:paraId="29B07E22" w14:textId="77777777" w:rsidR="00AA517F" w:rsidRDefault="00AA517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המידע נמסר בשידור חי בידי מי שאינו עובד המערכת, הגוף המשדר לא ידע על הכוונה למסרו כאמור וציין סמוך למסירתו כי נכונותו לא נבדקה בידיו.</w:t>
      </w:r>
    </w:p>
    <w:p w14:paraId="72E3A9E0"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לענין סעיף קטן (ב), יפעל הגוף המשדר במשנה זהירות במידע העלול לפגוע באדם, להשפילו או לבזותו.</w:t>
      </w:r>
    </w:p>
    <w:p w14:paraId="22F8FA2D" w14:textId="77777777" w:rsidR="00AA517F" w:rsidRDefault="00AA517F">
      <w:pPr>
        <w:pStyle w:val="P00"/>
        <w:spacing w:before="72"/>
        <w:ind w:left="0" w:right="1134"/>
        <w:rPr>
          <w:rStyle w:val="default"/>
          <w:rFonts w:cs="FrankRuehl" w:hint="cs"/>
          <w:rtl/>
        </w:rPr>
      </w:pPr>
      <w:r>
        <w:rPr>
          <w:rFonts w:cs="Miriam"/>
          <w:lang w:val="he-IL"/>
        </w:rPr>
        <w:pict w14:anchorId="7B794424">
          <v:rect id="_x0000_s1094" style="position:absolute;left:0;text-align:left;margin-left:464.5pt;margin-top:8.05pt;width:75.05pt;height:11pt;z-index:251644928" o:allowincell="f" filled="f" stroked="f" strokecolor="lime" strokeweight=".25pt">
            <v:textbox inset="0,0,0,0">
              <w:txbxContent>
                <w:p w14:paraId="32BC8F7F" w14:textId="77777777" w:rsidR="00AA517F" w:rsidRDefault="00AA517F">
                  <w:pPr>
                    <w:spacing w:line="160" w:lineRule="exact"/>
                    <w:rPr>
                      <w:rFonts w:cs="Miriam" w:hint="cs"/>
                      <w:noProof/>
                      <w:sz w:val="18"/>
                      <w:szCs w:val="18"/>
                      <w:rtl/>
                    </w:rPr>
                  </w:pPr>
                  <w:r>
                    <w:rPr>
                      <w:rFonts w:cs="Miriam" w:hint="cs"/>
                      <w:sz w:val="18"/>
                      <w:szCs w:val="18"/>
                      <w:rtl/>
                    </w:rPr>
                    <w:t>תיקון טעויות</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שודר דבר שאינו אמת או שאינו מדויק או נפלה טעות בעת שידור, יתנצל הגוף המשדר</w:t>
      </w:r>
      <w:r>
        <w:rPr>
          <w:rStyle w:val="default"/>
          <w:rFonts w:cs="FrankRuehl" w:hint="cs"/>
          <w:rtl/>
        </w:rPr>
        <w:t xml:space="preserve"> </w:t>
      </w:r>
      <w:r>
        <w:rPr>
          <w:rStyle w:val="default"/>
          <w:rFonts w:cs="FrankRuehl"/>
          <w:rtl/>
        </w:rPr>
        <w:t>ויתקן את הטעות ככל האפשר במסגרת אותו מישדר; לא התאפשר תיקון הטעות כאמור, ישדר הגוף המשדר הודעת תיקון בהזדמנות המתאימה הראשונה לאחר גילוי הטעות.</w:t>
      </w:r>
    </w:p>
    <w:p w14:paraId="44A2574E" w14:textId="77777777" w:rsidR="00AA517F" w:rsidRDefault="00AA517F">
      <w:pPr>
        <w:pStyle w:val="P00"/>
        <w:spacing w:before="72"/>
        <w:ind w:left="0" w:right="1134"/>
        <w:rPr>
          <w:rStyle w:val="default"/>
          <w:rFonts w:cs="FrankRuehl" w:hint="cs"/>
          <w:rtl/>
        </w:rPr>
      </w:pPr>
      <w:bookmarkStart w:id="8" w:name="Seif6"/>
      <w:bookmarkEnd w:id="8"/>
      <w:r>
        <w:rPr>
          <w:rFonts w:cs="Miriam"/>
          <w:lang w:val="he-IL"/>
        </w:rPr>
        <w:pict w14:anchorId="763805CC">
          <v:rect id="_x0000_s1095" style="position:absolute;left:0;text-align:left;margin-left:464.5pt;margin-top:8.05pt;width:75.05pt;height:18.15pt;z-index:251645952" o:allowincell="f" filled="f" stroked="f" strokecolor="lime" strokeweight=".25pt">
            <v:textbox inset="0,0,0,0">
              <w:txbxContent>
                <w:p w14:paraId="6D67B104" w14:textId="77777777" w:rsidR="00AA517F" w:rsidRDefault="00AA517F">
                  <w:pPr>
                    <w:spacing w:line="160" w:lineRule="exact"/>
                    <w:rPr>
                      <w:rFonts w:cs="Miriam" w:hint="cs"/>
                      <w:noProof/>
                      <w:sz w:val="18"/>
                      <w:szCs w:val="18"/>
                      <w:rtl/>
                    </w:rPr>
                  </w:pPr>
                  <w:r>
                    <w:rPr>
                      <w:rFonts w:cs="Miriam" w:hint="cs"/>
                      <w:sz w:val="18"/>
                      <w:szCs w:val="18"/>
                      <w:rtl/>
                    </w:rPr>
                    <w:t>הבחנה בין עובדות לדעות</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הבעת דעה אישית, פרשנות וניתוח של מידע ישודרו באופן שיהיה ניתן לעמוד על טיבם ולהבחין בבירור ביניהם לבין העובדות המובאות בשידור.</w:t>
      </w:r>
    </w:p>
    <w:p w14:paraId="22FC25B4"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דברי תגובה, פרשנות או הערכה יצוינו ככאלה, ויובאו בשם אומרם בציון שמו של הפרשן, מקור סמכותו וזיקתו לנושא הנדון.</w:t>
      </w:r>
    </w:p>
    <w:p w14:paraId="3E3F201D"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הגוף המשדר, בעל ענין בו או נושא משרה בו, לא יביעו בשידור את דעותיהם הפרטיות בענינים השנויים במחלוקת אידאולוגית או פוליטית של ממש בציבור, אלא אם כן הובהר באותו מישדר מעמדם האמור.</w:t>
      </w:r>
    </w:p>
    <w:p w14:paraId="16BFDB71"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בכל מישדר שמופיעה בו או משתתפת בו אישיות פוליטית או ציבורית, יצוין באופן ברור שיוכה המפלגתי או הסיעתי או הגוף שהיא מייצגת, לפי הענין.</w:t>
      </w:r>
    </w:p>
    <w:p w14:paraId="59524EE6" w14:textId="77777777" w:rsidR="00AA517F" w:rsidRDefault="00AA517F">
      <w:pPr>
        <w:pStyle w:val="P00"/>
        <w:spacing w:before="72"/>
        <w:ind w:left="0" w:right="1134"/>
        <w:rPr>
          <w:rStyle w:val="default"/>
          <w:rFonts w:cs="FrankRuehl" w:hint="cs"/>
          <w:rtl/>
        </w:rPr>
      </w:pPr>
      <w:bookmarkStart w:id="9" w:name="Seif7"/>
      <w:bookmarkEnd w:id="9"/>
      <w:r>
        <w:rPr>
          <w:rFonts w:cs="Miriam"/>
          <w:lang w:val="he-IL"/>
        </w:rPr>
        <w:pict w14:anchorId="5E435287">
          <v:rect id="_x0000_s1096" style="position:absolute;left:0;text-align:left;margin-left:464.5pt;margin-top:8.05pt;width:75.05pt;height:18.45pt;z-index:251646976" o:allowincell="f" filled="f" stroked="f" strokecolor="lime" strokeweight=".25pt">
            <v:textbox inset="0,0,0,0">
              <w:txbxContent>
                <w:p w14:paraId="7570BD88" w14:textId="77777777" w:rsidR="00AA517F" w:rsidRDefault="00AA517F">
                  <w:pPr>
                    <w:spacing w:line="160" w:lineRule="exact"/>
                    <w:rPr>
                      <w:rFonts w:cs="Miriam" w:hint="cs"/>
                      <w:noProof/>
                      <w:sz w:val="18"/>
                      <w:szCs w:val="18"/>
                      <w:rtl/>
                    </w:rPr>
                  </w:pPr>
                  <w:r>
                    <w:rPr>
                      <w:rFonts w:cs="Miriam" w:hint="cs"/>
                      <w:sz w:val="18"/>
                      <w:szCs w:val="18"/>
                      <w:rtl/>
                    </w:rPr>
                    <w:t>שילוב מידע ארכיוני, שחזור ובידוי</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בסעיף זה, "מידע ארכיוני" – מידע מוקלט ששודר במישדר-עבר, זמן רב לפני שידורו הנוכחי או שהוקלט זמן רב טרם שידורו.</w:t>
      </w:r>
    </w:p>
    <w:p w14:paraId="45A9A705"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ישדר הגוף המשדר מידע ארכיוני, המחזה או שחזור של אירוע, באופן העלול להטעות את הציבור.</w:t>
      </w:r>
    </w:p>
    <w:p w14:paraId="18794003"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במישדר המיועד או נחזה להציג מידע עובדתי, לרבות מישדר חדשות ומישדר בעניני היום, יצוין בגוף המישדר שכלולים בו מידע ארכיוני, המחזה או שחזור של אירוע,</w:t>
      </w:r>
      <w:r>
        <w:rPr>
          <w:rStyle w:val="default"/>
          <w:rFonts w:cs="FrankRuehl" w:hint="cs"/>
          <w:rtl/>
        </w:rPr>
        <w:t xml:space="preserve"> </w:t>
      </w:r>
      <w:r>
        <w:rPr>
          <w:rStyle w:val="default"/>
          <w:rFonts w:cs="FrankRuehl"/>
          <w:rtl/>
        </w:rPr>
        <w:t>ותיערך הבחנה בינם ובין מידע אותנטי או חדש הכלול במישדר; ככל האפשר יצוין תאריך הקלטתו של המידע הארכיוני.</w:t>
      </w:r>
    </w:p>
    <w:p w14:paraId="7E997AB8" w14:textId="77777777" w:rsidR="00AA517F" w:rsidRDefault="00AA517F">
      <w:pPr>
        <w:pStyle w:val="P00"/>
        <w:spacing w:before="72"/>
        <w:ind w:left="0" w:right="1134"/>
        <w:rPr>
          <w:rStyle w:val="default"/>
          <w:rFonts w:cs="FrankRuehl" w:hint="cs"/>
          <w:rtl/>
        </w:rPr>
      </w:pPr>
      <w:bookmarkStart w:id="10" w:name="Seif8"/>
      <w:bookmarkEnd w:id="10"/>
      <w:r>
        <w:rPr>
          <w:rFonts w:cs="Miriam"/>
          <w:lang w:val="he-IL"/>
        </w:rPr>
        <w:pict w14:anchorId="57C1E2C7">
          <v:rect id="_x0000_s1097" style="position:absolute;left:0;text-align:left;margin-left:464.5pt;margin-top:8.05pt;width:75.05pt;height:11pt;z-index:251648000" o:allowincell="f" filled="f" stroked="f" strokecolor="lime" strokeweight=".25pt">
            <v:textbox inset="0,0,0,0">
              <w:txbxContent>
                <w:p w14:paraId="17DA994E" w14:textId="77777777" w:rsidR="00AA517F" w:rsidRDefault="00AA517F">
                  <w:pPr>
                    <w:spacing w:line="160" w:lineRule="exact"/>
                    <w:rPr>
                      <w:rFonts w:cs="Miriam" w:hint="cs"/>
                      <w:noProof/>
                      <w:sz w:val="18"/>
                      <w:szCs w:val="18"/>
                      <w:rtl/>
                    </w:rPr>
                  </w:pPr>
                  <w:r>
                    <w:rPr>
                      <w:rFonts w:cs="Miriam" w:hint="cs"/>
                      <w:sz w:val="18"/>
                      <w:szCs w:val="18"/>
                      <w:rtl/>
                    </w:rPr>
                    <w:t>ציון מקור הפרסום</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שידר הגוף המשדר ידיעה שפורסמה באמצעי תקשורת אחר או שמקורה בסוכנות ידיעות, יציין את זהות המפרסם המקורי או סוכנות הידיעות, לפי הענין.</w:t>
      </w:r>
    </w:p>
    <w:p w14:paraId="6105D78F" w14:textId="77777777" w:rsidR="00AA517F" w:rsidRDefault="00AA517F">
      <w:pPr>
        <w:pStyle w:val="P00"/>
        <w:spacing w:before="72"/>
        <w:ind w:left="0" w:right="1134"/>
        <w:rPr>
          <w:rStyle w:val="default"/>
          <w:rFonts w:cs="FrankRuehl" w:hint="cs"/>
          <w:rtl/>
        </w:rPr>
      </w:pPr>
      <w:bookmarkStart w:id="11" w:name="Seif9"/>
      <w:bookmarkEnd w:id="11"/>
      <w:r>
        <w:rPr>
          <w:rFonts w:cs="Miriam"/>
          <w:lang w:val="he-IL"/>
        </w:rPr>
        <w:pict w14:anchorId="4425CF0C">
          <v:rect id="_x0000_s1098" style="position:absolute;left:0;text-align:left;margin-left:464.5pt;margin-top:8.05pt;width:75.05pt;height:11pt;z-index:251649024" o:allowincell="f" filled="f" stroked="f" strokecolor="lime" strokeweight=".25pt">
            <v:textbox inset="0,0,0,0">
              <w:txbxContent>
                <w:p w14:paraId="63152DE1" w14:textId="77777777" w:rsidR="00AA517F" w:rsidRDefault="00AA517F">
                  <w:pPr>
                    <w:spacing w:line="160" w:lineRule="exact"/>
                    <w:rPr>
                      <w:rFonts w:cs="Miriam" w:hint="cs"/>
                      <w:noProof/>
                      <w:sz w:val="18"/>
                      <w:szCs w:val="18"/>
                      <w:rtl/>
                    </w:rPr>
                  </w:pPr>
                  <w:r>
                    <w:rPr>
                      <w:rFonts w:cs="Miriam" w:hint="cs"/>
                      <w:sz w:val="18"/>
                      <w:szCs w:val="18"/>
                      <w:rtl/>
                    </w:rPr>
                    <w:t>נתונים סטטיסטיים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לא ישדר הגוף המשדר נתונים סטטיסטיים לרבות משאלים, מדגמים וסקרי דעת</w:t>
      </w:r>
      <w:r>
        <w:rPr>
          <w:rStyle w:val="default"/>
          <w:rFonts w:cs="FrankRuehl" w:hint="cs"/>
          <w:rtl/>
        </w:rPr>
        <w:t xml:space="preserve"> </w:t>
      </w:r>
      <w:r>
        <w:rPr>
          <w:rStyle w:val="default"/>
          <w:rFonts w:cs="FrankRuehl"/>
          <w:rtl/>
        </w:rPr>
        <w:t>קהל (בסעיף זה – נתונים סטטיסטיים), אלא אם כן ליווה אותם בהסברים הדרושים להבנת משמעותם, לרבות גודל המדגם.</w:t>
      </w:r>
    </w:p>
    <w:p w14:paraId="382B6663"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בעת דיווח על נתונים סטטיסטיים יציין הגוף המשדר את זהותו של מי שהזמין את איסוף הנתונים, אסף, ערך וניתח אותם, לפי הענין.</w:t>
      </w:r>
    </w:p>
    <w:p w14:paraId="7403AAD8" w14:textId="77777777" w:rsidR="00AA517F" w:rsidRDefault="00AA517F">
      <w:pPr>
        <w:pStyle w:val="P00"/>
        <w:spacing w:before="72"/>
        <w:ind w:left="0" w:right="1134"/>
        <w:rPr>
          <w:rStyle w:val="default"/>
          <w:rFonts w:cs="FrankRuehl" w:hint="cs"/>
          <w:rtl/>
        </w:rPr>
      </w:pPr>
      <w:bookmarkStart w:id="12" w:name="Seif10"/>
      <w:bookmarkEnd w:id="12"/>
      <w:r>
        <w:rPr>
          <w:rFonts w:cs="Miriam"/>
          <w:lang w:val="he-IL"/>
        </w:rPr>
        <w:pict w14:anchorId="7984E8A1">
          <v:rect id="_x0000_s1099" style="position:absolute;left:0;text-align:left;margin-left:464.5pt;margin-top:8.05pt;width:75.05pt;height:16.9pt;z-index:251650048" o:allowincell="f" filled="f" stroked="f" strokecolor="lime" strokeweight=".25pt">
            <v:textbox inset="0,0,0,0">
              <w:txbxContent>
                <w:p w14:paraId="5CF5B11B" w14:textId="77777777" w:rsidR="00AA517F" w:rsidRDefault="00AA517F">
                  <w:pPr>
                    <w:spacing w:line="160" w:lineRule="exact"/>
                    <w:rPr>
                      <w:rFonts w:cs="Miriam" w:hint="cs"/>
                      <w:noProof/>
                      <w:sz w:val="18"/>
                      <w:szCs w:val="18"/>
                      <w:rtl/>
                    </w:rPr>
                  </w:pPr>
                  <w:r>
                    <w:rPr>
                      <w:rFonts w:cs="Miriam" w:hint="cs"/>
                      <w:sz w:val="18"/>
                      <w:szCs w:val="18"/>
                      <w:rtl/>
                    </w:rPr>
                    <w:t>ייעוץ בנושא הדורש מומחיות</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לא יכלול הגוף המשדר בשידוריו ייעוץ בתחום הדורש מומחיות מקצועית, לרבות</w:t>
      </w:r>
      <w:r>
        <w:rPr>
          <w:rStyle w:val="default"/>
          <w:rFonts w:cs="FrankRuehl" w:hint="cs"/>
          <w:rtl/>
        </w:rPr>
        <w:t xml:space="preserve"> </w:t>
      </w:r>
      <w:r>
        <w:rPr>
          <w:rStyle w:val="default"/>
          <w:rFonts w:cs="FrankRuehl"/>
          <w:rtl/>
        </w:rPr>
        <w:t>בריאות, פסיכולוגיה, משפט וכלכלה, אלא אם כן הובאו הדברים מפיו של מומחה המוסמך לפי כל דין לעסוק בתחום הנוגע בדבר.</w:t>
      </w:r>
    </w:p>
    <w:p w14:paraId="4BBE1A3A"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יכלול הגוף המשדר בשידוריו ייעוץ בענינים אישיים העלול לפגוע בשלומו, בבריאותו או ברווחתו של אדם או להזיק לו, בשים לב לאופי הקהל שהמישדר מיועד לו ולגיל הצופים בו.</w:t>
      </w:r>
    </w:p>
    <w:p w14:paraId="5701035A" w14:textId="77777777" w:rsidR="00AA517F" w:rsidRDefault="00AA517F">
      <w:pPr>
        <w:pStyle w:val="header-2"/>
        <w:ind w:left="0" w:right="1134"/>
        <w:rPr>
          <w:rFonts w:cs="Miriam" w:hint="cs"/>
          <w:rtl/>
        </w:rPr>
      </w:pPr>
      <w:bookmarkStart w:id="13" w:name="hed21"/>
      <w:bookmarkEnd w:id="13"/>
      <w:r>
        <w:rPr>
          <w:rFonts w:cs="Miriam"/>
          <w:rtl/>
        </w:rPr>
        <w:t>סימן ב': הגינות בשידורים</w:t>
      </w:r>
    </w:p>
    <w:p w14:paraId="5CEA7D31" w14:textId="77777777" w:rsidR="00AA517F" w:rsidRDefault="00AA517F">
      <w:pPr>
        <w:pStyle w:val="P00"/>
        <w:spacing w:before="72"/>
        <w:ind w:left="0" w:right="1134"/>
        <w:rPr>
          <w:rStyle w:val="default"/>
          <w:rFonts w:cs="FrankRuehl" w:hint="cs"/>
          <w:rtl/>
        </w:rPr>
      </w:pPr>
      <w:bookmarkStart w:id="14" w:name="Seif11"/>
      <w:bookmarkEnd w:id="14"/>
      <w:r>
        <w:rPr>
          <w:rFonts w:cs="Miriam"/>
          <w:lang w:val="he-IL"/>
        </w:rPr>
        <w:pict w14:anchorId="7ADD708E">
          <v:rect id="_x0000_s1100" style="position:absolute;left:0;text-align:left;margin-left:464.5pt;margin-top:8.05pt;width:75.05pt;height:11pt;z-index:251651072" o:allowincell="f" filled="f" stroked="f" strokecolor="lime" strokeweight=".25pt">
            <v:textbox inset="0,0,0,0">
              <w:txbxContent>
                <w:p w14:paraId="7A8E74E1" w14:textId="77777777" w:rsidR="00AA517F" w:rsidRDefault="00AA517F">
                  <w:pPr>
                    <w:spacing w:line="160" w:lineRule="exact"/>
                    <w:rPr>
                      <w:rFonts w:cs="Miriam" w:hint="cs"/>
                      <w:noProof/>
                      <w:sz w:val="18"/>
                      <w:szCs w:val="18"/>
                      <w:rtl/>
                    </w:rPr>
                  </w:pPr>
                  <w:r>
                    <w:rPr>
                      <w:rFonts w:cs="Miriam" w:hint="cs"/>
                      <w:sz w:val="18"/>
                      <w:szCs w:val="18"/>
                      <w:rtl/>
                    </w:rPr>
                    <w:t>זכות התגובה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בטרם שידור מידע עובדתי שיש בו לכאורה משום פגיעה באדם, ינקוט הגוף</w:t>
      </w:r>
      <w:r>
        <w:rPr>
          <w:rStyle w:val="default"/>
          <w:rFonts w:cs="FrankRuehl" w:hint="cs"/>
          <w:rtl/>
        </w:rPr>
        <w:t xml:space="preserve"> </w:t>
      </w:r>
      <w:r>
        <w:rPr>
          <w:rStyle w:val="default"/>
          <w:rFonts w:cs="FrankRuehl"/>
          <w:rtl/>
        </w:rPr>
        <w:t>המשדר אמצעים סבירים כדי לברר ולקבל את תגובתו של אותו אדם לפני השידור, ולשדר את התגובה יחד עם המידע העובדתי הפוגע.</w:t>
      </w:r>
    </w:p>
    <w:p w14:paraId="2AD1B76A"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לבקשתו של אדם אשר נפגע משידורו של מידע עובדתי הנוגע או מתייחס אליו, שהתקבלה בתוך זמן סביר ממועד השידור, ישדר הגוף המשדר את תגובת אותו אדם, בכפוף</w:t>
      </w:r>
      <w:r>
        <w:rPr>
          <w:rStyle w:val="default"/>
          <w:rFonts w:cs="FrankRuehl" w:hint="cs"/>
          <w:rtl/>
        </w:rPr>
        <w:t xml:space="preserve"> </w:t>
      </w:r>
      <w:r>
        <w:rPr>
          <w:rStyle w:val="default"/>
          <w:rFonts w:cs="FrankRuehl"/>
          <w:rtl/>
        </w:rPr>
        <w:t>לאמור בסעיף זה להלן, ובהתחשב, בין השאר, בחומרת הפגיעה, בחשיבות הנושא, במהימנות המידע ובבמה שניתנה בעבר לתגובת הנפגע.</w:t>
      </w:r>
    </w:p>
    <w:p w14:paraId="4A762597"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נוסחה תגובתו של הנפגע באופן המתאים לשידור בנסיבות הענין, יהיה הגוף המשדר רשאי להתאימה לשידור, ובלבד שלא יהיה בתיקון התגובה כדי לשנות את עיקרי</w:t>
      </w:r>
      <w:r>
        <w:rPr>
          <w:rStyle w:val="default"/>
          <w:rFonts w:cs="FrankRuehl" w:hint="cs"/>
          <w:rtl/>
        </w:rPr>
        <w:t xml:space="preserve"> </w:t>
      </w:r>
      <w:r>
        <w:rPr>
          <w:rStyle w:val="default"/>
          <w:rFonts w:cs="FrankRuehl"/>
          <w:rtl/>
        </w:rPr>
        <w:t>תוכנה; הגוף המשדר יהיה רשאי להימנע משידור תגובה אם ברור וגלוי כי יש בה משום שימוש לרעה בזכות התגובה או כי תוכנה אינו אמת.</w:t>
      </w:r>
    </w:p>
    <w:p w14:paraId="318CE1A8"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הגוף המשדר ישדר את התגובה, ככל האפשר, במסגרת אותו מישדר; לא התאפשר שידור תגובה כאמור, ישדרה הגוף המשדר במישדר המתאים הקרוב ביותר האפשרי בנסיבות הענין, במועד ובהבלטה דומים, ככל האפשר, לאלה שבהם שודר המידע העובדתי הפוגע.</w:t>
      </w:r>
    </w:p>
    <w:p w14:paraId="04B9AEAB"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עמד הגוף המשדר לשדר מידע עובדתי שלכאורה יש בו משום פגיעה חמורה באדם, ינקוט אמצעים נאותים כדי לתת לאותו אדם בעוד מועד הודעה על קיום המישדר, ולהקצות זמן סביר בנסיבות הענין, להופעתו ולהצגת עמדתו באותו מישדר.</w:t>
      </w:r>
    </w:p>
    <w:p w14:paraId="626E9848"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סבר אדם כי שידורו של מידע עובדתי הנוגע או מתייחס אליו פגע בו פגיעה חמורה, רשאי הוא לבקש מהגוף המשדר להקצות זמן סביר בנסיבות הענין, להופעתו במישדר</w:t>
      </w:r>
      <w:r>
        <w:rPr>
          <w:rStyle w:val="default"/>
          <w:rFonts w:cs="FrankRuehl" w:hint="cs"/>
          <w:rtl/>
        </w:rPr>
        <w:t xml:space="preserve"> </w:t>
      </w:r>
      <w:r>
        <w:rPr>
          <w:rStyle w:val="default"/>
          <w:rFonts w:cs="FrankRuehl"/>
          <w:rtl/>
        </w:rPr>
        <w:t>לצורך הצגת עמדתו, במועד ובהבלטה דומים, ככל האפשר, לאלו שבהם שודר המידע</w:t>
      </w:r>
      <w:r>
        <w:rPr>
          <w:rStyle w:val="default"/>
          <w:rFonts w:cs="FrankRuehl" w:hint="cs"/>
          <w:rtl/>
        </w:rPr>
        <w:t xml:space="preserve"> </w:t>
      </w:r>
      <w:r>
        <w:rPr>
          <w:rStyle w:val="default"/>
          <w:rFonts w:cs="FrankRuehl"/>
          <w:rtl/>
        </w:rPr>
        <w:t>עובדתי אשר פגע בו; הגוף המשדר ייענה לבקשה למתן תגובה כאמור, אם הדבר מתחייב,</w:t>
      </w:r>
      <w:r>
        <w:rPr>
          <w:rStyle w:val="default"/>
          <w:rFonts w:cs="FrankRuehl" w:hint="cs"/>
          <w:rtl/>
        </w:rPr>
        <w:t xml:space="preserve"> </w:t>
      </w:r>
      <w:r>
        <w:rPr>
          <w:rStyle w:val="default"/>
          <w:rFonts w:cs="FrankRuehl"/>
          <w:rtl/>
        </w:rPr>
        <w:t>בהתחשב, בין השאר, בחומרת הפגיעה, בחשיבות הנושא, במהימנות המידע ובבמה שניתנה בעבר לתגובת הנפגע.</w:t>
      </w:r>
    </w:p>
    <w:p w14:paraId="47D4EAE8" w14:textId="77777777" w:rsidR="00AA517F" w:rsidRDefault="00AA517F">
      <w:pPr>
        <w:pStyle w:val="P00"/>
        <w:spacing w:before="72"/>
        <w:ind w:left="0" w:right="1134"/>
        <w:rPr>
          <w:rStyle w:val="default"/>
          <w:rFonts w:cs="FrankRuehl" w:hint="cs"/>
          <w:rtl/>
        </w:rPr>
      </w:pPr>
      <w:r>
        <w:rPr>
          <w:rFonts w:cs="FrankRuehl"/>
          <w:rtl/>
          <w:lang w:val="he-IL"/>
        </w:rPr>
        <w:pict w14:anchorId="1C33F265">
          <v:shapetype id="_x0000_t202" coordsize="21600,21600" o:spt="202" path="m,l,21600r21600,l21600,xe">
            <v:stroke joinstyle="miter"/>
            <v:path gradientshapeok="t" o:connecttype="rect"/>
          </v:shapetype>
          <v:shape id="_x0000_s1123" type="#_x0000_t202" style="position:absolute;left:0;text-align:left;margin-left:470.35pt;margin-top:7.1pt;width:1in;height:9pt;z-index:251674624" filled="f" stroked="f">
            <v:textbox inset="1mm,0,1mm,0">
              <w:txbxContent>
                <w:p w14:paraId="2BC7B33E" w14:textId="77777777" w:rsidR="00AA517F" w:rsidRDefault="00AA517F">
                  <w:pPr>
                    <w:spacing w:line="160" w:lineRule="exact"/>
                    <w:rPr>
                      <w:rFonts w:cs="Miriam" w:hint="cs"/>
                      <w:sz w:val="18"/>
                      <w:szCs w:val="18"/>
                      <w:rtl/>
                    </w:rPr>
                  </w:pPr>
                  <w:r>
                    <w:rPr>
                      <w:rFonts w:cs="Miriam" w:hint="cs"/>
                      <w:sz w:val="18"/>
                      <w:szCs w:val="18"/>
                      <w:rtl/>
                    </w:rPr>
                    <w:t>ת"ט תשס"ז-2007</w:t>
                  </w:r>
                </w:p>
              </w:txbxContent>
            </v:textbox>
          </v:shape>
        </w:pict>
      </w:r>
      <w:r>
        <w:rPr>
          <w:rStyle w:val="default"/>
          <w:rFonts w:cs="FrankRuehl" w:hint="cs"/>
          <w:rtl/>
        </w:rPr>
        <w:tab/>
      </w:r>
      <w:r>
        <w:rPr>
          <w:rStyle w:val="default"/>
          <w:rFonts w:cs="FrankRuehl"/>
          <w:rtl/>
        </w:rPr>
        <w:t>(</w:t>
      </w:r>
      <w:r>
        <w:rPr>
          <w:rStyle w:val="default"/>
          <w:rFonts w:cs="FrankRuehl" w:hint="cs"/>
          <w:rtl/>
        </w:rPr>
        <w:t>ז</w:t>
      </w:r>
      <w:r>
        <w:rPr>
          <w:rStyle w:val="default"/>
          <w:rFonts w:cs="FrankRuehl"/>
          <w:rtl/>
        </w:rPr>
        <w:t>)</w:t>
      </w:r>
      <w:r>
        <w:rPr>
          <w:rStyle w:val="default"/>
          <w:rFonts w:cs="FrankRuehl" w:hint="cs"/>
          <w:rtl/>
        </w:rPr>
        <w:tab/>
      </w:r>
      <w:r>
        <w:rPr>
          <w:rStyle w:val="default"/>
          <w:rFonts w:cs="FrankRuehl"/>
          <w:rtl/>
        </w:rPr>
        <w:t>לבקשת אדם הטוען כי נפגע מתוכנו של מישדר, יספק לו הגוף המשדר העתק המישדר, ויהיה רשאי לגבות מן המבקש את ההוצאות הסבירות של העתק כאמור לפי סעיף 32.</w:t>
      </w:r>
    </w:p>
    <w:p w14:paraId="4E449D92" w14:textId="77777777" w:rsidR="00AA517F" w:rsidRDefault="00AA517F">
      <w:pPr>
        <w:pStyle w:val="P00"/>
        <w:spacing w:before="72"/>
        <w:ind w:left="0" w:right="1134"/>
        <w:rPr>
          <w:rStyle w:val="default"/>
          <w:rFonts w:cs="FrankRuehl" w:hint="cs"/>
          <w:rtl/>
        </w:rPr>
      </w:pPr>
      <w:r>
        <w:rPr>
          <w:rFonts w:cs="FrankRuehl"/>
          <w:rtl/>
          <w:lang w:val="he-IL"/>
        </w:rPr>
        <w:pict w14:anchorId="0FE6DB72">
          <v:shape id="_x0000_s1124" type="#_x0000_t202" style="position:absolute;left:0;text-align:left;margin-left:470.35pt;margin-top:7.1pt;width:1in;height:9pt;z-index:251675648" filled="f" stroked="f">
            <v:textbox inset="1mm,0,1mm,0">
              <w:txbxContent>
                <w:p w14:paraId="156537FF" w14:textId="77777777" w:rsidR="00AA517F" w:rsidRDefault="00AA517F">
                  <w:pPr>
                    <w:spacing w:line="160" w:lineRule="exact"/>
                    <w:rPr>
                      <w:rFonts w:cs="Miriam" w:hint="cs"/>
                      <w:sz w:val="18"/>
                      <w:szCs w:val="18"/>
                      <w:rtl/>
                    </w:rPr>
                  </w:pPr>
                  <w:r>
                    <w:rPr>
                      <w:rFonts w:cs="Miriam" w:hint="cs"/>
                      <w:sz w:val="18"/>
                      <w:szCs w:val="18"/>
                      <w:rtl/>
                    </w:rPr>
                    <w:t>ת"ט תשס"ז-2007</w:t>
                  </w:r>
                </w:p>
              </w:txbxContent>
            </v:textbox>
          </v:shape>
        </w:pict>
      </w:r>
      <w:r>
        <w:rPr>
          <w:rStyle w:val="default"/>
          <w:rFonts w:cs="FrankRuehl" w:hint="cs"/>
          <w:rtl/>
        </w:rPr>
        <w:tab/>
      </w:r>
      <w:r>
        <w:rPr>
          <w:rStyle w:val="default"/>
          <w:rFonts w:cs="FrankRuehl"/>
          <w:rtl/>
        </w:rPr>
        <w:t>(</w:t>
      </w:r>
      <w:r>
        <w:rPr>
          <w:rStyle w:val="default"/>
          <w:rFonts w:cs="FrankRuehl" w:hint="cs"/>
          <w:rtl/>
        </w:rPr>
        <w:t>ח</w:t>
      </w:r>
      <w:r>
        <w:rPr>
          <w:rStyle w:val="default"/>
          <w:rFonts w:cs="FrankRuehl"/>
          <w:rtl/>
        </w:rPr>
        <w:t>)</w:t>
      </w:r>
      <w:r>
        <w:rPr>
          <w:rStyle w:val="default"/>
          <w:rFonts w:cs="FrankRuehl" w:hint="cs"/>
          <w:rtl/>
        </w:rPr>
        <w:tab/>
      </w:r>
      <w:r>
        <w:rPr>
          <w:rStyle w:val="default"/>
          <w:rFonts w:cs="FrankRuehl"/>
          <w:rtl/>
        </w:rPr>
        <w:t>בסעיף זה, "פגיעה" – נזק ממשי, לרבות חשש רציני לנזק ממשי, לגופו של אדם, לרכושו, לשמו הטוב, לכבודו או לפרטיותו.</w:t>
      </w:r>
    </w:p>
    <w:p w14:paraId="395DDB55" w14:textId="77777777" w:rsidR="00AA517F" w:rsidRDefault="00AA517F">
      <w:pPr>
        <w:pStyle w:val="P00"/>
        <w:spacing w:before="0"/>
        <w:ind w:left="0" w:right="1134"/>
        <w:rPr>
          <w:rStyle w:val="default"/>
          <w:rFonts w:cs="FrankRuehl" w:hint="cs"/>
          <w:vanish/>
          <w:color w:val="FF0000"/>
          <w:sz w:val="20"/>
          <w:szCs w:val="20"/>
          <w:shd w:val="clear" w:color="auto" w:fill="FFFF99"/>
          <w:rtl/>
        </w:rPr>
      </w:pPr>
      <w:bookmarkStart w:id="15" w:name="Rov42"/>
      <w:r>
        <w:rPr>
          <w:rStyle w:val="default"/>
          <w:rFonts w:cs="FrankRuehl" w:hint="cs"/>
          <w:vanish/>
          <w:color w:val="FF0000"/>
          <w:sz w:val="20"/>
          <w:szCs w:val="20"/>
          <w:shd w:val="clear" w:color="auto" w:fill="FFFF99"/>
          <w:rtl/>
        </w:rPr>
        <w:t>מיום 1.2.2007</w:t>
      </w:r>
    </w:p>
    <w:p w14:paraId="60B417EE" w14:textId="77777777" w:rsidR="00AA517F" w:rsidRDefault="00AA517F">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ת"ט תשס"ז-2007</w:t>
      </w:r>
    </w:p>
    <w:p w14:paraId="7806ED4F" w14:textId="77777777" w:rsidR="00AA517F" w:rsidRDefault="00AA517F">
      <w:pPr>
        <w:pStyle w:val="P00"/>
        <w:spacing w:before="0"/>
        <w:ind w:left="0" w:right="1134"/>
        <w:rPr>
          <w:rStyle w:val="default"/>
          <w:rFonts w:cs="FrankRuehl" w:hint="cs"/>
          <w:vanish/>
          <w:sz w:val="20"/>
          <w:szCs w:val="20"/>
          <w:shd w:val="clear" w:color="auto" w:fill="FFFF99"/>
          <w:rtl/>
        </w:rPr>
      </w:pPr>
      <w:hyperlink r:id="rId7" w:history="1">
        <w:r>
          <w:rPr>
            <w:rStyle w:val="Hyperlink"/>
            <w:rFonts w:cs="FrankRuehl" w:hint="cs"/>
            <w:vanish/>
            <w:szCs w:val="20"/>
            <w:shd w:val="clear" w:color="auto" w:fill="FFFF99"/>
            <w:rtl/>
          </w:rPr>
          <w:t>ק"ת תשס"ז מס' 6558</w:t>
        </w:r>
      </w:hyperlink>
      <w:r>
        <w:rPr>
          <w:rStyle w:val="default"/>
          <w:rFonts w:cs="FrankRuehl" w:hint="cs"/>
          <w:vanish/>
          <w:sz w:val="20"/>
          <w:szCs w:val="20"/>
          <w:shd w:val="clear" w:color="auto" w:fill="FFFF99"/>
          <w:rtl/>
        </w:rPr>
        <w:t xml:space="preserve"> מיום 1.2.2007 עמ' 532</w:t>
      </w:r>
    </w:p>
    <w:p w14:paraId="3CCAE676" w14:textId="77777777" w:rsidR="00AA517F" w:rsidRDefault="00AA517F">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strike/>
          <w:vanish/>
          <w:sz w:val="22"/>
          <w:szCs w:val="22"/>
          <w:shd w:val="clear" w:color="auto" w:fill="FFFF99"/>
          <w:rtl/>
        </w:rPr>
        <w:t>(ח)</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(ז)</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לבקשת אדם הטוען כי נפגע מתוכנו של מישדר, יספק לו הגוף המשדר העתק המישדר, ויהיה רשאי לגבות מן המבקש את ההוצאות הסבירות של העתק כאמור לפי סעיף 32.</w:t>
      </w:r>
    </w:p>
    <w:p w14:paraId="4EF812F6" w14:textId="77777777" w:rsidR="00AA517F" w:rsidRDefault="00AA517F">
      <w:pPr>
        <w:pStyle w:val="P00"/>
        <w:spacing w:before="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strike/>
          <w:vanish/>
          <w:sz w:val="22"/>
          <w:szCs w:val="22"/>
          <w:shd w:val="clear" w:color="auto" w:fill="FFFF99"/>
          <w:rtl/>
        </w:rPr>
        <w:t>(ט)</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(ח)</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בסעיף זה, "פגיעה" – נזק ממשי, לרבות חשש רציני לנזק ממשי, לגופו של אדם, לרכושו, לשמו הטוב, לכבודו או לפרטיותו.</w:t>
      </w:r>
      <w:bookmarkEnd w:id="15"/>
    </w:p>
    <w:p w14:paraId="1DFC35E5" w14:textId="77777777" w:rsidR="00AA517F" w:rsidRDefault="00AA517F">
      <w:pPr>
        <w:pStyle w:val="P00"/>
        <w:spacing w:before="72"/>
        <w:ind w:left="0" w:right="1134"/>
        <w:rPr>
          <w:rStyle w:val="default"/>
          <w:rFonts w:cs="FrankRuehl" w:hint="cs"/>
          <w:rtl/>
        </w:rPr>
      </w:pPr>
      <w:bookmarkStart w:id="16" w:name="Seif12"/>
      <w:bookmarkEnd w:id="16"/>
      <w:r>
        <w:rPr>
          <w:rFonts w:cs="Miriam"/>
          <w:lang w:val="he-IL"/>
        </w:rPr>
        <w:pict w14:anchorId="267D5438">
          <v:rect id="_x0000_s1101" style="position:absolute;left:0;text-align:left;margin-left:464.5pt;margin-top:8.05pt;width:75.05pt;height:23.7pt;z-index:251652096" o:allowincell="f" filled="f" stroked="f" strokecolor="lime" strokeweight=".25pt">
            <v:textbox inset="0,0,0,0">
              <w:txbxContent>
                <w:p w14:paraId="3F81F72E" w14:textId="77777777" w:rsidR="00AA517F" w:rsidRDefault="00AA517F">
                  <w:pPr>
                    <w:spacing w:line="160" w:lineRule="exact"/>
                    <w:rPr>
                      <w:rFonts w:cs="Miriam" w:hint="cs"/>
                      <w:noProof/>
                      <w:sz w:val="18"/>
                      <w:szCs w:val="18"/>
                      <w:rtl/>
                    </w:rPr>
                  </w:pPr>
                  <w:r>
                    <w:rPr>
                      <w:rFonts w:cs="Miriam" w:hint="cs"/>
                      <w:sz w:val="18"/>
                      <w:szCs w:val="18"/>
                      <w:rtl/>
                    </w:rPr>
                    <w:t>אמצעים פסולים להפקת מישדר</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לא ישתמש הגוף המשדר באמצעים כגון הקלטה נסתרת, התחזות או תחבולה,</w:t>
      </w:r>
      <w:r>
        <w:rPr>
          <w:rStyle w:val="default"/>
          <w:rFonts w:cs="FrankRuehl" w:hint="cs"/>
          <w:rtl/>
        </w:rPr>
        <w:t xml:space="preserve"> </w:t>
      </w:r>
      <w:r>
        <w:rPr>
          <w:rStyle w:val="default"/>
          <w:rFonts w:cs="FrankRuehl"/>
          <w:rtl/>
        </w:rPr>
        <w:t>לשם השגת מידע לצורך הפקתו של מישדר, אלא אם כן היה במידע ענין ציבורי מובהק, ובלבד שלא היתה לגוף המשדר דרך סבירה אחרת להשיגו.</w:t>
      </w:r>
    </w:p>
    <w:p w14:paraId="6FAC5374"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ישדר הגוף המשדר מישדר לצורכי בידור, אשר נעשה בדרך של הקלטה נסתרת, התחזות או תחבולה, אלא אם כן קיבל לכך את הסכמתו של כל מי שהופיע במישדר.</w:t>
      </w:r>
    </w:p>
    <w:p w14:paraId="410A6AFF" w14:textId="77777777" w:rsidR="00AA517F" w:rsidRDefault="00AA517F">
      <w:pPr>
        <w:pStyle w:val="P00"/>
        <w:spacing w:before="72"/>
        <w:ind w:left="0" w:right="1134"/>
        <w:rPr>
          <w:rStyle w:val="default"/>
          <w:rFonts w:cs="FrankRuehl" w:hint="cs"/>
          <w:rtl/>
        </w:rPr>
      </w:pPr>
      <w:bookmarkStart w:id="17" w:name="Seif13"/>
      <w:bookmarkEnd w:id="17"/>
      <w:r>
        <w:rPr>
          <w:rFonts w:cs="Miriam"/>
          <w:lang w:val="he-IL"/>
        </w:rPr>
        <w:pict w14:anchorId="3114BDD7">
          <v:rect id="_x0000_s1102" style="position:absolute;left:0;text-align:left;margin-left:464.5pt;margin-top:8.05pt;width:75.05pt;height:11pt;z-index:251653120" o:allowincell="f" filled="f" stroked="f" strokecolor="lime" strokeweight=".25pt">
            <v:textbox inset="0,0,0,0">
              <w:txbxContent>
                <w:p w14:paraId="01A5C587" w14:textId="77777777" w:rsidR="00AA517F" w:rsidRDefault="00AA517F">
                  <w:pPr>
                    <w:spacing w:line="160" w:lineRule="exact"/>
                    <w:rPr>
                      <w:rFonts w:cs="Miriam" w:hint="cs"/>
                      <w:noProof/>
                      <w:sz w:val="18"/>
                      <w:szCs w:val="18"/>
                      <w:rtl/>
                    </w:rPr>
                  </w:pPr>
                  <w:r>
                    <w:rPr>
                      <w:rFonts w:cs="Miriam" w:hint="cs"/>
                      <w:sz w:val="18"/>
                      <w:szCs w:val="18"/>
                      <w:rtl/>
                    </w:rPr>
                    <w:t>עריכת ראיון</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rtl/>
        </w:rPr>
        <w:t>הגוף המשדר ינהג בהגינות כלפי משתתפים בשידוריו ומרואיינים בהם, ובכלל זה –</w:t>
      </w:r>
    </w:p>
    <w:p w14:paraId="47B79B2B" w14:textId="77777777" w:rsidR="00AA517F" w:rsidRDefault="00AA517F">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יספק למרואיין בעוד מועד את כל הפרטים הדרושים באופן סביר למתן הסכמתו</w:t>
      </w:r>
      <w:r>
        <w:rPr>
          <w:rStyle w:val="default"/>
          <w:rFonts w:cs="FrankRuehl" w:hint="cs"/>
          <w:rtl/>
        </w:rPr>
        <w:t xml:space="preserve"> </w:t>
      </w:r>
      <w:r>
        <w:rPr>
          <w:rStyle w:val="default"/>
          <w:rFonts w:cs="FrankRuehl"/>
          <w:rtl/>
        </w:rPr>
        <w:t>המודעת להשתתפות במישדר ולהיערכות אליו, כגון אופי המישדר ומועדו, זהות</w:t>
      </w:r>
      <w:r>
        <w:rPr>
          <w:rStyle w:val="default"/>
          <w:rFonts w:cs="FrankRuehl" w:hint="cs"/>
          <w:rtl/>
        </w:rPr>
        <w:t xml:space="preserve"> </w:t>
      </w:r>
      <w:r>
        <w:rPr>
          <w:rStyle w:val="default"/>
          <w:rFonts w:cs="FrankRuehl"/>
          <w:rtl/>
        </w:rPr>
        <w:t>המראיין ושאר המשתתפים במישדר, היות המישדר חי או מוקלט וכוונת הגוף המשדר לעורכו או לשדרו במלואו;</w:t>
      </w:r>
    </w:p>
    <w:p w14:paraId="69C894FD" w14:textId="77777777" w:rsidR="00AA517F" w:rsidRDefault="00AA517F">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יימנע מעריכת הראיון באופן העלול לסלף את תוכנו או להטעות את הציבור.</w:t>
      </w:r>
    </w:p>
    <w:p w14:paraId="4F089BFB" w14:textId="77777777" w:rsidR="00AA517F" w:rsidRDefault="00AA517F">
      <w:pPr>
        <w:pStyle w:val="P00"/>
        <w:spacing w:before="72"/>
        <w:ind w:left="0" w:right="1134"/>
        <w:rPr>
          <w:rStyle w:val="default"/>
          <w:rFonts w:cs="FrankRuehl" w:hint="cs"/>
          <w:rtl/>
        </w:rPr>
      </w:pPr>
      <w:bookmarkStart w:id="18" w:name="Seif14"/>
      <w:bookmarkEnd w:id="18"/>
      <w:r>
        <w:rPr>
          <w:rFonts w:cs="Miriam"/>
          <w:lang w:val="he-IL"/>
        </w:rPr>
        <w:pict w14:anchorId="03C39E40">
          <v:rect id="_x0000_s1103" style="position:absolute;left:0;text-align:left;margin-left:464.5pt;margin-top:8.05pt;width:75.05pt;height:18.05pt;z-index:251654144" o:allowincell="f" filled="f" stroked="f" strokecolor="lime" strokeweight=".25pt">
            <v:textbox inset="0,0,0,0">
              <w:txbxContent>
                <w:p w14:paraId="455B4A31" w14:textId="77777777" w:rsidR="00AA517F" w:rsidRDefault="00AA517F">
                  <w:pPr>
                    <w:spacing w:line="160" w:lineRule="exact"/>
                    <w:rPr>
                      <w:rFonts w:cs="Miriam" w:hint="cs"/>
                      <w:noProof/>
                      <w:sz w:val="18"/>
                      <w:szCs w:val="18"/>
                      <w:rtl/>
                    </w:rPr>
                  </w:pPr>
                  <w:r>
                    <w:rPr>
                      <w:rFonts w:cs="Miriam" w:hint="cs"/>
                      <w:sz w:val="18"/>
                      <w:szCs w:val="18"/>
                      <w:rtl/>
                    </w:rPr>
                    <w:t>מסרים תת-ספיים או קצרי זמן</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rtl/>
        </w:rPr>
        <w:t>לא ישדר הגוף המשדר דבר העלול להשפיע על הצופים בלא מודעותם וידיעתם המלאה</w:t>
      </w:r>
      <w:r>
        <w:rPr>
          <w:rStyle w:val="default"/>
          <w:rFonts w:cs="FrankRuehl" w:hint="cs"/>
          <w:rtl/>
        </w:rPr>
        <w:t xml:space="preserve"> </w:t>
      </w:r>
      <w:r>
        <w:rPr>
          <w:rStyle w:val="default"/>
          <w:rFonts w:cs="FrankRuehl"/>
          <w:rtl/>
        </w:rPr>
        <w:t>על תוכנו, לרבות בתמונות חטופות, בהבזקים, ובכל אמצעי או דרך אחרים המעבירים מידע או מסר לצופה מתחת לסף המודעות.</w:t>
      </w:r>
    </w:p>
    <w:p w14:paraId="1854BF82" w14:textId="77777777" w:rsidR="00AA517F" w:rsidRDefault="00AA517F">
      <w:pPr>
        <w:pStyle w:val="header-2"/>
        <w:ind w:left="0" w:right="1134"/>
        <w:rPr>
          <w:rFonts w:cs="Miriam" w:hint="cs"/>
          <w:rtl/>
        </w:rPr>
      </w:pPr>
      <w:bookmarkStart w:id="19" w:name="hed22"/>
      <w:bookmarkEnd w:id="19"/>
      <w:r>
        <w:rPr>
          <w:rFonts w:cs="Miriam"/>
          <w:rtl/>
        </w:rPr>
        <w:t>סימן ג': פרטיות, השם הטוב ומניעת פגיעה בציבור</w:t>
      </w:r>
    </w:p>
    <w:p w14:paraId="0643911B" w14:textId="77777777" w:rsidR="00AA517F" w:rsidRDefault="00AA517F">
      <w:pPr>
        <w:pStyle w:val="P00"/>
        <w:spacing w:before="72"/>
        <w:ind w:left="0" w:right="1134"/>
        <w:rPr>
          <w:rStyle w:val="default"/>
          <w:rFonts w:cs="FrankRuehl" w:hint="cs"/>
          <w:rtl/>
        </w:rPr>
      </w:pPr>
      <w:bookmarkStart w:id="20" w:name="Seif15"/>
      <w:bookmarkEnd w:id="20"/>
      <w:r>
        <w:rPr>
          <w:rFonts w:cs="Miriam"/>
          <w:lang w:val="he-IL"/>
        </w:rPr>
        <w:pict w14:anchorId="029AB91F">
          <v:rect id="_x0000_s1104" style="position:absolute;left:0;text-align:left;margin-left:464.5pt;margin-top:8.05pt;width:75.05pt;height:11pt;z-index:251655168" o:allowincell="f" filled="f" stroked="f" strokecolor="lime" strokeweight=".25pt">
            <v:textbox inset="0,0,0,0">
              <w:txbxContent>
                <w:p w14:paraId="56EF89E3" w14:textId="77777777" w:rsidR="00AA517F" w:rsidRDefault="00AA517F">
                  <w:pPr>
                    <w:spacing w:line="160" w:lineRule="exact"/>
                    <w:rPr>
                      <w:rFonts w:cs="Miriam" w:hint="cs"/>
                      <w:noProof/>
                      <w:sz w:val="18"/>
                      <w:szCs w:val="18"/>
                      <w:rtl/>
                    </w:rPr>
                  </w:pPr>
                  <w:r>
                    <w:rPr>
                      <w:rFonts w:cs="Miriam" w:hint="cs"/>
                      <w:sz w:val="18"/>
                      <w:szCs w:val="18"/>
                      <w:rtl/>
                    </w:rPr>
                    <w:t>כבוד האדם</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rtl/>
        </w:rPr>
        <w:t>לא ישדר הגוף המשדר מישדר שיש בו כדי לפגוע בכבודו, בשמו הטוב או בפרטיותו</w:t>
      </w:r>
      <w:r>
        <w:rPr>
          <w:rStyle w:val="default"/>
          <w:rFonts w:cs="FrankRuehl" w:hint="cs"/>
          <w:rtl/>
        </w:rPr>
        <w:t xml:space="preserve"> </w:t>
      </w:r>
      <w:r>
        <w:rPr>
          <w:rStyle w:val="default"/>
          <w:rFonts w:cs="FrankRuehl"/>
          <w:rtl/>
        </w:rPr>
        <w:t>של אדם בלא הסכמתו, אלא אם כן קיים במישדר ענין ציבורי מובהק, ואזי במידה שאינה עולה על הנדרש, ובכפוף להוראות כל דין.</w:t>
      </w:r>
    </w:p>
    <w:p w14:paraId="69227918" w14:textId="77777777" w:rsidR="00AA517F" w:rsidRDefault="00AA517F">
      <w:pPr>
        <w:pStyle w:val="P00"/>
        <w:spacing w:before="72"/>
        <w:ind w:left="0" w:right="1134"/>
        <w:rPr>
          <w:rStyle w:val="default"/>
          <w:rFonts w:cs="FrankRuehl" w:hint="cs"/>
          <w:rtl/>
        </w:rPr>
      </w:pPr>
      <w:bookmarkStart w:id="21" w:name="Seif16"/>
      <w:bookmarkEnd w:id="21"/>
      <w:r>
        <w:rPr>
          <w:rFonts w:cs="Miriam"/>
          <w:lang w:val="he-IL"/>
        </w:rPr>
        <w:pict w14:anchorId="04BC92C3">
          <v:rect id="_x0000_s1105" style="position:absolute;left:0;text-align:left;margin-left:464.5pt;margin-top:8.05pt;width:75.05pt;height:20pt;z-index:251656192" o:allowincell="f" filled="f" stroked="f" strokecolor="lime" strokeweight=".25pt">
            <v:textbox inset="0,0,0,0">
              <w:txbxContent>
                <w:p w14:paraId="49958F6E" w14:textId="77777777" w:rsidR="00AA517F" w:rsidRDefault="00AA517F">
                  <w:pPr>
                    <w:spacing w:line="160" w:lineRule="exact"/>
                    <w:rPr>
                      <w:rFonts w:cs="Miriam" w:hint="cs"/>
                      <w:noProof/>
                      <w:sz w:val="18"/>
                      <w:szCs w:val="18"/>
                      <w:rtl/>
                    </w:rPr>
                  </w:pPr>
                  <w:r>
                    <w:rPr>
                      <w:rFonts w:cs="Miriam" w:hint="cs"/>
                      <w:sz w:val="18"/>
                      <w:szCs w:val="18"/>
                      <w:rtl/>
                    </w:rPr>
                    <w:t>סיכון חיים ועידוד אלימות ועבריינות</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לא ישדר הגוף המשדר מישדר אשר קיים חשש ממשי שיסכן את שלומו, את בריאותו או את חייו של אדם.</w:t>
      </w:r>
    </w:p>
    <w:p w14:paraId="6A8C8813"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ישדר הגוף המשדר מישדר אשר קיימת ודאות קרובה כי יפגע באופן ממשי בשלום הציבור או בסדר הציבורי.</w:t>
      </w:r>
    </w:p>
    <w:p w14:paraId="2C4D327F"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ישדר הגוף המשדר מישדר אשר קיימת ודאות קרובה כי יעודד פעילות עבריינית או אשר עלול לעודד או לעורר פשע או אלימות.</w:t>
      </w:r>
    </w:p>
    <w:p w14:paraId="2896F3B3"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בעת שידור התנהגות מסוכנת או מזיקה, לרבות בעת דיווח על מקרי התאבדות או ניסיון להתאבדות, ינקוט הגוף המשדר משנה זהירות באשר לתיאור פרטי ההתנהגות או האירוע, כדי שלא לעודד חיקוי שלהם.</w:t>
      </w:r>
    </w:p>
    <w:p w14:paraId="420FF165" w14:textId="77777777" w:rsidR="00AA517F" w:rsidRDefault="00AA517F">
      <w:pPr>
        <w:pStyle w:val="P00"/>
        <w:spacing w:before="72"/>
        <w:ind w:left="0" w:right="1134"/>
        <w:rPr>
          <w:rStyle w:val="default"/>
          <w:rFonts w:cs="FrankRuehl" w:hint="cs"/>
          <w:rtl/>
        </w:rPr>
      </w:pPr>
      <w:bookmarkStart w:id="22" w:name="Seif17"/>
      <w:bookmarkEnd w:id="22"/>
      <w:r>
        <w:rPr>
          <w:rFonts w:cs="Miriam"/>
          <w:lang w:val="he-IL"/>
        </w:rPr>
        <w:pict w14:anchorId="5156F4AB">
          <v:rect id="_x0000_s1106" style="position:absolute;left:0;text-align:left;margin-left:464.5pt;margin-top:8.05pt;width:75.05pt;height:11pt;z-index:251657216" o:allowincell="f" filled="f" stroked="f" strokecolor="lime" strokeweight=".25pt">
            <v:textbox inset="0,0,0,0">
              <w:txbxContent>
                <w:p w14:paraId="54F2FBCC" w14:textId="77777777" w:rsidR="00AA517F" w:rsidRDefault="00AA517F">
                  <w:pPr>
                    <w:spacing w:line="160" w:lineRule="exact"/>
                    <w:rPr>
                      <w:rFonts w:cs="Miriam" w:hint="cs"/>
                      <w:noProof/>
                      <w:sz w:val="18"/>
                      <w:szCs w:val="18"/>
                      <w:rtl/>
                    </w:rPr>
                  </w:pPr>
                  <w:r>
                    <w:rPr>
                      <w:rFonts w:cs="Miriam" w:hint="cs"/>
                      <w:sz w:val="18"/>
                      <w:szCs w:val="18"/>
                      <w:rtl/>
                    </w:rPr>
                    <w:t>הקלטה</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הקלטה של אדם ברשות הרבים, הנוגעת לצנעת חייו או למצב בריאותו או עלולה</w:t>
      </w:r>
      <w:r>
        <w:rPr>
          <w:rStyle w:val="default"/>
          <w:rFonts w:cs="FrankRuehl" w:hint="cs"/>
          <w:rtl/>
        </w:rPr>
        <w:t xml:space="preserve"> </w:t>
      </w:r>
      <w:r>
        <w:rPr>
          <w:rStyle w:val="default"/>
          <w:rFonts w:cs="FrankRuehl"/>
          <w:rtl/>
        </w:rPr>
        <w:t>להשפיל את האדם או לבזותו, או שצולמה במקום בעל רגישות מיוחדת, לרבות מוסד רפואי</w:t>
      </w:r>
      <w:r>
        <w:rPr>
          <w:rStyle w:val="default"/>
          <w:rFonts w:cs="FrankRuehl" w:hint="cs"/>
          <w:rtl/>
        </w:rPr>
        <w:t xml:space="preserve"> </w:t>
      </w:r>
      <w:r>
        <w:rPr>
          <w:rStyle w:val="default"/>
          <w:rFonts w:cs="FrankRuehl"/>
          <w:rtl/>
        </w:rPr>
        <w:t>או בית סוהר, לא תשודר בלא הסכמתו של אותו אדם, זולת אם קיים בה ענין ציבורי ובכפוף להוראות כל דין.</w:t>
      </w:r>
    </w:p>
    <w:p w14:paraId="78AC8196"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אין לשדר הקלטה של אדם ברשות היחיד בלא הסכמתו, אלא אם כן קיים בה ענין ציבורי מובהק ואין דרך סבירה אחרת להשיג את המידע המבוקש, ובכפוף להוראות כל דין.</w:t>
      </w:r>
    </w:p>
    <w:p w14:paraId="0CF445CA" w14:textId="77777777" w:rsidR="00AA517F" w:rsidRDefault="00AA517F">
      <w:pPr>
        <w:pStyle w:val="P00"/>
        <w:spacing w:before="72"/>
        <w:ind w:left="0" w:right="1134"/>
        <w:rPr>
          <w:rStyle w:val="default"/>
          <w:rFonts w:cs="FrankRuehl" w:hint="cs"/>
          <w:rtl/>
        </w:rPr>
      </w:pPr>
      <w:bookmarkStart w:id="23" w:name="Seif18"/>
      <w:bookmarkEnd w:id="23"/>
      <w:r>
        <w:rPr>
          <w:rFonts w:cs="Miriam"/>
          <w:lang w:val="he-IL"/>
        </w:rPr>
        <w:pict w14:anchorId="0FF52CF1">
          <v:rect id="_x0000_s1107" style="position:absolute;left:0;text-align:left;margin-left:464.5pt;margin-top:8.05pt;width:75.05pt;height:21.75pt;z-index:251658240" o:allowincell="f" filled="f" stroked="f" strokecolor="lime" strokeweight=".25pt">
            <v:textbox inset="0,0,0,0">
              <w:txbxContent>
                <w:p w14:paraId="1BA90D23" w14:textId="77777777" w:rsidR="00AA517F" w:rsidRDefault="00AA517F">
                  <w:pPr>
                    <w:spacing w:line="160" w:lineRule="exact"/>
                    <w:rPr>
                      <w:rFonts w:cs="Miriam" w:hint="cs"/>
                      <w:noProof/>
                      <w:sz w:val="18"/>
                      <w:szCs w:val="18"/>
                      <w:rtl/>
                    </w:rPr>
                  </w:pPr>
                  <w:r>
                    <w:rPr>
                      <w:rFonts w:cs="Miriam" w:hint="cs"/>
                      <w:sz w:val="18"/>
                      <w:szCs w:val="18"/>
                      <w:rtl/>
                    </w:rPr>
                    <w:t>שידור פרטי פגיעים וקטינים</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לא ישדר הגוף המשדר הקלטה או פרט מזהה של חולים, תורמי איברים, קורבנות</w:t>
      </w:r>
      <w:r>
        <w:rPr>
          <w:rStyle w:val="default"/>
          <w:rFonts w:cs="FrankRuehl" w:hint="cs"/>
          <w:rtl/>
        </w:rPr>
        <w:t xml:space="preserve"> </w:t>
      </w:r>
      <w:r>
        <w:rPr>
          <w:rStyle w:val="default"/>
          <w:rFonts w:cs="FrankRuehl"/>
          <w:rtl/>
        </w:rPr>
        <w:t>עבירות אלימות או מין, חסויים כמשמעותם בחוק הכשרות המשפטית והאפוטרופסות,</w:t>
      </w:r>
      <w:r>
        <w:rPr>
          <w:rStyle w:val="default"/>
          <w:rFonts w:cs="FrankRuehl" w:hint="cs"/>
          <w:rtl/>
        </w:rPr>
        <w:t xml:space="preserve"> </w:t>
      </w:r>
      <w:r>
        <w:rPr>
          <w:rStyle w:val="default"/>
          <w:rFonts w:cs="FrankRuehl"/>
          <w:rtl/>
        </w:rPr>
        <w:t>התשכ"ב</w:t>
      </w:r>
      <w:r>
        <w:rPr>
          <w:rStyle w:val="default"/>
          <w:rFonts w:cs="FrankRuehl" w:hint="cs"/>
          <w:rtl/>
        </w:rPr>
        <w:t>-1962</w:t>
      </w:r>
      <w:r>
        <w:rPr>
          <w:rStyle w:val="default"/>
          <w:rFonts w:cs="FrankRuehl"/>
          <w:rtl/>
        </w:rPr>
        <w:t>, בעלי פיגור שכלי או מכורים, באופן העלול לזהותם, אלא בהסכמתו של מי שמוסמך לתתה על פי הוראות כל דין.</w:t>
      </w:r>
    </w:p>
    <w:p w14:paraId="1226183F"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בהעדר הסכמה לשידור כאמור בסעיף קטן (א), לא ישדר הגוף המשדר הקלטות או פרטים מזהים כאמור, אלא אם כן קיים ענין ציבורי מובהק בכך, ואזי במידה שאינה עולה על הנדרש ובכפוף להוראות כל דין.</w:t>
      </w:r>
    </w:p>
    <w:p w14:paraId="5A7CF5C3"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יפרסם הגוף המשדר שם, צילום, פרטים מזהים אחרים של מי שטרם מלאו לו 18 שנים ולא יראיינו או ישתפו בשידור, בנסיבות העלולות לפגוע בו, בשמו הטוב, בפרטיותו או ברווחתו, בלא הסכמת הוריו או אפוטרופסיו החוקיים, אלא אם כן קיים בכך ענין ציבורי מובהק, ובמידה שאינה עולה על הנדרש ובכפוף להוראות כל דין.</w:t>
      </w:r>
    </w:p>
    <w:p w14:paraId="06ED219F" w14:textId="77777777" w:rsidR="00AA517F" w:rsidRDefault="00AA517F">
      <w:pPr>
        <w:pStyle w:val="P00"/>
        <w:spacing w:before="72"/>
        <w:ind w:left="0" w:right="1134"/>
        <w:rPr>
          <w:rStyle w:val="default"/>
          <w:rFonts w:cs="FrankRuehl" w:hint="cs"/>
          <w:rtl/>
        </w:rPr>
      </w:pPr>
      <w:bookmarkStart w:id="24" w:name="Seif19"/>
      <w:bookmarkEnd w:id="24"/>
      <w:r>
        <w:rPr>
          <w:rFonts w:cs="Miriam"/>
          <w:lang w:val="he-IL"/>
        </w:rPr>
        <w:pict w14:anchorId="4BC9C229">
          <v:rect id="_x0000_s1108" style="position:absolute;left:0;text-align:left;margin-left:464.5pt;margin-top:8.05pt;width:75.05pt;height:11pt;z-index:251659264" o:allowincell="f" filled="f" stroked="f" strokecolor="lime" strokeweight=".25pt">
            <v:textbox inset="0,0,0,0">
              <w:txbxContent>
                <w:p w14:paraId="56C4450B" w14:textId="77777777" w:rsidR="00AA517F" w:rsidRDefault="00AA517F">
                  <w:pPr>
                    <w:spacing w:line="160" w:lineRule="exact"/>
                    <w:rPr>
                      <w:rFonts w:cs="Miriam" w:hint="cs"/>
                      <w:noProof/>
                      <w:sz w:val="18"/>
                      <w:szCs w:val="18"/>
                      <w:rtl/>
                    </w:rPr>
                  </w:pPr>
                  <w:r>
                    <w:rPr>
                      <w:rFonts w:cs="Miriam" w:hint="cs"/>
                      <w:sz w:val="18"/>
                      <w:szCs w:val="18"/>
                      <w:rtl/>
                    </w:rPr>
                    <w:t>הליכים פליליים</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סיקור ודיווח על חשדות בפלילים, חקירה של רשות מוסמכת או הליכים משפטיים, ייעשו בשים לב לעיקרון שכל אדם חף מפשע כל עוד לא נמצא אשם בדין.</w:t>
      </w:r>
    </w:p>
    <w:p w14:paraId="522F73D4"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ישדר הגוף המשדר שם, צילום או פרטים מזהים אחרים של חשוד בעבירה קודם שהובא לפני בית המשפט אלא אם כן הסכים לכך, או קיים ענין ציבורי בשידור הפרטים.</w:t>
      </w:r>
    </w:p>
    <w:p w14:paraId="017B6629"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ישדר הגוף המשדר דבר על ענין פלילי תלוי ועומד בבית משפט, במטרה להשפיע על מהלך המשפט או על תוצאותיו; בכלל זה, אין לפרסם במהלך משפט הערכה נחרצת של העדויות או העמדות של הצדדים לגבי תוצאה מסוימת של ההליך.</w:t>
      </w:r>
    </w:p>
    <w:p w14:paraId="760AD3B6"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דיווח הגוף המשדר על חשד נגד אדם, הגשת כתב אישום נגדו או הרשעתו, יכלול בשידוריו, בהבלטה ראויה, כל מידע ולפיו הוסר החשד או לא הוגש כתב אישום נגד אדם,</w:t>
      </w:r>
      <w:r>
        <w:rPr>
          <w:rStyle w:val="default"/>
          <w:rFonts w:cs="FrankRuehl" w:hint="cs"/>
          <w:rtl/>
        </w:rPr>
        <w:t xml:space="preserve"> </w:t>
      </w:r>
      <w:r>
        <w:rPr>
          <w:rStyle w:val="default"/>
          <w:rFonts w:cs="FrankRuehl"/>
          <w:rtl/>
        </w:rPr>
        <w:t>או בוטל או זוכה נאשם בדין, או נתקבל ערעורו של מורשע, אם לחלוטין ואם באופן חלקי, מיד עם היוודע לו הדבר.</w:t>
      </w:r>
    </w:p>
    <w:p w14:paraId="1868DC64" w14:textId="77777777" w:rsidR="00AA517F" w:rsidRDefault="00AA517F">
      <w:pPr>
        <w:pStyle w:val="P00"/>
        <w:spacing w:before="72"/>
        <w:ind w:left="0" w:right="1134"/>
        <w:rPr>
          <w:rStyle w:val="default"/>
          <w:rFonts w:cs="FrankRuehl" w:hint="cs"/>
          <w:rtl/>
        </w:rPr>
      </w:pPr>
      <w:bookmarkStart w:id="25" w:name="Seif20"/>
      <w:bookmarkEnd w:id="25"/>
      <w:r>
        <w:rPr>
          <w:rFonts w:cs="Miriam"/>
          <w:lang w:val="he-IL"/>
        </w:rPr>
        <w:pict w14:anchorId="162A89F8">
          <v:rect id="_x0000_s1109" style="position:absolute;left:0;text-align:left;margin-left:464.5pt;margin-top:8.05pt;width:75.05pt;height:18.9pt;z-index:251660288" o:allowincell="f" filled="f" stroked="f" strokecolor="lime" strokeweight=".25pt">
            <v:textbox inset="0,0,0,0">
              <w:txbxContent>
                <w:p w14:paraId="570ECCB3" w14:textId="77777777" w:rsidR="00AA517F" w:rsidRDefault="00AA517F">
                  <w:pPr>
                    <w:spacing w:line="160" w:lineRule="exact"/>
                    <w:rPr>
                      <w:rFonts w:cs="Miriam" w:hint="cs"/>
                      <w:noProof/>
                      <w:sz w:val="18"/>
                      <w:szCs w:val="18"/>
                      <w:rtl/>
                    </w:rPr>
                  </w:pPr>
                  <w:r>
                    <w:rPr>
                      <w:rFonts w:cs="Miriam" w:hint="cs"/>
                      <w:sz w:val="18"/>
                      <w:szCs w:val="18"/>
                      <w:rtl/>
                    </w:rPr>
                    <w:t>ציון השתייכות ודעות קדומות</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הגוף המשדר לא יציין בשידור פרטים אישיים הנוגעים לאדם כגון מוצאו, עדתו,</w:t>
      </w:r>
      <w:r>
        <w:rPr>
          <w:rStyle w:val="default"/>
          <w:rFonts w:cs="FrankRuehl" w:hint="cs"/>
          <w:rtl/>
        </w:rPr>
        <w:t xml:space="preserve"> </w:t>
      </w:r>
      <w:r>
        <w:rPr>
          <w:rStyle w:val="default"/>
          <w:rFonts w:cs="FrankRuehl"/>
          <w:rtl/>
        </w:rPr>
        <w:t>דתו, לאומיותו, מינו, מעמדו החברתי או מגבלותיו, השקפתו הפוליטית, השתייכותו הארגונית,</w:t>
      </w:r>
      <w:r>
        <w:rPr>
          <w:rStyle w:val="default"/>
          <w:rFonts w:cs="FrankRuehl" w:hint="cs"/>
          <w:rtl/>
        </w:rPr>
        <w:t xml:space="preserve"> </w:t>
      </w:r>
      <w:r>
        <w:rPr>
          <w:rStyle w:val="default"/>
          <w:rFonts w:cs="FrankRuehl"/>
          <w:rtl/>
        </w:rPr>
        <w:t>קרבתו המשפחתית לאדם או העדפותיו המיניות וזהות המגדר שלו, אלא בהסכמתו או אם</w:t>
      </w:r>
      <w:r>
        <w:rPr>
          <w:rStyle w:val="default"/>
          <w:rFonts w:cs="FrankRuehl" w:hint="cs"/>
          <w:rtl/>
        </w:rPr>
        <w:t xml:space="preserve"> </w:t>
      </w:r>
      <w:r>
        <w:rPr>
          <w:rStyle w:val="default"/>
          <w:rFonts w:cs="FrankRuehl"/>
          <w:rtl/>
        </w:rPr>
        <w:t>יש בפרטים כאמור ענין ציבורי ונגיעה ענינית לנושא השידור ולתוכנו ובכפוף להוראות כל דין.</w:t>
      </w:r>
    </w:p>
    <w:p w14:paraId="09DB9D4E"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הגוף המשדר יימנע מלכלול בשידוריו שפה, דעות קדומות או סטריאוטיפים העלולים להשפיל או לבזות שלא לצורך אדם, קבוצה מסוימת באוכלוסיה, כמו קבוצות</w:t>
      </w:r>
      <w:r>
        <w:rPr>
          <w:rStyle w:val="default"/>
          <w:rFonts w:cs="FrankRuehl" w:hint="cs"/>
          <w:rtl/>
        </w:rPr>
        <w:t xml:space="preserve"> </w:t>
      </w:r>
      <w:r>
        <w:rPr>
          <w:rStyle w:val="default"/>
          <w:rFonts w:cs="FrankRuehl"/>
          <w:rtl/>
        </w:rPr>
        <w:t>מיעוט, בעלי צרכים מיוחדים ובעלי מוגבלות, והכל זולת אם היה בביטויים האמורים ערך חדשותי או אומנותי של ממש והשימוש בהם נעשה במידה שאינה עולה על הנדרש.</w:t>
      </w:r>
    </w:p>
    <w:p w14:paraId="492E7CEC"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הגוף המשדר לא ידגיש בכל אופן שהוא מום באופן דיבורו או בהופעתו של מרואיין, למעט אם ביקש זאת המרואיין במטרה להצביע על מצוקתו או הישגיו.</w:t>
      </w:r>
    </w:p>
    <w:p w14:paraId="177B3D6F" w14:textId="77777777" w:rsidR="00AA517F" w:rsidRDefault="00AA517F">
      <w:pPr>
        <w:pStyle w:val="P00"/>
        <w:spacing w:before="72"/>
        <w:ind w:left="0" w:right="1134"/>
        <w:rPr>
          <w:rStyle w:val="default"/>
          <w:rFonts w:cs="FrankRuehl" w:hint="cs"/>
          <w:rtl/>
        </w:rPr>
      </w:pPr>
      <w:bookmarkStart w:id="26" w:name="Seif21"/>
      <w:bookmarkEnd w:id="26"/>
      <w:r>
        <w:rPr>
          <w:rFonts w:cs="Miriam"/>
          <w:lang w:val="he-IL"/>
        </w:rPr>
        <w:pict w14:anchorId="78FBB838">
          <v:rect id="_x0000_s1110" style="position:absolute;left:0;text-align:left;margin-left:464.5pt;margin-top:8.05pt;width:75.05pt;height:11pt;z-index:251661312" o:allowincell="f" filled="f" stroked="f" strokecolor="lime" strokeweight=".25pt">
            <v:textbox inset="0,0,0,0">
              <w:txbxContent>
                <w:p w14:paraId="5FEB66A7" w14:textId="77777777" w:rsidR="00AA517F" w:rsidRDefault="00AA517F">
                  <w:pPr>
                    <w:spacing w:line="160" w:lineRule="exact"/>
                    <w:rPr>
                      <w:rFonts w:cs="Miriam" w:hint="cs"/>
                      <w:noProof/>
                      <w:sz w:val="18"/>
                      <w:szCs w:val="18"/>
                      <w:rtl/>
                    </w:rPr>
                  </w:pPr>
                  <w:r>
                    <w:rPr>
                      <w:rFonts w:cs="Miriam" w:hint="cs"/>
                      <w:sz w:val="18"/>
                      <w:szCs w:val="18"/>
                      <w:rtl/>
                    </w:rPr>
                    <w:t>תיאור אלימות וסבל</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לא יכלול הגוף המשדר בשידוריו ביטויים חזותיים, מילוליים או קוליים של</w:t>
      </w:r>
      <w:r>
        <w:rPr>
          <w:rStyle w:val="default"/>
          <w:rFonts w:cs="FrankRuehl" w:hint="cs"/>
          <w:rtl/>
        </w:rPr>
        <w:t xml:space="preserve"> </w:t>
      </w:r>
      <w:r>
        <w:rPr>
          <w:rStyle w:val="default"/>
          <w:rFonts w:cs="FrankRuehl"/>
          <w:rtl/>
        </w:rPr>
        <w:t>אלימות, סבל, עבריינות ומין אלא במידה הדרושה לדיווח מהימן ועדכני של מידע ולהבנתו;</w:t>
      </w:r>
      <w:r>
        <w:rPr>
          <w:rStyle w:val="default"/>
          <w:rFonts w:cs="FrankRuehl" w:hint="cs"/>
          <w:rtl/>
        </w:rPr>
        <w:t xml:space="preserve"> </w:t>
      </w:r>
      <w:r>
        <w:rPr>
          <w:rStyle w:val="default"/>
          <w:rFonts w:cs="FrankRuehl"/>
          <w:rtl/>
        </w:rPr>
        <w:t>לא יצולמו צילומי תקריב של בני אדם המעורבים באירועים שיש בהם אלימות, סבל, מעשי עבריינות או מין, למעט אם שידור כאמור דרוש לצורכי זיהוי משטרתי.</w:t>
      </w:r>
    </w:p>
    <w:p w14:paraId="6DF07AAD"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נכללו תיאורי אלימות, זוועות או סבל קשים במישדרי חדשות או אקטואליה, יזוהו תיאורים כאמור, במהלך המישדר, באופן שישמש אזהרה בדבר תוכנם; הזיהוי ייעשה באזהרה בעל פה או בכתב.</w:t>
      </w:r>
    </w:p>
    <w:p w14:paraId="3D9F3742" w14:textId="77777777" w:rsidR="00AA517F" w:rsidRDefault="00AA517F">
      <w:pPr>
        <w:pStyle w:val="P00"/>
        <w:spacing w:before="72"/>
        <w:ind w:left="0" w:right="1134"/>
        <w:rPr>
          <w:rStyle w:val="default"/>
          <w:rFonts w:cs="FrankRuehl" w:hint="cs"/>
          <w:rtl/>
        </w:rPr>
      </w:pPr>
      <w:bookmarkStart w:id="27" w:name="Seif22"/>
      <w:bookmarkEnd w:id="27"/>
      <w:r>
        <w:rPr>
          <w:rFonts w:cs="Miriam"/>
          <w:lang w:val="he-IL"/>
        </w:rPr>
        <w:pict w14:anchorId="6BD74755">
          <v:rect id="_x0000_s1111" style="position:absolute;left:0;text-align:left;margin-left:464.5pt;margin-top:8.05pt;width:75.05pt;height:11pt;z-index:251662336" o:allowincell="f" filled="f" stroked="f" strokecolor="lime" strokeweight=".25pt">
            <v:textbox inset="0,0,0,0">
              <w:txbxContent>
                <w:p w14:paraId="5031B596" w14:textId="77777777" w:rsidR="00AA517F" w:rsidRDefault="00AA517F">
                  <w:pPr>
                    <w:spacing w:line="160" w:lineRule="exact"/>
                    <w:rPr>
                      <w:rFonts w:cs="Miriam" w:hint="cs"/>
                      <w:noProof/>
                      <w:sz w:val="18"/>
                      <w:szCs w:val="18"/>
                      <w:rtl/>
                    </w:rPr>
                  </w:pPr>
                  <w:r>
                    <w:rPr>
                      <w:rFonts w:cs="Miriam" w:hint="cs"/>
                      <w:sz w:val="18"/>
                      <w:szCs w:val="18"/>
                      <w:rtl/>
                    </w:rPr>
                    <w:t>נפגעים באסון</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בסעיף זה, "אסון" – לרבות תאונה ופיגוע חבלני.</w:t>
      </w:r>
    </w:p>
    <w:p w14:paraId="2017B4EC"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ידיעות בדבר מצבם הבריאותי של נפגעים באסון, ישודרו בידי הגוף המשדר בהסתמך על מקור רפואי מהימן בלבד ותוך אזכורו.</w:t>
      </w:r>
    </w:p>
    <w:p w14:paraId="48848253"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יפרסם הגוף המשדר שמות, קולות, תמונות או כל פרט מזהה אחר של נפגעים באסון, קודם שבירר כי הודעות בנדון נמסרו למשפחות הנפגעים.</w:t>
      </w:r>
    </w:p>
    <w:p w14:paraId="1E8873A9"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לא ישדר הגוף המשדר צילום מזהה של נפגע באסון בלא הסכמתו או – במקרה שהנפגע נפטר או שלא ניתן לקבל את הסכמתו – בלא הסכמת בני משפחתו זולת אם יש בשידור כאמור ענין ציבורי מובהק.</w:t>
      </w:r>
    </w:p>
    <w:p w14:paraId="73C9D523" w14:textId="77777777" w:rsidR="00AA517F" w:rsidRDefault="00AA517F">
      <w:pPr>
        <w:pStyle w:val="P00"/>
        <w:spacing w:before="72"/>
        <w:ind w:left="0" w:right="1134"/>
        <w:rPr>
          <w:rStyle w:val="default"/>
          <w:rFonts w:cs="FrankRuehl" w:hint="cs"/>
          <w:rtl/>
        </w:rPr>
      </w:pPr>
      <w:bookmarkStart w:id="28" w:name="Seif23"/>
      <w:bookmarkEnd w:id="28"/>
      <w:r>
        <w:rPr>
          <w:rFonts w:cs="Miriam"/>
          <w:lang w:val="he-IL"/>
        </w:rPr>
        <w:pict w14:anchorId="3CD885FC">
          <v:rect id="_x0000_s1112" style="position:absolute;left:0;text-align:left;margin-left:464.5pt;margin-top:8.05pt;width:75.05pt;height:11pt;z-index:251663360" o:allowincell="f" filled="f" stroked="f" strokecolor="lime" strokeweight=".25pt">
            <v:textbox inset="0,0,0,0">
              <w:txbxContent>
                <w:p w14:paraId="6DA1466C" w14:textId="77777777" w:rsidR="00AA517F" w:rsidRDefault="00AA517F">
                  <w:pPr>
                    <w:spacing w:line="160" w:lineRule="exact"/>
                    <w:rPr>
                      <w:rFonts w:cs="Miriam" w:hint="cs"/>
                      <w:noProof/>
                      <w:sz w:val="18"/>
                      <w:szCs w:val="18"/>
                      <w:rtl/>
                    </w:rPr>
                  </w:pPr>
                  <w:r>
                    <w:rPr>
                      <w:rFonts w:cs="Miriam" w:hint="cs"/>
                      <w:sz w:val="18"/>
                      <w:szCs w:val="18"/>
                      <w:rtl/>
                    </w:rPr>
                    <w:t>סיקור מצוקה ואבל</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הגוף המשדר ינקוט משנה זהירות ורגישות בעת סיקור אירועים של מצוקה קשה,</w:t>
      </w:r>
      <w:r>
        <w:rPr>
          <w:rStyle w:val="default"/>
          <w:rFonts w:cs="FrankRuehl" w:hint="cs"/>
          <w:rtl/>
        </w:rPr>
        <w:t xml:space="preserve"> </w:t>
      </w:r>
      <w:r>
        <w:rPr>
          <w:rStyle w:val="default"/>
          <w:rFonts w:cs="FrankRuehl"/>
          <w:rtl/>
        </w:rPr>
        <w:t>צער כבד, סבל או אבל, יכבד את זכותם של הנוגעים בדבר לפרטיות, יימנע ככל האפשר</w:t>
      </w:r>
      <w:r>
        <w:rPr>
          <w:rStyle w:val="default"/>
          <w:rFonts w:cs="FrankRuehl" w:hint="cs"/>
          <w:rtl/>
        </w:rPr>
        <w:t xml:space="preserve"> </w:t>
      </w:r>
      <w:r>
        <w:rPr>
          <w:rStyle w:val="default"/>
          <w:rFonts w:cs="FrankRuehl"/>
          <w:rtl/>
        </w:rPr>
        <w:t>מניצול מצוקתם ולא יוסיף על צערם; הגוף המשדר לא ישדר צילומים מאירועים כאמור בלא הסכמת הנוגעים בדבר.</w:t>
      </w:r>
    </w:p>
    <w:p w14:paraId="21028924"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לבקשת קרוביו של נפטר, יימנע הגוף המשדר מהקלטה, סיקור או שידור של לוויה שאיננה לוויה ממלכתית.</w:t>
      </w:r>
    </w:p>
    <w:p w14:paraId="7953F36E" w14:textId="77777777" w:rsidR="00AA517F" w:rsidRDefault="00AA517F">
      <w:pPr>
        <w:pStyle w:val="P00"/>
        <w:spacing w:before="72"/>
        <w:ind w:left="0" w:right="1134"/>
        <w:rPr>
          <w:rStyle w:val="default"/>
          <w:rFonts w:cs="FrankRuehl" w:hint="cs"/>
          <w:rtl/>
        </w:rPr>
      </w:pPr>
      <w:bookmarkStart w:id="29" w:name="Seif24"/>
      <w:bookmarkEnd w:id="29"/>
      <w:r>
        <w:rPr>
          <w:rFonts w:cs="Miriam"/>
          <w:lang w:val="he-IL"/>
        </w:rPr>
        <w:pict w14:anchorId="5998E2FF">
          <v:rect id="_x0000_s1113" style="position:absolute;left:0;text-align:left;margin-left:464.5pt;margin-top:8.05pt;width:75.05pt;height:15.65pt;z-index:251664384" o:allowincell="f" filled="f" stroked="f" strokecolor="lime" strokeweight=".25pt">
            <v:textbox inset="0,0,0,0">
              <w:txbxContent>
                <w:p w14:paraId="2702AED1" w14:textId="77777777" w:rsidR="00AA517F" w:rsidRDefault="00AA517F">
                  <w:pPr>
                    <w:spacing w:line="160" w:lineRule="exact"/>
                    <w:rPr>
                      <w:rFonts w:cs="Miriam" w:hint="cs"/>
                      <w:noProof/>
                      <w:sz w:val="18"/>
                      <w:szCs w:val="18"/>
                      <w:rtl/>
                    </w:rPr>
                  </w:pPr>
                  <w:r>
                    <w:rPr>
                      <w:rFonts w:cs="Miriam" w:hint="cs"/>
                      <w:sz w:val="18"/>
                      <w:szCs w:val="18"/>
                      <w:rtl/>
                    </w:rPr>
                    <w:t>אופי השידורים ופגיעה ברגשות</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הגוף המשדר יקפיד כי השפה ואופן הביטוי המשמשים בשידוריו יתאימו לאופיו של הערוץ ולמטרותיו.</w:t>
      </w:r>
    </w:p>
    <w:p w14:paraId="24AEBC7F"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ישדר הגוף המשדר מישדר שיש בו פגיעה חמורה ברגשות הציבור, אלא אם כן היה המישדר בעל ערך אמנותי, ביקורתי, חדשותי או חינוכי, המצדיק בנסיבות הענין, את שידורו, ובלבד שהפגיעה אינה במידה העולה על הנדרש.</w:t>
      </w:r>
    </w:p>
    <w:p w14:paraId="5E821F97" w14:textId="77777777" w:rsidR="00AA517F" w:rsidRDefault="00AA517F">
      <w:pPr>
        <w:pStyle w:val="P00"/>
        <w:spacing w:before="72"/>
        <w:ind w:left="0" w:right="1134"/>
        <w:rPr>
          <w:rStyle w:val="default"/>
          <w:rFonts w:cs="FrankRuehl" w:hint="cs"/>
          <w:rtl/>
        </w:rPr>
      </w:pPr>
      <w:bookmarkStart w:id="30" w:name="Seif25"/>
      <w:bookmarkEnd w:id="30"/>
      <w:r>
        <w:rPr>
          <w:rFonts w:cs="Miriam"/>
          <w:lang w:val="he-IL"/>
        </w:rPr>
        <w:pict w14:anchorId="5949314B">
          <v:rect id="_x0000_s1114" style="position:absolute;left:0;text-align:left;margin-left:464.5pt;margin-top:8.05pt;width:75.05pt;height:11pt;z-index:251665408" o:allowincell="f" filled="f" stroked="f" strokecolor="lime" strokeweight=".25pt">
            <v:textbox inset="0,0,0,0">
              <w:txbxContent>
                <w:p w14:paraId="73FDA6D5" w14:textId="77777777" w:rsidR="00AA517F" w:rsidRDefault="00AA517F">
                  <w:pPr>
                    <w:spacing w:line="160" w:lineRule="exact"/>
                    <w:rPr>
                      <w:rFonts w:cs="Miriam" w:hint="cs"/>
                      <w:noProof/>
                      <w:sz w:val="18"/>
                      <w:szCs w:val="18"/>
                      <w:rtl/>
                    </w:rPr>
                  </w:pPr>
                  <w:r>
                    <w:rPr>
                      <w:rFonts w:cs="Miriam" w:hint="cs"/>
                      <w:sz w:val="18"/>
                      <w:szCs w:val="18"/>
                      <w:rtl/>
                    </w:rPr>
                    <w:t>מישדרים בעניני דת</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במישדרים שענינם דת, מסורת ומורשת רשאי הגוף המשדר לכלול תמיכה</w:t>
      </w:r>
      <w:r>
        <w:rPr>
          <w:rStyle w:val="default"/>
          <w:rFonts w:cs="FrankRuehl" w:hint="cs"/>
          <w:rtl/>
        </w:rPr>
        <w:t xml:space="preserve"> </w:t>
      </w:r>
      <w:r>
        <w:rPr>
          <w:rStyle w:val="default"/>
          <w:rFonts w:cs="FrankRuehl"/>
          <w:rtl/>
        </w:rPr>
        <w:t>בעקרונות של דת, אמונה או דרך חיים ואולם מישדרים אלה לא יכללו השפעה בלתי הוגנת על הצופים.</w:t>
      </w:r>
    </w:p>
    <w:p w14:paraId="4102BA53"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מישדרים בנושאי דת, מסורת ומורשת לא יציגו עמדות או מידע אשר יש בהם זלזול באמונה ובקיום חובות של דתות, כתות, עדות או קבוצות בחברה או ביטולם.</w:t>
      </w:r>
    </w:p>
    <w:p w14:paraId="20B2CD28"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במישדרים בנושאי דת, מסורת ומורשת ייעשה כל מאמץ כדי להבטיח כי אמונה או פולחן דתי של קבוצות דתיות יוצג באופן הוגן, מדויק ובהקשר הולם.</w:t>
      </w:r>
    </w:p>
    <w:p w14:paraId="06754A8E"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בלי לגרוע מכל דין, מישדרים בנושאי דת, מסורת ומורשת לא יכללו הבעת עמדות או דעות פוליטיות או קידום ענינים פוליטיים או מפלגתיים.</w:t>
      </w:r>
    </w:p>
    <w:p w14:paraId="5CB9E6F3" w14:textId="77777777" w:rsidR="00AA517F" w:rsidRDefault="00AA517F">
      <w:pPr>
        <w:pStyle w:val="P00"/>
        <w:spacing w:before="72"/>
        <w:ind w:left="0" w:right="1134"/>
        <w:rPr>
          <w:rStyle w:val="default"/>
          <w:rFonts w:cs="FrankRuehl" w:hint="cs"/>
          <w:rtl/>
        </w:rPr>
      </w:pPr>
      <w:bookmarkStart w:id="31" w:name="Seif26"/>
      <w:bookmarkEnd w:id="31"/>
      <w:r>
        <w:rPr>
          <w:rFonts w:cs="Miriam"/>
          <w:lang w:val="he-IL"/>
        </w:rPr>
        <w:pict w14:anchorId="67F4F039">
          <v:rect id="_x0000_s1115" style="position:absolute;left:0;text-align:left;margin-left:464.5pt;margin-top:8.05pt;width:75.05pt;height:11pt;z-index:251666432" o:allowincell="f" filled="f" stroked="f" strokecolor="lime" strokeweight=".25pt">
            <v:textbox inset="0,0,0,0">
              <w:txbxContent>
                <w:p w14:paraId="5370CD4B" w14:textId="77777777" w:rsidR="00AA517F" w:rsidRDefault="00AA517F">
                  <w:pPr>
                    <w:spacing w:line="160" w:lineRule="exact"/>
                    <w:rPr>
                      <w:rFonts w:cs="Miriam" w:hint="cs"/>
                      <w:noProof/>
                      <w:sz w:val="18"/>
                      <w:szCs w:val="18"/>
                      <w:rtl/>
                    </w:rPr>
                  </w:pPr>
                  <w:r>
                    <w:rPr>
                      <w:rFonts w:cs="Miriam" w:hint="cs"/>
                      <w:sz w:val="18"/>
                      <w:szCs w:val="18"/>
                      <w:rtl/>
                    </w:rPr>
                    <w:t>גיוס תרומות</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Pr>
          <w:rStyle w:val="default"/>
          <w:rFonts w:cs="FrankRuehl"/>
          <w:rtl/>
        </w:rPr>
        <w:t>לא יותר גיוס תרומות במסגרת שידורי הערוץ.</w:t>
      </w:r>
    </w:p>
    <w:p w14:paraId="62DDEF69" w14:textId="77777777" w:rsidR="00AA517F" w:rsidRDefault="00AA517F">
      <w:pPr>
        <w:pStyle w:val="medium2-header"/>
        <w:keepLines w:val="0"/>
        <w:spacing w:before="72"/>
        <w:ind w:left="0" w:right="1134"/>
        <w:rPr>
          <w:rFonts w:cs="FrankRuehl" w:hint="cs"/>
          <w:noProof/>
          <w:rtl/>
        </w:rPr>
      </w:pPr>
      <w:bookmarkStart w:id="32" w:name="med2"/>
      <w:bookmarkEnd w:id="32"/>
      <w:r>
        <w:rPr>
          <w:rFonts w:cs="FrankRuehl"/>
          <w:noProof/>
          <w:rtl/>
        </w:rPr>
        <w:t>פרק ג': תשדירי שירות, איסור פרסומת ואזכורים מסחריים</w:t>
      </w:r>
    </w:p>
    <w:p w14:paraId="77368800" w14:textId="77777777" w:rsidR="00AA517F" w:rsidRDefault="00AA517F">
      <w:pPr>
        <w:pStyle w:val="P00"/>
        <w:spacing w:before="72"/>
        <w:ind w:left="0" w:right="1134"/>
        <w:rPr>
          <w:rStyle w:val="default"/>
          <w:rFonts w:cs="FrankRuehl" w:hint="cs"/>
          <w:rtl/>
        </w:rPr>
      </w:pPr>
      <w:bookmarkStart w:id="33" w:name="Seif27"/>
      <w:bookmarkEnd w:id="33"/>
      <w:r>
        <w:rPr>
          <w:rFonts w:cs="Miriam"/>
          <w:lang w:val="he-IL"/>
        </w:rPr>
        <w:pict w14:anchorId="3AB09CB7">
          <v:rect id="_x0000_s1116" style="position:absolute;left:0;text-align:left;margin-left:464.5pt;margin-top:8.05pt;width:75.05pt;height:11pt;z-index:251667456" o:allowincell="f" filled="f" stroked="f" strokecolor="lime" strokeweight=".25pt">
            <v:textbox inset="0,0,0,0">
              <w:txbxContent>
                <w:p w14:paraId="4626F684" w14:textId="77777777" w:rsidR="00AA517F" w:rsidRDefault="00AA517F">
                  <w:pPr>
                    <w:spacing w:line="160" w:lineRule="exact"/>
                    <w:rPr>
                      <w:rFonts w:cs="Miriam" w:hint="cs"/>
                      <w:noProof/>
                      <w:sz w:val="18"/>
                      <w:szCs w:val="18"/>
                      <w:rtl/>
                    </w:rPr>
                  </w:pPr>
                  <w:r>
                    <w:rPr>
                      <w:rFonts w:cs="Miriam" w:hint="cs"/>
                      <w:sz w:val="18"/>
                      <w:szCs w:val="18"/>
                      <w:rtl/>
                    </w:rPr>
                    <w:t>תשדירי שירות</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r>
      <w:r>
        <w:rPr>
          <w:rStyle w:val="default"/>
          <w:rFonts w:cs="FrankRuehl"/>
          <w:rtl/>
        </w:rPr>
        <w:t>הותרו לשידור בערוץ תשדירי שירות, יחולו על שידורם גם הוראות אלה:</w:t>
      </w:r>
    </w:p>
    <w:p w14:paraId="020C67AF" w14:textId="77777777" w:rsidR="00AA517F" w:rsidRDefault="00AA517F">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הגוף המשדר יהיה רשאי לשדר תשדירי שירות רק בשעות שבהן הוא משדר תכניות;</w:t>
      </w:r>
    </w:p>
    <w:p w14:paraId="30F24578" w14:textId="77777777" w:rsidR="00AA517F" w:rsidRDefault="00AA517F">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הזמן המרבי לשידור תשדירי שירות יהיה 2 דקות בשעה;</w:t>
      </w:r>
    </w:p>
    <w:p w14:paraId="595FDC78" w14:textId="77777777" w:rsidR="00AA517F" w:rsidRDefault="00AA517F">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תשדיר שירות ישובץ לפני תחילתו של מישדר או לאחר סיומו ולא יקטע מישדר;</w:t>
      </w:r>
    </w:p>
    <w:p w14:paraId="4D99CA33" w14:textId="77777777" w:rsidR="00AA517F" w:rsidRDefault="00AA517F">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משך שידורו של תשדיר שירות לא יעלה על 30 שניות, אלא באישור יושב ראש המועצה.</w:t>
      </w:r>
    </w:p>
    <w:p w14:paraId="1FEEE1DE" w14:textId="77777777" w:rsidR="00AA517F" w:rsidRDefault="00AA517F">
      <w:pPr>
        <w:pStyle w:val="P00"/>
        <w:spacing w:before="72"/>
        <w:ind w:left="0" w:right="1134"/>
        <w:rPr>
          <w:rStyle w:val="default"/>
          <w:rFonts w:cs="FrankRuehl" w:hint="cs"/>
          <w:rtl/>
        </w:rPr>
      </w:pPr>
      <w:bookmarkStart w:id="34" w:name="Seif28"/>
      <w:bookmarkEnd w:id="34"/>
      <w:r>
        <w:rPr>
          <w:rFonts w:cs="Miriam"/>
          <w:lang w:val="he-IL"/>
        </w:rPr>
        <w:pict w14:anchorId="2478E270">
          <v:rect id="_x0000_s1117" style="position:absolute;left:0;text-align:left;margin-left:464.5pt;margin-top:8.05pt;width:75.05pt;height:15pt;z-index:251668480" o:allowincell="f" filled="f" stroked="f" strokecolor="lime" strokeweight=".25pt">
            <v:textbox inset="0,0,0,0">
              <w:txbxContent>
                <w:p w14:paraId="2EBF5054" w14:textId="77777777" w:rsidR="00AA517F" w:rsidRDefault="00AA517F">
                  <w:pPr>
                    <w:spacing w:line="160" w:lineRule="exact"/>
                    <w:rPr>
                      <w:rFonts w:cs="Miriam" w:hint="cs"/>
                      <w:noProof/>
                      <w:sz w:val="18"/>
                      <w:szCs w:val="18"/>
                      <w:rtl/>
                    </w:rPr>
                  </w:pPr>
                  <w:r>
                    <w:rPr>
                      <w:rFonts w:cs="Miriam" w:hint="cs"/>
                      <w:sz w:val="18"/>
                      <w:szCs w:val="18"/>
                      <w:rtl/>
                    </w:rPr>
                    <w:t>אזכורים מסחריים שאינם פרסומת</w:t>
                  </w:r>
                </w:p>
              </w:txbxContent>
            </v:textbox>
            <w10:anchorlock/>
          </v:rect>
        </w:pict>
      </w:r>
      <w:r>
        <w:rPr>
          <w:rStyle w:val="big-number"/>
          <w:rFonts w:cs="Miriam" w:hint="cs"/>
          <w:rtl/>
        </w:rPr>
        <w:t>29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לענין סעיף 13 לחוק, לא יראו כפרסומת ציון תודות בסוף מישדר לפי סעיף 30.</w:t>
      </w:r>
    </w:p>
    <w:p w14:paraId="2A5BC53C"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הגוף המשדר רשאי לשדר מישדר שאינו קדימון הכולל בדרך אגב צילום או אזכור שמו של אדם, מוצר, שירות, עסק או ענין מסחרי אחר ולרבות ציון שמם המסחרי (להלן – אזכור אגב) ובלבד שנתקיימו אלה:</w:t>
      </w:r>
    </w:p>
    <w:p w14:paraId="1DAA627F" w14:textId="77777777" w:rsidR="00AA517F" w:rsidRDefault="00AA517F">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אזכור האגב הוא תוצאת לוואי מצומצמת ובלתי מכוונת של תוכן המישדר ומהותו ואינו עובר את תחום הסביר מבחינת מרכזיותו והבלטתו בשידור;</w:t>
      </w:r>
    </w:p>
    <w:p w14:paraId="2C91517E" w14:textId="77777777" w:rsidR="00AA517F" w:rsidRDefault="00AA517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החלטת הגוף המשדר לשדר מישדר כאמור והחלטותיו באשר לאופן צילומו ועריכתו לא הושפעו בכל דרך שהיא מאזכור האגב הכלול בו;</w:t>
      </w:r>
    </w:p>
    <w:p w14:paraId="5DF020D2" w14:textId="77777777" w:rsidR="00AA517F" w:rsidRDefault="00AA517F">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הגוף המשדר לא קיבל כל תמורה, במישרין או בעקיפין, בעד אזכור האגב או הכללתו במישדר כאמור.</w:t>
      </w:r>
    </w:p>
    <w:p w14:paraId="6027EE28" w14:textId="77777777" w:rsidR="00AA517F" w:rsidRDefault="00AA517F">
      <w:pPr>
        <w:pStyle w:val="P00"/>
        <w:spacing w:before="72"/>
        <w:ind w:left="0" w:right="1134"/>
        <w:rPr>
          <w:rStyle w:val="default"/>
          <w:rFonts w:cs="FrankRuehl" w:hint="cs"/>
          <w:rtl/>
        </w:rPr>
      </w:pPr>
      <w:bookmarkStart w:id="35" w:name="Seif29"/>
      <w:bookmarkEnd w:id="35"/>
      <w:r>
        <w:rPr>
          <w:rFonts w:cs="Miriam"/>
          <w:lang w:val="he-IL"/>
        </w:rPr>
        <w:pict w14:anchorId="4C93A0E1">
          <v:rect id="_x0000_s1118" style="position:absolute;left:0;text-align:left;margin-left:464.5pt;margin-top:8.05pt;width:75.05pt;height:16.7pt;z-index:251669504" o:allowincell="f" filled="f" stroked="f" strokecolor="lime" strokeweight=".25pt">
            <v:textbox inset="0,0,0,0">
              <w:txbxContent>
                <w:p w14:paraId="57A649A0" w14:textId="77777777" w:rsidR="00AA517F" w:rsidRDefault="00AA517F">
                  <w:pPr>
                    <w:spacing w:line="160" w:lineRule="exact"/>
                    <w:rPr>
                      <w:rFonts w:cs="Miriam" w:hint="cs"/>
                      <w:noProof/>
                      <w:sz w:val="18"/>
                      <w:szCs w:val="18"/>
                      <w:rtl/>
                    </w:rPr>
                  </w:pPr>
                  <w:r>
                    <w:rPr>
                      <w:rFonts w:cs="Miriam" w:hint="cs"/>
                      <w:sz w:val="18"/>
                      <w:szCs w:val="18"/>
                      <w:rtl/>
                    </w:rPr>
                    <w:t>ציון תודות בסוף מישדר</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הגוף המשדר רשאי להודות בסוף מישדר לבתי עסק או גורמים מסחריים אחרים שתרמו להפקת המישדר בציוד או בשירותים.</w:t>
      </w:r>
    </w:p>
    <w:p w14:paraId="76E85483"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ציון התודות יהיה לפי עקרונות אלה:</w:t>
      </w:r>
    </w:p>
    <w:p w14:paraId="49FF1994" w14:textId="77777777" w:rsidR="00AA517F" w:rsidRDefault="00AA517F">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תחת הכותרת "תודות" יוקרן ברצף נע מיקבץ שמות התורמים ושמות הענפים המסחריים המתאימים;</w:t>
      </w:r>
    </w:p>
    <w:p w14:paraId="5A85237F" w14:textId="77777777" w:rsidR="00AA517F" w:rsidRDefault="00AA517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הכיתוב יהיה באותיות שגודלן, צבען והגופן שלהן אחידים;</w:t>
      </w:r>
    </w:p>
    <w:p w14:paraId="40AFAC15" w14:textId="77777777" w:rsidR="00AA517F" w:rsidRDefault="00AA517F">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לא יימסר כל מידע אודות הגורם התורם, הציוד או השירותים, לא יינתן אודותם תיאור כלשהו ולא ייאמרו עליהם כל דברי שבח שהם.</w:t>
      </w:r>
    </w:p>
    <w:p w14:paraId="2E697F84" w14:textId="77777777" w:rsidR="00AA517F" w:rsidRDefault="00AA517F">
      <w:pPr>
        <w:pStyle w:val="medium2-header"/>
        <w:keepLines w:val="0"/>
        <w:spacing w:before="72"/>
        <w:ind w:left="0" w:right="1134"/>
        <w:rPr>
          <w:rFonts w:cs="FrankRuehl" w:hint="cs"/>
          <w:noProof/>
          <w:rtl/>
        </w:rPr>
      </w:pPr>
      <w:bookmarkStart w:id="36" w:name="med3"/>
      <w:bookmarkEnd w:id="36"/>
      <w:r>
        <w:rPr>
          <w:rFonts w:cs="FrankRuehl"/>
          <w:noProof/>
          <w:rtl/>
        </w:rPr>
        <w:t>פרק ד': שידורים בשעת חירום</w:t>
      </w:r>
    </w:p>
    <w:p w14:paraId="204DB549" w14:textId="77777777" w:rsidR="00AA517F" w:rsidRDefault="00AA517F">
      <w:pPr>
        <w:pStyle w:val="P00"/>
        <w:spacing w:before="72"/>
        <w:ind w:left="0" w:right="1134"/>
        <w:rPr>
          <w:rStyle w:val="default"/>
          <w:rFonts w:cs="FrankRuehl" w:hint="cs"/>
          <w:rtl/>
        </w:rPr>
      </w:pPr>
      <w:bookmarkStart w:id="37" w:name="Seif30"/>
      <w:bookmarkEnd w:id="37"/>
      <w:r>
        <w:rPr>
          <w:rFonts w:cs="Miriam"/>
          <w:lang w:val="he-IL"/>
        </w:rPr>
        <w:pict w14:anchorId="568FA86F">
          <v:rect id="_x0000_s1119" style="position:absolute;left:0;text-align:left;margin-left:464.5pt;margin-top:8.05pt;width:75.05pt;height:11pt;z-index:251670528" o:allowincell="f" filled="f" stroked="f" strokecolor="lime" strokeweight=".25pt">
            <v:textbox inset="0,0,0,0">
              <w:txbxContent>
                <w:p w14:paraId="7AEB9250" w14:textId="77777777" w:rsidR="00AA517F" w:rsidRDefault="00AA517F">
                  <w:pPr>
                    <w:spacing w:line="160" w:lineRule="exact"/>
                    <w:rPr>
                      <w:rFonts w:cs="Miriam" w:hint="cs"/>
                      <w:noProof/>
                      <w:sz w:val="18"/>
                      <w:szCs w:val="18"/>
                      <w:rtl/>
                    </w:rPr>
                  </w:pPr>
                  <w:r>
                    <w:rPr>
                      <w:rFonts w:cs="Miriam" w:hint="cs"/>
                      <w:sz w:val="18"/>
                      <w:szCs w:val="18"/>
                      <w:rtl/>
                    </w:rPr>
                    <w:t>הודעות חירום</w:t>
                  </w:r>
                </w:p>
              </w:txbxContent>
            </v:textbox>
            <w10:anchorlock/>
          </v:rect>
        </w:pict>
      </w:r>
      <w:r>
        <w:rPr>
          <w:rStyle w:val="big-number"/>
          <w:rFonts w:cs="Miriam" w:hint="cs"/>
          <w:rtl/>
        </w:rPr>
        <w:t>31</w:t>
      </w:r>
      <w:r>
        <w:rPr>
          <w:rStyle w:val="big-number"/>
          <w:rFonts w:cs="FrankRuehl"/>
          <w:sz w:val="26"/>
          <w:szCs w:val="26"/>
          <w:rtl/>
        </w:rPr>
        <w:t>.</w:t>
      </w:r>
      <w:r>
        <w:rPr>
          <w:rStyle w:val="big-number"/>
          <w:rFonts w:cs="FrankRuehl"/>
          <w:sz w:val="26"/>
          <w:szCs w:val="26"/>
          <w:rtl/>
        </w:rPr>
        <w:tab/>
      </w:r>
      <w:r>
        <w:rPr>
          <w:rStyle w:val="default"/>
          <w:rFonts w:cs="FrankRuehl"/>
          <w:rtl/>
        </w:rPr>
        <w:t>בשעת חירום יהיה יושב ראש המועצה רשאי להורות לגוף המשדר לשדר הודעות</w:t>
      </w:r>
      <w:r>
        <w:rPr>
          <w:rStyle w:val="default"/>
          <w:rFonts w:cs="FrankRuehl" w:hint="cs"/>
          <w:rtl/>
        </w:rPr>
        <w:t xml:space="preserve"> </w:t>
      </w:r>
      <w:r>
        <w:rPr>
          <w:rStyle w:val="default"/>
          <w:rFonts w:cs="FrankRuehl"/>
          <w:rtl/>
        </w:rPr>
        <w:t>מטעם הממשלה, המשטרה, המטה הכללי של צבא הגנה לישראל, כוחות ביטחון והצלה</w:t>
      </w:r>
      <w:r>
        <w:rPr>
          <w:rStyle w:val="default"/>
          <w:rFonts w:cs="FrankRuehl" w:hint="cs"/>
          <w:rtl/>
        </w:rPr>
        <w:t xml:space="preserve"> </w:t>
      </w:r>
      <w:r>
        <w:rPr>
          <w:rStyle w:val="default"/>
          <w:rFonts w:cs="FrankRuehl"/>
          <w:rtl/>
        </w:rPr>
        <w:t>וכיוצא באלה; שידור הודעות החירום ייעשה תוך פגיעה מזערית, ככל האפשר, ברציפות שידורי הכנסת.</w:t>
      </w:r>
    </w:p>
    <w:p w14:paraId="60306C30" w14:textId="77777777" w:rsidR="00AA517F" w:rsidRDefault="00AA517F">
      <w:pPr>
        <w:pStyle w:val="medium2-header"/>
        <w:keepLines w:val="0"/>
        <w:spacing w:before="72"/>
        <w:ind w:left="0" w:right="1134"/>
        <w:rPr>
          <w:rFonts w:cs="FrankRuehl" w:hint="cs"/>
          <w:noProof/>
          <w:rtl/>
        </w:rPr>
      </w:pPr>
      <w:bookmarkStart w:id="38" w:name="med4"/>
      <w:bookmarkEnd w:id="38"/>
      <w:r>
        <w:rPr>
          <w:rFonts w:cs="FrankRuehl"/>
          <w:noProof/>
          <w:rtl/>
        </w:rPr>
        <w:t>פרק ה': הפצת החומר המשודר</w:t>
      </w:r>
    </w:p>
    <w:p w14:paraId="3CB34FE5" w14:textId="77777777" w:rsidR="00AA517F" w:rsidRDefault="00AA517F">
      <w:pPr>
        <w:pStyle w:val="P00"/>
        <w:spacing w:before="72"/>
        <w:ind w:left="0" w:right="1134"/>
        <w:rPr>
          <w:rStyle w:val="default"/>
          <w:rFonts w:cs="FrankRuehl" w:hint="cs"/>
          <w:rtl/>
        </w:rPr>
      </w:pPr>
      <w:bookmarkStart w:id="39" w:name="Seif31"/>
      <w:bookmarkEnd w:id="39"/>
      <w:r>
        <w:rPr>
          <w:rFonts w:cs="Miriam"/>
          <w:lang w:val="he-IL"/>
        </w:rPr>
        <w:pict w14:anchorId="603D9C37">
          <v:rect id="_x0000_s1120" style="position:absolute;left:0;text-align:left;margin-left:464.5pt;margin-top:8.05pt;width:75.05pt;height:21.25pt;z-index:251671552" o:allowincell="f" filled="f" stroked="f" strokecolor="lime" strokeweight=".25pt">
            <v:textbox inset="0,0,0,0">
              <w:txbxContent>
                <w:p w14:paraId="04E008CC" w14:textId="77777777" w:rsidR="00AA517F" w:rsidRDefault="00AA517F">
                  <w:pPr>
                    <w:spacing w:line="160" w:lineRule="exact"/>
                    <w:rPr>
                      <w:rFonts w:cs="Miriam" w:hint="cs"/>
                      <w:noProof/>
                      <w:sz w:val="18"/>
                      <w:szCs w:val="18"/>
                      <w:rtl/>
                    </w:rPr>
                  </w:pPr>
                  <w:r>
                    <w:rPr>
                      <w:rFonts w:cs="Miriam" w:hint="cs"/>
                      <w:sz w:val="18"/>
                      <w:szCs w:val="18"/>
                      <w:rtl/>
                    </w:rPr>
                    <w:t>הקלטות שידורי הכנסת</w:t>
                  </w:r>
                </w:p>
              </w:txbxContent>
            </v:textbox>
            <w10:anchorlock/>
          </v:rect>
        </w:pict>
      </w:r>
      <w:r>
        <w:rPr>
          <w:rStyle w:val="big-number"/>
          <w:rFonts w:cs="Miriam" w:hint="cs"/>
          <w:rtl/>
        </w:rPr>
        <w:t>32</w:t>
      </w:r>
      <w:r>
        <w:rPr>
          <w:rStyle w:val="big-number"/>
          <w:rFonts w:cs="FrankRuehl"/>
          <w:sz w:val="26"/>
          <w:szCs w:val="26"/>
          <w:rtl/>
        </w:rPr>
        <w:t>.</w:t>
      </w:r>
      <w:r>
        <w:rPr>
          <w:rStyle w:val="big-number"/>
          <w:rFonts w:cs="FrankRuehl"/>
          <w:sz w:val="26"/>
          <w:szCs w:val="26"/>
          <w:rtl/>
        </w:rPr>
        <w:tab/>
      </w:r>
      <w:r>
        <w:rPr>
          <w:rStyle w:val="default"/>
          <w:rFonts w:cs="FrankRuehl"/>
          <w:rtl/>
        </w:rPr>
        <w:t>הרוצה בהקלטות משידורי הכנסת לאחר השידור, ישלם לגוף המשדר את החזר</w:t>
      </w:r>
      <w:r>
        <w:rPr>
          <w:rStyle w:val="default"/>
          <w:rFonts w:cs="FrankRuehl" w:hint="cs"/>
          <w:rtl/>
        </w:rPr>
        <w:t xml:space="preserve"> </w:t>
      </w:r>
      <w:r>
        <w:rPr>
          <w:rStyle w:val="default"/>
          <w:rFonts w:cs="FrankRuehl"/>
          <w:rtl/>
        </w:rPr>
        <w:t>ההוצאות הכרוכות בכך, לפי מחירון אחיד שתקבע המועצה, לפי הצעת הגוף המשדר, שתוגש למועצה בתוך 60 ימים מיום קבלת הרישיון; המחירון ייקבע לפי משך ההקלטה המבוקשת והזמן הדרוש לאיתורה בהתחשב במסוימות הפרטים שמסר מבקש ההקלטה אודותיה; המחירון יימסר לכל דורש ויפורסם באתר האינטרנט של הערוץ או של הכנסת.</w:t>
      </w:r>
    </w:p>
    <w:p w14:paraId="460CD198" w14:textId="77777777" w:rsidR="00AA517F" w:rsidRDefault="00AA517F">
      <w:pPr>
        <w:pStyle w:val="medium2-header"/>
        <w:keepLines w:val="0"/>
        <w:spacing w:before="72"/>
        <w:ind w:left="0" w:right="1134"/>
        <w:rPr>
          <w:rFonts w:cs="FrankRuehl" w:hint="cs"/>
          <w:noProof/>
          <w:rtl/>
        </w:rPr>
      </w:pPr>
      <w:bookmarkStart w:id="40" w:name="med5"/>
      <w:bookmarkEnd w:id="40"/>
      <w:r>
        <w:rPr>
          <w:rFonts w:cs="FrankRuehl"/>
          <w:noProof/>
          <w:rtl/>
        </w:rPr>
        <w:t>פרק ו': עיצומים כספיים</w:t>
      </w:r>
    </w:p>
    <w:p w14:paraId="74D1800B" w14:textId="77777777" w:rsidR="00AA517F" w:rsidRDefault="00AA517F">
      <w:pPr>
        <w:pStyle w:val="P00"/>
        <w:spacing w:before="72"/>
        <w:ind w:left="0" w:right="1134"/>
        <w:rPr>
          <w:rStyle w:val="default"/>
          <w:rFonts w:cs="FrankRuehl" w:hint="cs"/>
          <w:rtl/>
        </w:rPr>
      </w:pPr>
      <w:bookmarkStart w:id="41" w:name="Seif32"/>
      <w:bookmarkEnd w:id="41"/>
      <w:r>
        <w:rPr>
          <w:rFonts w:cs="Miriam"/>
          <w:lang w:val="he-IL"/>
        </w:rPr>
        <w:pict w14:anchorId="369EC76B">
          <v:rect id="_x0000_s1121" style="position:absolute;left:0;text-align:left;margin-left:464.5pt;margin-top:8.05pt;width:75.05pt;height:11pt;z-index:251672576" o:allowincell="f" filled="f" stroked="f" strokecolor="lime" strokeweight=".25pt">
            <v:textbox inset="0,0,0,0">
              <w:txbxContent>
                <w:p w14:paraId="19A5311F" w14:textId="77777777" w:rsidR="00AA517F" w:rsidRDefault="00AA517F">
                  <w:pPr>
                    <w:spacing w:line="160" w:lineRule="exact"/>
                    <w:rPr>
                      <w:rFonts w:cs="Miriam" w:hint="cs"/>
                      <w:noProof/>
                      <w:sz w:val="18"/>
                      <w:szCs w:val="18"/>
                      <w:rtl/>
                    </w:rPr>
                  </w:pPr>
                  <w:r>
                    <w:rPr>
                      <w:rFonts w:cs="Miriam" w:hint="cs"/>
                      <w:sz w:val="18"/>
                      <w:szCs w:val="18"/>
                      <w:rtl/>
                    </w:rPr>
                    <w:t>עיצומים כספיים</w:t>
                  </w:r>
                </w:p>
              </w:txbxContent>
            </v:textbox>
            <w10:anchorlock/>
          </v:rect>
        </w:pict>
      </w:r>
      <w:r>
        <w:rPr>
          <w:rStyle w:val="big-number"/>
          <w:rFonts w:cs="Miriam" w:hint="cs"/>
          <w:rtl/>
        </w:rPr>
        <w:t>33</w:t>
      </w:r>
      <w:r>
        <w:rPr>
          <w:rStyle w:val="big-number"/>
          <w:rFonts w:cs="FrankRuehl"/>
          <w:sz w:val="26"/>
          <w:szCs w:val="26"/>
          <w:rtl/>
        </w:rPr>
        <w:t>.</w:t>
      </w:r>
      <w:r>
        <w:rPr>
          <w:rStyle w:val="big-number"/>
          <w:rFonts w:cs="FrankRuehl"/>
          <w:sz w:val="26"/>
          <w:szCs w:val="26"/>
          <w:rtl/>
        </w:rPr>
        <w:tab/>
      </w:r>
      <w:r>
        <w:rPr>
          <w:rStyle w:val="default"/>
          <w:rFonts w:cs="FrankRuehl"/>
          <w:rtl/>
        </w:rPr>
        <w:t>היה ליושב ראש המועצה יסוד סביר להניח כי הגוף המשדר עשה אחד מאלה, רשאי הוא להטיל עליו עיצום כספי לפי הוראות סעיף 18 לחוק:</w:t>
      </w:r>
    </w:p>
    <w:p w14:paraId="242A1F4F" w14:textId="77777777" w:rsidR="00AA517F" w:rsidRDefault="00AA517F">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הפר הוראה מהוראות סעיפים 10 עד 13 או 17 לחוק או הוראה מהוראות כללים אלה;</w:t>
      </w:r>
    </w:p>
    <w:p w14:paraId="7EFFD02B" w14:textId="77777777" w:rsidR="00AA517F" w:rsidRDefault="00AA517F">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הפר הפרה מהותית את תנאי הרישיון.</w:t>
      </w:r>
    </w:p>
    <w:p w14:paraId="36E203D9" w14:textId="77777777" w:rsidR="00AA517F" w:rsidRDefault="00AA517F">
      <w:pPr>
        <w:pStyle w:val="medium2-header"/>
        <w:keepLines w:val="0"/>
        <w:spacing w:before="72"/>
        <w:ind w:left="0" w:right="1134"/>
        <w:rPr>
          <w:rFonts w:cs="FrankRuehl" w:hint="cs"/>
          <w:noProof/>
          <w:rtl/>
        </w:rPr>
      </w:pPr>
      <w:bookmarkStart w:id="42" w:name="med6"/>
      <w:bookmarkEnd w:id="42"/>
      <w:r>
        <w:rPr>
          <w:rFonts w:cs="FrankRuehl"/>
          <w:noProof/>
          <w:rtl/>
        </w:rPr>
        <w:t>פרק ז': שונות</w:t>
      </w:r>
    </w:p>
    <w:p w14:paraId="17BA69FC" w14:textId="77777777" w:rsidR="00AA517F" w:rsidRDefault="00AA517F">
      <w:pPr>
        <w:pStyle w:val="P00"/>
        <w:spacing w:before="72"/>
        <w:ind w:left="0" w:right="1134"/>
        <w:rPr>
          <w:rStyle w:val="default"/>
          <w:rFonts w:cs="FrankRuehl" w:hint="cs"/>
          <w:rtl/>
        </w:rPr>
      </w:pPr>
      <w:bookmarkStart w:id="43" w:name="Seif33"/>
      <w:bookmarkEnd w:id="43"/>
      <w:r>
        <w:rPr>
          <w:rFonts w:cs="Miriam"/>
          <w:lang w:val="he-IL"/>
        </w:rPr>
        <w:pict w14:anchorId="04551AC2">
          <v:rect id="_x0000_s1122" style="position:absolute;left:0;text-align:left;margin-left:464.5pt;margin-top:8.05pt;width:75.05pt;height:11pt;z-index:251673600" o:allowincell="f" filled="f" stroked="f" strokecolor="lime" strokeweight=".25pt">
            <v:textbox inset="0,0,0,0">
              <w:txbxContent>
                <w:p w14:paraId="2C57DEF6" w14:textId="77777777" w:rsidR="00AA517F" w:rsidRDefault="00AA517F">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34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כללים אלה יחולו על המישדרים המוספים ועל ליווי שידורי הכנסת במידע</w:t>
      </w:r>
      <w:r>
        <w:rPr>
          <w:rStyle w:val="default"/>
          <w:rFonts w:cs="FrankRuehl" w:hint="cs"/>
          <w:rtl/>
        </w:rPr>
        <w:t xml:space="preserve"> </w:t>
      </w:r>
      <w:r>
        <w:rPr>
          <w:rStyle w:val="default"/>
          <w:rFonts w:cs="FrankRuehl"/>
          <w:rtl/>
        </w:rPr>
        <w:t>עובדתי, כאמור בתקנה 2(ב) לתקנות שידורי טלוויזיה מהכנסת, התשס"ו</w:t>
      </w:r>
      <w:r>
        <w:rPr>
          <w:rStyle w:val="default"/>
          <w:rFonts w:cs="FrankRuehl" w:hint="cs"/>
          <w:rtl/>
        </w:rPr>
        <w:t>-2005</w:t>
      </w:r>
      <w:r>
        <w:rPr>
          <w:rStyle w:val="default"/>
          <w:rFonts w:cs="FrankRuehl"/>
          <w:rtl/>
        </w:rPr>
        <w:t xml:space="preserve">, וסעיפים 2, </w:t>
      </w:r>
      <w:r>
        <w:rPr>
          <w:rStyle w:val="default"/>
          <w:rFonts w:cs="FrankRuehl" w:hint="cs"/>
          <w:rtl/>
        </w:rPr>
        <w:t>3, 31, 32</w:t>
      </w:r>
      <w:r>
        <w:rPr>
          <w:rStyle w:val="default"/>
          <w:rFonts w:cs="FrankRuehl"/>
          <w:rtl/>
        </w:rPr>
        <w:t xml:space="preserve"> ו</w:t>
      </w:r>
      <w:r>
        <w:rPr>
          <w:rStyle w:val="default"/>
          <w:rFonts w:cs="FrankRuehl" w:hint="cs"/>
          <w:rtl/>
        </w:rPr>
        <w:t>-</w:t>
      </w:r>
      <w:r>
        <w:rPr>
          <w:rStyle w:val="default"/>
          <w:rFonts w:cs="FrankRuehl"/>
          <w:rtl/>
        </w:rPr>
        <w:t>33 בהם יחולו גם על שידורי הכנסת.</w:t>
      </w:r>
    </w:p>
    <w:p w14:paraId="6580AD54" w14:textId="77777777" w:rsidR="00AA517F" w:rsidRDefault="00AA517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כללים אלה יחולו, בשינויים המחויבים, גם על שידורי הערוץ שאינם ערוכים במתכונת מישדר, כגון שידורים הידודיים (</w:t>
      </w:r>
      <w:r>
        <w:rPr>
          <w:rStyle w:val="default"/>
          <w:rFonts w:cs="FrankRuehl"/>
          <w:sz w:val="20"/>
          <w:szCs w:val="20"/>
        </w:rPr>
        <w:t>Interactive</w:t>
      </w:r>
      <w:r>
        <w:rPr>
          <w:rStyle w:val="default"/>
          <w:rFonts w:cs="FrankRuehl" w:hint="cs"/>
          <w:rtl/>
        </w:rPr>
        <w:t>).</w:t>
      </w:r>
    </w:p>
    <w:p w14:paraId="148665FB" w14:textId="77777777" w:rsidR="00AA517F" w:rsidRDefault="00AA517F">
      <w:pPr>
        <w:pStyle w:val="page"/>
        <w:widowControl/>
        <w:spacing w:before="72"/>
        <w:ind w:right="1134"/>
        <w:rPr>
          <w:rStyle w:val="default"/>
          <w:rFonts w:cs="FrankRuehl" w:hint="cs"/>
          <w:position w:val="0"/>
          <w:rtl/>
        </w:rPr>
      </w:pPr>
    </w:p>
    <w:p w14:paraId="03030855" w14:textId="77777777" w:rsidR="00AA517F" w:rsidRDefault="00AA517F">
      <w:pPr>
        <w:pStyle w:val="page"/>
        <w:widowControl/>
        <w:spacing w:before="72"/>
        <w:ind w:right="1134"/>
        <w:rPr>
          <w:rStyle w:val="default"/>
          <w:rFonts w:cs="FrankRuehl" w:hint="cs"/>
          <w:position w:val="0"/>
          <w:rtl/>
        </w:rPr>
      </w:pPr>
    </w:p>
    <w:p w14:paraId="2663568F" w14:textId="77777777" w:rsidR="00AA517F" w:rsidRDefault="00AA517F">
      <w:pPr>
        <w:pStyle w:val="page"/>
        <w:widowControl/>
        <w:spacing w:before="72"/>
        <w:ind w:right="1134"/>
        <w:rPr>
          <w:rStyle w:val="default"/>
          <w:rFonts w:cs="FrankRuehl"/>
          <w:position w:val="0"/>
          <w:rtl/>
        </w:rPr>
      </w:pPr>
    </w:p>
    <w:p w14:paraId="4BFC6FD6" w14:textId="77777777" w:rsidR="00AA517F" w:rsidRDefault="00AA517F">
      <w:pPr>
        <w:pStyle w:val="sig-0"/>
        <w:tabs>
          <w:tab w:val="clear" w:pos="4820"/>
          <w:tab w:val="center" w:pos="5103"/>
        </w:tabs>
        <w:ind w:left="0" w:right="1134"/>
        <w:rPr>
          <w:rFonts w:cs="FrankRuehl" w:hint="cs"/>
          <w:sz w:val="26"/>
          <w:rtl/>
        </w:rPr>
      </w:pPr>
      <w:r>
        <w:rPr>
          <w:rFonts w:cs="FrankRuehl" w:hint="cs"/>
          <w:sz w:val="26"/>
          <w:rtl/>
        </w:rPr>
        <w:t>כ"ג בתשרי התשס"ז (15 באוקטובר 2006)</w:t>
      </w:r>
    </w:p>
    <w:p w14:paraId="2E5B44F4" w14:textId="77777777" w:rsidR="00AA517F" w:rsidRDefault="00AA517F">
      <w:pPr>
        <w:pStyle w:val="sig-0"/>
        <w:tabs>
          <w:tab w:val="clear" w:pos="4820"/>
          <w:tab w:val="center" w:pos="5103"/>
        </w:tabs>
        <w:ind w:left="0" w:right="1134"/>
        <w:rPr>
          <w:rFonts w:cs="FrankRuehl" w:hint="cs"/>
          <w:sz w:val="26"/>
          <w:rtl/>
        </w:rPr>
      </w:pPr>
      <w:r>
        <w:rPr>
          <w:rFonts w:cs="FrankRuehl" w:hint="cs"/>
          <w:sz w:val="26"/>
          <w:rtl/>
        </w:rPr>
        <w:tab/>
        <w:t>יורם מוקדי</w:t>
      </w:r>
    </w:p>
    <w:p w14:paraId="7E7100CE" w14:textId="77777777" w:rsidR="00AA517F" w:rsidRDefault="00AA517F">
      <w:pPr>
        <w:pStyle w:val="sig-1"/>
        <w:widowControl/>
        <w:tabs>
          <w:tab w:val="clear" w:pos="851"/>
          <w:tab w:val="clear" w:pos="2835"/>
          <w:tab w:val="clear" w:pos="4820"/>
          <w:tab w:val="center" w:pos="5103"/>
        </w:tabs>
        <w:ind w:left="0" w:right="1134"/>
        <w:rPr>
          <w:rFonts w:cs="FrankRuehl" w:hint="cs"/>
          <w:sz w:val="22"/>
          <w:rtl/>
        </w:rPr>
      </w:pPr>
      <w:r>
        <w:rPr>
          <w:rFonts w:cs="FrankRuehl"/>
          <w:sz w:val="22"/>
          <w:rtl/>
        </w:rPr>
        <w:tab/>
      </w:r>
      <w:r>
        <w:rPr>
          <w:rFonts w:cs="FrankRuehl" w:hint="cs"/>
          <w:sz w:val="22"/>
          <w:rtl/>
        </w:rPr>
        <w:t>יושב ראש המועצה לשידורי</w:t>
      </w:r>
    </w:p>
    <w:p w14:paraId="5038D991" w14:textId="77777777" w:rsidR="00AA517F" w:rsidRDefault="00AA517F">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כבלים ולשידורי לוויין</w:t>
      </w:r>
    </w:p>
    <w:p w14:paraId="2FFF7DE6" w14:textId="77777777" w:rsidR="00AA517F" w:rsidRDefault="00AA517F">
      <w:pPr>
        <w:pStyle w:val="sig-1"/>
        <w:widowControl/>
        <w:tabs>
          <w:tab w:val="clear" w:pos="851"/>
          <w:tab w:val="clear" w:pos="2835"/>
          <w:tab w:val="clear" w:pos="4820"/>
          <w:tab w:val="center" w:pos="5103"/>
        </w:tabs>
        <w:ind w:left="0" w:right="1134"/>
        <w:rPr>
          <w:rFonts w:cs="FrankRuehl" w:hint="cs"/>
          <w:sz w:val="26"/>
          <w:szCs w:val="26"/>
          <w:rtl/>
        </w:rPr>
      </w:pPr>
    </w:p>
    <w:p w14:paraId="778D9B72" w14:textId="77777777" w:rsidR="005A3D6F" w:rsidRDefault="005A3D6F">
      <w:pPr>
        <w:pStyle w:val="sig-1"/>
        <w:widowControl/>
        <w:tabs>
          <w:tab w:val="clear" w:pos="851"/>
          <w:tab w:val="clear" w:pos="2835"/>
          <w:tab w:val="clear" w:pos="4820"/>
          <w:tab w:val="center" w:pos="1701"/>
          <w:tab w:val="center" w:pos="3402"/>
        </w:tabs>
        <w:ind w:left="0" w:right="1134"/>
        <w:rPr>
          <w:rFonts w:cs="FrankRuehl"/>
          <w:sz w:val="26"/>
          <w:szCs w:val="26"/>
          <w:rtl/>
        </w:rPr>
      </w:pPr>
    </w:p>
    <w:p w14:paraId="0E915BC7" w14:textId="77777777" w:rsidR="005A3D6F" w:rsidRDefault="005A3D6F">
      <w:pPr>
        <w:pStyle w:val="sig-1"/>
        <w:widowControl/>
        <w:tabs>
          <w:tab w:val="clear" w:pos="851"/>
          <w:tab w:val="clear" w:pos="2835"/>
          <w:tab w:val="clear" w:pos="4820"/>
          <w:tab w:val="center" w:pos="1701"/>
          <w:tab w:val="center" w:pos="3402"/>
        </w:tabs>
        <w:ind w:left="0" w:right="1134"/>
        <w:rPr>
          <w:rFonts w:cs="FrankRuehl"/>
          <w:sz w:val="26"/>
          <w:szCs w:val="26"/>
          <w:rtl/>
        </w:rPr>
      </w:pPr>
    </w:p>
    <w:p w14:paraId="797AA267" w14:textId="77777777" w:rsidR="005A3D6F" w:rsidRDefault="005A3D6F" w:rsidP="005A3D6F">
      <w:pPr>
        <w:pStyle w:val="sig-1"/>
        <w:widowControl/>
        <w:tabs>
          <w:tab w:val="clear" w:pos="851"/>
          <w:tab w:val="clear" w:pos="2835"/>
          <w:tab w:val="clear" w:pos="4820"/>
          <w:tab w:val="center" w:pos="1701"/>
          <w:tab w:val="center" w:pos="3402"/>
        </w:tabs>
        <w:ind w:left="0" w:right="1134"/>
        <w:jc w:val="center"/>
        <w:rPr>
          <w:rFonts w:cs="David"/>
          <w:color w:val="0000FF"/>
          <w:sz w:val="26"/>
          <w:szCs w:val="24"/>
          <w:u w:val="single"/>
          <w:rtl/>
        </w:rPr>
      </w:pPr>
      <w:hyperlink r:id="rId8" w:history="1">
        <w:r>
          <w:rPr>
            <w:rFonts w:cs="David"/>
            <w:color w:val="0000FF"/>
            <w:sz w:val="26"/>
            <w:szCs w:val="24"/>
            <w:u w:val="single"/>
            <w:rtl/>
          </w:rPr>
          <w:t>הודעה למנויים על עריכה ושינויים במסמכי פסיקה, חקיקה ועוד באתר נבו - הקש כאן</w:t>
        </w:r>
      </w:hyperlink>
    </w:p>
    <w:p w14:paraId="70B543B3" w14:textId="77777777" w:rsidR="00AA517F" w:rsidRPr="005A3D6F" w:rsidRDefault="00AA517F" w:rsidP="005A3D6F">
      <w:pPr>
        <w:pStyle w:val="sig-1"/>
        <w:widowControl/>
        <w:tabs>
          <w:tab w:val="clear" w:pos="851"/>
          <w:tab w:val="clear" w:pos="2835"/>
          <w:tab w:val="clear" w:pos="4820"/>
          <w:tab w:val="center" w:pos="1701"/>
          <w:tab w:val="center" w:pos="3402"/>
        </w:tabs>
        <w:ind w:left="0" w:right="1134"/>
        <w:jc w:val="center"/>
        <w:rPr>
          <w:rFonts w:cs="David"/>
          <w:color w:val="0000FF"/>
          <w:sz w:val="26"/>
          <w:szCs w:val="24"/>
          <w:u w:val="single"/>
          <w:rtl/>
        </w:rPr>
      </w:pPr>
    </w:p>
    <w:sectPr w:rsidR="00AA517F" w:rsidRPr="005A3D6F">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CCF2B" w14:textId="77777777" w:rsidR="005F0822" w:rsidRDefault="005F0822">
      <w:r>
        <w:separator/>
      </w:r>
    </w:p>
  </w:endnote>
  <w:endnote w:type="continuationSeparator" w:id="0">
    <w:p w14:paraId="508A31CA" w14:textId="77777777" w:rsidR="005F0822" w:rsidRDefault="005F0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E647" w14:textId="77777777" w:rsidR="00AA517F" w:rsidRDefault="00AA517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3DA1645" w14:textId="77777777" w:rsidR="00AA517F" w:rsidRDefault="00AA51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954529" w14:textId="77777777" w:rsidR="00AA517F" w:rsidRDefault="00AA51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A3D6F">
      <w:rPr>
        <w:rFonts w:cs="TopType Jerushalmi"/>
        <w:noProof/>
        <w:color w:val="000000"/>
        <w:sz w:val="14"/>
        <w:szCs w:val="14"/>
      </w:rPr>
      <w:t>Z:\00000000000000000000000=2014------------------------\05-May\2014-05-28\LawsForHofit\03\999_684.doc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828F" w14:textId="77777777" w:rsidR="00AA517F" w:rsidRDefault="00AA517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A3D6F">
      <w:rPr>
        <w:rFonts w:hAnsi="FrankRuehl" w:cs="FrankRuehl"/>
        <w:noProof/>
        <w:sz w:val="24"/>
        <w:szCs w:val="24"/>
        <w:rtl/>
      </w:rPr>
      <w:t>9</w:t>
    </w:r>
    <w:r>
      <w:rPr>
        <w:rFonts w:hAnsi="FrankRuehl" w:cs="FrankRuehl"/>
        <w:sz w:val="24"/>
        <w:szCs w:val="24"/>
        <w:rtl/>
      </w:rPr>
      <w:fldChar w:fldCharType="end"/>
    </w:r>
  </w:p>
  <w:p w14:paraId="027D725B" w14:textId="77777777" w:rsidR="00AA517F" w:rsidRDefault="00AA51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198CEB3" w14:textId="77777777" w:rsidR="00AA517F" w:rsidRDefault="00AA51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A3D6F">
      <w:rPr>
        <w:rFonts w:cs="TopType Jerushalmi"/>
        <w:noProof/>
        <w:color w:val="000000"/>
        <w:sz w:val="14"/>
        <w:szCs w:val="14"/>
      </w:rPr>
      <w:t>Z:\00000000000000000000000=2014------------------------\05-May\2014-05-28\LawsForHofit\03\999_684.doc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03182" w14:textId="77777777" w:rsidR="005F0822" w:rsidRDefault="005F0822">
      <w:pPr>
        <w:spacing w:before="60"/>
        <w:ind w:right="1134"/>
      </w:pPr>
      <w:r>
        <w:separator/>
      </w:r>
    </w:p>
  </w:footnote>
  <w:footnote w:type="continuationSeparator" w:id="0">
    <w:p w14:paraId="6A240CDA" w14:textId="77777777" w:rsidR="005F0822" w:rsidRDefault="005F0822">
      <w:r>
        <w:separator/>
      </w:r>
    </w:p>
  </w:footnote>
  <w:footnote w:id="1">
    <w:p w14:paraId="6448B4F8" w14:textId="77777777" w:rsidR="00AA517F" w:rsidRDefault="00AA51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תשס"ז מס' 6533</w:t>
        </w:r>
      </w:hyperlink>
      <w:r>
        <w:rPr>
          <w:rFonts w:cs="FrankRuehl" w:hint="cs"/>
          <w:rtl/>
        </w:rPr>
        <w:t xml:space="preserve"> מיום 12.11.2006 עמ' 224.</w:t>
      </w:r>
    </w:p>
    <w:p w14:paraId="54537A97" w14:textId="77777777" w:rsidR="00AA517F" w:rsidRDefault="00AA51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2" w:history="1">
        <w:r>
          <w:rPr>
            <w:rStyle w:val="Hyperlink"/>
            <w:rFonts w:cs="FrankRuehl" w:hint="cs"/>
            <w:rtl/>
          </w:rPr>
          <w:t>ק"ת תשס"ז מס' 6558</w:t>
        </w:r>
      </w:hyperlink>
      <w:r>
        <w:rPr>
          <w:rFonts w:cs="FrankRuehl" w:hint="cs"/>
          <w:rtl/>
        </w:rPr>
        <w:t xml:space="preserve"> מיום 1.2.2007 עמ' 532.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8223" w14:textId="77777777" w:rsidR="00AA517F" w:rsidRDefault="00AA517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C8E3FD2" w14:textId="77777777" w:rsidR="00AA517F" w:rsidRDefault="00AA517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334397" w14:textId="77777777" w:rsidR="00AA517F" w:rsidRDefault="00AA517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75AF" w14:textId="77777777" w:rsidR="00AA517F" w:rsidRDefault="00AA517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שידורי טלוויזיה מהכנסת, תשס"ז-2006</w:t>
    </w:r>
  </w:p>
  <w:p w14:paraId="736A8460" w14:textId="77777777" w:rsidR="00AA517F" w:rsidRDefault="00AA517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6553DB" w14:textId="77777777" w:rsidR="00AA517F" w:rsidRDefault="00AA517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1456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517F"/>
    <w:rsid w:val="0016500C"/>
    <w:rsid w:val="00166A53"/>
    <w:rsid w:val="005A3D6F"/>
    <w:rsid w:val="005F0822"/>
    <w:rsid w:val="0085502C"/>
    <w:rsid w:val="00AA517F"/>
    <w:rsid w:val="00B768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602D522"/>
  <w15:chartTrackingRefBased/>
  <w15:docId w15:val="{44C6F9B2-3CEE-411F-A48B-D1F6D323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6558.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558.pdf" TargetMode="External"/><Relationship Id="rId1" Type="http://schemas.openxmlformats.org/officeDocument/2006/relationships/hyperlink" Target="http://www.nevo.co.il/Law_word/law06/tak-65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3236</Words>
  <Characters>18447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21640</CharactersWithSpaces>
  <SharedDoc>false</SharedDoc>
  <HLinks>
    <vt:vector size="282" baseType="variant">
      <vt:variant>
        <vt:i4>393283</vt:i4>
      </vt:variant>
      <vt:variant>
        <vt:i4>261</vt:i4>
      </vt:variant>
      <vt:variant>
        <vt:i4>0</vt:i4>
      </vt:variant>
      <vt:variant>
        <vt:i4>5</vt:i4>
      </vt:variant>
      <vt:variant>
        <vt:lpwstr>http://www.nevo.co.il/advertisements/nevo-100.doc</vt:lpwstr>
      </vt:variant>
      <vt:variant>
        <vt:lpwstr/>
      </vt:variant>
      <vt:variant>
        <vt:i4>7995397</vt:i4>
      </vt:variant>
      <vt:variant>
        <vt:i4>258</vt:i4>
      </vt:variant>
      <vt:variant>
        <vt:i4>0</vt:i4>
      </vt:variant>
      <vt:variant>
        <vt:i4>5</vt:i4>
      </vt:variant>
      <vt:variant>
        <vt:lpwstr>http://www.nevo.co.il/Law_word/law06/tak-6558.pdf</vt:lpwstr>
      </vt:variant>
      <vt:variant>
        <vt:lpwstr/>
      </vt:variant>
      <vt:variant>
        <vt:i4>3145769</vt:i4>
      </vt:variant>
      <vt:variant>
        <vt:i4>252</vt:i4>
      </vt:variant>
      <vt:variant>
        <vt:i4>0</vt:i4>
      </vt:variant>
      <vt:variant>
        <vt:i4>5</vt:i4>
      </vt:variant>
      <vt:variant>
        <vt:lpwstr/>
      </vt:variant>
      <vt:variant>
        <vt:lpwstr>Seif33</vt:lpwstr>
      </vt:variant>
      <vt:variant>
        <vt:i4>5439497</vt:i4>
      </vt:variant>
      <vt:variant>
        <vt:i4>246</vt:i4>
      </vt:variant>
      <vt:variant>
        <vt:i4>0</vt:i4>
      </vt:variant>
      <vt:variant>
        <vt:i4>5</vt:i4>
      </vt:variant>
      <vt:variant>
        <vt:lpwstr/>
      </vt:variant>
      <vt:variant>
        <vt:lpwstr>med6</vt:lpwstr>
      </vt:variant>
      <vt:variant>
        <vt:i4>3211305</vt:i4>
      </vt:variant>
      <vt:variant>
        <vt:i4>240</vt:i4>
      </vt:variant>
      <vt:variant>
        <vt:i4>0</vt:i4>
      </vt:variant>
      <vt:variant>
        <vt:i4>5</vt:i4>
      </vt:variant>
      <vt:variant>
        <vt:lpwstr/>
      </vt:variant>
      <vt:variant>
        <vt:lpwstr>Seif32</vt:lpwstr>
      </vt:variant>
      <vt:variant>
        <vt:i4>5242889</vt:i4>
      </vt:variant>
      <vt:variant>
        <vt:i4>234</vt:i4>
      </vt:variant>
      <vt:variant>
        <vt:i4>0</vt:i4>
      </vt:variant>
      <vt:variant>
        <vt:i4>5</vt:i4>
      </vt:variant>
      <vt:variant>
        <vt:lpwstr/>
      </vt:variant>
      <vt:variant>
        <vt:lpwstr>med5</vt:lpwstr>
      </vt:variant>
      <vt:variant>
        <vt:i4>3276841</vt:i4>
      </vt:variant>
      <vt:variant>
        <vt:i4>228</vt:i4>
      </vt:variant>
      <vt:variant>
        <vt:i4>0</vt:i4>
      </vt:variant>
      <vt:variant>
        <vt:i4>5</vt:i4>
      </vt:variant>
      <vt:variant>
        <vt:lpwstr/>
      </vt:variant>
      <vt:variant>
        <vt:lpwstr>Seif31</vt:lpwstr>
      </vt:variant>
      <vt:variant>
        <vt:i4>5308425</vt:i4>
      </vt:variant>
      <vt:variant>
        <vt:i4>222</vt:i4>
      </vt:variant>
      <vt:variant>
        <vt:i4>0</vt:i4>
      </vt:variant>
      <vt:variant>
        <vt:i4>5</vt:i4>
      </vt:variant>
      <vt:variant>
        <vt:lpwstr/>
      </vt:variant>
      <vt:variant>
        <vt:lpwstr>med4</vt:lpwstr>
      </vt:variant>
      <vt:variant>
        <vt:i4>3342377</vt:i4>
      </vt:variant>
      <vt:variant>
        <vt:i4>216</vt:i4>
      </vt:variant>
      <vt:variant>
        <vt:i4>0</vt:i4>
      </vt:variant>
      <vt:variant>
        <vt:i4>5</vt:i4>
      </vt:variant>
      <vt:variant>
        <vt:lpwstr/>
      </vt:variant>
      <vt:variant>
        <vt:lpwstr>Seif30</vt:lpwstr>
      </vt:variant>
      <vt:variant>
        <vt:i4>5636105</vt:i4>
      </vt:variant>
      <vt:variant>
        <vt:i4>210</vt:i4>
      </vt:variant>
      <vt:variant>
        <vt:i4>0</vt:i4>
      </vt:variant>
      <vt:variant>
        <vt:i4>5</vt:i4>
      </vt:variant>
      <vt:variant>
        <vt:lpwstr/>
      </vt:variant>
      <vt:variant>
        <vt:lpwstr>med3</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5701641</vt:i4>
      </vt:variant>
      <vt:variant>
        <vt:i4>186</vt:i4>
      </vt:variant>
      <vt:variant>
        <vt:i4>0</vt:i4>
      </vt:variant>
      <vt:variant>
        <vt:i4>5</vt:i4>
      </vt:variant>
      <vt:variant>
        <vt:lpwstr/>
      </vt:variant>
      <vt:variant>
        <vt:lpwstr>med2</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5701644</vt:i4>
      </vt:variant>
      <vt:variant>
        <vt:i4>108</vt:i4>
      </vt:variant>
      <vt:variant>
        <vt:i4>0</vt:i4>
      </vt:variant>
      <vt:variant>
        <vt:i4>5</vt:i4>
      </vt:variant>
      <vt:variant>
        <vt:lpwstr/>
      </vt:variant>
      <vt:variant>
        <vt:lpwstr>hed22</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5701644</vt:i4>
      </vt:variant>
      <vt:variant>
        <vt:i4>78</vt:i4>
      </vt:variant>
      <vt:variant>
        <vt:i4>0</vt:i4>
      </vt:variant>
      <vt:variant>
        <vt:i4>5</vt:i4>
      </vt:variant>
      <vt:variant>
        <vt:lpwstr/>
      </vt:variant>
      <vt:variant>
        <vt:lpwstr>hed21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7995397</vt:i4>
      </vt:variant>
      <vt:variant>
        <vt:i4>3</vt:i4>
      </vt:variant>
      <vt:variant>
        <vt:i4>0</vt:i4>
      </vt:variant>
      <vt:variant>
        <vt:i4>5</vt:i4>
      </vt:variant>
      <vt:variant>
        <vt:lpwstr>http://www.nevo.co.il/Law_word/law06/tak-6558.pdf</vt:lpwstr>
      </vt:variant>
      <vt:variant>
        <vt:lpwstr/>
      </vt:variant>
      <vt:variant>
        <vt:i4>8126478</vt:i4>
      </vt:variant>
      <vt:variant>
        <vt:i4>0</vt:i4>
      </vt:variant>
      <vt:variant>
        <vt:i4>0</vt:i4>
      </vt:variant>
      <vt:variant>
        <vt:i4>5</vt:i4>
      </vt:variant>
      <vt:variant>
        <vt:lpwstr>http://www.nevo.co.il/Law_word/law06/tak-6533.pdf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כללי שידורי טלוויזיה מהכנסת, תשס"ז-2006</vt:lpwstr>
  </property>
  <property fmtid="{D5CDD505-2E9C-101B-9397-08002B2CF9AE}" pid="4" name="LAWNUMBER">
    <vt:lpwstr>0684</vt:lpwstr>
  </property>
  <property fmtid="{D5CDD505-2E9C-101B-9397-08002B2CF9AE}" pid="5" name="TYPE">
    <vt:lpwstr>01</vt:lpwstr>
  </property>
  <property fmtid="{D5CDD505-2E9C-101B-9397-08002B2CF9AE}" pid="6" name="CHNAME">
    <vt:lpwstr>תקשורת</vt:lpwstr>
  </property>
  <property fmtid="{D5CDD505-2E9C-101B-9397-08002B2CF9AE}" pid="7" name="LINKK2">
    <vt:lpwstr>http://www.nevo.co.il/Law_word/law06/tak-6533.pdf;רשומות - תקנות כלליות#פורסמו ק"ת תשס"ז מס' 6533 #מיום 12.11.2006 #עמ' 224</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http://www.nevo.co.il/Law_word/law06/tak-6558.pdf;רשומות - תקנות כלליות#ת"ט ק"ת תשס"ז מס' 6558 #מיום 1.2.2007 #עמ' 532</vt:lpwstr>
  </property>
  <property fmtid="{D5CDD505-2E9C-101B-9397-08002B2CF9AE}" pid="22" name="MEKOR_NAME1">
    <vt:lpwstr>חוק שידורי טלוויזיה מהכנסת</vt:lpwstr>
  </property>
  <property fmtid="{D5CDD505-2E9C-101B-9397-08002B2CF9AE}" pid="23" name="MEKOR_SAIF1">
    <vt:lpwstr>5XבX;6X</vt:lpwstr>
  </property>
  <property fmtid="{D5CDD505-2E9C-101B-9397-08002B2CF9AE}" pid="24" name="NOSE11">
    <vt:lpwstr>רשויות ומשפט מנהלי</vt:lpwstr>
  </property>
  <property fmtid="{D5CDD505-2E9C-101B-9397-08002B2CF9AE}" pid="25" name="NOSE21">
    <vt:lpwstr>תקשורת</vt:lpwstr>
  </property>
  <property fmtid="{D5CDD505-2E9C-101B-9397-08002B2CF9AE}" pid="26" name="NOSE31">
    <vt:lpwstr>ערוץ הכנסת</vt:lpwstr>
  </property>
  <property fmtid="{D5CDD505-2E9C-101B-9397-08002B2CF9AE}" pid="27" name="NOSE41">
    <vt:lpwstr/>
  </property>
  <property fmtid="{D5CDD505-2E9C-101B-9397-08002B2CF9AE}" pid="28" name="NOSE12">
    <vt:lpwstr>דיני חוקה </vt:lpwstr>
  </property>
  <property fmtid="{D5CDD505-2E9C-101B-9397-08002B2CF9AE}" pid="29" name="NOSE22">
    <vt:lpwstr>כנסת</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