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0C6B" w:rsidRPr="00BB1406" w:rsidRDefault="004A0C6B" w:rsidP="002E2B8D">
      <w:pPr>
        <w:pStyle w:val="big-header"/>
        <w:ind w:left="0" w:right="1134"/>
        <w:rPr>
          <w:rFonts w:hint="cs"/>
          <w:rtl/>
        </w:rPr>
      </w:pPr>
      <w:r w:rsidRPr="00BB1406">
        <w:rPr>
          <w:rtl/>
        </w:rPr>
        <w:t xml:space="preserve">כללי שירות המדינה (גימלאות) (חישוב תקופת שירות שאינה רצופה), </w:t>
      </w:r>
      <w:r w:rsidR="002E2B8D">
        <w:rPr>
          <w:rFonts w:hint="cs"/>
          <w:rtl/>
        </w:rPr>
        <w:br/>
      </w:r>
      <w:r w:rsidRPr="00BB1406">
        <w:rPr>
          <w:rtl/>
        </w:rPr>
        <w:t>תשכ"א</w:t>
      </w:r>
      <w:r w:rsidR="002E2B8D">
        <w:rPr>
          <w:rFonts w:hint="cs"/>
          <w:rtl/>
        </w:rPr>
        <w:t>-</w:t>
      </w:r>
      <w:r w:rsidRPr="00BB1406">
        <w:rPr>
          <w:rtl/>
        </w:rPr>
        <w:t>1961</w:t>
      </w:r>
    </w:p>
    <w:p w:rsidR="00B75C08" w:rsidRDefault="00B75C08" w:rsidP="00B75C08">
      <w:pPr>
        <w:spacing w:line="320" w:lineRule="auto"/>
        <w:jc w:val="left"/>
        <w:rPr>
          <w:rtl/>
        </w:rPr>
      </w:pPr>
    </w:p>
    <w:p w:rsidR="0042491D" w:rsidRDefault="0042491D" w:rsidP="00B75C08">
      <w:pPr>
        <w:spacing w:line="320" w:lineRule="auto"/>
        <w:jc w:val="left"/>
        <w:rPr>
          <w:rtl/>
        </w:rPr>
      </w:pPr>
    </w:p>
    <w:p w:rsidR="00B75C08" w:rsidRPr="00B75C08" w:rsidRDefault="00B75C08" w:rsidP="00B75C08">
      <w:pPr>
        <w:spacing w:line="320" w:lineRule="auto"/>
        <w:jc w:val="left"/>
        <w:rPr>
          <w:rFonts w:cs="Miriam"/>
          <w:szCs w:val="22"/>
          <w:rtl/>
        </w:rPr>
      </w:pPr>
      <w:r w:rsidRPr="00B75C08">
        <w:rPr>
          <w:rFonts w:cs="Miriam"/>
          <w:szCs w:val="22"/>
          <w:rtl/>
        </w:rPr>
        <w:t>רשויות ומשפט מנהלי</w:t>
      </w:r>
      <w:r w:rsidRPr="00B75C08">
        <w:rPr>
          <w:rFonts w:cs="FrankRuehl"/>
          <w:szCs w:val="26"/>
          <w:rtl/>
        </w:rPr>
        <w:t xml:space="preserve"> – שירות המדינה – גימלאות – שירות ותקופת שירות</w:t>
      </w:r>
    </w:p>
    <w:p w:rsidR="004A0C6B" w:rsidRPr="00BB1406" w:rsidRDefault="004A0C6B">
      <w:pPr>
        <w:pStyle w:val="big-header"/>
        <w:ind w:left="0" w:right="1134"/>
        <w:rPr>
          <w:rtl/>
        </w:rPr>
      </w:pPr>
      <w:r w:rsidRPr="00BB1406">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A0C6B" w:rsidRPr="00BB1406">
        <w:tblPrEx>
          <w:tblCellMar>
            <w:top w:w="0" w:type="dxa"/>
            <w:bottom w:w="0" w:type="dxa"/>
          </w:tblCellMar>
        </w:tblPrEx>
        <w:tc>
          <w:tcPr>
            <w:tcW w:w="850" w:type="dxa"/>
          </w:tcPr>
          <w:p w:rsidR="004A0C6B" w:rsidRPr="00BB1406" w:rsidRDefault="004A0C6B">
            <w:pPr>
              <w:spacing w:line="240" w:lineRule="auto"/>
              <w:rPr>
                <w:sz w:val="24"/>
              </w:rPr>
            </w:pPr>
            <w:r w:rsidRPr="00BB1406">
              <w:rPr>
                <w:sz w:val="24"/>
                <w:rtl/>
              </w:rPr>
              <w:fldChar w:fldCharType="begin"/>
            </w:r>
            <w:r w:rsidRPr="00BB1406">
              <w:rPr>
                <w:sz w:val="24"/>
                <w:rtl/>
              </w:rPr>
              <w:instrText xml:space="preserve"> </w:instrText>
            </w:r>
            <w:r w:rsidRPr="00BB1406">
              <w:rPr>
                <w:sz w:val="24"/>
              </w:rPr>
              <w:instrText>PAGEREF Seif0</w:instrText>
            </w:r>
            <w:r w:rsidRPr="00BB1406">
              <w:rPr>
                <w:sz w:val="24"/>
                <w:rtl/>
              </w:rPr>
              <w:instrText xml:space="preserve"> </w:instrText>
            </w:r>
            <w:r w:rsidRPr="00BB1406">
              <w:rPr>
                <w:sz w:val="24"/>
                <w:rtl/>
              </w:rPr>
              <w:fldChar w:fldCharType="separate"/>
            </w:r>
            <w:r w:rsidR="002E2B8D">
              <w:rPr>
                <w:noProof/>
                <w:sz w:val="24"/>
                <w:rtl/>
              </w:rPr>
              <w:t>2</w:t>
            </w:r>
            <w:r w:rsidRPr="00BB1406">
              <w:rPr>
                <w:sz w:val="24"/>
                <w:rtl/>
              </w:rPr>
              <w:fldChar w:fldCharType="end"/>
            </w:r>
          </w:p>
        </w:tc>
        <w:tc>
          <w:tcPr>
            <w:tcW w:w="567" w:type="dxa"/>
          </w:tcPr>
          <w:p w:rsidR="004A0C6B" w:rsidRPr="00BB1406" w:rsidRDefault="004A0C6B">
            <w:pPr>
              <w:spacing w:line="240" w:lineRule="auto"/>
              <w:rPr>
                <w:sz w:val="24"/>
              </w:rPr>
            </w:pPr>
            <w:hyperlink w:anchor="Seif0" w:tooltip="כללים לצירוף תקופת שירות שלפני ההפסקה כללים תשלא 1971 תשלב 1972 תשמח 1988" w:history="1">
              <w:r w:rsidRPr="00BB1406">
                <w:rPr>
                  <w:rStyle w:val="Hyperlink"/>
                </w:rPr>
                <w:t>Go</w:t>
              </w:r>
            </w:hyperlink>
          </w:p>
        </w:tc>
        <w:tc>
          <w:tcPr>
            <w:tcW w:w="5669" w:type="dxa"/>
          </w:tcPr>
          <w:p w:rsidR="004A0C6B" w:rsidRPr="00BB1406" w:rsidRDefault="004A0C6B">
            <w:pPr>
              <w:spacing w:line="240" w:lineRule="auto"/>
              <w:rPr>
                <w:sz w:val="24"/>
                <w:rtl/>
              </w:rPr>
            </w:pPr>
            <w:r w:rsidRPr="00BB1406">
              <w:rPr>
                <w:sz w:val="24"/>
                <w:rtl/>
              </w:rPr>
              <w:t>כללים לצירוף תקופת שירות שלפני ההפסקה כללים תשלא 1971 תשלב 1972 תשמח 1988</w:t>
            </w:r>
          </w:p>
        </w:tc>
        <w:tc>
          <w:tcPr>
            <w:tcW w:w="1247" w:type="dxa"/>
          </w:tcPr>
          <w:p w:rsidR="004A0C6B" w:rsidRPr="00BB1406" w:rsidRDefault="004A0C6B">
            <w:pPr>
              <w:spacing w:line="240" w:lineRule="auto"/>
              <w:rPr>
                <w:sz w:val="24"/>
              </w:rPr>
            </w:pPr>
            <w:r w:rsidRPr="00BB1406">
              <w:rPr>
                <w:sz w:val="24"/>
                <w:rtl/>
              </w:rPr>
              <w:t xml:space="preserve">סעיף 1 </w:t>
            </w:r>
          </w:p>
        </w:tc>
      </w:tr>
      <w:tr w:rsidR="004A0C6B" w:rsidRPr="00BB1406">
        <w:tblPrEx>
          <w:tblCellMar>
            <w:top w:w="0" w:type="dxa"/>
            <w:bottom w:w="0" w:type="dxa"/>
          </w:tblCellMar>
        </w:tblPrEx>
        <w:tc>
          <w:tcPr>
            <w:tcW w:w="850" w:type="dxa"/>
          </w:tcPr>
          <w:p w:rsidR="004A0C6B" w:rsidRPr="00BB1406" w:rsidRDefault="004A0C6B">
            <w:pPr>
              <w:spacing w:line="240" w:lineRule="auto"/>
              <w:rPr>
                <w:sz w:val="24"/>
              </w:rPr>
            </w:pPr>
            <w:r w:rsidRPr="00BB1406">
              <w:rPr>
                <w:sz w:val="24"/>
                <w:rtl/>
              </w:rPr>
              <w:fldChar w:fldCharType="begin"/>
            </w:r>
            <w:r w:rsidRPr="00BB1406">
              <w:rPr>
                <w:sz w:val="24"/>
                <w:rtl/>
              </w:rPr>
              <w:instrText xml:space="preserve"> </w:instrText>
            </w:r>
            <w:r w:rsidRPr="00BB1406">
              <w:rPr>
                <w:sz w:val="24"/>
              </w:rPr>
              <w:instrText>PAGEREF Seif1</w:instrText>
            </w:r>
            <w:r w:rsidRPr="00BB1406">
              <w:rPr>
                <w:sz w:val="24"/>
                <w:rtl/>
              </w:rPr>
              <w:instrText xml:space="preserve"> </w:instrText>
            </w:r>
            <w:r w:rsidRPr="00BB1406">
              <w:rPr>
                <w:sz w:val="24"/>
                <w:rtl/>
              </w:rPr>
              <w:fldChar w:fldCharType="separate"/>
            </w:r>
            <w:r w:rsidR="002E2B8D">
              <w:rPr>
                <w:noProof/>
                <w:sz w:val="24"/>
                <w:rtl/>
              </w:rPr>
              <w:t>3</w:t>
            </w:r>
            <w:r w:rsidRPr="00BB1406">
              <w:rPr>
                <w:sz w:val="24"/>
                <w:rtl/>
              </w:rPr>
              <w:fldChar w:fldCharType="end"/>
            </w:r>
          </w:p>
        </w:tc>
        <w:tc>
          <w:tcPr>
            <w:tcW w:w="567" w:type="dxa"/>
          </w:tcPr>
          <w:p w:rsidR="004A0C6B" w:rsidRPr="00BB1406" w:rsidRDefault="004A0C6B">
            <w:pPr>
              <w:spacing w:line="240" w:lineRule="auto"/>
              <w:rPr>
                <w:sz w:val="24"/>
              </w:rPr>
            </w:pPr>
            <w:hyperlink w:anchor="Seif1" w:tooltip="סייג" w:history="1">
              <w:r w:rsidRPr="00BB1406">
                <w:rPr>
                  <w:rStyle w:val="Hyperlink"/>
                </w:rPr>
                <w:t>Go</w:t>
              </w:r>
            </w:hyperlink>
          </w:p>
        </w:tc>
        <w:tc>
          <w:tcPr>
            <w:tcW w:w="5669" w:type="dxa"/>
          </w:tcPr>
          <w:p w:rsidR="004A0C6B" w:rsidRPr="00BB1406" w:rsidRDefault="004A0C6B">
            <w:pPr>
              <w:spacing w:line="240" w:lineRule="auto"/>
              <w:rPr>
                <w:sz w:val="24"/>
                <w:rtl/>
              </w:rPr>
            </w:pPr>
            <w:r w:rsidRPr="00BB1406">
              <w:rPr>
                <w:sz w:val="24"/>
                <w:rtl/>
              </w:rPr>
              <w:t>סייג</w:t>
            </w:r>
          </w:p>
        </w:tc>
        <w:tc>
          <w:tcPr>
            <w:tcW w:w="1247" w:type="dxa"/>
          </w:tcPr>
          <w:p w:rsidR="004A0C6B" w:rsidRPr="00BB1406" w:rsidRDefault="004A0C6B">
            <w:pPr>
              <w:spacing w:line="240" w:lineRule="auto"/>
              <w:rPr>
                <w:sz w:val="24"/>
              </w:rPr>
            </w:pPr>
            <w:r w:rsidRPr="00BB1406">
              <w:rPr>
                <w:sz w:val="24"/>
                <w:rtl/>
              </w:rPr>
              <w:t xml:space="preserve">סעיף 2 </w:t>
            </w:r>
          </w:p>
        </w:tc>
      </w:tr>
      <w:tr w:rsidR="004A0C6B" w:rsidRPr="00BB1406">
        <w:tblPrEx>
          <w:tblCellMar>
            <w:top w:w="0" w:type="dxa"/>
            <w:bottom w:w="0" w:type="dxa"/>
          </w:tblCellMar>
        </w:tblPrEx>
        <w:tc>
          <w:tcPr>
            <w:tcW w:w="850" w:type="dxa"/>
          </w:tcPr>
          <w:p w:rsidR="004A0C6B" w:rsidRPr="00BB1406" w:rsidRDefault="004A0C6B">
            <w:pPr>
              <w:spacing w:line="240" w:lineRule="auto"/>
              <w:rPr>
                <w:sz w:val="24"/>
              </w:rPr>
            </w:pPr>
            <w:r w:rsidRPr="00BB1406">
              <w:rPr>
                <w:sz w:val="24"/>
                <w:rtl/>
              </w:rPr>
              <w:fldChar w:fldCharType="begin"/>
            </w:r>
            <w:r w:rsidRPr="00BB1406">
              <w:rPr>
                <w:sz w:val="24"/>
                <w:rtl/>
              </w:rPr>
              <w:instrText xml:space="preserve"> </w:instrText>
            </w:r>
            <w:r w:rsidRPr="00BB1406">
              <w:rPr>
                <w:sz w:val="24"/>
              </w:rPr>
              <w:instrText>PAGEREF Seif2</w:instrText>
            </w:r>
            <w:r w:rsidRPr="00BB1406">
              <w:rPr>
                <w:sz w:val="24"/>
                <w:rtl/>
              </w:rPr>
              <w:instrText xml:space="preserve"> </w:instrText>
            </w:r>
            <w:r w:rsidRPr="00BB1406">
              <w:rPr>
                <w:sz w:val="24"/>
                <w:rtl/>
              </w:rPr>
              <w:fldChar w:fldCharType="separate"/>
            </w:r>
            <w:r w:rsidR="002E2B8D">
              <w:rPr>
                <w:noProof/>
                <w:sz w:val="24"/>
                <w:rtl/>
              </w:rPr>
              <w:t>3</w:t>
            </w:r>
            <w:r w:rsidRPr="00BB1406">
              <w:rPr>
                <w:sz w:val="24"/>
                <w:rtl/>
              </w:rPr>
              <w:fldChar w:fldCharType="end"/>
            </w:r>
          </w:p>
        </w:tc>
        <w:tc>
          <w:tcPr>
            <w:tcW w:w="567" w:type="dxa"/>
          </w:tcPr>
          <w:p w:rsidR="004A0C6B" w:rsidRPr="00BB1406" w:rsidRDefault="004A0C6B">
            <w:pPr>
              <w:spacing w:line="240" w:lineRule="auto"/>
              <w:rPr>
                <w:sz w:val="24"/>
              </w:rPr>
            </w:pPr>
            <w:hyperlink w:anchor="Seif2" w:tooltip="כללים תשלב 1972" w:history="1">
              <w:r w:rsidRPr="00BB1406">
                <w:rPr>
                  <w:rStyle w:val="Hyperlink"/>
                </w:rPr>
                <w:t>Go</w:t>
              </w:r>
            </w:hyperlink>
          </w:p>
        </w:tc>
        <w:tc>
          <w:tcPr>
            <w:tcW w:w="5669" w:type="dxa"/>
          </w:tcPr>
          <w:p w:rsidR="004A0C6B" w:rsidRPr="00BB1406" w:rsidRDefault="004A0C6B">
            <w:pPr>
              <w:spacing w:line="240" w:lineRule="auto"/>
              <w:rPr>
                <w:sz w:val="24"/>
                <w:rtl/>
              </w:rPr>
            </w:pPr>
            <w:r w:rsidRPr="00BB1406">
              <w:rPr>
                <w:sz w:val="24"/>
                <w:rtl/>
              </w:rPr>
              <w:t>כללים תשלב 1972</w:t>
            </w:r>
          </w:p>
        </w:tc>
        <w:tc>
          <w:tcPr>
            <w:tcW w:w="1247" w:type="dxa"/>
          </w:tcPr>
          <w:p w:rsidR="004A0C6B" w:rsidRPr="00BB1406" w:rsidRDefault="004A0C6B">
            <w:pPr>
              <w:spacing w:line="240" w:lineRule="auto"/>
              <w:rPr>
                <w:sz w:val="24"/>
              </w:rPr>
            </w:pPr>
            <w:r w:rsidRPr="00BB1406">
              <w:rPr>
                <w:sz w:val="24"/>
                <w:rtl/>
              </w:rPr>
              <w:t xml:space="preserve">סעיף 3 </w:t>
            </w:r>
          </w:p>
        </w:tc>
      </w:tr>
      <w:tr w:rsidR="004A0C6B" w:rsidRPr="00BB1406">
        <w:tblPrEx>
          <w:tblCellMar>
            <w:top w:w="0" w:type="dxa"/>
            <w:bottom w:w="0" w:type="dxa"/>
          </w:tblCellMar>
        </w:tblPrEx>
        <w:tc>
          <w:tcPr>
            <w:tcW w:w="850" w:type="dxa"/>
          </w:tcPr>
          <w:p w:rsidR="004A0C6B" w:rsidRPr="00BB1406" w:rsidRDefault="004A0C6B">
            <w:pPr>
              <w:spacing w:line="240" w:lineRule="auto"/>
              <w:rPr>
                <w:sz w:val="24"/>
              </w:rPr>
            </w:pPr>
            <w:r w:rsidRPr="00BB1406">
              <w:rPr>
                <w:sz w:val="24"/>
                <w:rtl/>
              </w:rPr>
              <w:fldChar w:fldCharType="begin"/>
            </w:r>
            <w:r w:rsidRPr="00BB1406">
              <w:rPr>
                <w:sz w:val="24"/>
                <w:rtl/>
              </w:rPr>
              <w:instrText xml:space="preserve"> </w:instrText>
            </w:r>
            <w:r w:rsidRPr="00BB1406">
              <w:rPr>
                <w:sz w:val="24"/>
              </w:rPr>
              <w:instrText>PAGEREF Seif3</w:instrText>
            </w:r>
            <w:r w:rsidRPr="00BB1406">
              <w:rPr>
                <w:sz w:val="24"/>
                <w:rtl/>
              </w:rPr>
              <w:instrText xml:space="preserve"> </w:instrText>
            </w:r>
            <w:r w:rsidRPr="00BB1406">
              <w:rPr>
                <w:sz w:val="24"/>
                <w:rtl/>
              </w:rPr>
              <w:fldChar w:fldCharType="separate"/>
            </w:r>
            <w:r w:rsidR="002E2B8D">
              <w:rPr>
                <w:noProof/>
                <w:sz w:val="24"/>
                <w:rtl/>
              </w:rPr>
              <w:t>3</w:t>
            </w:r>
            <w:r w:rsidRPr="00BB1406">
              <w:rPr>
                <w:sz w:val="24"/>
                <w:rtl/>
              </w:rPr>
              <w:fldChar w:fldCharType="end"/>
            </w:r>
          </w:p>
        </w:tc>
        <w:tc>
          <w:tcPr>
            <w:tcW w:w="567" w:type="dxa"/>
          </w:tcPr>
          <w:p w:rsidR="004A0C6B" w:rsidRPr="00BB1406" w:rsidRDefault="004A0C6B">
            <w:pPr>
              <w:spacing w:line="240" w:lineRule="auto"/>
              <w:rPr>
                <w:sz w:val="24"/>
              </w:rPr>
            </w:pPr>
            <w:hyperlink w:anchor="Seif3" w:tooltip="ביטול" w:history="1">
              <w:r w:rsidRPr="00BB1406">
                <w:rPr>
                  <w:rStyle w:val="Hyperlink"/>
                </w:rPr>
                <w:t>Go</w:t>
              </w:r>
            </w:hyperlink>
          </w:p>
        </w:tc>
        <w:tc>
          <w:tcPr>
            <w:tcW w:w="5669" w:type="dxa"/>
          </w:tcPr>
          <w:p w:rsidR="004A0C6B" w:rsidRPr="00BB1406" w:rsidRDefault="004A0C6B">
            <w:pPr>
              <w:spacing w:line="240" w:lineRule="auto"/>
              <w:rPr>
                <w:sz w:val="24"/>
                <w:rtl/>
              </w:rPr>
            </w:pPr>
            <w:r w:rsidRPr="00BB1406">
              <w:rPr>
                <w:sz w:val="24"/>
                <w:rtl/>
              </w:rPr>
              <w:t>ביטול</w:t>
            </w:r>
          </w:p>
        </w:tc>
        <w:tc>
          <w:tcPr>
            <w:tcW w:w="1247" w:type="dxa"/>
          </w:tcPr>
          <w:p w:rsidR="004A0C6B" w:rsidRPr="00BB1406" w:rsidRDefault="004A0C6B">
            <w:pPr>
              <w:spacing w:line="240" w:lineRule="auto"/>
              <w:rPr>
                <w:sz w:val="24"/>
              </w:rPr>
            </w:pPr>
            <w:r w:rsidRPr="00BB1406">
              <w:rPr>
                <w:sz w:val="24"/>
                <w:rtl/>
              </w:rPr>
              <w:t xml:space="preserve">סעיף 4 </w:t>
            </w:r>
          </w:p>
        </w:tc>
      </w:tr>
      <w:tr w:rsidR="004A0C6B" w:rsidRPr="00BB1406">
        <w:tblPrEx>
          <w:tblCellMar>
            <w:top w:w="0" w:type="dxa"/>
            <w:bottom w:w="0" w:type="dxa"/>
          </w:tblCellMar>
        </w:tblPrEx>
        <w:tc>
          <w:tcPr>
            <w:tcW w:w="850" w:type="dxa"/>
          </w:tcPr>
          <w:p w:rsidR="004A0C6B" w:rsidRPr="00BB1406" w:rsidRDefault="004A0C6B">
            <w:pPr>
              <w:spacing w:line="240" w:lineRule="auto"/>
              <w:rPr>
                <w:sz w:val="24"/>
              </w:rPr>
            </w:pPr>
            <w:r w:rsidRPr="00BB1406">
              <w:rPr>
                <w:sz w:val="24"/>
                <w:rtl/>
              </w:rPr>
              <w:fldChar w:fldCharType="begin"/>
            </w:r>
            <w:r w:rsidRPr="00BB1406">
              <w:rPr>
                <w:sz w:val="24"/>
                <w:rtl/>
              </w:rPr>
              <w:instrText xml:space="preserve"> </w:instrText>
            </w:r>
            <w:r w:rsidRPr="00BB1406">
              <w:rPr>
                <w:sz w:val="24"/>
              </w:rPr>
              <w:instrText>PAGEREF Seif4</w:instrText>
            </w:r>
            <w:r w:rsidRPr="00BB1406">
              <w:rPr>
                <w:sz w:val="24"/>
                <w:rtl/>
              </w:rPr>
              <w:instrText xml:space="preserve"> </w:instrText>
            </w:r>
            <w:r w:rsidRPr="00BB1406">
              <w:rPr>
                <w:sz w:val="24"/>
                <w:rtl/>
              </w:rPr>
              <w:fldChar w:fldCharType="separate"/>
            </w:r>
            <w:r w:rsidR="002E2B8D">
              <w:rPr>
                <w:noProof/>
                <w:sz w:val="24"/>
                <w:rtl/>
              </w:rPr>
              <w:t>3</w:t>
            </w:r>
            <w:r w:rsidRPr="00BB1406">
              <w:rPr>
                <w:sz w:val="24"/>
                <w:rtl/>
              </w:rPr>
              <w:fldChar w:fldCharType="end"/>
            </w:r>
          </w:p>
        </w:tc>
        <w:tc>
          <w:tcPr>
            <w:tcW w:w="567" w:type="dxa"/>
          </w:tcPr>
          <w:p w:rsidR="004A0C6B" w:rsidRPr="00BB1406" w:rsidRDefault="004A0C6B">
            <w:pPr>
              <w:spacing w:line="240" w:lineRule="auto"/>
              <w:rPr>
                <w:sz w:val="24"/>
              </w:rPr>
            </w:pPr>
            <w:hyperlink w:anchor="Seif4" w:tooltip="הוראות מעבר" w:history="1">
              <w:r w:rsidRPr="00BB1406">
                <w:rPr>
                  <w:rStyle w:val="Hyperlink"/>
                </w:rPr>
                <w:t>Go</w:t>
              </w:r>
            </w:hyperlink>
          </w:p>
        </w:tc>
        <w:tc>
          <w:tcPr>
            <w:tcW w:w="5669" w:type="dxa"/>
          </w:tcPr>
          <w:p w:rsidR="004A0C6B" w:rsidRPr="00BB1406" w:rsidRDefault="004A0C6B">
            <w:pPr>
              <w:spacing w:line="240" w:lineRule="auto"/>
              <w:rPr>
                <w:sz w:val="24"/>
                <w:rtl/>
              </w:rPr>
            </w:pPr>
            <w:r w:rsidRPr="00BB1406">
              <w:rPr>
                <w:sz w:val="24"/>
                <w:rtl/>
              </w:rPr>
              <w:t>הוראות מעבר</w:t>
            </w:r>
          </w:p>
        </w:tc>
        <w:tc>
          <w:tcPr>
            <w:tcW w:w="1247" w:type="dxa"/>
          </w:tcPr>
          <w:p w:rsidR="004A0C6B" w:rsidRPr="00BB1406" w:rsidRDefault="004A0C6B">
            <w:pPr>
              <w:spacing w:line="240" w:lineRule="auto"/>
              <w:rPr>
                <w:sz w:val="24"/>
              </w:rPr>
            </w:pPr>
            <w:r w:rsidRPr="00BB1406">
              <w:rPr>
                <w:sz w:val="24"/>
                <w:rtl/>
              </w:rPr>
              <w:t xml:space="preserve">סעיף 5 </w:t>
            </w:r>
          </w:p>
        </w:tc>
      </w:tr>
      <w:tr w:rsidR="004A0C6B" w:rsidRPr="00BB1406">
        <w:tblPrEx>
          <w:tblCellMar>
            <w:top w:w="0" w:type="dxa"/>
            <w:bottom w:w="0" w:type="dxa"/>
          </w:tblCellMar>
        </w:tblPrEx>
        <w:tc>
          <w:tcPr>
            <w:tcW w:w="850" w:type="dxa"/>
          </w:tcPr>
          <w:p w:rsidR="004A0C6B" w:rsidRPr="00BB1406" w:rsidRDefault="004A0C6B">
            <w:pPr>
              <w:spacing w:line="240" w:lineRule="auto"/>
              <w:rPr>
                <w:sz w:val="24"/>
              </w:rPr>
            </w:pPr>
            <w:r w:rsidRPr="00BB1406">
              <w:rPr>
                <w:sz w:val="24"/>
                <w:rtl/>
              </w:rPr>
              <w:fldChar w:fldCharType="begin"/>
            </w:r>
            <w:r w:rsidRPr="00BB1406">
              <w:rPr>
                <w:sz w:val="24"/>
                <w:rtl/>
              </w:rPr>
              <w:instrText xml:space="preserve"> </w:instrText>
            </w:r>
            <w:r w:rsidRPr="00BB1406">
              <w:rPr>
                <w:sz w:val="24"/>
              </w:rPr>
              <w:instrText>PAGEREF Seif5</w:instrText>
            </w:r>
            <w:r w:rsidRPr="00BB1406">
              <w:rPr>
                <w:sz w:val="24"/>
                <w:rtl/>
              </w:rPr>
              <w:instrText xml:space="preserve"> </w:instrText>
            </w:r>
            <w:r w:rsidRPr="00BB1406">
              <w:rPr>
                <w:sz w:val="24"/>
                <w:rtl/>
              </w:rPr>
              <w:fldChar w:fldCharType="separate"/>
            </w:r>
            <w:r w:rsidR="002E2B8D">
              <w:rPr>
                <w:noProof/>
                <w:sz w:val="24"/>
                <w:rtl/>
              </w:rPr>
              <w:t>4</w:t>
            </w:r>
            <w:r w:rsidRPr="00BB1406">
              <w:rPr>
                <w:sz w:val="24"/>
                <w:rtl/>
              </w:rPr>
              <w:fldChar w:fldCharType="end"/>
            </w:r>
          </w:p>
        </w:tc>
        <w:tc>
          <w:tcPr>
            <w:tcW w:w="567" w:type="dxa"/>
          </w:tcPr>
          <w:p w:rsidR="004A0C6B" w:rsidRPr="00BB1406" w:rsidRDefault="004A0C6B">
            <w:pPr>
              <w:spacing w:line="240" w:lineRule="auto"/>
              <w:rPr>
                <w:sz w:val="24"/>
              </w:rPr>
            </w:pPr>
            <w:hyperlink w:anchor="Seif5" w:tooltip="השם" w:history="1">
              <w:r w:rsidRPr="00BB1406">
                <w:rPr>
                  <w:rStyle w:val="Hyperlink"/>
                </w:rPr>
                <w:t>Go</w:t>
              </w:r>
            </w:hyperlink>
          </w:p>
        </w:tc>
        <w:tc>
          <w:tcPr>
            <w:tcW w:w="5669" w:type="dxa"/>
          </w:tcPr>
          <w:p w:rsidR="004A0C6B" w:rsidRPr="00BB1406" w:rsidRDefault="004A0C6B">
            <w:pPr>
              <w:spacing w:line="240" w:lineRule="auto"/>
              <w:rPr>
                <w:sz w:val="24"/>
                <w:rtl/>
              </w:rPr>
            </w:pPr>
            <w:r w:rsidRPr="00BB1406">
              <w:rPr>
                <w:sz w:val="24"/>
                <w:rtl/>
              </w:rPr>
              <w:t>השם</w:t>
            </w:r>
          </w:p>
        </w:tc>
        <w:tc>
          <w:tcPr>
            <w:tcW w:w="1247" w:type="dxa"/>
          </w:tcPr>
          <w:p w:rsidR="004A0C6B" w:rsidRPr="00BB1406" w:rsidRDefault="004A0C6B">
            <w:pPr>
              <w:spacing w:line="240" w:lineRule="auto"/>
              <w:rPr>
                <w:sz w:val="24"/>
              </w:rPr>
            </w:pPr>
            <w:r w:rsidRPr="00BB1406">
              <w:rPr>
                <w:sz w:val="24"/>
                <w:rtl/>
              </w:rPr>
              <w:t xml:space="preserve">סעיף 6 </w:t>
            </w:r>
          </w:p>
        </w:tc>
      </w:tr>
    </w:tbl>
    <w:p w:rsidR="004A0C6B" w:rsidRPr="00BB1406" w:rsidRDefault="004A0C6B">
      <w:pPr>
        <w:pStyle w:val="big-header"/>
        <w:ind w:left="0" w:right="1134"/>
        <w:rPr>
          <w:rtl/>
        </w:rPr>
      </w:pPr>
    </w:p>
    <w:p w:rsidR="004A0C6B" w:rsidRPr="00BB1406" w:rsidRDefault="004A0C6B" w:rsidP="00B75C08">
      <w:pPr>
        <w:pStyle w:val="big-header"/>
        <w:ind w:left="0" w:right="1134"/>
        <w:rPr>
          <w:rStyle w:val="default"/>
          <w:rFonts w:cs="FrankRuehl" w:hint="cs"/>
          <w:rtl/>
        </w:rPr>
      </w:pPr>
      <w:r w:rsidRPr="00BB1406">
        <w:rPr>
          <w:rtl/>
        </w:rPr>
        <w:br w:type="page"/>
      </w:r>
      <w:r w:rsidRPr="00BB1406">
        <w:rPr>
          <w:rtl/>
        </w:rPr>
        <w:lastRenderedPageBreak/>
        <w:t>כ</w:t>
      </w:r>
      <w:r w:rsidRPr="00BB1406">
        <w:rPr>
          <w:rFonts w:hint="cs"/>
          <w:rtl/>
        </w:rPr>
        <w:t>ללי שירות המדי</w:t>
      </w:r>
      <w:r w:rsidRPr="00BB1406">
        <w:rPr>
          <w:rtl/>
        </w:rPr>
        <w:t>נ</w:t>
      </w:r>
      <w:r w:rsidRPr="00BB1406">
        <w:rPr>
          <w:rFonts w:hint="cs"/>
          <w:rtl/>
        </w:rPr>
        <w:t xml:space="preserve">ה (גימלאות) (חישוב תקופת שירות שאינה רצופה), </w:t>
      </w:r>
      <w:r w:rsidR="002E2B8D">
        <w:rPr>
          <w:rtl/>
        </w:rPr>
        <w:br/>
      </w:r>
      <w:r w:rsidRPr="00BB1406">
        <w:rPr>
          <w:rFonts w:hint="cs"/>
          <w:rtl/>
        </w:rPr>
        <w:t>תשכ"א</w:t>
      </w:r>
      <w:r w:rsidR="002E2B8D">
        <w:rPr>
          <w:rFonts w:hint="cs"/>
          <w:rtl/>
        </w:rPr>
        <w:t>-</w:t>
      </w:r>
      <w:r w:rsidRPr="00BB1406">
        <w:rPr>
          <w:rFonts w:hint="cs"/>
          <w:rtl/>
        </w:rPr>
        <w:t>1961</w:t>
      </w:r>
      <w:r w:rsidR="002E2B8D">
        <w:rPr>
          <w:rStyle w:val="a6"/>
          <w:rtl/>
        </w:rPr>
        <w:footnoteReference w:customMarkFollows="1" w:id="1"/>
        <w:t>*</w:t>
      </w:r>
    </w:p>
    <w:p w:rsidR="004A0C6B" w:rsidRPr="00BB1406" w:rsidRDefault="004A0C6B" w:rsidP="00406B34">
      <w:pPr>
        <w:pStyle w:val="P00"/>
        <w:spacing w:before="72"/>
        <w:ind w:left="0" w:right="1134"/>
        <w:rPr>
          <w:rStyle w:val="default"/>
          <w:rFonts w:cs="FrankRuehl"/>
          <w:rtl/>
        </w:rPr>
      </w:pPr>
      <w:r w:rsidRPr="00BB1406">
        <w:rPr>
          <w:rtl/>
        </w:rPr>
        <w:tab/>
      </w:r>
      <w:r w:rsidRPr="00BB1406">
        <w:rPr>
          <w:rStyle w:val="default"/>
          <w:rFonts w:cs="FrankRuehl"/>
          <w:rtl/>
        </w:rPr>
        <w:t>ב</w:t>
      </w:r>
      <w:r w:rsidRPr="00BB1406">
        <w:rPr>
          <w:rStyle w:val="default"/>
          <w:rFonts w:cs="FrankRuehl" w:hint="cs"/>
          <w:rtl/>
        </w:rPr>
        <w:t>תוקף סמכותה לפי סעיף 12(4) לחוק שירות המדינה (גימלאות), תשט"ו</w:t>
      </w:r>
      <w:r w:rsidR="00406B34">
        <w:rPr>
          <w:rStyle w:val="default"/>
          <w:rFonts w:cs="FrankRuehl" w:hint="cs"/>
          <w:rtl/>
        </w:rPr>
        <w:t>-</w:t>
      </w:r>
      <w:r w:rsidRPr="00BB1406">
        <w:rPr>
          <w:rStyle w:val="default"/>
          <w:rFonts w:cs="FrankRuehl" w:hint="cs"/>
          <w:rtl/>
        </w:rPr>
        <w:t xml:space="preserve">1955 </w:t>
      </w:r>
      <w:r w:rsidR="00406B34">
        <w:rPr>
          <w:rStyle w:val="default"/>
          <w:rFonts w:cs="FrankRuehl" w:hint="cs"/>
          <w:rtl/>
        </w:rPr>
        <w:t>-</w:t>
      </w:r>
      <w:r w:rsidRPr="00BB1406">
        <w:rPr>
          <w:rStyle w:val="default"/>
          <w:rFonts w:cs="FrankRuehl" w:hint="cs"/>
          <w:rtl/>
        </w:rPr>
        <w:t xml:space="preserve"> לאחר משא ומתן עם האיגוד הארצי של עובדי המדינה ועם ההסתדרות הכללית של העובדים העברים בארץ ישראל </w:t>
      </w:r>
      <w:r w:rsidR="00406B34">
        <w:rPr>
          <w:rStyle w:val="default"/>
          <w:rFonts w:cs="FrankRuehl" w:hint="cs"/>
          <w:rtl/>
        </w:rPr>
        <w:t>-</w:t>
      </w:r>
      <w:r w:rsidRPr="00BB1406">
        <w:rPr>
          <w:rStyle w:val="default"/>
          <w:rFonts w:cs="FrankRuehl" w:hint="cs"/>
          <w:rtl/>
        </w:rPr>
        <w:t xml:space="preserve"> קבעה ועדת השירות כללים אלה:</w:t>
      </w:r>
    </w:p>
    <w:p w:rsidR="004A0C6B" w:rsidRDefault="004A0C6B">
      <w:pPr>
        <w:pStyle w:val="P00"/>
        <w:spacing w:before="72"/>
        <w:ind w:left="0" w:right="1134"/>
        <w:rPr>
          <w:rStyle w:val="default"/>
          <w:rFonts w:cs="FrankRuehl" w:hint="cs"/>
          <w:rtl/>
        </w:rPr>
      </w:pPr>
      <w:bookmarkStart w:id="0" w:name="Seif0"/>
      <w:bookmarkEnd w:id="0"/>
      <w:r w:rsidRPr="00BB1406">
        <w:rPr>
          <w:lang w:val="he-IL"/>
        </w:rPr>
        <w:pict>
          <v:rect id="_x0000_s1026" style="position:absolute;left:0;text-align:left;margin-left:464.5pt;margin-top:8.05pt;width:75.05pt;height:36.8pt;z-index:251653120" o:allowincell="f" filled="f" stroked="f" strokecolor="lime" strokeweight=".25pt">
            <v:textbox style="mso-next-textbox:#_x0000_s1026" inset="0,0,0,0">
              <w:txbxContent>
                <w:p w:rsidR="00406B34" w:rsidRDefault="004A0C6B" w:rsidP="00406B34">
                  <w:pPr>
                    <w:spacing w:line="160" w:lineRule="exact"/>
                    <w:jc w:val="left"/>
                    <w:rPr>
                      <w:rFonts w:cs="Miriam" w:hint="cs"/>
                      <w:noProof/>
                      <w:szCs w:val="18"/>
                      <w:rtl/>
                    </w:rPr>
                  </w:pPr>
                  <w:r>
                    <w:rPr>
                      <w:rFonts w:cs="Miriam"/>
                      <w:szCs w:val="18"/>
                      <w:rtl/>
                    </w:rPr>
                    <w:t>כ</w:t>
                  </w:r>
                  <w:r>
                    <w:rPr>
                      <w:rFonts w:cs="Miriam" w:hint="cs"/>
                      <w:szCs w:val="18"/>
                      <w:rtl/>
                    </w:rPr>
                    <w:t>ללים לצירוף</w:t>
                  </w:r>
                  <w:r w:rsidR="00406B34">
                    <w:rPr>
                      <w:rFonts w:cs="Miriam" w:hint="cs"/>
                      <w:szCs w:val="18"/>
                      <w:rtl/>
                    </w:rPr>
                    <w:t xml:space="preserve"> </w:t>
                  </w:r>
                  <w:r>
                    <w:rPr>
                      <w:rFonts w:cs="Miriam"/>
                      <w:szCs w:val="18"/>
                      <w:rtl/>
                    </w:rPr>
                    <w:t>ת</w:t>
                  </w:r>
                  <w:r>
                    <w:rPr>
                      <w:rFonts w:cs="Miriam" w:hint="cs"/>
                      <w:szCs w:val="18"/>
                      <w:rtl/>
                    </w:rPr>
                    <w:t>קופת שירות</w:t>
                  </w:r>
                  <w:r w:rsidR="00406B34">
                    <w:rPr>
                      <w:rFonts w:cs="Miriam" w:hint="cs"/>
                      <w:noProof/>
                      <w:szCs w:val="18"/>
                      <w:rtl/>
                    </w:rPr>
                    <w:t xml:space="preserve"> </w:t>
                  </w:r>
                  <w:r>
                    <w:rPr>
                      <w:rFonts w:cs="Miriam"/>
                      <w:szCs w:val="18"/>
                      <w:rtl/>
                    </w:rPr>
                    <w:t>ש</w:t>
                  </w:r>
                  <w:r>
                    <w:rPr>
                      <w:rFonts w:cs="Miriam" w:hint="cs"/>
                      <w:szCs w:val="18"/>
                      <w:rtl/>
                    </w:rPr>
                    <w:t>לפני ההפסקה</w:t>
                  </w:r>
                </w:p>
                <w:p w:rsidR="004A0C6B" w:rsidRDefault="00406B34">
                  <w:pPr>
                    <w:spacing w:line="160" w:lineRule="exact"/>
                    <w:jc w:val="left"/>
                    <w:rPr>
                      <w:rFonts w:cs="Miriam"/>
                      <w:noProof/>
                      <w:szCs w:val="18"/>
                      <w:rtl/>
                    </w:rPr>
                  </w:pPr>
                  <w:r>
                    <w:rPr>
                      <w:rFonts w:cs="Miriam" w:hint="cs"/>
                      <w:szCs w:val="18"/>
                      <w:rtl/>
                    </w:rPr>
                    <w:t xml:space="preserve">כללים </w:t>
                  </w:r>
                  <w:r w:rsidR="004A0C6B">
                    <w:rPr>
                      <w:rFonts w:cs="Miriam"/>
                      <w:szCs w:val="18"/>
                      <w:rtl/>
                    </w:rPr>
                    <w:t>ת</w:t>
                  </w:r>
                  <w:r w:rsidR="004A0C6B">
                    <w:rPr>
                      <w:rFonts w:cs="Miriam" w:hint="cs"/>
                      <w:szCs w:val="18"/>
                      <w:rtl/>
                    </w:rPr>
                    <w:t>של"ב</w:t>
                  </w:r>
                  <w:r>
                    <w:rPr>
                      <w:rFonts w:cs="Miriam" w:hint="cs"/>
                      <w:szCs w:val="18"/>
                      <w:rtl/>
                    </w:rPr>
                    <w:t>-</w:t>
                  </w:r>
                  <w:r w:rsidR="004A0C6B">
                    <w:rPr>
                      <w:rFonts w:cs="Miriam" w:hint="cs"/>
                      <w:szCs w:val="18"/>
                      <w:rtl/>
                    </w:rPr>
                    <w:t>1972</w:t>
                  </w:r>
                </w:p>
              </w:txbxContent>
            </v:textbox>
            <w10:anchorlock/>
          </v:rect>
        </w:pict>
      </w:r>
      <w:r w:rsidRPr="00BB1406">
        <w:rPr>
          <w:rStyle w:val="big-number"/>
          <w:rtl/>
        </w:rPr>
        <w:t>1.</w:t>
      </w:r>
      <w:r w:rsidRPr="00BB1406">
        <w:rPr>
          <w:rStyle w:val="big-number"/>
          <w:rtl/>
        </w:rPr>
        <w:tab/>
      </w:r>
      <w:r w:rsidRPr="00BB1406">
        <w:rPr>
          <w:rStyle w:val="default"/>
          <w:rFonts w:cs="FrankRuehl"/>
          <w:rtl/>
        </w:rPr>
        <w:t>(</w:t>
      </w:r>
      <w:r w:rsidRPr="00BB1406">
        <w:rPr>
          <w:rStyle w:val="default"/>
          <w:rFonts w:cs="FrankRuehl" w:hint="cs"/>
          <w:rtl/>
        </w:rPr>
        <w:t>א)</w:t>
      </w:r>
      <w:r w:rsidRPr="00BB1406">
        <w:rPr>
          <w:rStyle w:val="default"/>
          <w:rFonts w:cs="FrankRuehl"/>
          <w:rtl/>
        </w:rPr>
        <w:tab/>
      </w:r>
      <w:r w:rsidRPr="00BB1406">
        <w:rPr>
          <w:rStyle w:val="default"/>
          <w:rFonts w:cs="FrankRuehl" w:hint="cs"/>
          <w:rtl/>
        </w:rPr>
        <w:t xml:space="preserve">עובד שפסק לשרת במדינה ושב לשירות, מותר, לשם קביעת זכויותיו של אותו עובד לפי החוק, להביא בחשבון את תקופת שירותו לפני ההפסקה אם </w:t>
      </w:r>
      <w:r w:rsidR="00406B34">
        <w:rPr>
          <w:rStyle w:val="default"/>
          <w:rFonts w:cs="FrankRuehl"/>
          <w:rtl/>
        </w:rPr>
        <w:t>–</w:t>
      </w:r>
    </w:p>
    <w:p w:rsidR="004A0C6B" w:rsidRPr="00BB1406" w:rsidRDefault="00406B34" w:rsidP="00406B34">
      <w:pPr>
        <w:pStyle w:val="P22"/>
        <w:spacing w:before="72"/>
        <w:ind w:left="1021"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036" type="#_x0000_t202" style="position:absolute;left:0;text-align:left;margin-left:462pt;margin-top:7.1pt;width:80.25pt;height:21.6pt;z-index:251661312" filled="f" stroked="f">
            <v:textbox inset="1mm,0,1mm,0">
              <w:txbxContent>
                <w:p w:rsidR="00406B34" w:rsidRDefault="00406B34" w:rsidP="00406B34">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של"א-1971</w:t>
                  </w:r>
                </w:p>
                <w:p w:rsidR="00406B34" w:rsidRDefault="00406B34" w:rsidP="00406B34">
                  <w:pPr>
                    <w:spacing w:line="160" w:lineRule="exact"/>
                    <w:jc w:val="left"/>
                    <w:rPr>
                      <w:rFonts w:cs="Miriam"/>
                      <w:noProof/>
                      <w:szCs w:val="18"/>
                      <w:rtl/>
                    </w:rPr>
                  </w:pPr>
                  <w:r>
                    <w:rPr>
                      <w:rFonts w:cs="Miriam" w:hint="cs"/>
                      <w:szCs w:val="18"/>
                      <w:rtl/>
                    </w:rPr>
                    <w:t xml:space="preserve">כללים </w:t>
                  </w:r>
                  <w:r>
                    <w:rPr>
                      <w:rFonts w:cs="Miriam"/>
                      <w:szCs w:val="18"/>
                      <w:rtl/>
                    </w:rPr>
                    <w:t>ת</w:t>
                  </w:r>
                  <w:r>
                    <w:rPr>
                      <w:rFonts w:cs="Miriam" w:hint="cs"/>
                      <w:szCs w:val="18"/>
                      <w:rtl/>
                    </w:rPr>
                    <w:t>שמ"ח-1988</w:t>
                  </w:r>
                </w:p>
              </w:txbxContent>
            </v:textbox>
          </v:shape>
        </w:pict>
      </w:r>
      <w:r w:rsidR="004A0C6B" w:rsidRPr="00BB1406">
        <w:rPr>
          <w:rStyle w:val="default"/>
          <w:rFonts w:cs="FrankRuehl"/>
          <w:rtl/>
        </w:rPr>
        <w:t>(1)</w:t>
      </w:r>
      <w:r w:rsidR="004A0C6B" w:rsidRPr="00BB1406">
        <w:rPr>
          <w:rStyle w:val="default"/>
          <w:rFonts w:cs="FrankRuehl"/>
          <w:rtl/>
        </w:rPr>
        <w:tab/>
      </w:r>
      <w:r w:rsidR="004A0C6B" w:rsidRPr="00BB1406">
        <w:rPr>
          <w:rStyle w:val="default"/>
          <w:rFonts w:cs="FrankRuehl" w:hint="cs"/>
          <w:rtl/>
        </w:rPr>
        <w:t xml:space="preserve">הגיש העובד בקשה על כך באמצעות הנהלת </w:t>
      </w:r>
      <w:r w:rsidR="004A0C6B" w:rsidRPr="00BB1406">
        <w:rPr>
          <w:rStyle w:val="default"/>
          <w:rFonts w:cs="FrankRuehl"/>
          <w:rtl/>
        </w:rPr>
        <w:t>מ</w:t>
      </w:r>
      <w:r w:rsidR="004A0C6B" w:rsidRPr="00BB1406">
        <w:rPr>
          <w:rStyle w:val="default"/>
          <w:rFonts w:cs="FrankRuehl" w:hint="cs"/>
          <w:rtl/>
        </w:rPr>
        <w:t xml:space="preserve">שרדו תוך שנים עשר חדשים מיום ששב לשירות או </w:t>
      </w:r>
      <w:r>
        <w:rPr>
          <w:rStyle w:val="default"/>
          <w:rFonts w:cs="FrankRuehl" w:hint="cs"/>
          <w:rtl/>
        </w:rPr>
        <w:t>-</w:t>
      </w:r>
      <w:r w:rsidR="004A0C6B" w:rsidRPr="00BB1406">
        <w:rPr>
          <w:rStyle w:val="default"/>
          <w:rFonts w:cs="FrankRuehl" w:hint="cs"/>
          <w:rtl/>
        </w:rPr>
        <w:t xml:space="preserve"> אם לא השלים העובד 5 שנות שירות ופרש משירותו החוזר מחמת נכות או מחלה או 3 שנים במקרה של מוות </w:t>
      </w:r>
      <w:r>
        <w:rPr>
          <w:rStyle w:val="default"/>
          <w:rFonts w:cs="FrankRuehl" w:hint="cs"/>
          <w:rtl/>
        </w:rPr>
        <w:t>-</w:t>
      </w:r>
      <w:r w:rsidR="004A0C6B" w:rsidRPr="00BB1406">
        <w:rPr>
          <w:rStyle w:val="default"/>
          <w:rFonts w:cs="FrankRuehl" w:hint="cs"/>
          <w:rtl/>
        </w:rPr>
        <w:t xml:space="preserve"> הגישו הוא או שאיריו בקשה כאמור, תוך שנים עשר חדשים מיום פרישתו; באישור נציב השירות או מי שהסמיך לכך מותר לקבל בקשה </w:t>
      </w:r>
      <w:r w:rsidR="004A0C6B" w:rsidRPr="00BB1406">
        <w:rPr>
          <w:rStyle w:val="default"/>
          <w:rFonts w:cs="FrankRuehl"/>
          <w:rtl/>
        </w:rPr>
        <w:t>שה</w:t>
      </w:r>
      <w:r w:rsidR="004A0C6B" w:rsidRPr="00BB1406">
        <w:rPr>
          <w:rStyle w:val="default"/>
          <w:rFonts w:cs="FrankRuehl" w:hint="cs"/>
          <w:rtl/>
        </w:rPr>
        <w:t>וגשה אף לאחר המועד האמור אם שוכנע שהבקשה הוגשה באיחור מטעמים סבירים וכי מן הצדק לעשות כן;</w:t>
      </w:r>
    </w:p>
    <w:p w:rsidR="004A0C6B" w:rsidRPr="00BB1406" w:rsidRDefault="004A0C6B">
      <w:pPr>
        <w:pStyle w:val="P22"/>
        <w:spacing w:before="72"/>
        <w:ind w:left="1021" w:right="1134"/>
        <w:rPr>
          <w:rStyle w:val="default"/>
          <w:rFonts w:cs="FrankRuehl"/>
          <w:rtl/>
        </w:rPr>
      </w:pPr>
      <w:r w:rsidRPr="00BB1406">
        <w:rPr>
          <w:rStyle w:val="default"/>
          <w:rFonts w:cs="FrankRuehl"/>
          <w:rtl/>
        </w:rPr>
        <w:t>(2)</w:t>
      </w:r>
      <w:r w:rsidRPr="00BB1406">
        <w:rPr>
          <w:rStyle w:val="default"/>
          <w:rFonts w:cs="FrankRuehl"/>
          <w:rtl/>
        </w:rPr>
        <w:tab/>
      </w:r>
      <w:r w:rsidRPr="00BB1406">
        <w:rPr>
          <w:rStyle w:val="default"/>
          <w:rFonts w:cs="FrankRuehl" w:hint="cs"/>
          <w:rtl/>
        </w:rPr>
        <w:t>ראה נציב השירות טעמים סבירים לכך;</w:t>
      </w:r>
    </w:p>
    <w:p w:rsidR="004A0C6B" w:rsidRPr="00BB1406" w:rsidRDefault="004A0C6B">
      <w:pPr>
        <w:pStyle w:val="P22"/>
        <w:spacing w:before="72"/>
        <w:ind w:left="1021" w:right="1134"/>
        <w:rPr>
          <w:rStyle w:val="default"/>
          <w:rFonts w:cs="FrankRuehl"/>
          <w:rtl/>
        </w:rPr>
      </w:pPr>
      <w:r w:rsidRPr="00BB1406">
        <w:rPr>
          <w:rStyle w:val="default"/>
          <w:rFonts w:cs="FrankRuehl"/>
          <w:rtl/>
        </w:rPr>
        <w:t>(3)</w:t>
      </w:r>
      <w:r w:rsidRPr="00BB1406">
        <w:rPr>
          <w:rStyle w:val="default"/>
          <w:rFonts w:cs="FrankRuehl"/>
          <w:rtl/>
        </w:rPr>
        <w:tab/>
      </w:r>
      <w:r w:rsidRPr="00BB1406">
        <w:rPr>
          <w:rStyle w:val="default"/>
          <w:rFonts w:cs="FrankRuehl" w:hint="cs"/>
          <w:rtl/>
        </w:rPr>
        <w:t>פיצויי פיטורין ומענק שקיבל העובד עקב הפסקת השירות, הוחזרו לאוצר במועד ובאופן שהורה החשב הכללי.</w:t>
      </w:r>
    </w:p>
    <w:p w:rsidR="004A0C6B" w:rsidRPr="00BB1406" w:rsidRDefault="00406B34">
      <w:pPr>
        <w:pStyle w:val="P00"/>
        <w:spacing w:before="72"/>
        <w:ind w:left="0" w:right="1134"/>
        <w:rPr>
          <w:rStyle w:val="default"/>
          <w:rFonts w:cs="FrankRuehl"/>
          <w:rtl/>
        </w:rPr>
      </w:pPr>
      <w:r>
        <w:rPr>
          <w:rtl/>
          <w:lang w:eastAsia="en-US"/>
        </w:rPr>
        <w:pict>
          <v:shape id="_x0000_s1039" type="#_x0000_t202" style="position:absolute;left:0;text-align:left;margin-left:462pt;margin-top:7.1pt;width:80.25pt;height:11.4pt;z-index:251662336" filled="f" stroked="f">
            <v:textbox inset="1mm,0,1mm,0">
              <w:txbxContent>
                <w:p w:rsidR="00406B34" w:rsidRDefault="00406B34" w:rsidP="00406B34">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שכ"ה-1964</w:t>
                  </w:r>
                </w:p>
              </w:txbxContent>
            </v:textbox>
          </v:shape>
        </w:pict>
      </w:r>
      <w:r w:rsidR="004A0C6B" w:rsidRPr="00BB1406">
        <w:rPr>
          <w:rtl/>
        </w:rPr>
        <w:tab/>
      </w:r>
      <w:r w:rsidR="004A0C6B" w:rsidRPr="00BB1406">
        <w:rPr>
          <w:rStyle w:val="default"/>
          <w:rFonts w:cs="FrankRuehl"/>
          <w:rtl/>
        </w:rPr>
        <w:t>(</w:t>
      </w:r>
      <w:r w:rsidR="004A0C6B" w:rsidRPr="00BB1406">
        <w:rPr>
          <w:rStyle w:val="default"/>
          <w:rFonts w:cs="FrankRuehl" w:hint="cs"/>
          <w:rtl/>
        </w:rPr>
        <w:t>אא)</w:t>
      </w:r>
      <w:r w:rsidR="004A0C6B" w:rsidRPr="00BB1406">
        <w:rPr>
          <w:rStyle w:val="default"/>
          <w:rFonts w:cs="FrankRuehl"/>
          <w:rtl/>
        </w:rPr>
        <w:tab/>
      </w:r>
      <w:r w:rsidR="004A0C6B" w:rsidRPr="00BB1406">
        <w:rPr>
          <w:rStyle w:val="default"/>
          <w:rFonts w:cs="FrankRuehl" w:hint="cs"/>
          <w:rtl/>
        </w:rPr>
        <w:t xml:space="preserve">עובד שפסק לשרת במדינה </w:t>
      </w:r>
      <w:r w:rsidR="004A0C6B" w:rsidRPr="00BB1406">
        <w:rPr>
          <w:rStyle w:val="default"/>
          <w:rFonts w:cs="FrankRuehl"/>
          <w:rtl/>
        </w:rPr>
        <w:t>ע</w:t>
      </w:r>
      <w:r w:rsidR="004A0C6B" w:rsidRPr="00BB1406">
        <w:rPr>
          <w:rStyle w:val="default"/>
          <w:rFonts w:cs="FrankRuehl" w:hint="cs"/>
          <w:rtl/>
        </w:rPr>
        <w:t>קב בחירתו כחבר במועצה של רשות מקומית, מותר, לשם קביעת זכויותיו לפי החוק, להביא בחשבון את תקופת שירותו לפני ההפסקה גם אם ההפסקה נמשכה חמש שנים, ובלבד שחזר לשירות המדינה לא יאוחר מששה חדשים לאחר שחדל לכהן כחבר המועצה של הרשות המקומית ונתמלאו בו התנאים שבכל</w:t>
      </w:r>
      <w:r w:rsidR="004A0C6B" w:rsidRPr="00BB1406">
        <w:rPr>
          <w:rStyle w:val="default"/>
          <w:rFonts w:cs="FrankRuehl"/>
          <w:rtl/>
        </w:rPr>
        <w:t>לי</w:t>
      </w:r>
      <w:r w:rsidR="004A0C6B" w:rsidRPr="00BB1406">
        <w:rPr>
          <w:rStyle w:val="default"/>
          <w:rFonts w:cs="FrankRuehl" w:hint="cs"/>
          <w:rtl/>
        </w:rPr>
        <w:t>ם אלה.</w:t>
      </w:r>
    </w:p>
    <w:p w:rsidR="004A0C6B" w:rsidRPr="00BB1406" w:rsidRDefault="004A0C6B" w:rsidP="00406B34">
      <w:pPr>
        <w:pStyle w:val="P00"/>
        <w:spacing w:before="72"/>
        <w:ind w:left="0" w:right="1134"/>
        <w:rPr>
          <w:rStyle w:val="default"/>
          <w:rFonts w:cs="FrankRuehl"/>
          <w:rtl/>
        </w:rPr>
      </w:pPr>
      <w:r w:rsidRPr="00BB1406">
        <w:rPr>
          <w:lang w:val="he-IL"/>
        </w:rPr>
        <w:pict>
          <v:rect id="_x0000_s1027" style="position:absolute;left:0;text-align:left;margin-left:464.5pt;margin-top:8.05pt;width:75.05pt;height:16pt;z-index:251654144" o:allowincell="f" filled="f" stroked="f" strokecolor="lime" strokeweight=".25pt">
            <v:textbox style="mso-next-textbox:#_x0000_s1027" inset="0,0,0,0">
              <w:txbxContent>
                <w:p w:rsidR="004A0C6B" w:rsidRDefault="004A0C6B" w:rsidP="00406B34">
                  <w:pPr>
                    <w:spacing w:line="160" w:lineRule="exact"/>
                    <w:jc w:val="left"/>
                    <w:rPr>
                      <w:rFonts w:cs="Miriam"/>
                      <w:noProof/>
                      <w:szCs w:val="18"/>
                      <w:rtl/>
                    </w:rPr>
                  </w:pPr>
                  <w:r>
                    <w:rPr>
                      <w:rFonts w:cs="Miriam"/>
                      <w:szCs w:val="18"/>
                      <w:rtl/>
                    </w:rPr>
                    <w:t>כ</w:t>
                  </w:r>
                  <w:r>
                    <w:rPr>
                      <w:rFonts w:cs="Miriam" w:hint="cs"/>
                      <w:szCs w:val="18"/>
                      <w:rtl/>
                    </w:rPr>
                    <w:t>ללים</w:t>
                  </w:r>
                  <w:r w:rsidR="00406B34">
                    <w:rPr>
                      <w:rFonts w:cs="Miriam" w:hint="cs"/>
                      <w:szCs w:val="18"/>
                      <w:rtl/>
                    </w:rPr>
                    <w:t xml:space="preserve"> </w:t>
                  </w:r>
                  <w:r>
                    <w:rPr>
                      <w:rFonts w:cs="Miriam"/>
                      <w:szCs w:val="18"/>
                      <w:rtl/>
                    </w:rPr>
                    <w:t>ת</w:t>
                  </w:r>
                  <w:r>
                    <w:rPr>
                      <w:rFonts w:cs="Miriam" w:hint="cs"/>
                      <w:szCs w:val="18"/>
                      <w:rtl/>
                    </w:rPr>
                    <w:t>שכ"ה</w:t>
                  </w:r>
                  <w:r w:rsidR="00406B34">
                    <w:rPr>
                      <w:rFonts w:cs="Miriam" w:hint="cs"/>
                      <w:szCs w:val="18"/>
                      <w:rtl/>
                    </w:rPr>
                    <w:t>-</w:t>
                  </w:r>
                  <w:r>
                    <w:rPr>
                      <w:rFonts w:cs="Miriam" w:hint="cs"/>
                      <w:szCs w:val="18"/>
                      <w:rtl/>
                    </w:rPr>
                    <w:t>1964</w:t>
                  </w:r>
                </w:p>
              </w:txbxContent>
            </v:textbox>
            <w10:anchorlock/>
          </v:rect>
        </w:pict>
      </w:r>
      <w:r w:rsidRPr="00BB1406">
        <w:rPr>
          <w:rtl/>
        </w:rPr>
        <w:tab/>
      </w:r>
      <w:r w:rsidRPr="00BB1406">
        <w:rPr>
          <w:rStyle w:val="default"/>
          <w:rFonts w:cs="FrankRuehl"/>
          <w:rtl/>
        </w:rPr>
        <w:t>(</w:t>
      </w:r>
      <w:r w:rsidRPr="00BB1406">
        <w:rPr>
          <w:rStyle w:val="default"/>
          <w:rFonts w:cs="FrankRuehl" w:hint="cs"/>
          <w:rtl/>
        </w:rPr>
        <w:t>ב)</w:t>
      </w:r>
      <w:r w:rsidRPr="00BB1406">
        <w:rPr>
          <w:rStyle w:val="default"/>
          <w:rFonts w:cs="FrankRuehl"/>
          <w:rtl/>
        </w:rPr>
        <w:tab/>
      </w:r>
      <w:r w:rsidRPr="00BB1406">
        <w:rPr>
          <w:rStyle w:val="default"/>
          <w:rFonts w:cs="FrankRuehl" w:hint="cs"/>
          <w:rtl/>
        </w:rPr>
        <w:t xml:space="preserve">עלתה משכורתו הקובעת של עובד במועד הגשת הבקשה לנציב השירות לפי סעיף 1(א)(1) (להלן </w:t>
      </w:r>
      <w:r w:rsidR="00406B34">
        <w:rPr>
          <w:rStyle w:val="default"/>
          <w:rFonts w:cs="FrankRuehl" w:hint="cs"/>
          <w:rtl/>
        </w:rPr>
        <w:t>-</w:t>
      </w:r>
      <w:r w:rsidRPr="00BB1406">
        <w:rPr>
          <w:rStyle w:val="default"/>
          <w:rFonts w:cs="FrankRuehl" w:hint="cs"/>
          <w:rtl/>
        </w:rPr>
        <w:t xml:space="preserve"> המשכורת האחרונ</w:t>
      </w:r>
      <w:r w:rsidRPr="00BB1406">
        <w:rPr>
          <w:rStyle w:val="default"/>
          <w:rFonts w:cs="FrankRuehl"/>
          <w:rtl/>
        </w:rPr>
        <w:t>ה</w:t>
      </w:r>
      <w:r w:rsidRPr="00BB1406">
        <w:rPr>
          <w:rStyle w:val="default"/>
          <w:rFonts w:cs="FrankRuehl" w:hint="cs"/>
          <w:rtl/>
        </w:rPr>
        <w:t xml:space="preserve">) על משכורתו הקובעת שהיתה לו במועד שבו שילם אוצר המדינה את פיצויי הפיטורין או המענק (להלן </w:t>
      </w:r>
      <w:r w:rsidR="00406B34">
        <w:rPr>
          <w:rStyle w:val="default"/>
          <w:rFonts w:cs="FrankRuehl" w:hint="cs"/>
          <w:rtl/>
        </w:rPr>
        <w:t>-</w:t>
      </w:r>
      <w:r w:rsidRPr="00BB1406">
        <w:rPr>
          <w:rStyle w:val="default"/>
          <w:rFonts w:cs="FrankRuehl" w:hint="cs"/>
          <w:rtl/>
        </w:rPr>
        <w:t xml:space="preserve"> המשכורת הקודמת), יוחזרו פיצויי הפיטורין או המענק בשיעור מוגדל באופן יחסי לשיעור העליה של המשכורת האחרונה לעומת המשכורת הקודמת.</w:t>
      </w:r>
    </w:p>
    <w:p w:rsidR="004A0C6B" w:rsidRPr="00BB1406" w:rsidRDefault="004A0C6B">
      <w:pPr>
        <w:pStyle w:val="P00"/>
        <w:spacing w:before="72"/>
        <w:ind w:left="0" w:right="1134"/>
        <w:rPr>
          <w:rStyle w:val="default"/>
          <w:rFonts w:cs="FrankRuehl" w:hint="cs"/>
          <w:rtl/>
        </w:rPr>
      </w:pPr>
      <w:r w:rsidRPr="00BB1406">
        <w:rPr>
          <w:rtl/>
        </w:rPr>
        <w:tab/>
      </w:r>
      <w:r w:rsidRPr="00BB1406">
        <w:rPr>
          <w:rStyle w:val="default"/>
          <w:rFonts w:cs="FrankRuehl"/>
          <w:rtl/>
        </w:rPr>
        <w:t>(</w:t>
      </w:r>
      <w:r w:rsidRPr="00BB1406">
        <w:rPr>
          <w:rStyle w:val="default"/>
          <w:rFonts w:cs="FrankRuehl" w:hint="cs"/>
          <w:rtl/>
        </w:rPr>
        <w:t>ג)</w:t>
      </w:r>
      <w:r w:rsidRPr="00BB1406">
        <w:rPr>
          <w:rStyle w:val="default"/>
          <w:rFonts w:cs="FrankRuehl"/>
          <w:rtl/>
        </w:rPr>
        <w:tab/>
      </w:r>
      <w:r w:rsidRPr="00BB1406">
        <w:rPr>
          <w:rStyle w:val="default"/>
          <w:rFonts w:cs="FrankRuehl" w:hint="cs"/>
          <w:rtl/>
        </w:rPr>
        <w:t>לא נקבעה לעובד, לגבי תקופת השיר</w:t>
      </w:r>
      <w:r w:rsidRPr="00BB1406">
        <w:rPr>
          <w:rStyle w:val="default"/>
          <w:rFonts w:cs="FrankRuehl"/>
          <w:rtl/>
        </w:rPr>
        <w:t>ו</w:t>
      </w:r>
      <w:r w:rsidRPr="00BB1406">
        <w:rPr>
          <w:rStyle w:val="default"/>
          <w:rFonts w:cs="FrankRuehl" w:hint="cs"/>
          <w:rtl/>
        </w:rPr>
        <w:t>ת שלפני ההפסקה, דרגה בסולם הדרגות של עובדי המדינה, יקבע נציב השירות, לענין סעיף קטן (ב), את הדרגה לפיה יש לחשב את משכורתו האחרונה ומשכורתו הקודמת של העובד. בקביעת הדרגה כאמור יובאו בחשבון משכורתו ותפקידו של העובד ערב ההפסקה, וכן סולם המשכורת של עובדי המד</w:t>
      </w:r>
      <w:r w:rsidRPr="00BB1406">
        <w:rPr>
          <w:rStyle w:val="default"/>
          <w:rFonts w:cs="FrankRuehl"/>
          <w:rtl/>
        </w:rPr>
        <w:t>ינ</w:t>
      </w:r>
      <w:r w:rsidRPr="00BB1406">
        <w:rPr>
          <w:rStyle w:val="default"/>
          <w:rFonts w:cs="FrankRuehl" w:hint="cs"/>
          <w:rtl/>
        </w:rPr>
        <w:t>ה שנקבעה להם דרגה, בתיאומים שימצאם נציב השירות לצודקים.</w:t>
      </w:r>
    </w:p>
    <w:p w:rsidR="008109DB" w:rsidRPr="00406B34" w:rsidRDefault="008109DB" w:rsidP="008109DB">
      <w:pPr>
        <w:pStyle w:val="P00"/>
        <w:spacing w:before="0"/>
        <w:ind w:left="0" w:right="1134"/>
        <w:rPr>
          <w:rFonts w:hint="cs"/>
          <w:b/>
          <w:bCs/>
          <w:vanish/>
          <w:szCs w:val="20"/>
          <w:shd w:val="clear" w:color="auto" w:fill="FFFF99"/>
          <w:rtl/>
        </w:rPr>
      </w:pPr>
      <w:bookmarkStart w:id="1" w:name="Rov9"/>
      <w:r w:rsidRPr="00406B34">
        <w:rPr>
          <w:rFonts w:hint="cs"/>
          <w:vanish/>
          <w:color w:val="FF0000"/>
          <w:szCs w:val="20"/>
          <w:shd w:val="clear" w:color="auto" w:fill="FFFF99"/>
          <w:rtl/>
        </w:rPr>
        <w:t>מיום 19.11.1964</w:t>
      </w:r>
    </w:p>
    <w:p w:rsidR="008109DB" w:rsidRPr="00406B34" w:rsidRDefault="008109DB" w:rsidP="008109DB">
      <w:pPr>
        <w:pStyle w:val="P00"/>
        <w:spacing w:before="0"/>
        <w:ind w:left="0" w:right="1134"/>
        <w:rPr>
          <w:rFonts w:hint="cs"/>
          <w:b/>
          <w:bCs/>
          <w:vanish/>
          <w:szCs w:val="20"/>
          <w:shd w:val="clear" w:color="auto" w:fill="FFFF99"/>
          <w:rtl/>
        </w:rPr>
      </w:pPr>
      <w:r w:rsidRPr="00406B34">
        <w:rPr>
          <w:rFonts w:hint="cs"/>
          <w:b/>
          <w:bCs/>
          <w:vanish/>
          <w:szCs w:val="20"/>
          <w:shd w:val="clear" w:color="auto" w:fill="FFFF99"/>
          <w:rtl/>
        </w:rPr>
        <w:t>כללים תשכ"ה-1964</w:t>
      </w:r>
    </w:p>
    <w:p w:rsidR="008109DB" w:rsidRPr="00406B34" w:rsidRDefault="008109DB" w:rsidP="008109DB">
      <w:pPr>
        <w:pStyle w:val="P00"/>
        <w:tabs>
          <w:tab w:val="clear" w:pos="6259"/>
        </w:tabs>
        <w:spacing w:before="0"/>
        <w:ind w:left="0" w:right="1134"/>
        <w:rPr>
          <w:rFonts w:hint="cs"/>
          <w:vanish/>
          <w:szCs w:val="20"/>
          <w:shd w:val="clear" w:color="auto" w:fill="FFFF99"/>
          <w:rtl/>
        </w:rPr>
      </w:pPr>
      <w:hyperlink r:id="rId6" w:history="1">
        <w:r w:rsidRPr="00406B34">
          <w:rPr>
            <w:rStyle w:val="Hyperlink"/>
            <w:rFonts w:hint="cs"/>
            <w:vanish/>
            <w:szCs w:val="20"/>
            <w:shd w:val="clear" w:color="auto" w:fill="FFFF99"/>
            <w:rtl/>
          </w:rPr>
          <w:t>ק"ת תשכ"ה מס' 1650</w:t>
        </w:r>
      </w:hyperlink>
      <w:r w:rsidRPr="00406B34">
        <w:rPr>
          <w:rFonts w:hint="cs"/>
          <w:vanish/>
          <w:szCs w:val="20"/>
          <w:shd w:val="clear" w:color="auto" w:fill="FFFF99"/>
          <w:rtl/>
        </w:rPr>
        <w:t xml:space="preserve"> מיום 19.11.1964 עמ' 410</w:t>
      </w:r>
    </w:p>
    <w:p w:rsidR="008109DB" w:rsidRPr="00406B34" w:rsidRDefault="008109DB" w:rsidP="00406B34">
      <w:pPr>
        <w:pStyle w:val="P00"/>
        <w:ind w:left="0" w:right="1134"/>
        <w:rPr>
          <w:rStyle w:val="default"/>
          <w:rFonts w:cs="FrankRuehl" w:hint="cs"/>
          <w:vanish/>
          <w:sz w:val="16"/>
          <w:szCs w:val="22"/>
          <w:shd w:val="clear" w:color="auto" w:fill="FFFF99"/>
          <w:rtl/>
        </w:rPr>
      </w:pPr>
      <w:r w:rsidRPr="00406B34">
        <w:rPr>
          <w:rStyle w:val="default"/>
          <w:rFonts w:cs="FrankRuehl" w:hint="cs"/>
          <w:vanish/>
          <w:sz w:val="16"/>
          <w:szCs w:val="22"/>
          <w:shd w:val="clear" w:color="auto" w:fill="FFFF99"/>
          <w:rtl/>
        </w:rPr>
        <w:tab/>
      </w:r>
      <w:r w:rsidRPr="00406B34">
        <w:rPr>
          <w:rStyle w:val="default"/>
          <w:rFonts w:cs="FrankRuehl"/>
          <w:vanish/>
          <w:sz w:val="16"/>
          <w:szCs w:val="22"/>
          <w:shd w:val="clear" w:color="auto" w:fill="FFFF99"/>
          <w:rtl/>
        </w:rPr>
        <w:t>(</w:t>
      </w:r>
      <w:r w:rsidRPr="00406B34">
        <w:rPr>
          <w:rStyle w:val="default"/>
          <w:rFonts w:cs="FrankRuehl" w:hint="cs"/>
          <w:vanish/>
          <w:sz w:val="16"/>
          <w:szCs w:val="22"/>
          <w:shd w:val="clear" w:color="auto" w:fill="FFFF99"/>
          <w:rtl/>
        </w:rPr>
        <w:t>ב)</w:t>
      </w:r>
      <w:r w:rsidRPr="00406B34">
        <w:rPr>
          <w:rStyle w:val="default"/>
          <w:rFonts w:cs="FrankRuehl"/>
          <w:vanish/>
          <w:sz w:val="16"/>
          <w:szCs w:val="22"/>
          <w:shd w:val="clear" w:color="auto" w:fill="FFFF99"/>
          <w:rtl/>
        </w:rPr>
        <w:tab/>
      </w:r>
      <w:r w:rsidRPr="00406B34">
        <w:rPr>
          <w:rStyle w:val="default"/>
          <w:rFonts w:cs="FrankRuehl" w:hint="cs"/>
          <w:vanish/>
          <w:sz w:val="16"/>
          <w:szCs w:val="22"/>
          <w:shd w:val="clear" w:color="auto" w:fill="FFFF99"/>
          <w:rtl/>
        </w:rPr>
        <w:t xml:space="preserve">עלתה משכורתו הקובעת של עובד </w:t>
      </w:r>
      <w:r w:rsidRPr="00406B34">
        <w:rPr>
          <w:rStyle w:val="default"/>
          <w:rFonts w:cs="FrankRuehl" w:hint="cs"/>
          <w:strike/>
          <w:vanish/>
          <w:sz w:val="16"/>
          <w:szCs w:val="22"/>
          <w:shd w:val="clear" w:color="auto" w:fill="FFFF99"/>
          <w:rtl/>
        </w:rPr>
        <w:t>במועד שנקבע על ידי החשב הכללי להחזרת פיצויי הפיצויים והמענק כאמור בסעיף קטן (א)(3)</w:t>
      </w:r>
      <w:r w:rsidRPr="00406B34">
        <w:rPr>
          <w:rStyle w:val="default"/>
          <w:rFonts w:cs="FrankRuehl" w:hint="cs"/>
          <w:vanish/>
          <w:sz w:val="16"/>
          <w:szCs w:val="22"/>
          <w:shd w:val="clear" w:color="auto" w:fill="FFFF99"/>
          <w:rtl/>
        </w:rPr>
        <w:t xml:space="preserve"> </w:t>
      </w:r>
      <w:r w:rsidRPr="00406B34">
        <w:rPr>
          <w:rStyle w:val="default"/>
          <w:rFonts w:cs="FrankRuehl" w:hint="cs"/>
          <w:vanish/>
          <w:sz w:val="16"/>
          <w:szCs w:val="22"/>
          <w:u w:val="single"/>
          <w:shd w:val="clear" w:color="auto" w:fill="FFFF99"/>
          <w:rtl/>
        </w:rPr>
        <w:t>במועד הגשת הבקשה לנציב השירות לפי סעיף 1(א)(1)</w:t>
      </w:r>
      <w:r w:rsidRPr="00406B34">
        <w:rPr>
          <w:rStyle w:val="default"/>
          <w:rFonts w:cs="FrankRuehl" w:hint="cs"/>
          <w:vanish/>
          <w:sz w:val="16"/>
          <w:szCs w:val="22"/>
          <w:shd w:val="clear" w:color="auto" w:fill="FFFF99"/>
          <w:rtl/>
        </w:rPr>
        <w:t xml:space="preserve"> (להלן </w:t>
      </w:r>
      <w:r w:rsidR="00406B34" w:rsidRPr="00406B34">
        <w:rPr>
          <w:rStyle w:val="default"/>
          <w:rFonts w:cs="FrankRuehl" w:hint="cs"/>
          <w:vanish/>
          <w:sz w:val="16"/>
          <w:szCs w:val="22"/>
          <w:shd w:val="clear" w:color="auto" w:fill="FFFF99"/>
          <w:rtl/>
        </w:rPr>
        <w:t>-</w:t>
      </w:r>
      <w:r w:rsidRPr="00406B34">
        <w:rPr>
          <w:rStyle w:val="default"/>
          <w:rFonts w:cs="FrankRuehl" w:hint="cs"/>
          <w:vanish/>
          <w:sz w:val="16"/>
          <w:szCs w:val="22"/>
          <w:shd w:val="clear" w:color="auto" w:fill="FFFF99"/>
          <w:rtl/>
        </w:rPr>
        <w:t xml:space="preserve"> המשכורת האחרונ</w:t>
      </w:r>
      <w:r w:rsidRPr="00406B34">
        <w:rPr>
          <w:rStyle w:val="default"/>
          <w:rFonts w:cs="FrankRuehl"/>
          <w:vanish/>
          <w:sz w:val="16"/>
          <w:szCs w:val="22"/>
          <w:shd w:val="clear" w:color="auto" w:fill="FFFF99"/>
          <w:rtl/>
        </w:rPr>
        <w:t>ה</w:t>
      </w:r>
      <w:r w:rsidRPr="00406B34">
        <w:rPr>
          <w:rStyle w:val="default"/>
          <w:rFonts w:cs="FrankRuehl" w:hint="cs"/>
          <w:vanish/>
          <w:sz w:val="16"/>
          <w:szCs w:val="22"/>
          <w:shd w:val="clear" w:color="auto" w:fill="FFFF99"/>
          <w:rtl/>
        </w:rPr>
        <w:t xml:space="preserve">) על משכורתו הקובעת שהיתה לו במועד שבו שילם אוצר המדינה את פיצויי הפיטורין או המענק (להלן </w:t>
      </w:r>
      <w:r w:rsidR="00406B34" w:rsidRPr="00406B34">
        <w:rPr>
          <w:rStyle w:val="default"/>
          <w:rFonts w:cs="FrankRuehl" w:hint="cs"/>
          <w:vanish/>
          <w:sz w:val="16"/>
          <w:szCs w:val="22"/>
          <w:shd w:val="clear" w:color="auto" w:fill="FFFF99"/>
          <w:rtl/>
        </w:rPr>
        <w:t>-</w:t>
      </w:r>
      <w:r w:rsidRPr="00406B34">
        <w:rPr>
          <w:rStyle w:val="default"/>
          <w:rFonts w:cs="FrankRuehl" w:hint="cs"/>
          <w:vanish/>
          <w:sz w:val="16"/>
          <w:szCs w:val="22"/>
          <w:shd w:val="clear" w:color="auto" w:fill="FFFF99"/>
          <w:rtl/>
        </w:rPr>
        <w:t xml:space="preserve"> המשכורת הקודמת), יוחזרו פיצויי הפיטורין או המענק בשיעור מוגדל באופן יחסי לשיעור העליה של המשכורת האחרונה לעומת המשכורת הקודמת.</w:t>
      </w:r>
    </w:p>
    <w:p w:rsidR="008109DB" w:rsidRPr="00406B34" w:rsidRDefault="008109DB" w:rsidP="008109DB">
      <w:pPr>
        <w:pStyle w:val="P00"/>
        <w:spacing w:before="0"/>
        <w:ind w:left="0" w:right="1134"/>
        <w:rPr>
          <w:rFonts w:hint="cs"/>
          <w:vanish/>
          <w:color w:val="FF0000"/>
          <w:szCs w:val="20"/>
          <w:shd w:val="clear" w:color="auto" w:fill="FFFF99"/>
          <w:rtl/>
        </w:rPr>
      </w:pPr>
    </w:p>
    <w:p w:rsidR="008109DB" w:rsidRPr="00406B34" w:rsidRDefault="008109DB" w:rsidP="008109DB">
      <w:pPr>
        <w:pStyle w:val="P00"/>
        <w:spacing w:before="0"/>
        <w:ind w:left="0" w:right="1134"/>
        <w:rPr>
          <w:rFonts w:hint="cs"/>
          <w:b/>
          <w:bCs/>
          <w:vanish/>
          <w:szCs w:val="20"/>
          <w:shd w:val="clear" w:color="auto" w:fill="FFFF99"/>
          <w:rtl/>
        </w:rPr>
      </w:pPr>
      <w:r w:rsidRPr="00406B34">
        <w:rPr>
          <w:rFonts w:hint="cs"/>
          <w:vanish/>
          <w:color w:val="FF0000"/>
          <w:szCs w:val="20"/>
          <w:shd w:val="clear" w:color="auto" w:fill="FFFF99"/>
          <w:rtl/>
        </w:rPr>
        <w:t>מיום 2.2.1967</w:t>
      </w:r>
    </w:p>
    <w:p w:rsidR="008109DB" w:rsidRPr="00406B34" w:rsidRDefault="008109DB" w:rsidP="008109DB">
      <w:pPr>
        <w:pStyle w:val="P00"/>
        <w:spacing w:before="0"/>
        <w:ind w:left="0" w:right="1134"/>
        <w:rPr>
          <w:rFonts w:hint="cs"/>
          <w:b/>
          <w:bCs/>
          <w:vanish/>
          <w:szCs w:val="20"/>
          <w:shd w:val="clear" w:color="auto" w:fill="FFFF99"/>
          <w:rtl/>
        </w:rPr>
      </w:pPr>
      <w:r w:rsidRPr="00406B34">
        <w:rPr>
          <w:rFonts w:hint="cs"/>
          <w:b/>
          <w:bCs/>
          <w:vanish/>
          <w:szCs w:val="20"/>
          <w:shd w:val="clear" w:color="auto" w:fill="FFFF99"/>
          <w:rtl/>
        </w:rPr>
        <w:t>כללים תשכ"ז-1967</w:t>
      </w:r>
    </w:p>
    <w:p w:rsidR="008109DB" w:rsidRPr="00406B34" w:rsidRDefault="008109DB" w:rsidP="008109DB">
      <w:pPr>
        <w:pStyle w:val="P00"/>
        <w:tabs>
          <w:tab w:val="clear" w:pos="6259"/>
        </w:tabs>
        <w:spacing w:before="0"/>
        <w:ind w:left="0" w:right="1134"/>
        <w:rPr>
          <w:rFonts w:hint="cs"/>
          <w:vanish/>
          <w:szCs w:val="20"/>
          <w:shd w:val="clear" w:color="auto" w:fill="FFFF99"/>
          <w:rtl/>
        </w:rPr>
      </w:pPr>
      <w:hyperlink r:id="rId7" w:history="1">
        <w:r w:rsidRPr="00406B34">
          <w:rPr>
            <w:rStyle w:val="Hyperlink"/>
            <w:rFonts w:hint="cs"/>
            <w:vanish/>
            <w:szCs w:val="20"/>
            <w:shd w:val="clear" w:color="auto" w:fill="FFFF99"/>
            <w:rtl/>
          </w:rPr>
          <w:t>ק"ת תשכ"ז מס' 1994</w:t>
        </w:r>
      </w:hyperlink>
      <w:r w:rsidRPr="00406B34">
        <w:rPr>
          <w:rFonts w:hint="cs"/>
          <w:vanish/>
          <w:szCs w:val="20"/>
          <w:shd w:val="clear" w:color="auto" w:fill="FFFF99"/>
          <w:rtl/>
        </w:rPr>
        <w:t xml:space="preserve"> מיום 2.2.1967 עמ' 1383</w:t>
      </w:r>
    </w:p>
    <w:p w:rsidR="008109DB" w:rsidRPr="00406B34" w:rsidRDefault="008109DB" w:rsidP="008109DB">
      <w:pPr>
        <w:pStyle w:val="P00"/>
        <w:tabs>
          <w:tab w:val="clear" w:pos="6259"/>
        </w:tabs>
        <w:spacing w:before="0"/>
        <w:ind w:left="0" w:right="1134"/>
        <w:rPr>
          <w:rStyle w:val="default"/>
          <w:rFonts w:cs="FrankRuehl" w:hint="cs"/>
          <w:b/>
          <w:bCs/>
          <w:vanish/>
          <w:szCs w:val="20"/>
          <w:shd w:val="clear" w:color="auto" w:fill="FFFF99"/>
          <w:rtl/>
        </w:rPr>
      </w:pPr>
      <w:r w:rsidRPr="00406B34">
        <w:rPr>
          <w:rFonts w:hint="cs"/>
          <w:b/>
          <w:bCs/>
          <w:vanish/>
          <w:szCs w:val="20"/>
          <w:shd w:val="clear" w:color="auto" w:fill="FFFF99"/>
          <w:rtl/>
        </w:rPr>
        <w:t>הוספת סעיף קטן 1(אא)</w:t>
      </w:r>
    </w:p>
    <w:p w:rsidR="00062BDD" w:rsidRPr="00406B34" w:rsidRDefault="00062BDD" w:rsidP="00062BDD">
      <w:pPr>
        <w:pStyle w:val="P00"/>
        <w:spacing w:before="0"/>
        <w:ind w:left="0" w:right="1134"/>
        <w:rPr>
          <w:rFonts w:hint="cs"/>
          <w:vanish/>
          <w:color w:val="FF0000"/>
          <w:szCs w:val="20"/>
          <w:shd w:val="clear" w:color="auto" w:fill="FFFF99"/>
          <w:rtl/>
        </w:rPr>
      </w:pPr>
    </w:p>
    <w:p w:rsidR="00062BDD" w:rsidRPr="00406B34" w:rsidRDefault="00062BDD" w:rsidP="00062BDD">
      <w:pPr>
        <w:pStyle w:val="P00"/>
        <w:spacing w:before="0"/>
        <w:ind w:left="1021" w:right="1134"/>
        <w:rPr>
          <w:rFonts w:hint="cs"/>
          <w:b/>
          <w:bCs/>
          <w:vanish/>
          <w:szCs w:val="20"/>
          <w:shd w:val="clear" w:color="auto" w:fill="FFFF99"/>
          <w:rtl/>
        </w:rPr>
      </w:pPr>
      <w:r w:rsidRPr="00406B34">
        <w:rPr>
          <w:rFonts w:hint="cs"/>
          <w:vanish/>
          <w:color w:val="FF0000"/>
          <w:szCs w:val="20"/>
          <w:shd w:val="clear" w:color="auto" w:fill="FFFF99"/>
          <w:rtl/>
        </w:rPr>
        <w:t>מיום 14.4.1971</w:t>
      </w:r>
    </w:p>
    <w:p w:rsidR="00062BDD" w:rsidRPr="00406B34" w:rsidRDefault="00062BDD" w:rsidP="00062BDD">
      <w:pPr>
        <w:pStyle w:val="P00"/>
        <w:spacing w:before="0"/>
        <w:ind w:left="1021" w:right="1134"/>
        <w:rPr>
          <w:rFonts w:hint="cs"/>
          <w:b/>
          <w:bCs/>
          <w:vanish/>
          <w:szCs w:val="20"/>
          <w:shd w:val="clear" w:color="auto" w:fill="FFFF99"/>
          <w:rtl/>
        </w:rPr>
      </w:pPr>
      <w:r w:rsidRPr="00406B34">
        <w:rPr>
          <w:rFonts w:hint="cs"/>
          <w:b/>
          <w:bCs/>
          <w:vanish/>
          <w:szCs w:val="20"/>
          <w:shd w:val="clear" w:color="auto" w:fill="FFFF99"/>
          <w:rtl/>
        </w:rPr>
        <w:t>כללים תשל"א-1971</w:t>
      </w:r>
    </w:p>
    <w:p w:rsidR="00062BDD" w:rsidRPr="00406B34" w:rsidRDefault="00062BDD" w:rsidP="00062BDD">
      <w:pPr>
        <w:pStyle w:val="P00"/>
        <w:tabs>
          <w:tab w:val="clear" w:pos="6259"/>
        </w:tabs>
        <w:spacing w:before="0"/>
        <w:ind w:left="1021" w:right="1134"/>
        <w:rPr>
          <w:rFonts w:hint="cs"/>
          <w:vanish/>
          <w:szCs w:val="20"/>
          <w:shd w:val="clear" w:color="auto" w:fill="FFFF99"/>
          <w:rtl/>
        </w:rPr>
      </w:pPr>
      <w:hyperlink r:id="rId8" w:history="1">
        <w:r w:rsidRPr="00406B34">
          <w:rPr>
            <w:rStyle w:val="Hyperlink"/>
            <w:rFonts w:hint="cs"/>
            <w:vanish/>
            <w:szCs w:val="20"/>
            <w:shd w:val="clear" w:color="auto" w:fill="FFFF99"/>
            <w:rtl/>
          </w:rPr>
          <w:t>ק"ת תשל"א מס' 2685</w:t>
        </w:r>
      </w:hyperlink>
      <w:r w:rsidRPr="00406B34">
        <w:rPr>
          <w:rFonts w:hint="cs"/>
          <w:vanish/>
          <w:szCs w:val="20"/>
          <w:shd w:val="clear" w:color="auto" w:fill="FFFF99"/>
          <w:rtl/>
        </w:rPr>
        <w:t xml:space="preserve"> מיום 14.4.1971 עמ' 845</w:t>
      </w:r>
    </w:p>
    <w:p w:rsidR="00062BDD" w:rsidRPr="00406B34" w:rsidRDefault="00062BDD" w:rsidP="00062BDD">
      <w:pPr>
        <w:pStyle w:val="P00"/>
        <w:tabs>
          <w:tab w:val="clear" w:pos="6259"/>
        </w:tabs>
        <w:spacing w:before="0"/>
        <w:ind w:left="1021" w:right="1134"/>
        <w:rPr>
          <w:rFonts w:hint="cs"/>
          <w:b/>
          <w:bCs/>
          <w:vanish/>
          <w:szCs w:val="20"/>
          <w:shd w:val="clear" w:color="auto" w:fill="FFFF99"/>
          <w:rtl/>
        </w:rPr>
      </w:pPr>
      <w:r w:rsidRPr="00406B34">
        <w:rPr>
          <w:rFonts w:hint="cs"/>
          <w:b/>
          <w:bCs/>
          <w:vanish/>
          <w:szCs w:val="20"/>
          <w:shd w:val="clear" w:color="auto" w:fill="FFFF99"/>
          <w:rtl/>
        </w:rPr>
        <w:t>החלפת פסקה 1(א)(1)</w:t>
      </w:r>
    </w:p>
    <w:p w:rsidR="00062BDD" w:rsidRPr="00406B34" w:rsidRDefault="00062BDD" w:rsidP="00062BDD">
      <w:pPr>
        <w:pStyle w:val="P00"/>
        <w:tabs>
          <w:tab w:val="clear" w:pos="6259"/>
        </w:tabs>
        <w:ind w:left="1021" w:right="1134"/>
        <w:rPr>
          <w:rFonts w:hint="cs"/>
          <w:vanish/>
          <w:szCs w:val="20"/>
          <w:shd w:val="clear" w:color="auto" w:fill="FFFF99"/>
          <w:rtl/>
        </w:rPr>
      </w:pPr>
      <w:r w:rsidRPr="00406B34">
        <w:rPr>
          <w:rFonts w:hint="cs"/>
          <w:vanish/>
          <w:szCs w:val="20"/>
          <w:shd w:val="clear" w:color="auto" w:fill="FFFF99"/>
          <w:rtl/>
        </w:rPr>
        <w:t>הנוסח הקודם:</w:t>
      </w:r>
    </w:p>
    <w:p w:rsidR="00062BDD" w:rsidRPr="00406B34" w:rsidRDefault="00062BDD" w:rsidP="00062BDD">
      <w:pPr>
        <w:pStyle w:val="P00"/>
        <w:tabs>
          <w:tab w:val="clear" w:pos="6259"/>
        </w:tabs>
        <w:spacing w:before="0"/>
        <w:ind w:left="1021" w:right="1134"/>
        <w:rPr>
          <w:rFonts w:hint="cs"/>
          <w:strike/>
          <w:vanish/>
          <w:sz w:val="22"/>
          <w:szCs w:val="22"/>
          <w:shd w:val="clear" w:color="auto" w:fill="FFFF99"/>
          <w:rtl/>
        </w:rPr>
      </w:pPr>
      <w:r w:rsidRPr="00406B34">
        <w:rPr>
          <w:rFonts w:hint="cs"/>
          <w:strike/>
          <w:vanish/>
          <w:sz w:val="22"/>
          <w:szCs w:val="22"/>
          <w:shd w:val="clear" w:color="auto" w:fill="FFFF99"/>
          <w:rtl/>
        </w:rPr>
        <w:t>(1)</w:t>
      </w:r>
      <w:r w:rsidRPr="00406B34">
        <w:rPr>
          <w:rFonts w:hint="cs"/>
          <w:strike/>
          <w:vanish/>
          <w:sz w:val="22"/>
          <w:szCs w:val="22"/>
          <w:shd w:val="clear" w:color="auto" w:fill="FFFF99"/>
          <w:rtl/>
        </w:rPr>
        <w:tab/>
        <w:t xml:space="preserve">הגיש העובד בקשה על כך, באמצעות הנהלת משרדו, תוך ששה חדשים מיום ששב לשירות או </w:t>
      </w:r>
      <w:r w:rsidRPr="00406B34">
        <w:rPr>
          <w:strike/>
          <w:vanish/>
          <w:sz w:val="22"/>
          <w:szCs w:val="22"/>
          <w:shd w:val="clear" w:color="auto" w:fill="FFFF99"/>
          <w:rtl/>
        </w:rPr>
        <w:t>–</w:t>
      </w:r>
      <w:r w:rsidRPr="00406B34">
        <w:rPr>
          <w:rFonts w:hint="cs"/>
          <w:strike/>
          <w:vanish/>
          <w:sz w:val="22"/>
          <w:szCs w:val="22"/>
          <w:shd w:val="clear" w:color="auto" w:fill="FFFF99"/>
          <w:rtl/>
        </w:rPr>
        <w:t xml:space="preserve"> אם לא השלים העובד חמש שנות שירות ופרש משירותו החוזר מחמת נכות, מחלה או מחמת מותו </w:t>
      </w:r>
      <w:r w:rsidRPr="00406B34">
        <w:rPr>
          <w:strike/>
          <w:vanish/>
          <w:sz w:val="22"/>
          <w:szCs w:val="22"/>
          <w:shd w:val="clear" w:color="auto" w:fill="FFFF99"/>
          <w:rtl/>
        </w:rPr>
        <w:t>–</w:t>
      </w:r>
      <w:r w:rsidRPr="00406B34">
        <w:rPr>
          <w:rFonts w:hint="cs"/>
          <w:strike/>
          <w:vanish/>
          <w:sz w:val="22"/>
          <w:szCs w:val="22"/>
          <w:shd w:val="clear" w:color="auto" w:fill="FFFF99"/>
          <w:rtl/>
        </w:rPr>
        <w:t xml:space="preserve"> הגישו הוא או שאיריו בקשה כאמור, תוך ששה חדשים מיום פרישתו;</w:t>
      </w:r>
    </w:p>
    <w:p w:rsidR="00062BDD" w:rsidRPr="00406B34" w:rsidRDefault="00062BDD" w:rsidP="00062BDD">
      <w:pPr>
        <w:pStyle w:val="P00"/>
        <w:spacing w:before="0"/>
        <w:ind w:left="0" w:right="1134"/>
        <w:rPr>
          <w:rFonts w:hint="cs"/>
          <w:vanish/>
          <w:color w:val="FF0000"/>
          <w:szCs w:val="20"/>
          <w:shd w:val="clear" w:color="auto" w:fill="FFFF99"/>
          <w:rtl/>
        </w:rPr>
      </w:pPr>
    </w:p>
    <w:p w:rsidR="00062BDD" w:rsidRPr="00406B34" w:rsidRDefault="00062BDD" w:rsidP="00062BDD">
      <w:pPr>
        <w:pStyle w:val="P00"/>
        <w:spacing w:before="0"/>
        <w:ind w:left="0" w:right="1134"/>
        <w:rPr>
          <w:rFonts w:hint="cs"/>
          <w:b/>
          <w:bCs/>
          <w:vanish/>
          <w:szCs w:val="20"/>
          <w:shd w:val="clear" w:color="auto" w:fill="FFFF99"/>
          <w:rtl/>
        </w:rPr>
      </w:pPr>
      <w:r w:rsidRPr="00406B34">
        <w:rPr>
          <w:rFonts w:hint="cs"/>
          <w:vanish/>
          <w:color w:val="FF0000"/>
          <w:szCs w:val="20"/>
          <w:shd w:val="clear" w:color="auto" w:fill="FFFF99"/>
          <w:rtl/>
        </w:rPr>
        <w:t>מיום 11.5.1972</w:t>
      </w:r>
    </w:p>
    <w:p w:rsidR="00062BDD" w:rsidRPr="00406B34" w:rsidRDefault="00062BDD" w:rsidP="00062BDD">
      <w:pPr>
        <w:pStyle w:val="P00"/>
        <w:spacing w:before="0"/>
        <w:ind w:left="0" w:right="1134"/>
        <w:rPr>
          <w:rFonts w:hint="cs"/>
          <w:b/>
          <w:bCs/>
          <w:vanish/>
          <w:szCs w:val="20"/>
          <w:shd w:val="clear" w:color="auto" w:fill="FFFF99"/>
          <w:rtl/>
        </w:rPr>
      </w:pPr>
      <w:r w:rsidRPr="00406B34">
        <w:rPr>
          <w:rFonts w:hint="cs"/>
          <w:b/>
          <w:bCs/>
          <w:vanish/>
          <w:szCs w:val="20"/>
          <w:shd w:val="clear" w:color="auto" w:fill="FFFF99"/>
          <w:rtl/>
        </w:rPr>
        <w:t>כללים תשל"ב-1972</w:t>
      </w:r>
    </w:p>
    <w:p w:rsidR="00062BDD" w:rsidRPr="00406B34" w:rsidRDefault="00062BDD" w:rsidP="00062BDD">
      <w:pPr>
        <w:pStyle w:val="P00"/>
        <w:tabs>
          <w:tab w:val="clear" w:pos="6259"/>
        </w:tabs>
        <w:spacing w:before="0"/>
        <w:ind w:left="0" w:right="1134"/>
        <w:rPr>
          <w:rStyle w:val="default"/>
          <w:rFonts w:cs="FrankRuehl" w:hint="cs"/>
          <w:vanish/>
          <w:szCs w:val="20"/>
          <w:shd w:val="clear" w:color="auto" w:fill="FFFF99"/>
          <w:rtl/>
        </w:rPr>
      </w:pPr>
      <w:hyperlink r:id="rId9" w:history="1">
        <w:r w:rsidRPr="00406B34">
          <w:rPr>
            <w:rStyle w:val="Hyperlink"/>
            <w:rFonts w:hint="cs"/>
            <w:vanish/>
            <w:szCs w:val="20"/>
            <w:shd w:val="clear" w:color="auto" w:fill="FFFF99"/>
            <w:rtl/>
          </w:rPr>
          <w:t>ק"ת תשל"ב מס' 2847</w:t>
        </w:r>
      </w:hyperlink>
      <w:r w:rsidRPr="00406B34">
        <w:rPr>
          <w:rFonts w:hint="cs"/>
          <w:vanish/>
          <w:szCs w:val="20"/>
          <w:shd w:val="clear" w:color="auto" w:fill="FFFF99"/>
          <w:rtl/>
        </w:rPr>
        <w:t xml:space="preserve"> מיום 11.5.1972 עמ' 1148</w:t>
      </w:r>
    </w:p>
    <w:p w:rsidR="00062BDD" w:rsidRPr="00406B34" w:rsidRDefault="00062BDD" w:rsidP="00062BDD">
      <w:pPr>
        <w:pStyle w:val="P00"/>
        <w:ind w:left="0" w:right="1134"/>
        <w:rPr>
          <w:rStyle w:val="default"/>
          <w:rFonts w:cs="FrankRuehl" w:hint="cs"/>
          <w:vanish/>
          <w:sz w:val="16"/>
          <w:szCs w:val="22"/>
          <w:shd w:val="clear" w:color="auto" w:fill="FFFF99"/>
          <w:rtl/>
        </w:rPr>
      </w:pPr>
      <w:r w:rsidRPr="00406B34">
        <w:rPr>
          <w:rStyle w:val="default"/>
          <w:rFonts w:cs="FrankRuehl" w:hint="cs"/>
          <w:vanish/>
          <w:sz w:val="16"/>
          <w:szCs w:val="22"/>
          <w:shd w:val="clear" w:color="auto" w:fill="FFFF99"/>
          <w:rtl/>
        </w:rPr>
        <w:tab/>
      </w:r>
      <w:r w:rsidRPr="00406B34">
        <w:rPr>
          <w:rStyle w:val="default"/>
          <w:rFonts w:cs="FrankRuehl"/>
          <w:vanish/>
          <w:sz w:val="16"/>
          <w:szCs w:val="22"/>
          <w:shd w:val="clear" w:color="auto" w:fill="FFFF99"/>
          <w:rtl/>
        </w:rPr>
        <w:t>(</w:t>
      </w:r>
      <w:r w:rsidRPr="00406B34">
        <w:rPr>
          <w:rStyle w:val="default"/>
          <w:rFonts w:cs="FrankRuehl" w:hint="cs"/>
          <w:vanish/>
          <w:sz w:val="16"/>
          <w:szCs w:val="22"/>
          <w:shd w:val="clear" w:color="auto" w:fill="FFFF99"/>
          <w:rtl/>
        </w:rPr>
        <w:t>א)</w:t>
      </w:r>
      <w:r w:rsidRPr="00406B34">
        <w:rPr>
          <w:rStyle w:val="default"/>
          <w:rFonts w:cs="FrankRuehl"/>
          <w:vanish/>
          <w:sz w:val="16"/>
          <w:szCs w:val="22"/>
          <w:shd w:val="clear" w:color="auto" w:fill="FFFF99"/>
          <w:rtl/>
        </w:rPr>
        <w:tab/>
      </w:r>
      <w:r w:rsidRPr="00406B34">
        <w:rPr>
          <w:rStyle w:val="default"/>
          <w:rFonts w:cs="FrankRuehl" w:hint="cs"/>
          <w:vanish/>
          <w:sz w:val="16"/>
          <w:szCs w:val="22"/>
          <w:shd w:val="clear" w:color="auto" w:fill="FFFF99"/>
          <w:rtl/>
        </w:rPr>
        <w:t xml:space="preserve">עובד שפסק לשרת במדינה ושב לשירות </w:t>
      </w:r>
      <w:r w:rsidRPr="00406B34">
        <w:rPr>
          <w:rStyle w:val="default"/>
          <w:rFonts w:cs="FrankRuehl" w:hint="cs"/>
          <w:strike/>
          <w:vanish/>
          <w:sz w:val="16"/>
          <w:szCs w:val="22"/>
          <w:shd w:val="clear" w:color="auto" w:fill="FFFF99"/>
          <w:rtl/>
        </w:rPr>
        <w:t>כעבור תקופה שאינה עולה על עשרים וארבעה חדשים</w:t>
      </w:r>
      <w:r w:rsidRPr="00406B34">
        <w:rPr>
          <w:rStyle w:val="default"/>
          <w:rFonts w:cs="FrankRuehl" w:hint="cs"/>
          <w:vanish/>
          <w:sz w:val="16"/>
          <w:szCs w:val="22"/>
          <w:shd w:val="clear" w:color="auto" w:fill="FFFF99"/>
          <w:rtl/>
        </w:rPr>
        <w:t xml:space="preserve">, מותר, לשם קביעת זכויותיו של אותו עובד לפי החוק, להביא בחשבון את תקופת שירותו לפני ההפסקה אם </w:t>
      </w:r>
      <w:r w:rsidR="00406B34" w:rsidRPr="00406B34">
        <w:rPr>
          <w:rStyle w:val="default"/>
          <w:rFonts w:cs="FrankRuehl"/>
          <w:vanish/>
          <w:sz w:val="16"/>
          <w:szCs w:val="22"/>
          <w:shd w:val="clear" w:color="auto" w:fill="FFFF99"/>
          <w:rtl/>
        </w:rPr>
        <w:t>–</w:t>
      </w:r>
    </w:p>
    <w:p w:rsidR="00E557E8" w:rsidRPr="00406B34" w:rsidRDefault="00E557E8" w:rsidP="00E557E8">
      <w:pPr>
        <w:pStyle w:val="P00"/>
        <w:spacing w:before="0"/>
        <w:ind w:left="0" w:right="1134"/>
        <w:rPr>
          <w:rFonts w:hint="cs"/>
          <w:vanish/>
          <w:color w:val="FF0000"/>
          <w:szCs w:val="20"/>
          <w:shd w:val="clear" w:color="auto" w:fill="FFFF99"/>
          <w:rtl/>
        </w:rPr>
      </w:pPr>
    </w:p>
    <w:p w:rsidR="00E557E8" w:rsidRPr="00406B34" w:rsidRDefault="00E557E8" w:rsidP="00E557E8">
      <w:pPr>
        <w:pStyle w:val="P00"/>
        <w:spacing w:before="0"/>
        <w:ind w:left="1021" w:right="1134"/>
        <w:rPr>
          <w:rFonts w:hint="cs"/>
          <w:b/>
          <w:bCs/>
          <w:vanish/>
          <w:szCs w:val="20"/>
          <w:shd w:val="clear" w:color="auto" w:fill="FFFF99"/>
          <w:rtl/>
        </w:rPr>
      </w:pPr>
      <w:r w:rsidRPr="00406B34">
        <w:rPr>
          <w:rFonts w:hint="cs"/>
          <w:vanish/>
          <w:color w:val="FF0000"/>
          <w:szCs w:val="20"/>
          <w:shd w:val="clear" w:color="auto" w:fill="FFFF99"/>
          <w:rtl/>
        </w:rPr>
        <w:t>מיום 26.5.1988</w:t>
      </w:r>
    </w:p>
    <w:p w:rsidR="00E557E8" w:rsidRPr="00406B34" w:rsidRDefault="00E557E8" w:rsidP="00E557E8">
      <w:pPr>
        <w:pStyle w:val="P00"/>
        <w:spacing w:before="0"/>
        <w:ind w:left="1021" w:right="1134"/>
        <w:rPr>
          <w:rFonts w:hint="cs"/>
          <w:b/>
          <w:bCs/>
          <w:vanish/>
          <w:szCs w:val="20"/>
          <w:shd w:val="clear" w:color="auto" w:fill="FFFF99"/>
          <w:rtl/>
        </w:rPr>
      </w:pPr>
      <w:r w:rsidRPr="00406B34">
        <w:rPr>
          <w:rFonts w:hint="cs"/>
          <w:b/>
          <w:bCs/>
          <w:vanish/>
          <w:szCs w:val="20"/>
          <w:shd w:val="clear" w:color="auto" w:fill="FFFF99"/>
          <w:rtl/>
        </w:rPr>
        <w:t>כללים תשמ"ח-1988</w:t>
      </w:r>
    </w:p>
    <w:p w:rsidR="00E557E8" w:rsidRPr="00406B34" w:rsidRDefault="00E557E8" w:rsidP="00E557E8">
      <w:pPr>
        <w:pStyle w:val="P00"/>
        <w:tabs>
          <w:tab w:val="clear" w:pos="6259"/>
        </w:tabs>
        <w:spacing w:before="0"/>
        <w:ind w:left="1021" w:right="1134"/>
        <w:rPr>
          <w:rFonts w:hint="cs"/>
          <w:vanish/>
          <w:szCs w:val="20"/>
          <w:shd w:val="clear" w:color="auto" w:fill="FFFF99"/>
          <w:rtl/>
        </w:rPr>
      </w:pPr>
      <w:hyperlink r:id="rId10" w:history="1">
        <w:r w:rsidRPr="00406B34">
          <w:rPr>
            <w:rStyle w:val="Hyperlink"/>
            <w:rFonts w:hint="cs"/>
            <w:vanish/>
            <w:szCs w:val="20"/>
            <w:shd w:val="clear" w:color="auto" w:fill="FFFF99"/>
            <w:rtl/>
          </w:rPr>
          <w:t>ק"ת תשמ"ח מס' 5109</w:t>
        </w:r>
      </w:hyperlink>
      <w:r w:rsidRPr="00406B34">
        <w:rPr>
          <w:rFonts w:hint="cs"/>
          <w:vanish/>
          <w:szCs w:val="20"/>
          <w:shd w:val="clear" w:color="auto" w:fill="FFFF99"/>
          <w:rtl/>
        </w:rPr>
        <w:t xml:space="preserve"> מיום 26.5.1988 עמ' 868</w:t>
      </w:r>
    </w:p>
    <w:p w:rsidR="00E557E8" w:rsidRPr="00BB1406" w:rsidRDefault="00E557E8" w:rsidP="00406B34">
      <w:pPr>
        <w:pStyle w:val="P22"/>
        <w:ind w:left="1021" w:right="1134"/>
        <w:rPr>
          <w:rStyle w:val="default"/>
          <w:rFonts w:cs="FrankRuehl" w:hint="cs"/>
          <w:sz w:val="2"/>
          <w:szCs w:val="2"/>
          <w:rtl/>
        </w:rPr>
      </w:pPr>
      <w:r w:rsidRPr="00406B34">
        <w:rPr>
          <w:rStyle w:val="default"/>
          <w:rFonts w:cs="FrankRuehl"/>
          <w:vanish/>
          <w:sz w:val="16"/>
          <w:szCs w:val="22"/>
          <w:shd w:val="clear" w:color="auto" w:fill="FFFF99"/>
          <w:rtl/>
        </w:rPr>
        <w:t>(1)</w:t>
      </w:r>
      <w:r w:rsidRPr="00406B34">
        <w:rPr>
          <w:rStyle w:val="default"/>
          <w:rFonts w:cs="FrankRuehl"/>
          <w:vanish/>
          <w:sz w:val="16"/>
          <w:szCs w:val="22"/>
          <w:shd w:val="clear" w:color="auto" w:fill="FFFF99"/>
          <w:rtl/>
        </w:rPr>
        <w:tab/>
      </w:r>
      <w:r w:rsidRPr="00406B34">
        <w:rPr>
          <w:rStyle w:val="default"/>
          <w:rFonts w:cs="FrankRuehl" w:hint="cs"/>
          <w:strike/>
          <w:vanish/>
          <w:sz w:val="16"/>
          <w:szCs w:val="22"/>
          <w:shd w:val="clear" w:color="auto" w:fill="FFFF99"/>
          <w:rtl/>
        </w:rPr>
        <w:t xml:space="preserve">הגיש העובד בקשה על כך באמצעות הנהלת משרדו תוך שנים עשר חדשים מיום ששב לשירות או </w:t>
      </w:r>
      <w:r w:rsidRPr="00406B34">
        <w:rPr>
          <w:rStyle w:val="default"/>
          <w:rFonts w:cs="FrankRuehl"/>
          <w:strike/>
          <w:vanish/>
          <w:sz w:val="16"/>
          <w:szCs w:val="22"/>
          <w:shd w:val="clear" w:color="auto" w:fill="FFFF99"/>
          <w:rtl/>
        </w:rPr>
        <w:t>–</w:t>
      </w:r>
      <w:r w:rsidRPr="00406B34">
        <w:rPr>
          <w:rStyle w:val="default"/>
          <w:rFonts w:cs="FrankRuehl" w:hint="cs"/>
          <w:strike/>
          <w:vanish/>
          <w:sz w:val="16"/>
          <w:szCs w:val="22"/>
          <w:shd w:val="clear" w:color="auto" w:fill="FFFF99"/>
          <w:rtl/>
        </w:rPr>
        <w:t xml:space="preserve"> אם לא השלים העובד חמש שנות שירות ופרש משירותו החוזר מחמת נכות, מחלה או מחמת מותו</w:t>
      </w:r>
      <w:r w:rsidRPr="00406B34">
        <w:rPr>
          <w:rStyle w:val="default"/>
          <w:rFonts w:cs="FrankRuehl" w:hint="cs"/>
          <w:vanish/>
          <w:sz w:val="16"/>
          <w:szCs w:val="22"/>
          <w:shd w:val="clear" w:color="auto" w:fill="FFFF99"/>
          <w:rtl/>
        </w:rPr>
        <w:t xml:space="preserve"> </w:t>
      </w:r>
      <w:r w:rsidRPr="00406B34">
        <w:rPr>
          <w:rStyle w:val="default"/>
          <w:rFonts w:cs="FrankRuehl" w:hint="cs"/>
          <w:vanish/>
          <w:sz w:val="16"/>
          <w:szCs w:val="22"/>
          <w:u w:val="single"/>
          <w:shd w:val="clear" w:color="auto" w:fill="FFFF99"/>
          <w:rtl/>
        </w:rPr>
        <w:t xml:space="preserve">הגיש העובד בקשה על כך באמצעות הנהלת </w:t>
      </w:r>
      <w:r w:rsidRPr="00406B34">
        <w:rPr>
          <w:rStyle w:val="default"/>
          <w:rFonts w:cs="FrankRuehl"/>
          <w:vanish/>
          <w:sz w:val="16"/>
          <w:szCs w:val="22"/>
          <w:u w:val="single"/>
          <w:shd w:val="clear" w:color="auto" w:fill="FFFF99"/>
          <w:rtl/>
        </w:rPr>
        <w:t>מ</w:t>
      </w:r>
      <w:r w:rsidRPr="00406B34">
        <w:rPr>
          <w:rStyle w:val="default"/>
          <w:rFonts w:cs="FrankRuehl" w:hint="cs"/>
          <w:vanish/>
          <w:sz w:val="16"/>
          <w:szCs w:val="22"/>
          <w:u w:val="single"/>
          <w:shd w:val="clear" w:color="auto" w:fill="FFFF99"/>
          <w:rtl/>
        </w:rPr>
        <w:t>שרדו תוך שנים עשר חדשים מיום ששב לשירות או</w:t>
      </w:r>
      <w:r w:rsidR="00406B34" w:rsidRPr="00406B34">
        <w:rPr>
          <w:rStyle w:val="default"/>
          <w:rFonts w:cs="FrankRuehl" w:hint="cs"/>
          <w:vanish/>
          <w:sz w:val="16"/>
          <w:szCs w:val="22"/>
          <w:u w:val="single"/>
          <w:shd w:val="clear" w:color="auto" w:fill="FFFF99"/>
          <w:rtl/>
        </w:rPr>
        <w:t xml:space="preserve"> - </w:t>
      </w:r>
      <w:r w:rsidRPr="00406B34">
        <w:rPr>
          <w:rStyle w:val="default"/>
          <w:rFonts w:cs="FrankRuehl" w:hint="cs"/>
          <w:vanish/>
          <w:sz w:val="16"/>
          <w:szCs w:val="22"/>
          <w:u w:val="single"/>
          <w:shd w:val="clear" w:color="auto" w:fill="FFFF99"/>
          <w:rtl/>
        </w:rPr>
        <w:t>אם לא השלים העובד 5 שנות שירות ופרש משירותו החוזר מחמת נכות או מחלה או 3 שנים במקרה של מוות</w:t>
      </w:r>
      <w:r w:rsidR="00406B34" w:rsidRPr="00406B34">
        <w:rPr>
          <w:rStyle w:val="default"/>
          <w:rFonts w:cs="FrankRuehl" w:hint="cs"/>
          <w:vanish/>
          <w:sz w:val="16"/>
          <w:szCs w:val="22"/>
          <w:shd w:val="clear" w:color="auto" w:fill="FFFF99"/>
          <w:rtl/>
        </w:rPr>
        <w:t xml:space="preserve"> -</w:t>
      </w:r>
      <w:r w:rsidRPr="00406B34">
        <w:rPr>
          <w:rStyle w:val="default"/>
          <w:rFonts w:cs="FrankRuehl" w:hint="cs"/>
          <w:vanish/>
          <w:sz w:val="16"/>
          <w:szCs w:val="22"/>
          <w:shd w:val="clear" w:color="auto" w:fill="FFFF99"/>
          <w:rtl/>
        </w:rPr>
        <w:t xml:space="preserve"> הגישו הוא או שאיריו בקשה כאמור, תוך שנים עשר חדשים מיום פרישתו; באישור נציב השירות או מי שהסמיך לכך מותר לקבל בקשה </w:t>
      </w:r>
      <w:r w:rsidRPr="00406B34">
        <w:rPr>
          <w:rStyle w:val="default"/>
          <w:rFonts w:cs="FrankRuehl"/>
          <w:vanish/>
          <w:sz w:val="16"/>
          <w:szCs w:val="22"/>
          <w:shd w:val="clear" w:color="auto" w:fill="FFFF99"/>
          <w:rtl/>
        </w:rPr>
        <w:t>שה</w:t>
      </w:r>
      <w:r w:rsidRPr="00406B34">
        <w:rPr>
          <w:rStyle w:val="default"/>
          <w:rFonts w:cs="FrankRuehl" w:hint="cs"/>
          <w:vanish/>
          <w:sz w:val="16"/>
          <w:szCs w:val="22"/>
          <w:shd w:val="clear" w:color="auto" w:fill="FFFF99"/>
          <w:rtl/>
        </w:rPr>
        <w:t>וגשה אף לאחר המועד האמור אם שוכנע שהבקשה הוגשה באיחור מטעמים סבירים וכי מן הצדק לעשות כן;</w:t>
      </w:r>
      <w:bookmarkEnd w:id="1"/>
    </w:p>
    <w:p w:rsidR="004A0C6B" w:rsidRPr="00BB1406" w:rsidRDefault="004A0C6B" w:rsidP="00E557E8">
      <w:pPr>
        <w:pStyle w:val="P00"/>
        <w:ind w:left="0" w:right="1134"/>
        <w:rPr>
          <w:rStyle w:val="default"/>
          <w:rFonts w:cs="FrankRuehl"/>
          <w:rtl/>
        </w:rPr>
      </w:pPr>
      <w:bookmarkStart w:id="2" w:name="Seif1"/>
      <w:bookmarkEnd w:id="2"/>
      <w:r w:rsidRPr="00BB1406">
        <w:rPr>
          <w:lang w:val="he-IL"/>
        </w:rPr>
        <w:pict>
          <v:rect id="_x0000_s1028" style="position:absolute;left:0;text-align:left;margin-left:464.5pt;margin-top:8.05pt;width:75.05pt;height:14.2pt;z-index:251655168" o:allowincell="f" filled="f" stroked="f" strokecolor="lime" strokeweight=".25pt">
            <v:textbox style="mso-next-textbox:#_x0000_s1028" inset="0,0,0,0">
              <w:txbxContent>
                <w:p w:rsidR="004A0C6B" w:rsidRDefault="004A0C6B">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sidRPr="00BB1406">
        <w:rPr>
          <w:rStyle w:val="big-number"/>
          <w:rtl/>
        </w:rPr>
        <w:t>2.</w:t>
      </w:r>
      <w:r w:rsidRPr="00BB1406">
        <w:rPr>
          <w:rStyle w:val="big-number"/>
          <w:rtl/>
        </w:rPr>
        <w:tab/>
      </w:r>
      <w:r w:rsidRPr="00BB1406">
        <w:rPr>
          <w:rStyle w:val="default"/>
          <w:rFonts w:cs="FrankRuehl"/>
          <w:rtl/>
        </w:rPr>
        <w:t>ה</w:t>
      </w:r>
      <w:r w:rsidRPr="00BB1406">
        <w:rPr>
          <w:rStyle w:val="default"/>
          <w:rFonts w:cs="FrankRuehl" w:hint="cs"/>
          <w:rtl/>
        </w:rPr>
        <w:t>יה המקרה שבעקבותיו פרש העובד משירותו שלפני ההפסקה או משירותו שלאחר ההפסקה, משמש עילה לחייב צד שלישי בתשלום פיצויי נזיקין לפי פקודת הנזיקין האזרחיים, 1944, וקיבל העובד או שאיריו, פיצויים כ</w:t>
      </w:r>
      <w:r w:rsidRPr="00BB1406">
        <w:rPr>
          <w:rStyle w:val="default"/>
          <w:rFonts w:cs="FrankRuehl"/>
          <w:rtl/>
        </w:rPr>
        <w:t>א</w:t>
      </w:r>
      <w:r w:rsidRPr="00BB1406">
        <w:rPr>
          <w:rStyle w:val="default"/>
          <w:rFonts w:cs="FrankRuehl" w:hint="cs"/>
          <w:rtl/>
        </w:rPr>
        <w:t>מור, לא תובא בחשבון תקופת השירות שלפני ההפסקה, אלא אם נתפצה אוצר המדינה על הגימלה ששילם או שעתיד לשלמה, עד לשיעור הפיצויים שקיבל העובד או שאיריו.</w:t>
      </w:r>
    </w:p>
    <w:p w:rsidR="004A0C6B" w:rsidRPr="00BB1406" w:rsidRDefault="004A0C6B">
      <w:pPr>
        <w:pStyle w:val="P00"/>
        <w:spacing w:before="72"/>
        <w:ind w:left="0" w:right="1134"/>
        <w:rPr>
          <w:rStyle w:val="default"/>
          <w:rFonts w:cs="FrankRuehl" w:hint="cs"/>
          <w:rtl/>
        </w:rPr>
      </w:pPr>
      <w:bookmarkStart w:id="3" w:name="Seif2"/>
      <w:bookmarkEnd w:id="3"/>
      <w:r w:rsidRPr="00BB1406">
        <w:rPr>
          <w:lang w:val="he-IL"/>
        </w:rPr>
        <w:pict>
          <v:rect id="_x0000_s1029" style="position:absolute;left:0;text-align:left;margin-left:464.5pt;margin-top:8.05pt;width:75.05pt;height:16pt;z-index:251656192" o:allowincell="f" filled="f" stroked="f" strokecolor="lime" strokeweight=".25pt">
            <v:textbox style="mso-next-textbox:#_x0000_s1029" inset="0,0,0,0">
              <w:txbxContent>
                <w:p w:rsidR="004A0C6B" w:rsidRDefault="004A0C6B" w:rsidP="00406B34">
                  <w:pPr>
                    <w:spacing w:line="160" w:lineRule="exact"/>
                    <w:jc w:val="left"/>
                    <w:rPr>
                      <w:rFonts w:cs="Miriam"/>
                      <w:noProof/>
                      <w:szCs w:val="18"/>
                      <w:rtl/>
                    </w:rPr>
                  </w:pPr>
                  <w:r>
                    <w:rPr>
                      <w:rFonts w:cs="Miriam"/>
                      <w:szCs w:val="18"/>
                      <w:rtl/>
                    </w:rPr>
                    <w:t>כל</w:t>
                  </w:r>
                  <w:r>
                    <w:rPr>
                      <w:rFonts w:cs="Miriam" w:hint="cs"/>
                      <w:szCs w:val="18"/>
                      <w:rtl/>
                    </w:rPr>
                    <w:t>לים</w:t>
                  </w:r>
                  <w:r w:rsidR="00406B34">
                    <w:rPr>
                      <w:rFonts w:cs="Miriam" w:hint="cs"/>
                      <w:szCs w:val="18"/>
                      <w:rtl/>
                    </w:rPr>
                    <w:t xml:space="preserve"> </w:t>
                  </w:r>
                  <w:r>
                    <w:rPr>
                      <w:rFonts w:cs="Miriam"/>
                      <w:szCs w:val="18"/>
                      <w:rtl/>
                    </w:rPr>
                    <w:t>ת</w:t>
                  </w:r>
                  <w:r>
                    <w:rPr>
                      <w:rFonts w:cs="Miriam" w:hint="cs"/>
                      <w:szCs w:val="18"/>
                      <w:rtl/>
                    </w:rPr>
                    <w:t>של"ב</w:t>
                  </w:r>
                  <w:r w:rsidR="00406B34">
                    <w:rPr>
                      <w:rFonts w:cs="Miriam" w:hint="cs"/>
                      <w:szCs w:val="18"/>
                      <w:rtl/>
                    </w:rPr>
                    <w:t>-</w:t>
                  </w:r>
                  <w:r>
                    <w:rPr>
                      <w:rFonts w:cs="Miriam" w:hint="cs"/>
                      <w:szCs w:val="18"/>
                      <w:rtl/>
                    </w:rPr>
                    <w:t>1972</w:t>
                  </w:r>
                </w:p>
              </w:txbxContent>
            </v:textbox>
            <w10:anchorlock/>
          </v:rect>
        </w:pict>
      </w:r>
      <w:r w:rsidRPr="00BB1406">
        <w:rPr>
          <w:rStyle w:val="big-number"/>
          <w:rtl/>
        </w:rPr>
        <w:t>3.</w:t>
      </w:r>
      <w:r w:rsidRPr="00BB1406">
        <w:rPr>
          <w:rStyle w:val="big-number"/>
          <w:rtl/>
        </w:rPr>
        <w:tab/>
      </w:r>
      <w:r w:rsidRPr="00BB1406">
        <w:rPr>
          <w:rStyle w:val="default"/>
          <w:rFonts w:cs="FrankRuehl"/>
          <w:rtl/>
        </w:rPr>
        <w:t>(</w:t>
      </w:r>
      <w:r w:rsidRPr="00BB1406">
        <w:rPr>
          <w:rStyle w:val="default"/>
          <w:rFonts w:cs="FrankRuehl" w:hint="cs"/>
          <w:rtl/>
        </w:rPr>
        <w:t>בוטל).</w:t>
      </w:r>
    </w:p>
    <w:p w:rsidR="00B62A32" w:rsidRPr="00406B34" w:rsidRDefault="00B62A32" w:rsidP="00B62A32">
      <w:pPr>
        <w:pStyle w:val="P00"/>
        <w:spacing w:before="0"/>
        <w:ind w:left="0" w:right="1134"/>
        <w:rPr>
          <w:rFonts w:hint="cs"/>
          <w:b/>
          <w:bCs/>
          <w:vanish/>
          <w:szCs w:val="20"/>
          <w:shd w:val="clear" w:color="auto" w:fill="FFFF99"/>
          <w:rtl/>
        </w:rPr>
      </w:pPr>
      <w:bookmarkStart w:id="4" w:name="Rov10"/>
      <w:r w:rsidRPr="00406B34">
        <w:rPr>
          <w:rFonts w:hint="cs"/>
          <w:vanish/>
          <w:color w:val="FF0000"/>
          <w:szCs w:val="20"/>
          <w:shd w:val="clear" w:color="auto" w:fill="FFFF99"/>
          <w:rtl/>
        </w:rPr>
        <w:t>מיום 11.5.1972</w:t>
      </w:r>
    </w:p>
    <w:p w:rsidR="00B62A32" w:rsidRPr="00406B34" w:rsidRDefault="00B62A32" w:rsidP="00B62A32">
      <w:pPr>
        <w:pStyle w:val="P00"/>
        <w:spacing w:before="0"/>
        <w:ind w:left="0" w:right="1134"/>
        <w:rPr>
          <w:rFonts w:hint="cs"/>
          <w:b/>
          <w:bCs/>
          <w:vanish/>
          <w:szCs w:val="20"/>
          <w:shd w:val="clear" w:color="auto" w:fill="FFFF99"/>
          <w:rtl/>
        </w:rPr>
      </w:pPr>
      <w:r w:rsidRPr="00406B34">
        <w:rPr>
          <w:rFonts w:hint="cs"/>
          <w:b/>
          <w:bCs/>
          <w:vanish/>
          <w:szCs w:val="20"/>
          <w:shd w:val="clear" w:color="auto" w:fill="FFFF99"/>
          <w:rtl/>
        </w:rPr>
        <w:t>כללים תשל"ב-1972</w:t>
      </w:r>
    </w:p>
    <w:p w:rsidR="00B62A32" w:rsidRPr="00406B34" w:rsidRDefault="00B62A32" w:rsidP="00B62A32">
      <w:pPr>
        <w:pStyle w:val="P00"/>
        <w:tabs>
          <w:tab w:val="clear" w:pos="6259"/>
        </w:tabs>
        <w:spacing w:before="0"/>
        <w:ind w:left="0" w:right="1134"/>
        <w:rPr>
          <w:rStyle w:val="default"/>
          <w:rFonts w:cs="FrankRuehl" w:hint="cs"/>
          <w:vanish/>
          <w:szCs w:val="20"/>
          <w:shd w:val="clear" w:color="auto" w:fill="FFFF99"/>
          <w:rtl/>
        </w:rPr>
      </w:pPr>
      <w:hyperlink r:id="rId11" w:history="1">
        <w:r w:rsidRPr="00406B34">
          <w:rPr>
            <w:rStyle w:val="Hyperlink"/>
            <w:rFonts w:hint="cs"/>
            <w:vanish/>
            <w:szCs w:val="20"/>
            <w:shd w:val="clear" w:color="auto" w:fill="FFFF99"/>
            <w:rtl/>
          </w:rPr>
          <w:t>ק"ת תשל"ב מס' 2847</w:t>
        </w:r>
      </w:hyperlink>
      <w:r w:rsidRPr="00406B34">
        <w:rPr>
          <w:rFonts w:hint="cs"/>
          <w:vanish/>
          <w:szCs w:val="20"/>
          <w:shd w:val="clear" w:color="auto" w:fill="FFFF99"/>
          <w:rtl/>
        </w:rPr>
        <w:t xml:space="preserve"> מיום 11.5.1972 עמ' 1148</w:t>
      </w:r>
    </w:p>
    <w:p w:rsidR="00B62A32" w:rsidRPr="00406B34" w:rsidRDefault="00B62A32" w:rsidP="00B62A32">
      <w:pPr>
        <w:pStyle w:val="P00"/>
        <w:tabs>
          <w:tab w:val="clear" w:pos="6259"/>
        </w:tabs>
        <w:spacing w:before="0"/>
        <w:ind w:left="0" w:right="1134"/>
        <w:rPr>
          <w:rStyle w:val="default"/>
          <w:rFonts w:cs="FrankRuehl" w:hint="cs"/>
          <w:b/>
          <w:bCs/>
          <w:vanish/>
          <w:szCs w:val="20"/>
          <w:shd w:val="clear" w:color="auto" w:fill="FFFF99"/>
          <w:rtl/>
        </w:rPr>
      </w:pPr>
      <w:r w:rsidRPr="00406B34">
        <w:rPr>
          <w:rStyle w:val="default"/>
          <w:rFonts w:cs="FrankRuehl" w:hint="cs"/>
          <w:b/>
          <w:bCs/>
          <w:vanish/>
          <w:szCs w:val="20"/>
          <w:shd w:val="clear" w:color="auto" w:fill="FFFF99"/>
          <w:rtl/>
        </w:rPr>
        <w:t>ביטול סעיף 3</w:t>
      </w:r>
    </w:p>
    <w:p w:rsidR="00B62A32" w:rsidRPr="00406B34" w:rsidRDefault="00B62A32" w:rsidP="00B62A32">
      <w:pPr>
        <w:pStyle w:val="P00"/>
        <w:tabs>
          <w:tab w:val="clear" w:pos="6259"/>
        </w:tabs>
        <w:ind w:left="0" w:right="1134"/>
        <w:rPr>
          <w:rStyle w:val="default"/>
          <w:rFonts w:cs="FrankRuehl" w:hint="cs"/>
          <w:vanish/>
          <w:szCs w:val="20"/>
          <w:shd w:val="clear" w:color="auto" w:fill="FFFF99"/>
          <w:rtl/>
        </w:rPr>
      </w:pPr>
      <w:r w:rsidRPr="00406B34">
        <w:rPr>
          <w:rStyle w:val="default"/>
          <w:rFonts w:cs="FrankRuehl" w:hint="cs"/>
          <w:vanish/>
          <w:szCs w:val="20"/>
          <w:shd w:val="clear" w:color="auto" w:fill="FFFF99"/>
          <w:rtl/>
        </w:rPr>
        <w:t>הנוסח הקודם:</w:t>
      </w:r>
    </w:p>
    <w:p w:rsidR="00B62A32" w:rsidRPr="00406B34" w:rsidRDefault="00B62A32" w:rsidP="00B62A32">
      <w:pPr>
        <w:pStyle w:val="P00"/>
        <w:tabs>
          <w:tab w:val="clear" w:pos="6259"/>
        </w:tabs>
        <w:spacing w:before="20"/>
        <w:ind w:left="0" w:right="1134"/>
        <w:rPr>
          <w:rStyle w:val="default"/>
          <w:rFonts w:cs="Miriam" w:hint="cs"/>
          <w:strike/>
          <w:vanish/>
          <w:sz w:val="16"/>
          <w:szCs w:val="16"/>
          <w:shd w:val="clear" w:color="auto" w:fill="FFFF99"/>
          <w:rtl/>
        </w:rPr>
      </w:pPr>
      <w:r w:rsidRPr="00406B34">
        <w:rPr>
          <w:rStyle w:val="default"/>
          <w:rFonts w:cs="Miriam" w:hint="cs"/>
          <w:strike/>
          <w:vanish/>
          <w:sz w:val="16"/>
          <w:szCs w:val="16"/>
          <w:shd w:val="clear" w:color="auto" w:fill="FFFF99"/>
          <w:rtl/>
        </w:rPr>
        <w:t>תקופת עבודה ארעית</w:t>
      </w:r>
    </w:p>
    <w:p w:rsidR="00B62A32" w:rsidRPr="00BB1406" w:rsidRDefault="00B62A32" w:rsidP="00BB1406">
      <w:pPr>
        <w:pStyle w:val="P00"/>
        <w:tabs>
          <w:tab w:val="clear" w:pos="6259"/>
        </w:tabs>
        <w:spacing w:before="0"/>
        <w:ind w:left="0" w:right="1134"/>
        <w:rPr>
          <w:rStyle w:val="default"/>
          <w:rFonts w:cs="FrankRuehl"/>
          <w:strike/>
          <w:sz w:val="2"/>
          <w:szCs w:val="2"/>
          <w:rtl/>
        </w:rPr>
      </w:pPr>
      <w:r w:rsidRPr="00406B34">
        <w:rPr>
          <w:rStyle w:val="default"/>
          <w:rFonts w:cs="FrankRuehl" w:hint="cs"/>
          <w:strike/>
          <w:vanish/>
          <w:sz w:val="22"/>
          <w:szCs w:val="22"/>
          <w:shd w:val="clear" w:color="auto" w:fill="FFFF99"/>
          <w:rtl/>
        </w:rPr>
        <w:t>3.</w:t>
      </w:r>
      <w:r w:rsidRPr="00406B34">
        <w:rPr>
          <w:rStyle w:val="default"/>
          <w:rFonts w:cs="FrankRuehl" w:hint="cs"/>
          <w:strike/>
          <w:vanish/>
          <w:sz w:val="22"/>
          <w:szCs w:val="22"/>
          <w:shd w:val="clear" w:color="auto" w:fill="FFFF99"/>
          <w:rtl/>
        </w:rPr>
        <w:tab/>
        <w:t>עובד כאמור בסעיף 1 שהועסק ברציפות כעובד ארעי מיד לפני ששב לשירות, לא יובאו בחשבון ההפסקה בשירות שנים עשר חדשים מתקופת העסקתו כעובד ארעי.</w:t>
      </w:r>
      <w:bookmarkEnd w:id="4"/>
    </w:p>
    <w:p w:rsidR="004A0C6B" w:rsidRPr="00BB1406" w:rsidRDefault="004A0C6B" w:rsidP="00406B34">
      <w:pPr>
        <w:pStyle w:val="P00"/>
        <w:spacing w:before="72"/>
        <w:ind w:left="0" w:right="1134"/>
        <w:rPr>
          <w:rStyle w:val="default"/>
          <w:rFonts w:cs="FrankRuehl"/>
          <w:rtl/>
        </w:rPr>
      </w:pPr>
      <w:bookmarkStart w:id="5" w:name="Seif3"/>
      <w:bookmarkEnd w:id="5"/>
      <w:r w:rsidRPr="00BB1406">
        <w:rPr>
          <w:lang w:val="he-IL"/>
        </w:rPr>
        <w:pict>
          <v:rect id="_x0000_s1030" style="position:absolute;left:0;text-align:left;margin-left:464.5pt;margin-top:8.05pt;width:75.05pt;height:12.4pt;z-index:251657216" o:allowincell="f" filled="f" stroked="f" strokecolor="lime" strokeweight=".25pt">
            <v:textbox style="mso-next-textbox:#_x0000_s1030" inset="0,0,0,0">
              <w:txbxContent>
                <w:p w:rsidR="004A0C6B" w:rsidRDefault="004A0C6B">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sidRPr="00BB1406">
        <w:rPr>
          <w:rStyle w:val="big-number"/>
          <w:rtl/>
        </w:rPr>
        <w:t>4.</w:t>
      </w:r>
      <w:r w:rsidRPr="00BB1406">
        <w:rPr>
          <w:rStyle w:val="big-number"/>
          <w:rtl/>
        </w:rPr>
        <w:tab/>
      </w:r>
      <w:r w:rsidRPr="00BB1406">
        <w:rPr>
          <w:rStyle w:val="default"/>
          <w:rFonts w:cs="FrankRuehl"/>
          <w:rtl/>
        </w:rPr>
        <w:t>כ</w:t>
      </w:r>
      <w:r w:rsidRPr="00BB1406">
        <w:rPr>
          <w:rStyle w:val="default"/>
          <w:rFonts w:cs="FrankRuehl" w:hint="cs"/>
          <w:rtl/>
        </w:rPr>
        <w:t>ללי שירות המדינה (גימלאות) (חישוב תקופת שירות שאינה רצופה), תשט"ז</w:t>
      </w:r>
      <w:r w:rsidR="00406B34">
        <w:rPr>
          <w:rStyle w:val="default"/>
          <w:rFonts w:cs="FrankRuehl" w:hint="cs"/>
          <w:rtl/>
        </w:rPr>
        <w:t>-</w:t>
      </w:r>
      <w:r w:rsidRPr="00BB1406">
        <w:rPr>
          <w:rStyle w:val="default"/>
          <w:rFonts w:cs="FrankRuehl" w:hint="cs"/>
          <w:rtl/>
        </w:rPr>
        <w:t xml:space="preserve">1956 </w:t>
      </w:r>
      <w:r w:rsidR="00406B34">
        <w:rPr>
          <w:rStyle w:val="default"/>
          <w:rFonts w:cs="FrankRuehl" w:hint="cs"/>
          <w:rtl/>
        </w:rPr>
        <w:t>-</w:t>
      </w:r>
      <w:r w:rsidRPr="00BB1406">
        <w:rPr>
          <w:rStyle w:val="default"/>
          <w:rFonts w:cs="FrankRuehl" w:hint="cs"/>
          <w:rtl/>
        </w:rPr>
        <w:t xml:space="preserve"> בטלים.</w:t>
      </w:r>
    </w:p>
    <w:p w:rsidR="004A0C6B" w:rsidRPr="00BB1406" w:rsidRDefault="004A0C6B" w:rsidP="00406B34">
      <w:pPr>
        <w:pStyle w:val="P00"/>
        <w:spacing w:before="72"/>
        <w:ind w:left="0" w:right="1134"/>
        <w:rPr>
          <w:rStyle w:val="default"/>
          <w:rFonts w:cs="FrankRuehl"/>
          <w:rtl/>
        </w:rPr>
      </w:pPr>
      <w:bookmarkStart w:id="6" w:name="Seif4"/>
      <w:bookmarkEnd w:id="6"/>
      <w:r w:rsidRPr="00BB1406">
        <w:rPr>
          <w:lang w:val="he-IL"/>
        </w:rPr>
        <w:lastRenderedPageBreak/>
        <w:pict>
          <v:rect id="_x0000_s1031" style="position:absolute;left:0;text-align:left;margin-left:464.5pt;margin-top:8.05pt;width:75.05pt;height:13.1pt;z-index:251658240" o:allowincell="f" filled="f" stroked="f" strokecolor="lime" strokeweight=".25pt">
            <v:textbox style="mso-next-textbox:#_x0000_s1031" inset="0,0,0,0">
              <w:txbxContent>
                <w:p w:rsidR="004A0C6B" w:rsidRDefault="004A0C6B">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sidRPr="00BB1406">
        <w:rPr>
          <w:rStyle w:val="big-number"/>
          <w:rtl/>
        </w:rPr>
        <w:t>5.</w:t>
      </w:r>
      <w:r w:rsidRPr="00BB1406">
        <w:rPr>
          <w:rStyle w:val="big-number"/>
          <w:rtl/>
        </w:rPr>
        <w:tab/>
      </w:r>
      <w:r w:rsidRPr="00BB1406">
        <w:rPr>
          <w:rStyle w:val="default"/>
          <w:rFonts w:cs="FrankRuehl"/>
          <w:rtl/>
        </w:rPr>
        <w:t>(</w:t>
      </w:r>
      <w:r w:rsidRPr="00BB1406">
        <w:rPr>
          <w:rStyle w:val="default"/>
          <w:rFonts w:cs="FrankRuehl" w:hint="cs"/>
          <w:rtl/>
        </w:rPr>
        <w:t>א)</w:t>
      </w:r>
      <w:r w:rsidRPr="00BB1406">
        <w:rPr>
          <w:rStyle w:val="default"/>
          <w:rFonts w:cs="FrankRuehl"/>
          <w:rtl/>
        </w:rPr>
        <w:tab/>
      </w:r>
      <w:r w:rsidRPr="00BB1406">
        <w:rPr>
          <w:rStyle w:val="default"/>
          <w:rFonts w:cs="FrankRuehl" w:hint="cs"/>
          <w:rtl/>
        </w:rPr>
        <w:t xml:space="preserve">עובד שפרש לפני יום פרסום כללים אלה ברשומות (להלן </w:t>
      </w:r>
      <w:r w:rsidR="00406B34">
        <w:rPr>
          <w:rStyle w:val="default"/>
          <w:rFonts w:cs="FrankRuehl" w:hint="cs"/>
          <w:rtl/>
        </w:rPr>
        <w:t>-</w:t>
      </w:r>
      <w:r w:rsidRPr="00BB1406">
        <w:rPr>
          <w:rStyle w:val="default"/>
          <w:rFonts w:cs="FrankRuehl" w:hint="cs"/>
          <w:rtl/>
        </w:rPr>
        <w:t xml:space="preserve"> יום הפרסום) או שאירו, שהיו זכאים להגיש כדין בקשה כאמור בסעיף 1(1) אילו היו כללים אלה בתוקף אותה שעה, רשאים להגיש בקשה כאמור תוך ששה חדשים מיום הפרסום ובלבד שתקופת השירו</w:t>
      </w:r>
      <w:r w:rsidRPr="00BB1406">
        <w:rPr>
          <w:rStyle w:val="default"/>
          <w:rFonts w:cs="FrankRuehl"/>
          <w:rtl/>
        </w:rPr>
        <w:t>ת</w:t>
      </w:r>
      <w:r w:rsidRPr="00BB1406">
        <w:rPr>
          <w:rStyle w:val="default"/>
          <w:rFonts w:cs="FrankRuehl" w:hint="cs"/>
          <w:rtl/>
        </w:rPr>
        <w:t xml:space="preserve"> לפני ההפסקה תובא בחשבון רק אם שולמה לאוצר המדינה יתרת ההטבה בשיעורים ובתנאים שהורה החשב הכללי.</w:t>
      </w:r>
    </w:p>
    <w:p w:rsidR="004A0C6B" w:rsidRDefault="004A0C6B">
      <w:pPr>
        <w:pStyle w:val="P00"/>
        <w:spacing w:before="72"/>
        <w:ind w:left="0" w:right="1134"/>
        <w:rPr>
          <w:rStyle w:val="default"/>
          <w:rFonts w:cs="FrankRuehl" w:hint="cs"/>
          <w:rtl/>
        </w:rPr>
      </w:pPr>
      <w:r w:rsidRPr="00BB1406">
        <w:rPr>
          <w:rtl/>
        </w:rPr>
        <w:tab/>
      </w:r>
      <w:r w:rsidRPr="00BB1406">
        <w:rPr>
          <w:rStyle w:val="default"/>
          <w:rFonts w:cs="FrankRuehl"/>
          <w:rtl/>
        </w:rPr>
        <w:t>(</w:t>
      </w:r>
      <w:r w:rsidRPr="00BB1406">
        <w:rPr>
          <w:rStyle w:val="default"/>
          <w:rFonts w:cs="FrankRuehl" w:hint="cs"/>
          <w:rtl/>
        </w:rPr>
        <w:t>ב)</w:t>
      </w:r>
      <w:r w:rsidRPr="00BB1406">
        <w:rPr>
          <w:rStyle w:val="default"/>
          <w:rFonts w:cs="FrankRuehl"/>
          <w:rtl/>
        </w:rPr>
        <w:tab/>
      </w:r>
      <w:r w:rsidRPr="00BB1406">
        <w:rPr>
          <w:rStyle w:val="default"/>
          <w:rFonts w:cs="FrankRuehl" w:hint="cs"/>
          <w:rtl/>
        </w:rPr>
        <w:t xml:space="preserve">בסעיף זה </w:t>
      </w:r>
      <w:r w:rsidR="00406B34">
        <w:rPr>
          <w:rStyle w:val="default"/>
          <w:rFonts w:cs="FrankRuehl"/>
          <w:rtl/>
        </w:rPr>
        <w:t>–</w:t>
      </w:r>
    </w:p>
    <w:p w:rsidR="004A0C6B" w:rsidRPr="00BB1406" w:rsidRDefault="004A0C6B" w:rsidP="00406B34">
      <w:pPr>
        <w:pStyle w:val="P00"/>
        <w:spacing w:before="72"/>
        <w:ind w:left="0" w:right="1134"/>
        <w:rPr>
          <w:rStyle w:val="default"/>
          <w:rFonts w:cs="FrankRuehl"/>
          <w:rtl/>
        </w:rPr>
      </w:pPr>
      <w:r w:rsidRPr="00BB1406">
        <w:rPr>
          <w:rtl/>
        </w:rPr>
        <w:tab/>
      </w:r>
      <w:r w:rsidRPr="00BB1406">
        <w:rPr>
          <w:rStyle w:val="default"/>
          <w:rFonts w:cs="FrankRuehl"/>
          <w:rtl/>
        </w:rPr>
        <w:t>"</w:t>
      </w:r>
      <w:r w:rsidRPr="00BB1406">
        <w:rPr>
          <w:rStyle w:val="default"/>
          <w:rFonts w:cs="FrankRuehl" w:hint="cs"/>
          <w:rtl/>
        </w:rPr>
        <w:t xml:space="preserve">הטבה" </w:t>
      </w:r>
      <w:r w:rsidR="00406B34">
        <w:rPr>
          <w:rStyle w:val="default"/>
          <w:rFonts w:cs="FrankRuehl" w:hint="cs"/>
          <w:rtl/>
        </w:rPr>
        <w:t>-</w:t>
      </w:r>
      <w:r w:rsidRPr="00BB1406">
        <w:rPr>
          <w:rStyle w:val="default"/>
          <w:rFonts w:cs="FrankRuehl" w:hint="cs"/>
          <w:rtl/>
        </w:rPr>
        <w:t xml:space="preserve"> פיצויי פיטורין וכל הטבה אחרת ששולמו בעקבות פרישת העובד משירותו שלאחר ההפסקה על ידי אוצר המדינה או על י</w:t>
      </w:r>
      <w:r w:rsidRPr="00BB1406">
        <w:rPr>
          <w:rStyle w:val="default"/>
          <w:rFonts w:cs="FrankRuehl"/>
          <w:rtl/>
        </w:rPr>
        <w:t>ד</w:t>
      </w:r>
      <w:r w:rsidRPr="00BB1406">
        <w:rPr>
          <w:rStyle w:val="default"/>
          <w:rFonts w:cs="FrankRuehl" w:hint="cs"/>
          <w:rtl/>
        </w:rPr>
        <w:t>י קרן עזרה לשאירים של עובדי מדינה שנפטרו בשירות ואינם זכאים לקיצבה, מיסודה של החברה למפעלי כלכלה ותרבות של עובדי המדינה בע"מ;</w:t>
      </w:r>
    </w:p>
    <w:p w:rsidR="004A0C6B" w:rsidRPr="00BB1406" w:rsidRDefault="004A0C6B" w:rsidP="00406B34">
      <w:pPr>
        <w:pStyle w:val="P00"/>
        <w:spacing w:before="72"/>
        <w:ind w:left="0" w:right="1134"/>
        <w:rPr>
          <w:rStyle w:val="default"/>
          <w:rFonts w:cs="FrankRuehl"/>
          <w:rtl/>
        </w:rPr>
      </w:pPr>
      <w:r w:rsidRPr="00BB1406">
        <w:rPr>
          <w:rtl/>
        </w:rPr>
        <w:tab/>
      </w:r>
      <w:r w:rsidRPr="00BB1406">
        <w:rPr>
          <w:rStyle w:val="default"/>
          <w:rFonts w:cs="FrankRuehl"/>
          <w:rtl/>
        </w:rPr>
        <w:t>"</w:t>
      </w:r>
      <w:r w:rsidRPr="00BB1406">
        <w:rPr>
          <w:rStyle w:val="default"/>
          <w:rFonts w:cs="FrankRuehl" w:hint="cs"/>
          <w:rtl/>
        </w:rPr>
        <w:t xml:space="preserve">הגימלה המקורית" </w:t>
      </w:r>
      <w:r w:rsidR="00406B34">
        <w:rPr>
          <w:rStyle w:val="default"/>
          <w:rFonts w:cs="FrankRuehl" w:hint="cs"/>
          <w:rtl/>
        </w:rPr>
        <w:t>-</w:t>
      </w:r>
      <w:r w:rsidRPr="00BB1406">
        <w:rPr>
          <w:rStyle w:val="default"/>
          <w:rFonts w:cs="FrankRuehl" w:hint="cs"/>
          <w:rtl/>
        </w:rPr>
        <w:t xml:space="preserve"> כל סכומי הגימלה המגיעים לפי החוק עד ליום תשלום יתרת ההטבה לאוצר המדינה ולענין זה יובאו בחשבון גם גימלאות שאינ</w:t>
      </w:r>
      <w:r w:rsidRPr="00BB1406">
        <w:rPr>
          <w:rStyle w:val="default"/>
          <w:rFonts w:cs="FrankRuehl"/>
          <w:rtl/>
        </w:rPr>
        <w:t>ן</w:t>
      </w:r>
      <w:r w:rsidRPr="00BB1406">
        <w:rPr>
          <w:rStyle w:val="default"/>
          <w:rFonts w:cs="FrankRuehl" w:hint="cs"/>
          <w:rtl/>
        </w:rPr>
        <w:t xml:space="preserve"> משתלמות בגלל הוראות סעיף 41 לחוק;</w:t>
      </w:r>
    </w:p>
    <w:p w:rsidR="004A0C6B" w:rsidRPr="00BB1406" w:rsidRDefault="004A0C6B" w:rsidP="00406B34">
      <w:pPr>
        <w:pStyle w:val="P00"/>
        <w:spacing w:before="72"/>
        <w:ind w:left="0" w:right="1134"/>
        <w:rPr>
          <w:rStyle w:val="default"/>
          <w:rFonts w:cs="FrankRuehl"/>
          <w:rtl/>
        </w:rPr>
      </w:pPr>
      <w:r w:rsidRPr="00BB1406">
        <w:rPr>
          <w:rtl/>
        </w:rPr>
        <w:tab/>
      </w:r>
      <w:r w:rsidRPr="00BB1406">
        <w:rPr>
          <w:rStyle w:val="default"/>
          <w:rFonts w:cs="FrankRuehl"/>
          <w:rtl/>
        </w:rPr>
        <w:t>"</w:t>
      </w:r>
      <w:r w:rsidRPr="00BB1406">
        <w:rPr>
          <w:rStyle w:val="default"/>
          <w:rFonts w:cs="FrankRuehl" w:hint="cs"/>
          <w:rtl/>
        </w:rPr>
        <w:t xml:space="preserve">יתרת ההטבה" </w:t>
      </w:r>
      <w:r w:rsidR="00406B34">
        <w:rPr>
          <w:rStyle w:val="default"/>
          <w:rFonts w:cs="FrankRuehl" w:hint="cs"/>
          <w:rtl/>
        </w:rPr>
        <w:t>-</w:t>
      </w:r>
      <w:r w:rsidRPr="00BB1406">
        <w:rPr>
          <w:rStyle w:val="default"/>
          <w:rFonts w:cs="FrankRuehl" w:hint="cs"/>
          <w:rtl/>
        </w:rPr>
        <w:t xml:space="preserve"> עודף ההטבה על הגימלה המקורית.</w:t>
      </w:r>
    </w:p>
    <w:p w:rsidR="004A0C6B" w:rsidRPr="00BB1406" w:rsidRDefault="004A0C6B" w:rsidP="00406B34">
      <w:pPr>
        <w:pStyle w:val="P00"/>
        <w:spacing w:before="72"/>
        <w:ind w:left="0" w:right="1134"/>
        <w:rPr>
          <w:rStyle w:val="default"/>
          <w:rFonts w:cs="FrankRuehl" w:hint="cs"/>
          <w:rtl/>
        </w:rPr>
      </w:pPr>
      <w:r w:rsidRPr="00BB1406">
        <w:rPr>
          <w:lang w:val="he-IL"/>
        </w:rPr>
        <w:pict>
          <v:rect id="_x0000_s1032" style="position:absolute;left:0;text-align:left;margin-left:464.5pt;margin-top:8.05pt;width:75.05pt;height:16pt;z-index:251659264" o:allowincell="f" filled="f" stroked="f" strokecolor="lime" strokeweight=".25pt">
            <v:textbox style="mso-next-textbox:#_x0000_s1032" inset="0,0,0,0">
              <w:txbxContent>
                <w:p w:rsidR="004A0C6B" w:rsidRDefault="004A0C6B" w:rsidP="00406B34">
                  <w:pPr>
                    <w:spacing w:line="160" w:lineRule="exact"/>
                    <w:jc w:val="left"/>
                    <w:rPr>
                      <w:rFonts w:cs="Miriam"/>
                      <w:noProof/>
                      <w:szCs w:val="18"/>
                      <w:rtl/>
                    </w:rPr>
                  </w:pPr>
                  <w:r>
                    <w:rPr>
                      <w:rFonts w:cs="Miriam"/>
                      <w:szCs w:val="18"/>
                      <w:rtl/>
                    </w:rPr>
                    <w:t>כ</w:t>
                  </w:r>
                  <w:r>
                    <w:rPr>
                      <w:rFonts w:cs="Miriam" w:hint="cs"/>
                      <w:szCs w:val="18"/>
                      <w:rtl/>
                    </w:rPr>
                    <w:t>ללים</w:t>
                  </w:r>
                  <w:r w:rsidR="00406B34">
                    <w:rPr>
                      <w:rFonts w:cs="Miriam" w:hint="cs"/>
                      <w:szCs w:val="18"/>
                      <w:rtl/>
                    </w:rPr>
                    <w:t xml:space="preserve"> </w:t>
                  </w:r>
                  <w:r>
                    <w:rPr>
                      <w:rFonts w:cs="Miriam"/>
                      <w:szCs w:val="18"/>
                      <w:rtl/>
                    </w:rPr>
                    <w:t>ת</w:t>
                  </w:r>
                  <w:r>
                    <w:rPr>
                      <w:rFonts w:cs="Miriam" w:hint="cs"/>
                      <w:szCs w:val="18"/>
                      <w:rtl/>
                    </w:rPr>
                    <w:t>של"ב</w:t>
                  </w:r>
                  <w:r w:rsidR="00406B34">
                    <w:rPr>
                      <w:rFonts w:cs="Miriam" w:hint="cs"/>
                      <w:szCs w:val="18"/>
                      <w:rtl/>
                    </w:rPr>
                    <w:t>-</w:t>
                  </w:r>
                  <w:r>
                    <w:rPr>
                      <w:rFonts w:cs="Miriam" w:hint="cs"/>
                      <w:szCs w:val="18"/>
                      <w:rtl/>
                    </w:rPr>
                    <w:t>1972</w:t>
                  </w:r>
                </w:p>
              </w:txbxContent>
            </v:textbox>
            <w10:anchorlock/>
          </v:rect>
        </w:pict>
      </w:r>
      <w:r w:rsidRPr="00BB1406">
        <w:rPr>
          <w:rtl/>
        </w:rPr>
        <w:tab/>
      </w:r>
      <w:r w:rsidRPr="00BB1406">
        <w:rPr>
          <w:rStyle w:val="default"/>
          <w:rFonts w:cs="FrankRuehl"/>
          <w:rtl/>
        </w:rPr>
        <w:t>(</w:t>
      </w:r>
      <w:r w:rsidRPr="00BB1406">
        <w:rPr>
          <w:rStyle w:val="default"/>
          <w:rFonts w:cs="FrankRuehl" w:hint="cs"/>
          <w:rtl/>
        </w:rPr>
        <w:t>ג)</w:t>
      </w:r>
      <w:r w:rsidRPr="00BB1406">
        <w:rPr>
          <w:rStyle w:val="default"/>
          <w:rFonts w:cs="FrankRuehl"/>
          <w:rtl/>
        </w:rPr>
        <w:tab/>
      </w:r>
      <w:r w:rsidRPr="00BB1406">
        <w:rPr>
          <w:rStyle w:val="default"/>
          <w:rFonts w:cs="FrankRuehl" w:hint="cs"/>
          <w:rtl/>
        </w:rPr>
        <w:t>מי שהיה עובד המדינה ביום פרסומם של כללי שירות המדינה (גמלאות) (חישוב תקופת שירות שאינה רצופה) (תיקון), תשל"ב</w:t>
      </w:r>
      <w:r w:rsidR="00406B34">
        <w:rPr>
          <w:rStyle w:val="default"/>
          <w:rFonts w:cs="FrankRuehl" w:hint="cs"/>
          <w:rtl/>
        </w:rPr>
        <w:t>-</w:t>
      </w:r>
      <w:r w:rsidRPr="00BB1406">
        <w:rPr>
          <w:rStyle w:val="default"/>
          <w:rFonts w:cs="FrankRuehl" w:hint="cs"/>
          <w:rtl/>
        </w:rPr>
        <w:t>1972, רשאי להגיש בקשה כאמור בסעיף 1(א)(1</w:t>
      </w:r>
      <w:r w:rsidRPr="00BB1406">
        <w:rPr>
          <w:rStyle w:val="default"/>
          <w:rFonts w:cs="FrankRuehl"/>
          <w:rtl/>
        </w:rPr>
        <w:t xml:space="preserve">) </w:t>
      </w:r>
      <w:r w:rsidRPr="00BB1406">
        <w:rPr>
          <w:rStyle w:val="default"/>
          <w:rFonts w:cs="FrankRuehl" w:hint="cs"/>
          <w:rtl/>
        </w:rPr>
        <w:t>תוך שנים עשר חודש מהיום האמור; באישור נציב השירות או מי שהסמיך לכך מותר לקבל בקשה שהוגשה אף לאחר המועד האמור אם שוכנע שהבקשה הוגשה באיחור מטעמים סבירים וכי מן הצדק לעשות כן.</w:t>
      </w:r>
    </w:p>
    <w:p w:rsidR="00B62A32" w:rsidRPr="00406B34" w:rsidRDefault="00B62A32" w:rsidP="00B62A32">
      <w:pPr>
        <w:pStyle w:val="P00"/>
        <w:spacing w:before="0"/>
        <w:ind w:left="0" w:right="1134"/>
        <w:rPr>
          <w:rFonts w:hint="cs"/>
          <w:b/>
          <w:bCs/>
          <w:vanish/>
          <w:szCs w:val="20"/>
          <w:shd w:val="clear" w:color="auto" w:fill="FFFF99"/>
          <w:rtl/>
        </w:rPr>
      </w:pPr>
      <w:bookmarkStart w:id="7" w:name="Rov11"/>
      <w:r w:rsidRPr="00406B34">
        <w:rPr>
          <w:rFonts w:hint="cs"/>
          <w:vanish/>
          <w:color w:val="FF0000"/>
          <w:szCs w:val="20"/>
          <w:shd w:val="clear" w:color="auto" w:fill="FFFF99"/>
          <w:rtl/>
        </w:rPr>
        <w:t>מיום 11.5.1972</w:t>
      </w:r>
    </w:p>
    <w:p w:rsidR="00B62A32" w:rsidRPr="00406B34" w:rsidRDefault="00B62A32" w:rsidP="00B62A32">
      <w:pPr>
        <w:pStyle w:val="P00"/>
        <w:spacing w:before="0"/>
        <w:ind w:left="0" w:right="1134"/>
        <w:rPr>
          <w:rFonts w:hint="cs"/>
          <w:b/>
          <w:bCs/>
          <w:vanish/>
          <w:szCs w:val="20"/>
          <w:shd w:val="clear" w:color="auto" w:fill="FFFF99"/>
          <w:rtl/>
        </w:rPr>
      </w:pPr>
      <w:r w:rsidRPr="00406B34">
        <w:rPr>
          <w:rFonts w:hint="cs"/>
          <w:b/>
          <w:bCs/>
          <w:vanish/>
          <w:szCs w:val="20"/>
          <w:shd w:val="clear" w:color="auto" w:fill="FFFF99"/>
          <w:rtl/>
        </w:rPr>
        <w:t>כללים תשל"ב-1972</w:t>
      </w:r>
    </w:p>
    <w:p w:rsidR="00B62A32" w:rsidRPr="00406B34" w:rsidRDefault="00B62A32" w:rsidP="00B62A32">
      <w:pPr>
        <w:pStyle w:val="P00"/>
        <w:tabs>
          <w:tab w:val="clear" w:pos="6259"/>
        </w:tabs>
        <w:spacing w:before="0"/>
        <w:ind w:left="0" w:right="1134"/>
        <w:rPr>
          <w:rStyle w:val="default"/>
          <w:rFonts w:cs="FrankRuehl" w:hint="cs"/>
          <w:vanish/>
          <w:szCs w:val="20"/>
          <w:shd w:val="clear" w:color="auto" w:fill="FFFF99"/>
          <w:rtl/>
        </w:rPr>
      </w:pPr>
      <w:hyperlink r:id="rId12" w:history="1">
        <w:r w:rsidRPr="00406B34">
          <w:rPr>
            <w:rStyle w:val="Hyperlink"/>
            <w:rFonts w:hint="cs"/>
            <w:vanish/>
            <w:szCs w:val="20"/>
            <w:shd w:val="clear" w:color="auto" w:fill="FFFF99"/>
            <w:rtl/>
          </w:rPr>
          <w:t>ק"ת תשל"ב מס' 2847</w:t>
        </w:r>
      </w:hyperlink>
      <w:r w:rsidRPr="00406B34">
        <w:rPr>
          <w:rFonts w:hint="cs"/>
          <w:vanish/>
          <w:szCs w:val="20"/>
          <w:shd w:val="clear" w:color="auto" w:fill="FFFF99"/>
          <w:rtl/>
        </w:rPr>
        <w:t xml:space="preserve"> מיום 11.5.1972 עמ' 1148</w:t>
      </w:r>
    </w:p>
    <w:p w:rsidR="00B62A32" w:rsidRPr="00BB1406" w:rsidRDefault="00B62A32" w:rsidP="00BB1406">
      <w:pPr>
        <w:pStyle w:val="P00"/>
        <w:tabs>
          <w:tab w:val="clear" w:pos="6259"/>
        </w:tabs>
        <w:spacing w:before="0"/>
        <w:ind w:left="0" w:right="1134"/>
        <w:rPr>
          <w:rStyle w:val="default"/>
          <w:rFonts w:cs="FrankRuehl"/>
          <w:b/>
          <w:bCs/>
          <w:sz w:val="2"/>
          <w:szCs w:val="2"/>
          <w:rtl/>
        </w:rPr>
      </w:pPr>
      <w:r w:rsidRPr="00406B34">
        <w:rPr>
          <w:rStyle w:val="default"/>
          <w:rFonts w:cs="FrankRuehl" w:hint="cs"/>
          <w:b/>
          <w:bCs/>
          <w:vanish/>
          <w:szCs w:val="20"/>
          <w:shd w:val="clear" w:color="auto" w:fill="FFFF99"/>
          <w:rtl/>
        </w:rPr>
        <w:t>הוספת סעיף קטן 5(ג)</w:t>
      </w:r>
      <w:bookmarkEnd w:id="7"/>
    </w:p>
    <w:p w:rsidR="004A0C6B" w:rsidRPr="00BB1406" w:rsidRDefault="004A0C6B" w:rsidP="00406B34">
      <w:pPr>
        <w:pStyle w:val="P00"/>
        <w:spacing w:before="72"/>
        <w:ind w:left="0" w:right="1134"/>
        <w:rPr>
          <w:rStyle w:val="default"/>
          <w:rFonts w:cs="FrankRuehl"/>
          <w:rtl/>
        </w:rPr>
      </w:pPr>
      <w:bookmarkStart w:id="8" w:name="Seif5"/>
      <w:bookmarkEnd w:id="8"/>
      <w:r w:rsidRPr="00BB1406">
        <w:rPr>
          <w:lang w:val="he-IL"/>
        </w:rPr>
        <w:pict>
          <v:rect id="_x0000_s1033" style="position:absolute;left:0;text-align:left;margin-left:464.5pt;margin-top:8.05pt;width:75.05pt;height:15pt;z-index:251660288" o:allowincell="f" filled="f" stroked="f" strokecolor="lime" strokeweight=".25pt">
            <v:textbox style="mso-next-textbox:#_x0000_s1033" inset="0,0,0,0">
              <w:txbxContent>
                <w:p w:rsidR="004A0C6B" w:rsidRDefault="004A0C6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sidRPr="00BB1406">
        <w:rPr>
          <w:rStyle w:val="big-number"/>
          <w:rtl/>
        </w:rPr>
        <w:t>6.</w:t>
      </w:r>
      <w:r w:rsidRPr="00BB1406">
        <w:rPr>
          <w:rStyle w:val="big-number"/>
          <w:rtl/>
        </w:rPr>
        <w:tab/>
      </w:r>
      <w:r w:rsidRPr="00BB1406">
        <w:rPr>
          <w:rStyle w:val="default"/>
          <w:rFonts w:cs="FrankRuehl"/>
          <w:rtl/>
        </w:rPr>
        <w:t>ל</w:t>
      </w:r>
      <w:r w:rsidRPr="00BB1406">
        <w:rPr>
          <w:rStyle w:val="default"/>
          <w:rFonts w:cs="FrankRuehl" w:hint="cs"/>
          <w:rtl/>
        </w:rPr>
        <w:t>כללים אלה ייקרא "כללי שירות המדינה (גימלאות) (חישוב תקופת שירות שאינה</w:t>
      </w:r>
      <w:r w:rsidRPr="00BB1406">
        <w:rPr>
          <w:rStyle w:val="default"/>
          <w:rFonts w:cs="FrankRuehl"/>
          <w:rtl/>
        </w:rPr>
        <w:t xml:space="preserve"> </w:t>
      </w:r>
      <w:r w:rsidRPr="00BB1406">
        <w:rPr>
          <w:rStyle w:val="default"/>
          <w:rFonts w:cs="FrankRuehl" w:hint="cs"/>
          <w:rtl/>
        </w:rPr>
        <w:t>רצופה), תשכ"א</w:t>
      </w:r>
      <w:r w:rsidR="00406B34">
        <w:rPr>
          <w:rStyle w:val="default"/>
          <w:rFonts w:cs="FrankRuehl" w:hint="cs"/>
          <w:rtl/>
        </w:rPr>
        <w:t>-</w:t>
      </w:r>
      <w:r w:rsidRPr="00BB1406">
        <w:rPr>
          <w:rStyle w:val="default"/>
          <w:rFonts w:cs="FrankRuehl" w:hint="cs"/>
          <w:rtl/>
        </w:rPr>
        <w:t>1961".</w:t>
      </w:r>
    </w:p>
    <w:p w:rsidR="004A0C6B" w:rsidRDefault="004A0C6B">
      <w:pPr>
        <w:pStyle w:val="P00"/>
        <w:spacing w:before="72"/>
        <w:ind w:left="0" w:right="1134"/>
        <w:rPr>
          <w:rStyle w:val="default"/>
          <w:rFonts w:cs="FrankRuehl" w:hint="cs"/>
          <w:rtl/>
        </w:rPr>
      </w:pPr>
    </w:p>
    <w:p w:rsidR="00406B34" w:rsidRPr="00BB1406" w:rsidRDefault="00406B34">
      <w:pPr>
        <w:pStyle w:val="P00"/>
        <w:spacing w:before="72"/>
        <w:ind w:left="0" w:right="1134"/>
        <w:rPr>
          <w:rStyle w:val="default"/>
          <w:rFonts w:cs="FrankRuehl" w:hint="cs"/>
          <w:rtl/>
        </w:rPr>
      </w:pPr>
    </w:p>
    <w:p w:rsidR="004A0C6B" w:rsidRPr="00BB1406" w:rsidRDefault="004A0C6B">
      <w:pPr>
        <w:pStyle w:val="sig-0"/>
        <w:ind w:left="0" w:right="1134"/>
        <w:rPr>
          <w:rtl/>
        </w:rPr>
      </w:pPr>
      <w:r w:rsidRPr="00BB1406">
        <w:rPr>
          <w:rtl/>
        </w:rPr>
        <w:t>ט</w:t>
      </w:r>
      <w:r w:rsidRPr="00BB1406">
        <w:rPr>
          <w:rFonts w:hint="cs"/>
          <w:rtl/>
        </w:rPr>
        <w:t>"ז בסיון תשכ"א (31 במאי 1961)</w:t>
      </w:r>
      <w:r w:rsidRPr="00BB1406">
        <w:rPr>
          <w:rtl/>
        </w:rPr>
        <w:tab/>
      </w:r>
      <w:r w:rsidRPr="00BB1406">
        <w:rPr>
          <w:rFonts w:hint="cs"/>
          <w:rtl/>
        </w:rPr>
        <w:t>יצחק מלמד</w:t>
      </w:r>
    </w:p>
    <w:p w:rsidR="004A0C6B" w:rsidRDefault="004A0C6B">
      <w:pPr>
        <w:pStyle w:val="sig-1"/>
        <w:widowControl/>
        <w:ind w:left="0" w:right="1134"/>
        <w:rPr>
          <w:rtl/>
        </w:rPr>
      </w:pPr>
      <w:r w:rsidRPr="00BB1406">
        <w:rPr>
          <w:rtl/>
        </w:rPr>
        <w:tab/>
      </w:r>
      <w:r w:rsidRPr="00BB1406">
        <w:rPr>
          <w:rtl/>
        </w:rPr>
        <w:tab/>
      </w:r>
      <w:r w:rsidRPr="00BB1406">
        <w:rPr>
          <w:rtl/>
        </w:rPr>
        <w:tab/>
      </w:r>
      <w:r w:rsidRPr="00BB1406">
        <w:rPr>
          <w:rFonts w:hint="cs"/>
          <w:rtl/>
        </w:rPr>
        <w:t>יושב ראש ועדת השירות</w:t>
      </w:r>
    </w:p>
    <w:p w:rsidR="004A0C6B" w:rsidRPr="00406B34" w:rsidRDefault="004A0C6B" w:rsidP="00406B34">
      <w:pPr>
        <w:pStyle w:val="P00"/>
        <w:spacing w:before="72"/>
        <w:ind w:left="0" w:right="1134"/>
        <w:rPr>
          <w:rStyle w:val="default"/>
          <w:rFonts w:cs="FrankRuehl"/>
          <w:rtl/>
        </w:rPr>
      </w:pPr>
    </w:p>
    <w:p w:rsidR="004A0C6B" w:rsidRPr="00406B34" w:rsidRDefault="004A0C6B" w:rsidP="00406B34">
      <w:pPr>
        <w:pStyle w:val="P00"/>
        <w:spacing w:before="72"/>
        <w:ind w:left="0" w:right="1134"/>
        <w:rPr>
          <w:rStyle w:val="default"/>
          <w:rFonts w:cs="FrankRuehl"/>
          <w:rtl/>
        </w:rPr>
      </w:pPr>
    </w:p>
    <w:p w:rsidR="004A0C6B" w:rsidRPr="00406B34" w:rsidRDefault="004A0C6B" w:rsidP="00406B34">
      <w:pPr>
        <w:pStyle w:val="P00"/>
        <w:spacing w:before="72"/>
        <w:ind w:left="0" w:right="1134"/>
        <w:rPr>
          <w:rStyle w:val="default"/>
          <w:rFonts w:cs="FrankRuehl"/>
          <w:rtl/>
        </w:rPr>
      </w:pPr>
      <w:bookmarkStart w:id="9" w:name="LawPartEnd"/>
    </w:p>
    <w:bookmarkEnd w:id="9"/>
    <w:p w:rsidR="004A0C6B" w:rsidRPr="00406B34" w:rsidRDefault="004A0C6B" w:rsidP="00406B34">
      <w:pPr>
        <w:pStyle w:val="P00"/>
        <w:spacing w:before="72"/>
        <w:ind w:left="0" w:right="1134"/>
        <w:rPr>
          <w:rStyle w:val="default"/>
          <w:rFonts w:cs="FrankRuehl"/>
          <w:rtl/>
        </w:rPr>
      </w:pPr>
    </w:p>
    <w:sectPr w:rsidR="004A0C6B" w:rsidRPr="00406B34">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654E" w:rsidRDefault="0027654E">
      <w:pPr>
        <w:spacing w:line="240" w:lineRule="auto"/>
      </w:pPr>
      <w:r>
        <w:separator/>
      </w:r>
    </w:p>
  </w:endnote>
  <w:endnote w:type="continuationSeparator" w:id="0">
    <w:p w:rsidR="0027654E" w:rsidRDefault="00276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0C6B" w:rsidRDefault="004A0C6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A0C6B" w:rsidRDefault="004A0C6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A0C6B" w:rsidRDefault="004A0C6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2B8D">
      <w:rPr>
        <w:rFonts w:cs="TopType Jerushalmi"/>
        <w:noProof/>
        <w:color w:val="000000"/>
        <w:sz w:val="14"/>
        <w:szCs w:val="14"/>
      </w:rPr>
      <w:t>C:\Yael\hakika\Revadim\p221_016.doc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0C6B" w:rsidRDefault="004A0C6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75C08">
      <w:rPr>
        <w:rFonts w:hAnsi="FrankRuehl" w:cs="FrankRuehl"/>
        <w:noProof/>
        <w:sz w:val="24"/>
        <w:szCs w:val="24"/>
        <w:rtl/>
      </w:rPr>
      <w:t>3</w:t>
    </w:r>
    <w:r>
      <w:rPr>
        <w:rFonts w:hAnsi="FrankRuehl" w:cs="FrankRuehl"/>
        <w:sz w:val="24"/>
        <w:szCs w:val="24"/>
        <w:rtl/>
      </w:rPr>
      <w:fldChar w:fldCharType="end"/>
    </w:r>
  </w:p>
  <w:p w:rsidR="004A0C6B" w:rsidRDefault="004A0C6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A0C6B" w:rsidRDefault="004A0C6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2B8D">
      <w:rPr>
        <w:rFonts w:cs="TopType Jerushalmi"/>
        <w:noProof/>
        <w:color w:val="000000"/>
        <w:sz w:val="14"/>
        <w:szCs w:val="14"/>
      </w:rPr>
      <w:t>C:\Yael\hakika\Revadim\p221_016.doc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654E" w:rsidRDefault="0027654E" w:rsidP="002E2B8D">
      <w:pPr>
        <w:spacing w:before="60" w:line="240" w:lineRule="auto"/>
        <w:ind w:right="1134"/>
      </w:pPr>
      <w:r>
        <w:separator/>
      </w:r>
    </w:p>
  </w:footnote>
  <w:footnote w:type="continuationSeparator" w:id="0">
    <w:p w:rsidR="0027654E" w:rsidRDefault="0027654E">
      <w:pPr>
        <w:spacing w:line="240" w:lineRule="auto"/>
      </w:pPr>
      <w:r>
        <w:continuationSeparator/>
      </w:r>
    </w:p>
  </w:footnote>
  <w:footnote w:id="1">
    <w:p w:rsidR="002E2B8D" w:rsidRPr="00BB1406" w:rsidRDefault="002E2B8D" w:rsidP="002E2B8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2E2B8D">
        <w:rPr>
          <w:sz w:val="20"/>
          <w:rtl/>
        </w:rPr>
        <w:t xml:space="preserve">* </w:t>
      </w:r>
      <w:r w:rsidRPr="00BB1406">
        <w:rPr>
          <w:sz w:val="20"/>
          <w:rtl/>
        </w:rPr>
        <w:t>פ</w:t>
      </w:r>
      <w:r w:rsidRPr="00BB1406">
        <w:rPr>
          <w:rFonts w:hint="cs"/>
          <w:sz w:val="20"/>
          <w:rtl/>
        </w:rPr>
        <w:t xml:space="preserve">ורסמו </w:t>
      </w:r>
      <w:hyperlink r:id="rId1" w:history="1">
        <w:r w:rsidRPr="00BB1406">
          <w:rPr>
            <w:rStyle w:val="Hyperlink"/>
            <w:rFonts w:hint="cs"/>
            <w:sz w:val="20"/>
            <w:rtl/>
          </w:rPr>
          <w:t>ק"ת תשכ"א מס' 1163</w:t>
        </w:r>
      </w:hyperlink>
      <w:r w:rsidRPr="00BB1406">
        <w:rPr>
          <w:rFonts w:hint="cs"/>
          <w:sz w:val="20"/>
          <w:rtl/>
        </w:rPr>
        <w:t xml:space="preserve"> מיום 15.6.1961 עמ' 1979.</w:t>
      </w:r>
    </w:p>
    <w:p w:rsidR="002E2B8D" w:rsidRPr="00BB1406" w:rsidRDefault="002E2B8D" w:rsidP="002E2B8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BB1406">
        <w:rPr>
          <w:sz w:val="20"/>
          <w:rtl/>
        </w:rPr>
        <w:t>ת</w:t>
      </w:r>
      <w:r w:rsidRPr="00BB1406">
        <w:rPr>
          <w:rFonts w:hint="cs"/>
          <w:sz w:val="20"/>
          <w:rtl/>
        </w:rPr>
        <w:t xml:space="preserve">וקנו </w:t>
      </w:r>
      <w:hyperlink r:id="rId2" w:history="1">
        <w:r w:rsidRPr="00BB1406">
          <w:rPr>
            <w:rStyle w:val="Hyperlink"/>
            <w:rFonts w:hint="cs"/>
            <w:sz w:val="20"/>
            <w:rtl/>
          </w:rPr>
          <w:t>ק"ת תשכ"ה מס' 1650</w:t>
        </w:r>
      </w:hyperlink>
      <w:r w:rsidRPr="00BB1406">
        <w:rPr>
          <w:rFonts w:hint="cs"/>
          <w:sz w:val="20"/>
          <w:rtl/>
        </w:rPr>
        <w:t xml:space="preserve"> מיום 19.11.1964 עמ' 410</w:t>
      </w:r>
      <w:r w:rsidR="006D5C42">
        <w:rPr>
          <w:rFonts w:hint="cs"/>
          <w:sz w:val="20"/>
          <w:rtl/>
        </w:rPr>
        <w:t xml:space="preserve"> </w:t>
      </w:r>
      <w:r w:rsidR="006D5C42">
        <w:rPr>
          <w:sz w:val="20"/>
          <w:rtl/>
        </w:rPr>
        <w:t>–</w:t>
      </w:r>
      <w:r w:rsidR="006D5C42">
        <w:rPr>
          <w:rFonts w:hint="cs"/>
          <w:sz w:val="20"/>
          <w:rtl/>
        </w:rPr>
        <w:t xml:space="preserve"> כללים תשכ"ה-1964</w:t>
      </w:r>
      <w:r w:rsidRPr="00BB1406">
        <w:rPr>
          <w:rFonts w:hint="cs"/>
          <w:sz w:val="20"/>
          <w:rtl/>
        </w:rPr>
        <w:t>.</w:t>
      </w:r>
    </w:p>
    <w:p w:rsidR="002E2B8D" w:rsidRPr="00BB1406" w:rsidRDefault="002E2B8D" w:rsidP="002E2B8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BB1406">
          <w:rPr>
            <w:rStyle w:val="Hyperlink"/>
            <w:sz w:val="20"/>
            <w:rtl/>
          </w:rPr>
          <w:t>ק</w:t>
        </w:r>
        <w:r w:rsidRPr="00BB1406">
          <w:rPr>
            <w:rStyle w:val="Hyperlink"/>
            <w:rFonts w:hint="cs"/>
            <w:sz w:val="20"/>
            <w:rtl/>
          </w:rPr>
          <w:t>"ת תשכ"ז מס' 1994</w:t>
        </w:r>
      </w:hyperlink>
      <w:r w:rsidRPr="00BB1406">
        <w:rPr>
          <w:rFonts w:hint="cs"/>
          <w:sz w:val="20"/>
          <w:rtl/>
        </w:rPr>
        <w:t xml:space="preserve"> מיום 2.2.1967 עמ' 1383</w:t>
      </w:r>
      <w:r w:rsidR="006D5C42">
        <w:rPr>
          <w:rFonts w:hint="cs"/>
          <w:sz w:val="20"/>
          <w:rtl/>
        </w:rPr>
        <w:t xml:space="preserve"> </w:t>
      </w:r>
      <w:r w:rsidR="006D5C42">
        <w:rPr>
          <w:sz w:val="20"/>
          <w:rtl/>
        </w:rPr>
        <w:t>–</w:t>
      </w:r>
      <w:r w:rsidR="006D5C42">
        <w:rPr>
          <w:rFonts w:hint="cs"/>
          <w:sz w:val="20"/>
          <w:rtl/>
        </w:rPr>
        <w:t xml:space="preserve"> כללים תשכ"ז-1967</w:t>
      </w:r>
      <w:r w:rsidRPr="00BB1406">
        <w:rPr>
          <w:rFonts w:hint="cs"/>
          <w:sz w:val="20"/>
          <w:rtl/>
        </w:rPr>
        <w:t>.</w:t>
      </w:r>
    </w:p>
    <w:p w:rsidR="002E2B8D" w:rsidRPr="00BB1406" w:rsidRDefault="002E2B8D" w:rsidP="002E2B8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BB1406">
          <w:rPr>
            <w:rStyle w:val="Hyperlink"/>
            <w:sz w:val="20"/>
            <w:rtl/>
          </w:rPr>
          <w:t>ק</w:t>
        </w:r>
        <w:r w:rsidRPr="00BB1406">
          <w:rPr>
            <w:rStyle w:val="Hyperlink"/>
            <w:rFonts w:hint="cs"/>
            <w:sz w:val="20"/>
            <w:rtl/>
          </w:rPr>
          <w:t>"ת תשל"א מס' 2685</w:t>
        </w:r>
      </w:hyperlink>
      <w:r w:rsidRPr="00BB1406">
        <w:rPr>
          <w:rFonts w:hint="cs"/>
          <w:sz w:val="20"/>
          <w:rtl/>
        </w:rPr>
        <w:t xml:space="preserve"> מיום 14.4.1971 עמ</w:t>
      </w:r>
      <w:r w:rsidRPr="00BB1406">
        <w:rPr>
          <w:sz w:val="20"/>
          <w:rtl/>
        </w:rPr>
        <w:t>' 845</w:t>
      </w:r>
      <w:r w:rsidR="00C92983">
        <w:rPr>
          <w:rFonts w:hint="cs"/>
          <w:sz w:val="20"/>
          <w:rtl/>
        </w:rPr>
        <w:t xml:space="preserve"> </w:t>
      </w:r>
      <w:r w:rsidR="00C92983">
        <w:rPr>
          <w:sz w:val="20"/>
          <w:rtl/>
        </w:rPr>
        <w:t>–</w:t>
      </w:r>
      <w:r w:rsidR="00C92983">
        <w:rPr>
          <w:rFonts w:hint="cs"/>
          <w:sz w:val="20"/>
          <w:rtl/>
        </w:rPr>
        <w:t xml:space="preserve"> כללים תשל"א-1971</w:t>
      </w:r>
      <w:r w:rsidRPr="00BB1406">
        <w:rPr>
          <w:sz w:val="20"/>
          <w:rtl/>
        </w:rPr>
        <w:t>.</w:t>
      </w:r>
    </w:p>
    <w:p w:rsidR="002E2B8D" w:rsidRPr="00BB1406" w:rsidRDefault="002E2B8D" w:rsidP="002E2B8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6B4AC2">
          <w:rPr>
            <w:rStyle w:val="Hyperlink"/>
            <w:sz w:val="20"/>
            <w:rtl/>
          </w:rPr>
          <w:t>ק</w:t>
        </w:r>
        <w:r w:rsidRPr="006B4AC2">
          <w:rPr>
            <w:rStyle w:val="Hyperlink"/>
            <w:rFonts w:hint="cs"/>
            <w:sz w:val="20"/>
            <w:rtl/>
          </w:rPr>
          <w:t>"ת תשל"ב מס' 2847</w:t>
        </w:r>
      </w:hyperlink>
      <w:r w:rsidRPr="006B4AC2">
        <w:rPr>
          <w:rFonts w:hint="cs"/>
          <w:sz w:val="20"/>
          <w:rtl/>
        </w:rPr>
        <w:t xml:space="preserve"> מיום 11.5.1972 עמ' 1148</w:t>
      </w:r>
      <w:r w:rsidR="006B4AC2">
        <w:rPr>
          <w:rFonts w:hint="cs"/>
          <w:sz w:val="20"/>
          <w:rtl/>
        </w:rPr>
        <w:t xml:space="preserve"> </w:t>
      </w:r>
      <w:r w:rsidR="006B4AC2">
        <w:rPr>
          <w:sz w:val="20"/>
          <w:rtl/>
        </w:rPr>
        <w:t>–</w:t>
      </w:r>
      <w:r w:rsidR="006B4AC2">
        <w:rPr>
          <w:rFonts w:hint="cs"/>
          <w:sz w:val="20"/>
          <w:rtl/>
        </w:rPr>
        <w:t xml:space="preserve"> כללים תשל"ב-1972</w:t>
      </w:r>
      <w:r w:rsidRPr="006B4AC2">
        <w:rPr>
          <w:rFonts w:hint="cs"/>
          <w:sz w:val="20"/>
          <w:rtl/>
        </w:rPr>
        <w:t>.</w:t>
      </w:r>
    </w:p>
    <w:p w:rsidR="002E2B8D" w:rsidRPr="002E2B8D" w:rsidRDefault="002E2B8D" w:rsidP="002E2B8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6" w:history="1">
        <w:r w:rsidRPr="00BB1406">
          <w:rPr>
            <w:rStyle w:val="Hyperlink"/>
            <w:sz w:val="20"/>
            <w:rtl/>
          </w:rPr>
          <w:t>ק</w:t>
        </w:r>
        <w:r w:rsidRPr="00BB1406">
          <w:rPr>
            <w:rStyle w:val="Hyperlink"/>
            <w:rFonts w:hint="cs"/>
            <w:sz w:val="20"/>
            <w:rtl/>
          </w:rPr>
          <w:t>"ת תשמ"ח מס' 5109</w:t>
        </w:r>
      </w:hyperlink>
      <w:r w:rsidRPr="00BB1406">
        <w:rPr>
          <w:rFonts w:hint="cs"/>
          <w:sz w:val="20"/>
          <w:rtl/>
        </w:rPr>
        <w:t xml:space="preserve"> מיום 26.5.1988 עמ' 868</w:t>
      </w:r>
      <w:r w:rsidR="00C92983">
        <w:rPr>
          <w:rFonts w:hint="cs"/>
          <w:sz w:val="20"/>
          <w:rtl/>
        </w:rPr>
        <w:t xml:space="preserve"> </w:t>
      </w:r>
      <w:r w:rsidR="00C92983">
        <w:rPr>
          <w:sz w:val="20"/>
          <w:rtl/>
        </w:rPr>
        <w:t>–</w:t>
      </w:r>
      <w:r w:rsidR="00C92983">
        <w:rPr>
          <w:rFonts w:hint="cs"/>
          <w:sz w:val="20"/>
          <w:rtl/>
        </w:rPr>
        <w:t xml:space="preserve"> כללים תשמ"ח-1988</w:t>
      </w:r>
      <w:r w:rsidRPr="00BB1406">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0C6B" w:rsidRDefault="004A0C6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(גימלאות) (חישוב תקופת שירות שאינה רצופה), תשכ"א–1961</w:t>
    </w:r>
  </w:p>
  <w:p w:rsidR="004A0C6B" w:rsidRDefault="004A0C6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A0C6B" w:rsidRDefault="004A0C6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0C6B" w:rsidRDefault="004A0C6B" w:rsidP="002E2B8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(גימלאות) (חישוב תקופת שירות שאינה רצופה), תשכ"א</w:t>
    </w:r>
    <w:r w:rsidR="002E2B8D">
      <w:rPr>
        <w:rFonts w:hAnsi="FrankRuehl" w:cs="FrankRuehl" w:hint="cs"/>
        <w:color w:val="000000"/>
        <w:sz w:val="28"/>
        <w:szCs w:val="28"/>
        <w:rtl/>
      </w:rPr>
      <w:t>-</w:t>
    </w:r>
    <w:r>
      <w:rPr>
        <w:rFonts w:hAnsi="FrankRuehl" w:cs="FrankRuehl"/>
        <w:color w:val="000000"/>
        <w:sz w:val="28"/>
        <w:szCs w:val="28"/>
        <w:rtl/>
      </w:rPr>
      <w:t>1961</w:t>
    </w:r>
  </w:p>
  <w:p w:rsidR="004A0C6B" w:rsidRDefault="004A0C6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A0C6B" w:rsidRDefault="004A0C6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7375"/>
    <w:rsid w:val="00062BDD"/>
    <w:rsid w:val="00092964"/>
    <w:rsid w:val="000C33EC"/>
    <w:rsid w:val="0027654E"/>
    <w:rsid w:val="002E2B8D"/>
    <w:rsid w:val="00406B34"/>
    <w:rsid w:val="0042491D"/>
    <w:rsid w:val="004A0C6B"/>
    <w:rsid w:val="00632303"/>
    <w:rsid w:val="006B4AC2"/>
    <w:rsid w:val="006D5C42"/>
    <w:rsid w:val="0074426E"/>
    <w:rsid w:val="008109DB"/>
    <w:rsid w:val="009E6C5C"/>
    <w:rsid w:val="00B62A32"/>
    <w:rsid w:val="00B75C08"/>
    <w:rsid w:val="00BB1406"/>
    <w:rsid w:val="00C07375"/>
    <w:rsid w:val="00C92983"/>
    <w:rsid w:val="00E557E8"/>
    <w:rsid w:val="00F05985"/>
    <w:rsid w:val="00FF62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5D84DB6-9D18-4B68-B7EB-C7DBC224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2E2B8D"/>
    <w:rPr>
      <w:sz w:val="20"/>
      <w:szCs w:val="20"/>
    </w:rPr>
  </w:style>
  <w:style w:type="character" w:styleId="a6">
    <w:name w:val="footnote reference"/>
    <w:semiHidden/>
    <w:rsid w:val="002E2B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685.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1994.pdf" TargetMode="External"/><Relationship Id="rId12" Type="http://schemas.openxmlformats.org/officeDocument/2006/relationships/hyperlink" Target="http://www.nevo.co.il/Law_word/law06/TAK-2847.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1650.pdf" TargetMode="External"/><Relationship Id="rId11" Type="http://schemas.openxmlformats.org/officeDocument/2006/relationships/hyperlink" Target="http://www.nevo.co.il/Law_word/law06/TAK-2847.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5109.pdf" TargetMode="External"/><Relationship Id="rId4" Type="http://schemas.openxmlformats.org/officeDocument/2006/relationships/footnotes" Target="footnotes.xml"/><Relationship Id="rId9" Type="http://schemas.openxmlformats.org/officeDocument/2006/relationships/hyperlink" Target="http://www.nevo.co.il/Law_word/law06/TAK-2847.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994.pdf" TargetMode="External"/><Relationship Id="rId2" Type="http://schemas.openxmlformats.org/officeDocument/2006/relationships/hyperlink" Target="http://www.nevo.co.il/Law_word/law06/TAK-1650.pdf" TargetMode="External"/><Relationship Id="rId1" Type="http://schemas.openxmlformats.org/officeDocument/2006/relationships/hyperlink" Target="http://www.nevo.co.il/Law_word/law06/TAK-1163.pdf" TargetMode="External"/><Relationship Id="rId6" Type="http://schemas.openxmlformats.org/officeDocument/2006/relationships/hyperlink" Target="http://www.nevo.co.il/Law_word/law06/TAK-5109.pdf" TargetMode="External"/><Relationship Id="rId5" Type="http://schemas.openxmlformats.org/officeDocument/2006/relationships/hyperlink" Target="http://www.nevo.co.il/Law_word/law06/TAK-2847.pdf" TargetMode="External"/><Relationship Id="rId4" Type="http://schemas.openxmlformats.org/officeDocument/2006/relationships/hyperlink" Target="http://www.nevo.co.il/Law_word/law06/TAK-26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6989</CharactersWithSpaces>
  <SharedDoc>false</SharedDoc>
  <HLinks>
    <vt:vector size="114" baseType="variant">
      <vt:variant>
        <vt:i4>8323079</vt:i4>
      </vt:variant>
      <vt:variant>
        <vt:i4>54</vt:i4>
      </vt:variant>
      <vt:variant>
        <vt:i4>0</vt:i4>
      </vt:variant>
      <vt:variant>
        <vt:i4>5</vt:i4>
      </vt:variant>
      <vt:variant>
        <vt:lpwstr>http://www.nevo.co.il/Law_word/law06/TAK-2847.pdf</vt:lpwstr>
      </vt:variant>
      <vt:variant>
        <vt:lpwstr/>
      </vt:variant>
      <vt:variant>
        <vt:i4>8323079</vt:i4>
      </vt:variant>
      <vt:variant>
        <vt:i4>51</vt:i4>
      </vt:variant>
      <vt:variant>
        <vt:i4>0</vt:i4>
      </vt:variant>
      <vt:variant>
        <vt:i4>5</vt:i4>
      </vt:variant>
      <vt:variant>
        <vt:lpwstr>http://www.nevo.co.il/Law_word/law06/TAK-2847.pdf</vt:lpwstr>
      </vt:variant>
      <vt:variant>
        <vt:lpwstr/>
      </vt:variant>
      <vt:variant>
        <vt:i4>8126464</vt:i4>
      </vt:variant>
      <vt:variant>
        <vt:i4>48</vt:i4>
      </vt:variant>
      <vt:variant>
        <vt:i4>0</vt:i4>
      </vt:variant>
      <vt:variant>
        <vt:i4>5</vt:i4>
      </vt:variant>
      <vt:variant>
        <vt:lpwstr>http://www.nevo.co.il/Law_word/law06/TAK-5109.pdf</vt:lpwstr>
      </vt:variant>
      <vt:variant>
        <vt:lpwstr/>
      </vt:variant>
      <vt:variant>
        <vt:i4>8323079</vt:i4>
      </vt:variant>
      <vt:variant>
        <vt:i4>45</vt:i4>
      </vt:variant>
      <vt:variant>
        <vt:i4>0</vt:i4>
      </vt:variant>
      <vt:variant>
        <vt:i4>5</vt:i4>
      </vt:variant>
      <vt:variant>
        <vt:lpwstr>http://www.nevo.co.il/Law_word/law06/TAK-2847.pdf</vt:lpwstr>
      </vt:variant>
      <vt:variant>
        <vt:lpwstr/>
      </vt:variant>
      <vt:variant>
        <vt:i4>7536651</vt:i4>
      </vt:variant>
      <vt:variant>
        <vt:i4>42</vt:i4>
      </vt:variant>
      <vt:variant>
        <vt:i4>0</vt:i4>
      </vt:variant>
      <vt:variant>
        <vt:i4>5</vt:i4>
      </vt:variant>
      <vt:variant>
        <vt:lpwstr>http://www.nevo.co.il/Law_word/law06/TAK-2685.pdf</vt:lpwstr>
      </vt:variant>
      <vt:variant>
        <vt:lpwstr/>
      </vt:variant>
      <vt:variant>
        <vt:i4>7405573</vt:i4>
      </vt:variant>
      <vt:variant>
        <vt:i4>39</vt:i4>
      </vt:variant>
      <vt:variant>
        <vt:i4>0</vt:i4>
      </vt:variant>
      <vt:variant>
        <vt:i4>5</vt:i4>
      </vt:variant>
      <vt:variant>
        <vt:lpwstr>http://www.nevo.co.il/Law_word/law06/TAK-1994.pdf</vt:lpwstr>
      </vt:variant>
      <vt:variant>
        <vt:lpwstr/>
      </vt:variant>
      <vt:variant>
        <vt:i4>8192014</vt:i4>
      </vt:variant>
      <vt:variant>
        <vt:i4>36</vt:i4>
      </vt:variant>
      <vt:variant>
        <vt:i4>0</vt:i4>
      </vt:variant>
      <vt:variant>
        <vt:i4>5</vt:i4>
      </vt:variant>
      <vt:variant>
        <vt:lpwstr>http://www.nevo.co.il/Law_word/law06/TAK-1650.pdf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8126464</vt:i4>
      </vt:variant>
      <vt:variant>
        <vt:i4>15</vt:i4>
      </vt:variant>
      <vt:variant>
        <vt:i4>0</vt:i4>
      </vt:variant>
      <vt:variant>
        <vt:i4>5</vt:i4>
      </vt:variant>
      <vt:variant>
        <vt:lpwstr>http://www.nevo.co.il/Law_word/law06/TAK-5109.pdf</vt:lpwstr>
      </vt:variant>
      <vt:variant>
        <vt:lpwstr/>
      </vt:variant>
      <vt:variant>
        <vt:i4>8323079</vt:i4>
      </vt:variant>
      <vt:variant>
        <vt:i4>12</vt:i4>
      </vt:variant>
      <vt:variant>
        <vt:i4>0</vt:i4>
      </vt:variant>
      <vt:variant>
        <vt:i4>5</vt:i4>
      </vt:variant>
      <vt:variant>
        <vt:lpwstr>http://www.nevo.co.il/Law_word/law06/TAK-2847.pdf</vt:lpwstr>
      </vt:variant>
      <vt:variant>
        <vt:lpwstr/>
      </vt:variant>
      <vt:variant>
        <vt:i4>7536651</vt:i4>
      </vt:variant>
      <vt:variant>
        <vt:i4>9</vt:i4>
      </vt:variant>
      <vt:variant>
        <vt:i4>0</vt:i4>
      </vt:variant>
      <vt:variant>
        <vt:i4>5</vt:i4>
      </vt:variant>
      <vt:variant>
        <vt:lpwstr>http://www.nevo.co.il/Law_word/law06/TAK-2685.pdf</vt:lpwstr>
      </vt:variant>
      <vt:variant>
        <vt:lpwstr/>
      </vt:variant>
      <vt:variant>
        <vt:i4>7405573</vt:i4>
      </vt:variant>
      <vt:variant>
        <vt:i4>6</vt:i4>
      </vt:variant>
      <vt:variant>
        <vt:i4>0</vt:i4>
      </vt:variant>
      <vt:variant>
        <vt:i4>5</vt:i4>
      </vt:variant>
      <vt:variant>
        <vt:lpwstr>http://www.nevo.co.il/Law_word/law06/TAK-1994.pdf</vt:lpwstr>
      </vt:variant>
      <vt:variant>
        <vt:lpwstr/>
      </vt:variant>
      <vt:variant>
        <vt:i4>8192014</vt:i4>
      </vt:variant>
      <vt:variant>
        <vt:i4>3</vt:i4>
      </vt:variant>
      <vt:variant>
        <vt:i4>0</vt:i4>
      </vt:variant>
      <vt:variant>
        <vt:i4>5</vt:i4>
      </vt:variant>
      <vt:variant>
        <vt:lpwstr>http://www.nevo.co.il/Law_word/law06/TAK-1650.pdf</vt:lpwstr>
      </vt:variant>
      <vt:variant>
        <vt:lpwstr/>
      </vt:variant>
      <vt:variant>
        <vt:i4>8257546</vt:i4>
      </vt:variant>
      <vt:variant>
        <vt:i4>0</vt:i4>
      </vt:variant>
      <vt:variant>
        <vt:i4>0</vt:i4>
      </vt:variant>
      <vt:variant>
        <vt:i4>5</vt:i4>
      </vt:variant>
      <vt:variant>
        <vt:lpwstr>http://www.nevo.co.il/Law_word/law06/TAK-1163.pdf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vt:lpwstr>
  </property>
  <property fmtid="{D5CDD505-2E9C-101B-9397-08002B2CF9AE}" pid="3" name="CHNAME">
    <vt:lpwstr>שירות המדינה</vt:lpwstr>
  </property>
  <property fmtid="{D5CDD505-2E9C-101B-9397-08002B2CF9AE}" pid="4" name="LAWNAME">
    <vt:lpwstr>כללי שירות המדינה (גימלאות) (חישוב תקופת שירות שאינה רצופה), תשכ"א-1961</vt:lpwstr>
  </property>
  <property fmtid="{D5CDD505-2E9C-101B-9397-08002B2CF9AE}" pid="5" name="LAWNUMBER">
    <vt:lpwstr>0016</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גימלאות</vt:lpwstr>
  </property>
  <property fmtid="{D5CDD505-2E9C-101B-9397-08002B2CF9AE}" pid="10" name="NOSE41">
    <vt:lpwstr>שירות ותקופת שירות</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