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E41AF" w14:textId="77777777" w:rsidR="00D25D5C" w:rsidRDefault="005250CD" w:rsidP="00DF1E25">
      <w:pPr>
        <w:pStyle w:val="big-header"/>
        <w:spacing w:line="240" w:lineRule="auto"/>
        <w:ind w:left="0" w:right="1134"/>
        <w:rPr>
          <w:rFonts w:cs="FrankRuehl" w:hint="cs"/>
          <w:sz w:val="32"/>
          <w:rtl/>
        </w:rPr>
      </w:pPr>
      <w:r>
        <w:rPr>
          <w:rFonts w:cs="FrankRuehl" w:hint="cs"/>
          <w:sz w:val="32"/>
          <w:rtl/>
        </w:rPr>
        <w:t>כללי תאגידי מים וביוב (</w:t>
      </w:r>
      <w:r w:rsidR="00DF1E25">
        <w:rPr>
          <w:rFonts w:cs="FrankRuehl" w:hint="cs"/>
          <w:sz w:val="32"/>
          <w:rtl/>
        </w:rPr>
        <w:t>קביעת תנאים ברישיון לעניין אמות מידה הנדסיות), תשע"ז-2017</w:t>
      </w:r>
    </w:p>
    <w:p w14:paraId="147AAA46" w14:textId="77777777" w:rsidR="00DF1E25" w:rsidRPr="00DF1E25" w:rsidRDefault="00DF1E25" w:rsidP="00DF1E25">
      <w:pPr>
        <w:spacing w:line="320" w:lineRule="auto"/>
        <w:jc w:val="left"/>
        <w:rPr>
          <w:rFonts w:cs="FrankRuehl"/>
          <w:szCs w:val="26"/>
          <w:rtl/>
        </w:rPr>
      </w:pPr>
    </w:p>
    <w:p w14:paraId="40E2EEC9" w14:textId="77777777" w:rsidR="00DF1E25" w:rsidRDefault="00DF1E25" w:rsidP="00DF1E25">
      <w:pPr>
        <w:spacing w:line="320" w:lineRule="auto"/>
        <w:jc w:val="left"/>
        <w:rPr>
          <w:rtl/>
        </w:rPr>
      </w:pPr>
    </w:p>
    <w:p w14:paraId="5CEF6711" w14:textId="77777777" w:rsidR="00DF1E25" w:rsidRDefault="00DF1E25" w:rsidP="00DF1E25">
      <w:pPr>
        <w:spacing w:line="320" w:lineRule="auto"/>
        <w:jc w:val="left"/>
        <w:rPr>
          <w:rFonts w:cs="Miriam"/>
          <w:szCs w:val="22"/>
          <w:rtl/>
        </w:rPr>
      </w:pPr>
      <w:r w:rsidRPr="00DF1E25">
        <w:rPr>
          <w:rFonts w:cs="Miriam"/>
          <w:szCs w:val="22"/>
          <w:rtl/>
        </w:rPr>
        <w:t>רשויות ומשפט מנהלי</w:t>
      </w:r>
      <w:r w:rsidRPr="00DF1E25">
        <w:rPr>
          <w:rFonts w:cs="FrankRuehl"/>
          <w:szCs w:val="26"/>
          <w:rtl/>
        </w:rPr>
        <w:t xml:space="preserve"> – רשויות מקומיות – ביוב</w:t>
      </w:r>
    </w:p>
    <w:p w14:paraId="6751CD0B" w14:textId="77777777" w:rsidR="00DF1E25" w:rsidRDefault="00DF1E25" w:rsidP="00DF1E25">
      <w:pPr>
        <w:spacing w:line="320" w:lineRule="auto"/>
        <w:jc w:val="left"/>
        <w:rPr>
          <w:rFonts w:cs="Miriam"/>
          <w:szCs w:val="22"/>
          <w:rtl/>
        </w:rPr>
      </w:pPr>
      <w:r w:rsidRPr="00DF1E25">
        <w:rPr>
          <w:rFonts w:cs="Miriam"/>
          <w:szCs w:val="22"/>
          <w:rtl/>
        </w:rPr>
        <w:t>רשויות ומשפט מנהלי</w:t>
      </w:r>
      <w:r w:rsidRPr="00DF1E25">
        <w:rPr>
          <w:rFonts w:cs="FrankRuehl"/>
          <w:szCs w:val="26"/>
          <w:rtl/>
        </w:rPr>
        <w:t xml:space="preserve"> – תשתיות – מים</w:t>
      </w:r>
    </w:p>
    <w:p w14:paraId="4833FEFB" w14:textId="77777777" w:rsidR="00DF1E25" w:rsidRPr="00DF1E25" w:rsidRDefault="00DF1E25" w:rsidP="00DF1E25">
      <w:pPr>
        <w:spacing w:line="320" w:lineRule="auto"/>
        <w:jc w:val="left"/>
        <w:rPr>
          <w:rFonts w:cs="Miriam" w:hint="cs"/>
          <w:szCs w:val="22"/>
          <w:rtl/>
        </w:rPr>
      </w:pPr>
      <w:r w:rsidRPr="00DF1E25">
        <w:rPr>
          <w:rFonts w:cs="Miriam"/>
          <w:szCs w:val="22"/>
          <w:rtl/>
        </w:rPr>
        <w:t>רשויות ומשפט מנהלי</w:t>
      </w:r>
      <w:r w:rsidRPr="00DF1E25">
        <w:rPr>
          <w:rFonts w:cs="FrankRuehl"/>
          <w:szCs w:val="26"/>
          <w:rtl/>
        </w:rPr>
        <w:t xml:space="preserve"> – רשויות מקומיות – אספקת מים</w:t>
      </w:r>
    </w:p>
    <w:p w14:paraId="0DC9B0D0" w14:textId="77777777" w:rsidR="00D25D5C" w:rsidRDefault="00D25D5C" w:rsidP="00F952EE">
      <w:pPr>
        <w:pStyle w:val="big-header"/>
        <w:spacing w:line="240" w:lineRule="auto"/>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6134E" w:rsidRPr="0086134E" w14:paraId="2EE7C1D0" w14:textId="77777777" w:rsidTr="0086134E">
        <w:tblPrEx>
          <w:tblCellMar>
            <w:top w:w="0" w:type="dxa"/>
            <w:bottom w:w="0" w:type="dxa"/>
          </w:tblCellMar>
        </w:tblPrEx>
        <w:tc>
          <w:tcPr>
            <w:tcW w:w="1247" w:type="dxa"/>
          </w:tcPr>
          <w:p w14:paraId="0D90D5EF" w14:textId="77777777" w:rsidR="0086134E" w:rsidRPr="0086134E" w:rsidRDefault="0086134E" w:rsidP="0086134E">
            <w:pPr>
              <w:spacing w:line="240" w:lineRule="auto"/>
              <w:jc w:val="left"/>
              <w:rPr>
                <w:rFonts w:cs="Frankruhel"/>
                <w:sz w:val="24"/>
                <w:rtl/>
              </w:rPr>
            </w:pPr>
          </w:p>
        </w:tc>
        <w:tc>
          <w:tcPr>
            <w:tcW w:w="5669" w:type="dxa"/>
          </w:tcPr>
          <w:p w14:paraId="086BF869" w14:textId="77777777" w:rsidR="0086134E" w:rsidRPr="0086134E" w:rsidRDefault="0086134E" w:rsidP="0086134E">
            <w:pPr>
              <w:spacing w:line="240" w:lineRule="auto"/>
              <w:jc w:val="left"/>
              <w:rPr>
                <w:rFonts w:cs="Frankruhel"/>
                <w:sz w:val="24"/>
                <w:rtl/>
              </w:rPr>
            </w:pPr>
            <w:r>
              <w:rPr>
                <w:rFonts w:cs="Times New Roman"/>
                <w:sz w:val="24"/>
                <w:rtl/>
              </w:rPr>
              <w:t>פרק א': הוראות כלליות</w:t>
            </w:r>
          </w:p>
        </w:tc>
        <w:tc>
          <w:tcPr>
            <w:tcW w:w="567" w:type="dxa"/>
          </w:tcPr>
          <w:p w14:paraId="31258BAB" w14:textId="77777777" w:rsidR="0086134E" w:rsidRPr="0086134E" w:rsidRDefault="0086134E" w:rsidP="0086134E">
            <w:pPr>
              <w:spacing w:line="240" w:lineRule="auto"/>
              <w:jc w:val="left"/>
              <w:rPr>
                <w:rStyle w:val="Hyperlink"/>
                <w:rtl/>
              </w:rPr>
            </w:pPr>
            <w:hyperlink w:anchor="med0" w:tooltip="פרק א: הוראות כלליות" w:history="1">
              <w:r w:rsidRPr="0086134E">
                <w:rPr>
                  <w:rStyle w:val="Hyperlink"/>
                </w:rPr>
                <w:t>Go</w:t>
              </w:r>
            </w:hyperlink>
          </w:p>
        </w:tc>
        <w:tc>
          <w:tcPr>
            <w:tcW w:w="850" w:type="dxa"/>
          </w:tcPr>
          <w:p w14:paraId="086BE974"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6134E" w:rsidRPr="0086134E" w14:paraId="12ACD84D" w14:textId="77777777" w:rsidTr="0086134E">
        <w:tblPrEx>
          <w:tblCellMar>
            <w:top w:w="0" w:type="dxa"/>
            <w:bottom w:w="0" w:type="dxa"/>
          </w:tblCellMar>
        </w:tblPrEx>
        <w:tc>
          <w:tcPr>
            <w:tcW w:w="1247" w:type="dxa"/>
          </w:tcPr>
          <w:p w14:paraId="0C0304A9" w14:textId="77777777" w:rsidR="0086134E" w:rsidRPr="0086134E" w:rsidRDefault="0086134E" w:rsidP="0086134E">
            <w:pPr>
              <w:spacing w:line="240" w:lineRule="auto"/>
              <w:jc w:val="left"/>
              <w:rPr>
                <w:rFonts w:cs="Frankruhel"/>
                <w:sz w:val="24"/>
                <w:rtl/>
              </w:rPr>
            </w:pPr>
            <w:r>
              <w:rPr>
                <w:rFonts w:cs="Times New Roman"/>
                <w:sz w:val="24"/>
                <w:rtl/>
              </w:rPr>
              <w:t xml:space="preserve">סעיף 1 </w:t>
            </w:r>
          </w:p>
        </w:tc>
        <w:tc>
          <w:tcPr>
            <w:tcW w:w="5669" w:type="dxa"/>
          </w:tcPr>
          <w:p w14:paraId="6AD66E6E" w14:textId="77777777" w:rsidR="0086134E" w:rsidRPr="0086134E" w:rsidRDefault="0086134E" w:rsidP="0086134E">
            <w:pPr>
              <w:spacing w:line="240" w:lineRule="auto"/>
              <w:jc w:val="left"/>
              <w:rPr>
                <w:rFonts w:cs="Frankruhel"/>
                <w:sz w:val="24"/>
                <w:rtl/>
              </w:rPr>
            </w:pPr>
            <w:r>
              <w:rPr>
                <w:rFonts w:cs="Times New Roman"/>
                <w:sz w:val="24"/>
                <w:rtl/>
              </w:rPr>
              <w:t>הגדרות</w:t>
            </w:r>
          </w:p>
        </w:tc>
        <w:tc>
          <w:tcPr>
            <w:tcW w:w="567" w:type="dxa"/>
          </w:tcPr>
          <w:p w14:paraId="3F576427" w14:textId="77777777" w:rsidR="0086134E" w:rsidRPr="0086134E" w:rsidRDefault="0086134E" w:rsidP="0086134E">
            <w:pPr>
              <w:spacing w:line="240" w:lineRule="auto"/>
              <w:jc w:val="left"/>
              <w:rPr>
                <w:rStyle w:val="Hyperlink"/>
                <w:rtl/>
              </w:rPr>
            </w:pPr>
            <w:hyperlink w:anchor="Seif1" w:tooltip="הגדרות" w:history="1">
              <w:r w:rsidRPr="0086134E">
                <w:rPr>
                  <w:rStyle w:val="Hyperlink"/>
                </w:rPr>
                <w:t>Go</w:t>
              </w:r>
            </w:hyperlink>
          </w:p>
        </w:tc>
        <w:tc>
          <w:tcPr>
            <w:tcW w:w="850" w:type="dxa"/>
          </w:tcPr>
          <w:p w14:paraId="16A9FF1E"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86134E" w:rsidRPr="0086134E" w14:paraId="02E7101B" w14:textId="77777777" w:rsidTr="0086134E">
        <w:tblPrEx>
          <w:tblCellMar>
            <w:top w:w="0" w:type="dxa"/>
            <w:bottom w:w="0" w:type="dxa"/>
          </w:tblCellMar>
        </w:tblPrEx>
        <w:tc>
          <w:tcPr>
            <w:tcW w:w="1247" w:type="dxa"/>
          </w:tcPr>
          <w:p w14:paraId="0BF2B082" w14:textId="77777777" w:rsidR="0086134E" w:rsidRPr="0086134E" w:rsidRDefault="0086134E" w:rsidP="0086134E">
            <w:pPr>
              <w:spacing w:line="240" w:lineRule="auto"/>
              <w:jc w:val="left"/>
              <w:rPr>
                <w:rFonts w:cs="Frankruhel"/>
                <w:sz w:val="24"/>
                <w:rtl/>
              </w:rPr>
            </w:pPr>
            <w:r>
              <w:rPr>
                <w:rFonts w:cs="Times New Roman"/>
                <w:sz w:val="24"/>
                <w:rtl/>
              </w:rPr>
              <w:t xml:space="preserve">סעיף 2 </w:t>
            </w:r>
          </w:p>
        </w:tc>
        <w:tc>
          <w:tcPr>
            <w:tcW w:w="5669" w:type="dxa"/>
          </w:tcPr>
          <w:p w14:paraId="786A16FB" w14:textId="77777777" w:rsidR="0086134E" w:rsidRPr="0086134E" w:rsidRDefault="0086134E" w:rsidP="0086134E">
            <w:pPr>
              <w:spacing w:line="240" w:lineRule="auto"/>
              <w:jc w:val="left"/>
              <w:rPr>
                <w:rFonts w:cs="Frankruhel"/>
                <w:sz w:val="24"/>
                <w:rtl/>
              </w:rPr>
            </w:pPr>
            <w:r>
              <w:rPr>
                <w:rFonts w:cs="Times New Roman"/>
                <w:sz w:val="24"/>
                <w:rtl/>
              </w:rPr>
              <w:t>מעמד הכללים</w:t>
            </w:r>
          </w:p>
        </w:tc>
        <w:tc>
          <w:tcPr>
            <w:tcW w:w="567" w:type="dxa"/>
          </w:tcPr>
          <w:p w14:paraId="19009E63" w14:textId="77777777" w:rsidR="0086134E" w:rsidRPr="0086134E" w:rsidRDefault="0086134E" w:rsidP="0086134E">
            <w:pPr>
              <w:spacing w:line="240" w:lineRule="auto"/>
              <w:jc w:val="left"/>
              <w:rPr>
                <w:rStyle w:val="Hyperlink"/>
                <w:rtl/>
              </w:rPr>
            </w:pPr>
            <w:hyperlink w:anchor="Seif2" w:tooltip="מעמד הכללים" w:history="1">
              <w:r w:rsidRPr="0086134E">
                <w:rPr>
                  <w:rStyle w:val="Hyperlink"/>
                </w:rPr>
                <w:t>Go</w:t>
              </w:r>
            </w:hyperlink>
          </w:p>
        </w:tc>
        <w:tc>
          <w:tcPr>
            <w:tcW w:w="850" w:type="dxa"/>
          </w:tcPr>
          <w:p w14:paraId="47C8F18A"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6134E" w:rsidRPr="0086134E" w14:paraId="05AFA4EF" w14:textId="77777777" w:rsidTr="0086134E">
        <w:tblPrEx>
          <w:tblCellMar>
            <w:top w:w="0" w:type="dxa"/>
            <w:bottom w:w="0" w:type="dxa"/>
          </w:tblCellMar>
        </w:tblPrEx>
        <w:tc>
          <w:tcPr>
            <w:tcW w:w="1247" w:type="dxa"/>
          </w:tcPr>
          <w:p w14:paraId="75618E88" w14:textId="77777777" w:rsidR="0086134E" w:rsidRPr="0086134E" w:rsidRDefault="0086134E" w:rsidP="0086134E">
            <w:pPr>
              <w:spacing w:line="240" w:lineRule="auto"/>
              <w:jc w:val="left"/>
              <w:rPr>
                <w:rFonts w:cs="Frankruhel"/>
                <w:sz w:val="24"/>
                <w:rtl/>
              </w:rPr>
            </w:pPr>
          </w:p>
        </w:tc>
        <w:tc>
          <w:tcPr>
            <w:tcW w:w="5669" w:type="dxa"/>
          </w:tcPr>
          <w:p w14:paraId="3AA5F67D" w14:textId="77777777" w:rsidR="0086134E" w:rsidRPr="0086134E" w:rsidRDefault="0086134E" w:rsidP="0086134E">
            <w:pPr>
              <w:spacing w:line="240" w:lineRule="auto"/>
              <w:jc w:val="left"/>
              <w:rPr>
                <w:rFonts w:cs="Frankruhel"/>
                <w:sz w:val="24"/>
                <w:rtl/>
              </w:rPr>
            </w:pPr>
            <w:r>
              <w:rPr>
                <w:rFonts w:cs="Times New Roman"/>
                <w:sz w:val="24"/>
                <w:rtl/>
              </w:rPr>
              <w:t>פרק ב': שירותי מים</w:t>
            </w:r>
          </w:p>
        </w:tc>
        <w:tc>
          <w:tcPr>
            <w:tcW w:w="567" w:type="dxa"/>
          </w:tcPr>
          <w:p w14:paraId="0BEDE65D" w14:textId="77777777" w:rsidR="0086134E" w:rsidRPr="0086134E" w:rsidRDefault="0086134E" w:rsidP="0086134E">
            <w:pPr>
              <w:spacing w:line="240" w:lineRule="auto"/>
              <w:jc w:val="left"/>
              <w:rPr>
                <w:rStyle w:val="Hyperlink"/>
                <w:rtl/>
              </w:rPr>
            </w:pPr>
            <w:hyperlink w:anchor="med1" w:tooltip="פרק ב: שירותי מים" w:history="1">
              <w:r w:rsidRPr="0086134E">
                <w:rPr>
                  <w:rStyle w:val="Hyperlink"/>
                </w:rPr>
                <w:t>Go</w:t>
              </w:r>
            </w:hyperlink>
          </w:p>
        </w:tc>
        <w:tc>
          <w:tcPr>
            <w:tcW w:w="850" w:type="dxa"/>
          </w:tcPr>
          <w:p w14:paraId="40AB462B"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6134E" w:rsidRPr="0086134E" w14:paraId="33FDB2E2" w14:textId="77777777" w:rsidTr="0086134E">
        <w:tblPrEx>
          <w:tblCellMar>
            <w:top w:w="0" w:type="dxa"/>
            <w:bottom w:w="0" w:type="dxa"/>
          </w:tblCellMar>
        </w:tblPrEx>
        <w:tc>
          <w:tcPr>
            <w:tcW w:w="1247" w:type="dxa"/>
          </w:tcPr>
          <w:p w14:paraId="3E5718FA" w14:textId="77777777" w:rsidR="0086134E" w:rsidRPr="0086134E" w:rsidRDefault="0086134E" w:rsidP="0086134E">
            <w:pPr>
              <w:spacing w:line="240" w:lineRule="auto"/>
              <w:jc w:val="left"/>
              <w:rPr>
                <w:rFonts w:cs="Frankruhel"/>
                <w:sz w:val="24"/>
                <w:rtl/>
              </w:rPr>
            </w:pPr>
            <w:r>
              <w:rPr>
                <w:rFonts w:cs="Times New Roman"/>
                <w:sz w:val="24"/>
                <w:rtl/>
              </w:rPr>
              <w:t xml:space="preserve">סעיף 3 </w:t>
            </w:r>
          </w:p>
        </w:tc>
        <w:tc>
          <w:tcPr>
            <w:tcW w:w="5669" w:type="dxa"/>
          </w:tcPr>
          <w:p w14:paraId="2E65F27B" w14:textId="77777777" w:rsidR="0086134E" w:rsidRPr="0086134E" w:rsidRDefault="0086134E" w:rsidP="0086134E">
            <w:pPr>
              <w:spacing w:line="240" w:lineRule="auto"/>
              <w:jc w:val="left"/>
              <w:rPr>
                <w:rFonts w:cs="Frankruhel"/>
                <w:sz w:val="24"/>
                <w:rtl/>
              </w:rPr>
            </w:pPr>
            <w:r>
              <w:rPr>
                <w:rFonts w:cs="Times New Roman"/>
                <w:sz w:val="24"/>
                <w:rtl/>
              </w:rPr>
              <w:t>אמינות אספקת מים</w:t>
            </w:r>
          </w:p>
        </w:tc>
        <w:tc>
          <w:tcPr>
            <w:tcW w:w="567" w:type="dxa"/>
          </w:tcPr>
          <w:p w14:paraId="18143359" w14:textId="77777777" w:rsidR="0086134E" w:rsidRPr="0086134E" w:rsidRDefault="0086134E" w:rsidP="0086134E">
            <w:pPr>
              <w:spacing w:line="240" w:lineRule="auto"/>
              <w:jc w:val="left"/>
              <w:rPr>
                <w:rStyle w:val="Hyperlink"/>
                <w:rtl/>
              </w:rPr>
            </w:pPr>
            <w:hyperlink w:anchor="Seif3" w:tooltip="אמינות אספקת מים" w:history="1">
              <w:r w:rsidRPr="0086134E">
                <w:rPr>
                  <w:rStyle w:val="Hyperlink"/>
                </w:rPr>
                <w:t>Go</w:t>
              </w:r>
            </w:hyperlink>
          </w:p>
        </w:tc>
        <w:tc>
          <w:tcPr>
            <w:tcW w:w="850" w:type="dxa"/>
          </w:tcPr>
          <w:p w14:paraId="5A02AEED"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6134E" w:rsidRPr="0086134E" w14:paraId="01DC1A8E" w14:textId="77777777" w:rsidTr="0086134E">
        <w:tblPrEx>
          <w:tblCellMar>
            <w:top w:w="0" w:type="dxa"/>
            <w:bottom w:w="0" w:type="dxa"/>
          </w:tblCellMar>
        </w:tblPrEx>
        <w:tc>
          <w:tcPr>
            <w:tcW w:w="1247" w:type="dxa"/>
          </w:tcPr>
          <w:p w14:paraId="26C45A73" w14:textId="77777777" w:rsidR="0086134E" w:rsidRPr="0086134E" w:rsidRDefault="0086134E" w:rsidP="0086134E">
            <w:pPr>
              <w:spacing w:line="240" w:lineRule="auto"/>
              <w:jc w:val="left"/>
              <w:rPr>
                <w:rFonts w:cs="Frankruhel"/>
                <w:sz w:val="24"/>
                <w:rtl/>
              </w:rPr>
            </w:pPr>
            <w:r>
              <w:rPr>
                <w:rFonts w:cs="Times New Roman"/>
                <w:sz w:val="24"/>
                <w:rtl/>
              </w:rPr>
              <w:t xml:space="preserve">סעיף 4 </w:t>
            </w:r>
          </w:p>
        </w:tc>
        <w:tc>
          <w:tcPr>
            <w:tcW w:w="5669" w:type="dxa"/>
          </w:tcPr>
          <w:p w14:paraId="55CEB927" w14:textId="77777777" w:rsidR="0086134E" w:rsidRPr="0086134E" w:rsidRDefault="0086134E" w:rsidP="0086134E">
            <w:pPr>
              <w:spacing w:line="240" w:lineRule="auto"/>
              <w:jc w:val="left"/>
              <w:rPr>
                <w:rFonts w:cs="Frankruhel"/>
                <w:sz w:val="24"/>
                <w:rtl/>
              </w:rPr>
            </w:pPr>
            <w:r>
              <w:rPr>
                <w:rFonts w:cs="Times New Roman"/>
                <w:sz w:val="24"/>
                <w:rtl/>
              </w:rPr>
              <w:t>הגבלות על לחץ המים</w:t>
            </w:r>
          </w:p>
        </w:tc>
        <w:tc>
          <w:tcPr>
            <w:tcW w:w="567" w:type="dxa"/>
          </w:tcPr>
          <w:p w14:paraId="76A20307" w14:textId="77777777" w:rsidR="0086134E" w:rsidRPr="0086134E" w:rsidRDefault="0086134E" w:rsidP="0086134E">
            <w:pPr>
              <w:spacing w:line="240" w:lineRule="auto"/>
              <w:jc w:val="left"/>
              <w:rPr>
                <w:rStyle w:val="Hyperlink"/>
                <w:rtl/>
              </w:rPr>
            </w:pPr>
            <w:hyperlink w:anchor="Seif4" w:tooltip="הגבלות על לחץ המים" w:history="1">
              <w:r w:rsidRPr="0086134E">
                <w:rPr>
                  <w:rStyle w:val="Hyperlink"/>
                </w:rPr>
                <w:t>Go</w:t>
              </w:r>
            </w:hyperlink>
          </w:p>
        </w:tc>
        <w:tc>
          <w:tcPr>
            <w:tcW w:w="850" w:type="dxa"/>
          </w:tcPr>
          <w:p w14:paraId="405B1908"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6134E" w:rsidRPr="0086134E" w14:paraId="45D95C3E" w14:textId="77777777" w:rsidTr="0086134E">
        <w:tblPrEx>
          <w:tblCellMar>
            <w:top w:w="0" w:type="dxa"/>
            <w:bottom w:w="0" w:type="dxa"/>
          </w:tblCellMar>
        </w:tblPrEx>
        <w:tc>
          <w:tcPr>
            <w:tcW w:w="1247" w:type="dxa"/>
          </w:tcPr>
          <w:p w14:paraId="73F37A79" w14:textId="77777777" w:rsidR="0086134E" w:rsidRPr="0086134E" w:rsidRDefault="0086134E" w:rsidP="0086134E">
            <w:pPr>
              <w:spacing w:line="240" w:lineRule="auto"/>
              <w:jc w:val="left"/>
              <w:rPr>
                <w:rFonts w:cs="Frankruhel"/>
                <w:sz w:val="24"/>
                <w:rtl/>
              </w:rPr>
            </w:pPr>
            <w:r>
              <w:rPr>
                <w:rFonts w:cs="Times New Roman"/>
                <w:sz w:val="24"/>
                <w:rtl/>
              </w:rPr>
              <w:t xml:space="preserve">סעיף 5 </w:t>
            </w:r>
          </w:p>
        </w:tc>
        <w:tc>
          <w:tcPr>
            <w:tcW w:w="5669" w:type="dxa"/>
          </w:tcPr>
          <w:p w14:paraId="5EAE5956" w14:textId="77777777" w:rsidR="0086134E" w:rsidRPr="0086134E" w:rsidRDefault="0086134E" w:rsidP="0086134E">
            <w:pPr>
              <w:spacing w:line="240" w:lineRule="auto"/>
              <w:jc w:val="left"/>
              <w:rPr>
                <w:rFonts w:cs="Frankruhel"/>
                <w:sz w:val="24"/>
                <w:rtl/>
              </w:rPr>
            </w:pPr>
            <w:r>
              <w:rPr>
                <w:rFonts w:cs="Times New Roman"/>
                <w:sz w:val="24"/>
                <w:rtl/>
              </w:rPr>
              <w:t>קביעת נהלים לוויסות לחץ מים</w:t>
            </w:r>
          </w:p>
        </w:tc>
        <w:tc>
          <w:tcPr>
            <w:tcW w:w="567" w:type="dxa"/>
          </w:tcPr>
          <w:p w14:paraId="61A61FDE" w14:textId="77777777" w:rsidR="0086134E" w:rsidRPr="0086134E" w:rsidRDefault="0086134E" w:rsidP="0086134E">
            <w:pPr>
              <w:spacing w:line="240" w:lineRule="auto"/>
              <w:jc w:val="left"/>
              <w:rPr>
                <w:rStyle w:val="Hyperlink"/>
                <w:rtl/>
              </w:rPr>
            </w:pPr>
            <w:hyperlink w:anchor="Seif5" w:tooltip="קביעת נהלים לוויסות לחץ מים" w:history="1">
              <w:r w:rsidRPr="0086134E">
                <w:rPr>
                  <w:rStyle w:val="Hyperlink"/>
                </w:rPr>
                <w:t>Go</w:t>
              </w:r>
            </w:hyperlink>
          </w:p>
        </w:tc>
        <w:tc>
          <w:tcPr>
            <w:tcW w:w="850" w:type="dxa"/>
          </w:tcPr>
          <w:p w14:paraId="3D216981"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6134E" w:rsidRPr="0086134E" w14:paraId="76E86DFA" w14:textId="77777777" w:rsidTr="0086134E">
        <w:tblPrEx>
          <w:tblCellMar>
            <w:top w:w="0" w:type="dxa"/>
            <w:bottom w:w="0" w:type="dxa"/>
          </w:tblCellMar>
        </w:tblPrEx>
        <w:tc>
          <w:tcPr>
            <w:tcW w:w="1247" w:type="dxa"/>
          </w:tcPr>
          <w:p w14:paraId="3EB4A352" w14:textId="77777777" w:rsidR="0086134E" w:rsidRPr="0086134E" w:rsidRDefault="0086134E" w:rsidP="0086134E">
            <w:pPr>
              <w:spacing w:line="240" w:lineRule="auto"/>
              <w:jc w:val="left"/>
              <w:rPr>
                <w:rFonts w:cs="Frankruhel"/>
                <w:sz w:val="24"/>
                <w:rtl/>
              </w:rPr>
            </w:pPr>
            <w:r>
              <w:rPr>
                <w:rFonts w:cs="Times New Roman"/>
                <w:sz w:val="24"/>
                <w:rtl/>
              </w:rPr>
              <w:t xml:space="preserve">סעיף 6 </w:t>
            </w:r>
          </w:p>
        </w:tc>
        <w:tc>
          <w:tcPr>
            <w:tcW w:w="5669" w:type="dxa"/>
          </w:tcPr>
          <w:p w14:paraId="32EA50BD" w14:textId="77777777" w:rsidR="0086134E" w:rsidRPr="0086134E" w:rsidRDefault="0086134E" w:rsidP="0086134E">
            <w:pPr>
              <w:spacing w:line="240" w:lineRule="auto"/>
              <w:jc w:val="left"/>
              <w:rPr>
                <w:rFonts w:cs="Frankruhel"/>
                <w:sz w:val="24"/>
                <w:rtl/>
              </w:rPr>
            </w:pPr>
            <w:r>
              <w:rPr>
                <w:rFonts w:cs="Times New Roman"/>
                <w:sz w:val="24"/>
                <w:rtl/>
              </w:rPr>
              <w:t>נקיטה של אמצעים סבירים למניעת בזבוז מים</w:t>
            </w:r>
          </w:p>
        </w:tc>
        <w:tc>
          <w:tcPr>
            <w:tcW w:w="567" w:type="dxa"/>
          </w:tcPr>
          <w:p w14:paraId="6228353B" w14:textId="77777777" w:rsidR="0086134E" w:rsidRPr="0086134E" w:rsidRDefault="0086134E" w:rsidP="0086134E">
            <w:pPr>
              <w:spacing w:line="240" w:lineRule="auto"/>
              <w:jc w:val="left"/>
              <w:rPr>
                <w:rStyle w:val="Hyperlink"/>
                <w:rtl/>
              </w:rPr>
            </w:pPr>
            <w:hyperlink w:anchor="Seif6" w:tooltip="נקיטה של אמצעים סבירים למניעת בזבוז מים" w:history="1">
              <w:r w:rsidRPr="0086134E">
                <w:rPr>
                  <w:rStyle w:val="Hyperlink"/>
                </w:rPr>
                <w:t>Go</w:t>
              </w:r>
            </w:hyperlink>
          </w:p>
        </w:tc>
        <w:tc>
          <w:tcPr>
            <w:tcW w:w="850" w:type="dxa"/>
          </w:tcPr>
          <w:p w14:paraId="3B8EF8B8"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86134E" w:rsidRPr="0086134E" w14:paraId="24446EA5" w14:textId="77777777" w:rsidTr="0086134E">
        <w:tblPrEx>
          <w:tblCellMar>
            <w:top w:w="0" w:type="dxa"/>
            <w:bottom w:w="0" w:type="dxa"/>
          </w:tblCellMar>
        </w:tblPrEx>
        <w:tc>
          <w:tcPr>
            <w:tcW w:w="1247" w:type="dxa"/>
          </w:tcPr>
          <w:p w14:paraId="4DD0066E" w14:textId="77777777" w:rsidR="0086134E" w:rsidRPr="0086134E" w:rsidRDefault="0086134E" w:rsidP="0086134E">
            <w:pPr>
              <w:spacing w:line="240" w:lineRule="auto"/>
              <w:jc w:val="left"/>
              <w:rPr>
                <w:rFonts w:cs="Frankruhel"/>
                <w:sz w:val="24"/>
                <w:rtl/>
              </w:rPr>
            </w:pPr>
            <w:r>
              <w:rPr>
                <w:rFonts w:cs="Times New Roman"/>
                <w:sz w:val="24"/>
                <w:rtl/>
              </w:rPr>
              <w:t xml:space="preserve">סעיף 7 </w:t>
            </w:r>
          </w:p>
        </w:tc>
        <w:tc>
          <w:tcPr>
            <w:tcW w:w="5669" w:type="dxa"/>
          </w:tcPr>
          <w:p w14:paraId="4093987B" w14:textId="77777777" w:rsidR="0086134E" w:rsidRPr="0086134E" w:rsidRDefault="0086134E" w:rsidP="0086134E">
            <w:pPr>
              <w:spacing w:line="240" w:lineRule="auto"/>
              <w:jc w:val="left"/>
              <w:rPr>
                <w:rFonts w:cs="Frankruhel"/>
                <w:sz w:val="24"/>
                <w:rtl/>
              </w:rPr>
            </w:pPr>
            <w:r>
              <w:rPr>
                <w:rFonts w:cs="Times New Roman"/>
                <w:sz w:val="24"/>
                <w:rtl/>
              </w:rPr>
              <w:t>נקיטה של אמצעים סבירים לצמצום הפסקות מים</w:t>
            </w:r>
          </w:p>
        </w:tc>
        <w:tc>
          <w:tcPr>
            <w:tcW w:w="567" w:type="dxa"/>
          </w:tcPr>
          <w:p w14:paraId="794D7D73" w14:textId="77777777" w:rsidR="0086134E" w:rsidRPr="0086134E" w:rsidRDefault="0086134E" w:rsidP="0086134E">
            <w:pPr>
              <w:spacing w:line="240" w:lineRule="auto"/>
              <w:jc w:val="left"/>
              <w:rPr>
                <w:rStyle w:val="Hyperlink"/>
                <w:rtl/>
              </w:rPr>
            </w:pPr>
            <w:hyperlink w:anchor="Seif7" w:tooltip="נקיטה של אמצעים סבירים לצמצום הפסקות מים" w:history="1">
              <w:r w:rsidRPr="0086134E">
                <w:rPr>
                  <w:rStyle w:val="Hyperlink"/>
                </w:rPr>
                <w:t>Go</w:t>
              </w:r>
            </w:hyperlink>
          </w:p>
        </w:tc>
        <w:tc>
          <w:tcPr>
            <w:tcW w:w="850" w:type="dxa"/>
          </w:tcPr>
          <w:p w14:paraId="2CD28BA8"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6134E" w:rsidRPr="0086134E" w14:paraId="221F0D5A" w14:textId="77777777" w:rsidTr="0086134E">
        <w:tblPrEx>
          <w:tblCellMar>
            <w:top w:w="0" w:type="dxa"/>
            <w:bottom w:w="0" w:type="dxa"/>
          </w:tblCellMar>
        </w:tblPrEx>
        <w:tc>
          <w:tcPr>
            <w:tcW w:w="1247" w:type="dxa"/>
          </w:tcPr>
          <w:p w14:paraId="705575C6" w14:textId="77777777" w:rsidR="0086134E" w:rsidRPr="0086134E" w:rsidRDefault="0086134E" w:rsidP="0086134E">
            <w:pPr>
              <w:spacing w:line="240" w:lineRule="auto"/>
              <w:jc w:val="left"/>
              <w:rPr>
                <w:rFonts w:cs="Frankruhel"/>
                <w:sz w:val="24"/>
                <w:rtl/>
              </w:rPr>
            </w:pPr>
            <w:r>
              <w:rPr>
                <w:rFonts w:cs="Times New Roman"/>
                <w:sz w:val="24"/>
                <w:rtl/>
              </w:rPr>
              <w:t xml:space="preserve">סעיף 8 </w:t>
            </w:r>
          </w:p>
        </w:tc>
        <w:tc>
          <w:tcPr>
            <w:tcW w:w="5669" w:type="dxa"/>
          </w:tcPr>
          <w:p w14:paraId="199411DC" w14:textId="77777777" w:rsidR="0086134E" w:rsidRPr="0086134E" w:rsidRDefault="0086134E" w:rsidP="0086134E">
            <w:pPr>
              <w:spacing w:line="240" w:lineRule="auto"/>
              <w:jc w:val="left"/>
              <w:rPr>
                <w:rFonts w:cs="Frankruhel"/>
                <w:sz w:val="24"/>
                <w:rtl/>
              </w:rPr>
            </w:pPr>
            <w:r>
              <w:rPr>
                <w:rFonts w:cs="Times New Roman"/>
                <w:sz w:val="24"/>
                <w:rtl/>
              </w:rPr>
              <w:t>התקנת מדי מים בנכס חדש</w:t>
            </w:r>
          </w:p>
        </w:tc>
        <w:tc>
          <w:tcPr>
            <w:tcW w:w="567" w:type="dxa"/>
          </w:tcPr>
          <w:p w14:paraId="607DF22C" w14:textId="77777777" w:rsidR="0086134E" w:rsidRPr="0086134E" w:rsidRDefault="0086134E" w:rsidP="0086134E">
            <w:pPr>
              <w:spacing w:line="240" w:lineRule="auto"/>
              <w:jc w:val="left"/>
              <w:rPr>
                <w:rStyle w:val="Hyperlink"/>
                <w:rtl/>
              </w:rPr>
            </w:pPr>
            <w:hyperlink w:anchor="Seif8" w:tooltip="התקנת מדי מים בנכס חדש" w:history="1">
              <w:r w:rsidRPr="0086134E">
                <w:rPr>
                  <w:rStyle w:val="Hyperlink"/>
                </w:rPr>
                <w:t>Go</w:t>
              </w:r>
            </w:hyperlink>
          </w:p>
        </w:tc>
        <w:tc>
          <w:tcPr>
            <w:tcW w:w="850" w:type="dxa"/>
          </w:tcPr>
          <w:p w14:paraId="5AC0663D"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6134E" w:rsidRPr="0086134E" w14:paraId="001AC553" w14:textId="77777777" w:rsidTr="0086134E">
        <w:tblPrEx>
          <w:tblCellMar>
            <w:top w:w="0" w:type="dxa"/>
            <w:bottom w:w="0" w:type="dxa"/>
          </w:tblCellMar>
        </w:tblPrEx>
        <w:tc>
          <w:tcPr>
            <w:tcW w:w="1247" w:type="dxa"/>
          </w:tcPr>
          <w:p w14:paraId="1C4FEB59" w14:textId="77777777" w:rsidR="0086134E" w:rsidRPr="0086134E" w:rsidRDefault="0086134E" w:rsidP="0086134E">
            <w:pPr>
              <w:spacing w:line="240" w:lineRule="auto"/>
              <w:jc w:val="left"/>
              <w:rPr>
                <w:rFonts w:cs="Frankruhel"/>
                <w:sz w:val="24"/>
                <w:rtl/>
              </w:rPr>
            </w:pPr>
          </w:p>
        </w:tc>
        <w:tc>
          <w:tcPr>
            <w:tcW w:w="5669" w:type="dxa"/>
          </w:tcPr>
          <w:p w14:paraId="41046AE8" w14:textId="77777777" w:rsidR="0086134E" w:rsidRPr="0086134E" w:rsidRDefault="0086134E" w:rsidP="0086134E">
            <w:pPr>
              <w:spacing w:line="240" w:lineRule="auto"/>
              <w:jc w:val="left"/>
              <w:rPr>
                <w:rFonts w:cs="Frankruhel"/>
                <w:sz w:val="24"/>
                <w:rtl/>
              </w:rPr>
            </w:pPr>
            <w:r>
              <w:rPr>
                <w:rFonts w:cs="Times New Roman"/>
                <w:sz w:val="24"/>
                <w:rtl/>
              </w:rPr>
              <w:t>פרק ג': אמידת פחת מים</w:t>
            </w:r>
          </w:p>
        </w:tc>
        <w:tc>
          <w:tcPr>
            <w:tcW w:w="567" w:type="dxa"/>
          </w:tcPr>
          <w:p w14:paraId="61861B40" w14:textId="77777777" w:rsidR="0086134E" w:rsidRPr="0086134E" w:rsidRDefault="0086134E" w:rsidP="0086134E">
            <w:pPr>
              <w:spacing w:line="240" w:lineRule="auto"/>
              <w:jc w:val="left"/>
              <w:rPr>
                <w:rStyle w:val="Hyperlink"/>
                <w:rtl/>
              </w:rPr>
            </w:pPr>
            <w:hyperlink w:anchor="med2" w:tooltip="פרק ג: אמידת פחת מים" w:history="1">
              <w:r w:rsidRPr="0086134E">
                <w:rPr>
                  <w:rStyle w:val="Hyperlink"/>
                </w:rPr>
                <w:t>Go</w:t>
              </w:r>
            </w:hyperlink>
          </w:p>
        </w:tc>
        <w:tc>
          <w:tcPr>
            <w:tcW w:w="850" w:type="dxa"/>
          </w:tcPr>
          <w:p w14:paraId="70D03F56"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6134E" w:rsidRPr="0086134E" w14:paraId="6A2EFB08" w14:textId="77777777" w:rsidTr="0086134E">
        <w:tblPrEx>
          <w:tblCellMar>
            <w:top w:w="0" w:type="dxa"/>
            <w:bottom w:w="0" w:type="dxa"/>
          </w:tblCellMar>
        </w:tblPrEx>
        <w:tc>
          <w:tcPr>
            <w:tcW w:w="1247" w:type="dxa"/>
          </w:tcPr>
          <w:p w14:paraId="1E10B707" w14:textId="77777777" w:rsidR="0086134E" w:rsidRPr="0086134E" w:rsidRDefault="0086134E" w:rsidP="0086134E">
            <w:pPr>
              <w:spacing w:line="240" w:lineRule="auto"/>
              <w:jc w:val="left"/>
              <w:rPr>
                <w:rFonts w:cs="Frankruhel"/>
                <w:sz w:val="24"/>
                <w:rtl/>
              </w:rPr>
            </w:pPr>
            <w:r>
              <w:rPr>
                <w:rFonts w:cs="Times New Roman"/>
                <w:sz w:val="24"/>
                <w:rtl/>
              </w:rPr>
              <w:t xml:space="preserve">סעיף 9 </w:t>
            </w:r>
          </w:p>
        </w:tc>
        <w:tc>
          <w:tcPr>
            <w:tcW w:w="5669" w:type="dxa"/>
          </w:tcPr>
          <w:p w14:paraId="024A5207" w14:textId="77777777" w:rsidR="0086134E" w:rsidRPr="0086134E" w:rsidRDefault="0086134E" w:rsidP="0086134E">
            <w:pPr>
              <w:spacing w:line="240" w:lineRule="auto"/>
              <w:jc w:val="left"/>
              <w:rPr>
                <w:rFonts w:cs="Frankruhel"/>
                <w:sz w:val="24"/>
                <w:rtl/>
              </w:rPr>
            </w:pPr>
            <w:r>
              <w:rPr>
                <w:rFonts w:cs="Times New Roman"/>
                <w:sz w:val="24"/>
                <w:rtl/>
              </w:rPr>
              <w:t>הגדרות</w:t>
            </w:r>
          </w:p>
        </w:tc>
        <w:tc>
          <w:tcPr>
            <w:tcW w:w="567" w:type="dxa"/>
          </w:tcPr>
          <w:p w14:paraId="7839872B" w14:textId="77777777" w:rsidR="0086134E" w:rsidRPr="0086134E" w:rsidRDefault="0086134E" w:rsidP="0086134E">
            <w:pPr>
              <w:spacing w:line="240" w:lineRule="auto"/>
              <w:jc w:val="left"/>
              <w:rPr>
                <w:rStyle w:val="Hyperlink"/>
                <w:rtl/>
              </w:rPr>
            </w:pPr>
            <w:hyperlink w:anchor="Seif9" w:tooltip="הגדרות" w:history="1">
              <w:r w:rsidRPr="0086134E">
                <w:rPr>
                  <w:rStyle w:val="Hyperlink"/>
                </w:rPr>
                <w:t>Go</w:t>
              </w:r>
            </w:hyperlink>
          </w:p>
        </w:tc>
        <w:tc>
          <w:tcPr>
            <w:tcW w:w="850" w:type="dxa"/>
          </w:tcPr>
          <w:p w14:paraId="52037867"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6134E" w:rsidRPr="0086134E" w14:paraId="3E74DEEC" w14:textId="77777777" w:rsidTr="0086134E">
        <w:tblPrEx>
          <w:tblCellMar>
            <w:top w:w="0" w:type="dxa"/>
            <w:bottom w:w="0" w:type="dxa"/>
          </w:tblCellMar>
        </w:tblPrEx>
        <w:tc>
          <w:tcPr>
            <w:tcW w:w="1247" w:type="dxa"/>
          </w:tcPr>
          <w:p w14:paraId="2761462A" w14:textId="77777777" w:rsidR="0086134E" w:rsidRPr="0086134E" w:rsidRDefault="0086134E" w:rsidP="0086134E">
            <w:pPr>
              <w:spacing w:line="240" w:lineRule="auto"/>
              <w:jc w:val="left"/>
              <w:rPr>
                <w:rFonts w:cs="Frankruhel"/>
                <w:sz w:val="24"/>
                <w:rtl/>
              </w:rPr>
            </w:pPr>
            <w:r>
              <w:rPr>
                <w:rFonts w:cs="Times New Roman"/>
                <w:sz w:val="24"/>
                <w:rtl/>
              </w:rPr>
              <w:t xml:space="preserve">סעיף 10 </w:t>
            </w:r>
          </w:p>
        </w:tc>
        <w:tc>
          <w:tcPr>
            <w:tcW w:w="5669" w:type="dxa"/>
          </w:tcPr>
          <w:p w14:paraId="59CD6E15" w14:textId="77777777" w:rsidR="0086134E" w:rsidRPr="0086134E" w:rsidRDefault="0086134E" w:rsidP="0086134E">
            <w:pPr>
              <w:spacing w:line="240" w:lineRule="auto"/>
              <w:jc w:val="left"/>
              <w:rPr>
                <w:rFonts w:cs="Frankruhel"/>
                <w:sz w:val="24"/>
                <w:rtl/>
              </w:rPr>
            </w:pPr>
            <w:r>
              <w:rPr>
                <w:rFonts w:cs="Times New Roman"/>
                <w:sz w:val="24"/>
                <w:rtl/>
              </w:rPr>
              <w:t>חישוב פחת מים</w:t>
            </w:r>
          </w:p>
        </w:tc>
        <w:tc>
          <w:tcPr>
            <w:tcW w:w="567" w:type="dxa"/>
          </w:tcPr>
          <w:p w14:paraId="3904F7A4" w14:textId="77777777" w:rsidR="0086134E" w:rsidRPr="0086134E" w:rsidRDefault="0086134E" w:rsidP="0086134E">
            <w:pPr>
              <w:spacing w:line="240" w:lineRule="auto"/>
              <w:jc w:val="left"/>
              <w:rPr>
                <w:rStyle w:val="Hyperlink"/>
                <w:rtl/>
              </w:rPr>
            </w:pPr>
            <w:hyperlink w:anchor="Seif10" w:tooltip="חישוב פחת מים" w:history="1">
              <w:r w:rsidRPr="0086134E">
                <w:rPr>
                  <w:rStyle w:val="Hyperlink"/>
                </w:rPr>
                <w:t>Go</w:t>
              </w:r>
            </w:hyperlink>
          </w:p>
        </w:tc>
        <w:tc>
          <w:tcPr>
            <w:tcW w:w="850" w:type="dxa"/>
          </w:tcPr>
          <w:p w14:paraId="0E9D2A85"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6134E" w:rsidRPr="0086134E" w14:paraId="03DEEF06" w14:textId="77777777" w:rsidTr="0086134E">
        <w:tblPrEx>
          <w:tblCellMar>
            <w:top w:w="0" w:type="dxa"/>
            <w:bottom w:w="0" w:type="dxa"/>
          </w:tblCellMar>
        </w:tblPrEx>
        <w:tc>
          <w:tcPr>
            <w:tcW w:w="1247" w:type="dxa"/>
          </w:tcPr>
          <w:p w14:paraId="2498DCD3" w14:textId="77777777" w:rsidR="0086134E" w:rsidRPr="0086134E" w:rsidRDefault="0086134E" w:rsidP="0086134E">
            <w:pPr>
              <w:spacing w:line="240" w:lineRule="auto"/>
              <w:jc w:val="left"/>
              <w:rPr>
                <w:rFonts w:cs="Frankruhel"/>
                <w:sz w:val="24"/>
                <w:rtl/>
              </w:rPr>
            </w:pPr>
            <w:r>
              <w:rPr>
                <w:rFonts w:cs="Times New Roman"/>
                <w:sz w:val="24"/>
                <w:rtl/>
              </w:rPr>
              <w:t xml:space="preserve">סעיף 11 </w:t>
            </w:r>
          </w:p>
        </w:tc>
        <w:tc>
          <w:tcPr>
            <w:tcW w:w="5669" w:type="dxa"/>
          </w:tcPr>
          <w:p w14:paraId="175C635F" w14:textId="77777777" w:rsidR="0086134E" w:rsidRPr="0086134E" w:rsidRDefault="0086134E" w:rsidP="0086134E">
            <w:pPr>
              <w:spacing w:line="240" w:lineRule="auto"/>
              <w:jc w:val="left"/>
              <w:rPr>
                <w:rFonts w:cs="Frankruhel"/>
                <w:sz w:val="24"/>
                <w:rtl/>
              </w:rPr>
            </w:pPr>
            <w:r>
              <w:rPr>
                <w:rFonts w:cs="Times New Roman"/>
                <w:sz w:val="24"/>
                <w:rtl/>
              </w:rPr>
              <w:t>חישוב כמות מים נכנסת</w:t>
            </w:r>
          </w:p>
        </w:tc>
        <w:tc>
          <w:tcPr>
            <w:tcW w:w="567" w:type="dxa"/>
          </w:tcPr>
          <w:p w14:paraId="4E5CE962" w14:textId="77777777" w:rsidR="0086134E" w:rsidRPr="0086134E" w:rsidRDefault="0086134E" w:rsidP="0086134E">
            <w:pPr>
              <w:spacing w:line="240" w:lineRule="auto"/>
              <w:jc w:val="left"/>
              <w:rPr>
                <w:rStyle w:val="Hyperlink"/>
                <w:rtl/>
              </w:rPr>
            </w:pPr>
            <w:hyperlink w:anchor="Seif11" w:tooltip="חישוב כמות מים נכנסת" w:history="1">
              <w:r w:rsidRPr="0086134E">
                <w:rPr>
                  <w:rStyle w:val="Hyperlink"/>
                </w:rPr>
                <w:t>Go</w:t>
              </w:r>
            </w:hyperlink>
          </w:p>
        </w:tc>
        <w:tc>
          <w:tcPr>
            <w:tcW w:w="850" w:type="dxa"/>
          </w:tcPr>
          <w:p w14:paraId="5D724571"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6134E" w:rsidRPr="0086134E" w14:paraId="584CD0C6" w14:textId="77777777" w:rsidTr="0086134E">
        <w:tblPrEx>
          <w:tblCellMar>
            <w:top w:w="0" w:type="dxa"/>
            <w:bottom w:w="0" w:type="dxa"/>
          </w:tblCellMar>
        </w:tblPrEx>
        <w:tc>
          <w:tcPr>
            <w:tcW w:w="1247" w:type="dxa"/>
          </w:tcPr>
          <w:p w14:paraId="1A846D08" w14:textId="77777777" w:rsidR="0086134E" w:rsidRPr="0086134E" w:rsidRDefault="0086134E" w:rsidP="0086134E">
            <w:pPr>
              <w:spacing w:line="240" w:lineRule="auto"/>
              <w:jc w:val="left"/>
              <w:rPr>
                <w:rFonts w:cs="Frankruhel"/>
                <w:sz w:val="24"/>
                <w:rtl/>
              </w:rPr>
            </w:pPr>
            <w:r>
              <w:rPr>
                <w:rFonts w:cs="Times New Roman"/>
                <w:sz w:val="24"/>
                <w:rtl/>
              </w:rPr>
              <w:t xml:space="preserve">סעיף 12 </w:t>
            </w:r>
          </w:p>
        </w:tc>
        <w:tc>
          <w:tcPr>
            <w:tcW w:w="5669" w:type="dxa"/>
          </w:tcPr>
          <w:p w14:paraId="65579A0E" w14:textId="77777777" w:rsidR="0086134E" w:rsidRPr="0086134E" w:rsidRDefault="0086134E" w:rsidP="0086134E">
            <w:pPr>
              <w:spacing w:line="240" w:lineRule="auto"/>
              <w:jc w:val="left"/>
              <w:rPr>
                <w:rFonts w:cs="Frankruhel"/>
                <w:sz w:val="24"/>
                <w:rtl/>
              </w:rPr>
            </w:pPr>
            <w:r>
              <w:rPr>
                <w:rFonts w:cs="Times New Roman"/>
                <w:sz w:val="24"/>
                <w:rtl/>
              </w:rPr>
              <w:t>חישוב כמות מים יוצאת</w:t>
            </w:r>
          </w:p>
        </w:tc>
        <w:tc>
          <w:tcPr>
            <w:tcW w:w="567" w:type="dxa"/>
          </w:tcPr>
          <w:p w14:paraId="6CBDF63B" w14:textId="77777777" w:rsidR="0086134E" w:rsidRPr="0086134E" w:rsidRDefault="0086134E" w:rsidP="0086134E">
            <w:pPr>
              <w:spacing w:line="240" w:lineRule="auto"/>
              <w:jc w:val="left"/>
              <w:rPr>
                <w:rStyle w:val="Hyperlink"/>
                <w:rtl/>
              </w:rPr>
            </w:pPr>
            <w:hyperlink w:anchor="Seif12" w:tooltip="חישוב כמות מים יוצאת" w:history="1">
              <w:r w:rsidRPr="0086134E">
                <w:rPr>
                  <w:rStyle w:val="Hyperlink"/>
                </w:rPr>
                <w:t>Go</w:t>
              </w:r>
            </w:hyperlink>
          </w:p>
        </w:tc>
        <w:tc>
          <w:tcPr>
            <w:tcW w:w="850" w:type="dxa"/>
          </w:tcPr>
          <w:p w14:paraId="4E9C2BE5"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6134E" w:rsidRPr="0086134E" w14:paraId="4E3463FD" w14:textId="77777777" w:rsidTr="0086134E">
        <w:tblPrEx>
          <w:tblCellMar>
            <w:top w:w="0" w:type="dxa"/>
            <w:bottom w:w="0" w:type="dxa"/>
          </w:tblCellMar>
        </w:tblPrEx>
        <w:tc>
          <w:tcPr>
            <w:tcW w:w="1247" w:type="dxa"/>
          </w:tcPr>
          <w:p w14:paraId="15F21AF1" w14:textId="77777777" w:rsidR="0086134E" w:rsidRPr="0086134E" w:rsidRDefault="0086134E" w:rsidP="0086134E">
            <w:pPr>
              <w:spacing w:line="240" w:lineRule="auto"/>
              <w:jc w:val="left"/>
              <w:rPr>
                <w:rFonts w:cs="Frankruhel"/>
                <w:sz w:val="24"/>
                <w:rtl/>
              </w:rPr>
            </w:pPr>
            <w:r>
              <w:rPr>
                <w:rFonts w:cs="Times New Roman"/>
                <w:sz w:val="24"/>
                <w:rtl/>
              </w:rPr>
              <w:t xml:space="preserve">סעיף 13 </w:t>
            </w:r>
          </w:p>
        </w:tc>
        <w:tc>
          <w:tcPr>
            <w:tcW w:w="5669" w:type="dxa"/>
          </w:tcPr>
          <w:p w14:paraId="04004F52" w14:textId="77777777" w:rsidR="0086134E" w:rsidRPr="0086134E" w:rsidRDefault="0086134E" w:rsidP="0086134E">
            <w:pPr>
              <w:spacing w:line="240" w:lineRule="auto"/>
              <w:jc w:val="left"/>
              <w:rPr>
                <w:rFonts w:cs="Frankruhel"/>
                <w:sz w:val="24"/>
                <w:rtl/>
              </w:rPr>
            </w:pPr>
            <w:r>
              <w:rPr>
                <w:rFonts w:cs="Times New Roman"/>
                <w:sz w:val="24"/>
                <w:rtl/>
              </w:rPr>
              <w:t>הערכת קריא מד מים</w:t>
            </w:r>
          </w:p>
        </w:tc>
        <w:tc>
          <w:tcPr>
            <w:tcW w:w="567" w:type="dxa"/>
          </w:tcPr>
          <w:p w14:paraId="1AEFA002" w14:textId="77777777" w:rsidR="0086134E" w:rsidRPr="0086134E" w:rsidRDefault="0086134E" w:rsidP="0086134E">
            <w:pPr>
              <w:spacing w:line="240" w:lineRule="auto"/>
              <w:jc w:val="left"/>
              <w:rPr>
                <w:rStyle w:val="Hyperlink"/>
                <w:rtl/>
              </w:rPr>
            </w:pPr>
            <w:hyperlink w:anchor="Seif13" w:tooltip="הערכת קריא מד מים" w:history="1">
              <w:r w:rsidRPr="0086134E">
                <w:rPr>
                  <w:rStyle w:val="Hyperlink"/>
                </w:rPr>
                <w:t>Go</w:t>
              </w:r>
            </w:hyperlink>
          </w:p>
        </w:tc>
        <w:tc>
          <w:tcPr>
            <w:tcW w:w="850" w:type="dxa"/>
          </w:tcPr>
          <w:p w14:paraId="75DA2E70"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86134E" w:rsidRPr="0086134E" w14:paraId="6CB7EA8A" w14:textId="77777777" w:rsidTr="0086134E">
        <w:tblPrEx>
          <w:tblCellMar>
            <w:top w:w="0" w:type="dxa"/>
            <w:bottom w:w="0" w:type="dxa"/>
          </w:tblCellMar>
        </w:tblPrEx>
        <w:tc>
          <w:tcPr>
            <w:tcW w:w="1247" w:type="dxa"/>
          </w:tcPr>
          <w:p w14:paraId="4AECD0ED" w14:textId="77777777" w:rsidR="0086134E" w:rsidRPr="0086134E" w:rsidRDefault="0086134E" w:rsidP="0086134E">
            <w:pPr>
              <w:spacing w:line="240" w:lineRule="auto"/>
              <w:jc w:val="left"/>
              <w:rPr>
                <w:rFonts w:cs="Frankruhel"/>
                <w:sz w:val="24"/>
                <w:rtl/>
              </w:rPr>
            </w:pPr>
            <w:r>
              <w:rPr>
                <w:rFonts w:cs="Times New Roman"/>
                <w:sz w:val="24"/>
                <w:rtl/>
              </w:rPr>
              <w:t xml:space="preserve">סעיף 14 </w:t>
            </w:r>
          </w:p>
        </w:tc>
        <w:tc>
          <w:tcPr>
            <w:tcW w:w="5669" w:type="dxa"/>
          </w:tcPr>
          <w:p w14:paraId="7A180323" w14:textId="77777777" w:rsidR="0086134E" w:rsidRPr="0086134E" w:rsidRDefault="0086134E" w:rsidP="0086134E">
            <w:pPr>
              <w:spacing w:line="240" w:lineRule="auto"/>
              <w:jc w:val="left"/>
              <w:rPr>
                <w:rFonts w:cs="Frankruhel"/>
                <w:sz w:val="24"/>
                <w:rtl/>
              </w:rPr>
            </w:pPr>
            <w:r>
              <w:rPr>
                <w:rFonts w:cs="Times New Roman"/>
                <w:sz w:val="24"/>
                <w:rtl/>
              </w:rPr>
              <w:t>כמות מים במקרה של הוספה, הסרה או החלפה של מד מים</w:t>
            </w:r>
          </w:p>
        </w:tc>
        <w:tc>
          <w:tcPr>
            <w:tcW w:w="567" w:type="dxa"/>
          </w:tcPr>
          <w:p w14:paraId="063D5D44" w14:textId="77777777" w:rsidR="0086134E" w:rsidRPr="0086134E" w:rsidRDefault="0086134E" w:rsidP="0086134E">
            <w:pPr>
              <w:spacing w:line="240" w:lineRule="auto"/>
              <w:jc w:val="left"/>
              <w:rPr>
                <w:rStyle w:val="Hyperlink"/>
                <w:rtl/>
              </w:rPr>
            </w:pPr>
            <w:hyperlink w:anchor="Seif14" w:tooltip="כמות מים במקרה של הוספה, הסרה או החלפה של מד מים" w:history="1">
              <w:r w:rsidRPr="0086134E">
                <w:rPr>
                  <w:rStyle w:val="Hyperlink"/>
                </w:rPr>
                <w:t>Go</w:t>
              </w:r>
            </w:hyperlink>
          </w:p>
        </w:tc>
        <w:tc>
          <w:tcPr>
            <w:tcW w:w="850" w:type="dxa"/>
          </w:tcPr>
          <w:p w14:paraId="7B2F9D71"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6134E" w:rsidRPr="0086134E" w14:paraId="1D5D0195" w14:textId="77777777" w:rsidTr="0086134E">
        <w:tblPrEx>
          <w:tblCellMar>
            <w:top w:w="0" w:type="dxa"/>
            <w:bottom w:w="0" w:type="dxa"/>
          </w:tblCellMar>
        </w:tblPrEx>
        <w:tc>
          <w:tcPr>
            <w:tcW w:w="1247" w:type="dxa"/>
          </w:tcPr>
          <w:p w14:paraId="66AD9EF3" w14:textId="77777777" w:rsidR="0086134E" w:rsidRPr="0086134E" w:rsidRDefault="0086134E" w:rsidP="0086134E">
            <w:pPr>
              <w:spacing w:line="240" w:lineRule="auto"/>
              <w:jc w:val="left"/>
              <w:rPr>
                <w:rFonts w:cs="Frankruhel"/>
                <w:sz w:val="24"/>
                <w:rtl/>
              </w:rPr>
            </w:pPr>
          </w:p>
        </w:tc>
        <w:tc>
          <w:tcPr>
            <w:tcW w:w="5669" w:type="dxa"/>
          </w:tcPr>
          <w:p w14:paraId="2DB7C2FE" w14:textId="77777777" w:rsidR="0086134E" w:rsidRPr="0086134E" w:rsidRDefault="0086134E" w:rsidP="0086134E">
            <w:pPr>
              <w:spacing w:line="240" w:lineRule="auto"/>
              <w:jc w:val="left"/>
              <w:rPr>
                <w:rFonts w:cs="Frankruhel"/>
                <w:sz w:val="24"/>
                <w:rtl/>
              </w:rPr>
            </w:pPr>
            <w:r>
              <w:rPr>
                <w:rFonts w:cs="Times New Roman"/>
                <w:sz w:val="24"/>
                <w:rtl/>
              </w:rPr>
              <w:t>פרק ד': שירותי ביוב</w:t>
            </w:r>
          </w:p>
        </w:tc>
        <w:tc>
          <w:tcPr>
            <w:tcW w:w="567" w:type="dxa"/>
          </w:tcPr>
          <w:p w14:paraId="7DC067A1" w14:textId="77777777" w:rsidR="0086134E" w:rsidRPr="0086134E" w:rsidRDefault="0086134E" w:rsidP="0086134E">
            <w:pPr>
              <w:spacing w:line="240" w:lineRule="auto"/>
              <w:jc w:val="left"/>
              <w:rPr>
                <w:rStyle w:val="Hyperlink"/>
                <w:rtl/>
              </w:rPr>
            </w:pPr>
            <w:hyperlink w:anchor="med3" w:tooltip="פרק ד: שירותי ביוב" w:history="1">
              <w:r w:rsidRPr="0086134E">
                <w:rPr>
                  <w:rStyle w:val="Hyperlink"/>
                </w:rPr>
                <w:t>Go</w:t>
              </w:r>
            </w:hyperlink>
          </w:p>
        </w:tc>
        <w:tc>
          <w:tcPr>
            <w:tcW w:w="850" w:type="dxa"/>
          </w:tcPr>
          <w:p w14:paraId="59549821"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6134E" w:rsidRPr="0086134E" w14:paraId="4D645914" w14:textId="77777777" w:rsidTr="0086134E">
        <w:tblPrEx>
          <w:tblCellMar>
            <w:top w:w="0" w:type="dxa"/>
            <w:bottom w:w="0" w:type="dxa"/>
          </w:tblCellMar>
        </w:tblPrEx>
        <w:tc>
          <w:tcPr>
            <w:tcW w:w="1247" w:type="dxa"/>
          </w:tcPr>
          <w:p w14:paraId="14127192" w14:textId="77777777" w:rsidR="0086134E" w:rsidRPr="0086134E" w:rsidRDefault="0086134E" w:rsidP="0086134E">
            <w:pPr>
              <w:spacing w:line="240" w:lineRule="auto"/>
              <w:jc w:val="left"/>
              <w:rPr>
                <w:rFonts w:cs="Frankruhel"/>
                <w:sz w:val="24"/>
                <w:rtl/>
              </w:rPr>
            </w:pPr>
            <w:r>
              <w:rPr>
                <w:rFonts w:cs="Times New Roman"/>
                <w:sz w:val="24"/>
                <w:rtl/>
              </w:rPr>
              <w:t xml:space="preserve">סעיף 15 </w:t>
            </w:r>
          </w:p>
        </w:tc>
        <w:tc>
          <w:tcPr>
            <w:tcW w:w="5669" w:type="dxa"/>
          </w:tcPr>
          <w:p w14:paraId="229BA99C" w14:textId="77777777" w:rsidR="0086134E" w:rsidRPr="0086134E" w:rsidRDefault="0086134E" w:rsidP="0086134E">
            <w:pPr>
              <w:spacing w:line="240" w:lineRule="auto"/>
              <w:jc w:val="left"/>
              <w:rPr>
                <w:rFonts w:cs="Frankruhel"/>
                <w:sz w:val="24"/>
                <w:rtl/>
              </w:rPr>
            </w:pPr>
            <w:r>
              <w:rPr>
                <w:rFonts w:cs="Times New Roman"/>
                <w:sz w:val="24"/>
                <w:rtl/>
              </w:rPr>
              <w:t>אמינות קליטות שפכים</w:t>
            </w:r>
          </w:p>
        </w:tc>
        <w:tc>
          <w:tcPr>
            <w:tcW w:w="567" w:type="dxa"/>
          </w:tcPr>
          <w:p w14:paraId="48C688A8" w14:textId="77777777" w:rsidR="0086134E" w:rsidRPr="0086134E" w:rsidRDefault="0086134E" w:rsidP="0086134E">
            <w:pPr>
              <w:spacing w:line="240" w:lineRule="auto"/>
              <w:jc w:val="left"/>
              <w:rPr>
                <w:rStyle w:val="Hyperlink"/>
                <w:rtl/>
              </w:rPr>
            </w:pPr>
            <w:hyperlink w:anchor="Seif15" w:tooltip="אמינות קליטות שפכים" w:history="1">
              <w:r w:rsidRPr="0086134E">
                <w:rPr>
                  <w:rStyle w:val="Hyperlink"/>
                </w:rPr>
                <w:t>Go</w:t>
              </w:r>
            </w:hyperlink>
          </w:p>
        </w:tc>
        <w:tc>
          <w:tcPr>
            <w:tcW w:w="850" w:type="dxa"/>
          </w:tcPr>
          <w:p w14:paraId="03757DB6"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6134E" w:rsidRPr="0086134E" w14:paraId="6C47AA9A" w14:textId="77777777" w:rsidTr="0086134E">
        <w:tblPrEx>
          <w:tblCellMar>
            <w:top w:w="0" w:type="dxa"/>
            <w:bottom w:w="0" w:type="dxa"/>
          </w:tblCellMar>
        </w:tblPrEx>
        <w:tc>
          <w:tcPr>
            <w:tcW w:w="1247" w:type="dxa"/>
          </w:tcPr>
          <w:p w14:paraId="1DBA2351" w14:textId="77777777" w:rsidR="0086134E" w:rsidRPr="0086134E" w:rsidRDefault="0086134E" w:rsidP="0086134E">
            <w:pPr>
              <w:spacing w:line="240" w:lineRule="auto"/>
              <w:jc w:val="left"/>
              <w:rPr>
                <w:rFonts w:cs="Frankruhel"/>
                <w:sz w:val="24"/>
                <w:rtl/>
              </w:rPr>
            </w:pPr>
            <w:r>
              <w:rPr>
                <w:rFonts w:cs="Times New Roman"/>
                <w:sz w:val="24"/>
                <w:rtl/>
              </w:rPr>
              <w:t xml:space="preserve">סעיף 16 </w:t>
            </w:r>
          </w:p>
        </w:tc>
        <w:tc>
          <w:tcPr>
            <w:tcW w:w="5669" w:type="dxa"/>
          </w:tcPr>
          <w:p w14:paraId="08E9A61B" w14:textId="77777777" w:rsidR="0086134E" w:rsidRPr="0086134E" w:rsidRDefault="0086134E" w:rsidP="0086134E">
            <w:pPr>
              <w:spacing w:line="240" w:lineRule="auto"/>
              <w:jc w:val="left"/>
              <w:rPr>
                <w:rFonts w:cs="Frankruhel"/>
                <w:sz w:val="24"/>
                <w:rtl/>
              </w:rPr>
            </w:pPr>
            <w:r>
              <w:rPr>
                <w:rFonts w:cs="Times New Roman"/>
                <w:sz w:val="24"/>
                <w:rtl/>
              </w:rPr>
              <w:t>חיבור צרכן למערכת ביוב</w:t>
            </w:r>
          </w:p>
        </w:tc>
        <w:tc>
          <w:tcPr>
            <w:tcW w:w="567" w:type="dxa"/>
          </w:tcPr>
          <w:p w14:paraId="06961ED2" w14:textId="77777777" w:rsidR="0086134E" w:rsidRPr="0086134E" w:rsidRDefault="0086134E" w:rsidP="0086134E">
            <w:pPr>
              <w:spacing w:line="240" w:lineRule="auto"/>
              <w:jc w:val="left"/>
              <w:rPr>
                <w:rStyle w:val="Hyperlink"/>
                <w:rtl/>
              </w:rPr>
            </w:pPr>
            <w:hyperlink w:anchor="Seif16" w:tooltip="חיבור צרכן למערכת ביוב" w:history="1">
              <w:r w:rsidRPr="0086134E">
                <w:rPr>
                  <w:rStyle w:val="Hyperlink"/>
                </w:rPr>
                <w:t>Go</w:t>
              </w:r>
            </w:hyperlink>
          </w:p>
        </w:tc>
        <w:tc>
          <w:tcPr>
            <w:tcW w:w="850" w:type="dxa"/>
          </w:tcPr>
          <w:p w14:paraId="48291CEE"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6134E" w:rsidRPr="0086134E" w14:paraId="2AC57BCF" w14:textId="77777777" w:rsidTr="0086134E">
        <w:tblPrEx>
          <w:tblCellMar>
            <w:top w:w="0" w:type="dxa"/>
            <w:bottom w:w="0" w:type="dxa"/>
          </w:tblCellMar>
        </w:tblPrEx>
        <w:tc>
          <w:tcPr>
            <w:tcW w:w="1247" w:type="dxa"/>
          </w:tcPr>
          <w:p w14:paraId="1468D57A" w14:textId="77777777" w:rsidR="0086134E" w:rsidRPr="0086134E" w:rsidRDefault="0086134E" w:rsidP="0086134E">
            <w:pPr>
              <w:spacing w:line="240" w:lineRule="auto"/>
              <w:jc w:val="left"/>
              <w:rPr>
                <w:rFonts w:cs="Frankruhel"/>
                <w:sz w:val="24"/>
                <w:rtl/>
              </w:rPr>
            </w:pPr>
            <w:r>
              <w:rPr>
                <w:rFonts w:cs="Times New Roman"/>
                <w:sz w:val="24"/>
                <w:rtl/>
              </w:rPr>
              <w:t xml:space="preserve">סעיף 17 </w:t>
            </w:r>
          </w:p>
        </w:tc>
        <w:tc>
          <w:tcPr>
            <w:tcW w:w="5669" w:type="dxa"/>
          </w:tcPr>
          <w:p w14:paraId="14D262CB" w14:textId="77777777" w:rsidR="0086134E" w:rsidRPr="0086134E" w:rsidRDefault="0086134E" w:rsidP="0086134E">
            <w:pPr>
              <w:spacing w:line="240" w:lineRule="auto"/>
              <w:jc w:val="left"/>
              <w:rPr>
                <w:rFonts w:cs="Frankruhel"/>
                <w:sz w:val="24"/>
                <w:rtl/>
              </w:rPr>
            </w:pPr>
            <w:r>
              <w:rPr>
                <w:rFonts w:cs="Times New Roman"/>
                <w:sz w:val="24"/>
                <w:rtl/>
              </w:rPr>
              <w:t>מיפוי חיבורי ניקוז למערכת הביוב</w:t>
            </w:r>
          </w:p>
        </w:tc>
        <w:tc>
          <w:tcPr>
            <w:tcW w:w="567" w:type="dxa"/>
          </w:tcPr>
          <w:p w14:paraId="6624C56F" w14:textId="77777777" w:rsidR="0086134E" w:rsidRPr="0086134E" w:rsidRDefault="0086134E" w:rsidP="0086134E">
            <w:pPr>
              <w:spacing w:line="240" w:lineRule="auto"/>
              <w:jc w:val="left"/>
              <w:rPr>
                <w:rStyle w:val="Hyperlink"/>
                <w:rtl/>
              </w:rPr>
            </w:pPr>
            <w:hyperlink w:anchor="Seif17" w:tooltip="מיפוי חיבורי ניקוז למערכת הביוב" w:history="1">
              <w:r w:rsidRPr="0086134E">
                <w:rPr>
                  <w:rStyle w:val="Hyperlink"/>
                </w:rPr>
                <w:t>Go</w:t>
              </w:r>
            </w:hyperlink>
          </w:p>
        </w:tc>
        <w:tc>
          <w:tcPr>
            <w:tcW w:w="850" w:type="dxa"/>
          </w:tcPr>
          <w:p w14:paraId="2BB71C4D"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86134E" w:rsidRPr="0086134E" w14:paraId="7523E453" w14:textId="77777777" w:rsidTr="0086134E">
        <w:tblPrEx>
          <w:tblCellMar>
            <w:top w:w="0" w:type="dxa"/>
            <w:bottom w:w="0" w:type="dxa"/>
          </w:tblCellMar>
        </w:tblPrEx>
        <w:tc>
          <w:tcPr>
            <w:tcW w:w="1247" w:type="dxa"/>
          </w:tcPr>
          <w:p w14:paraId="752B72C3" w14:textId="77777777" w:rsidR="0086134E" w:rsidRPr="0086134E" w:rsidRDefault="0086134E" w:rsidP="0086134E">
            <w:pPr>
              <w:spacing w:line="240" w:lineRule="auto"/>
              <w:jc w:val="left"/>
              <w:rPr>
                <w:rFonts w:cs="Frankruhel"/>
                <w:sz w:val="24"/>
                <w:rtl/>
              </w:rPr>
            </w:pPr>
            <w:r>
              <w:rPr>
                <w:rFonts w:cs="Times New Roman"/>
                <w:sz w:val="24"/>
                <w:rtl/>
              </w:rPr>
              <w:t xml:space="preserve">סעיף 18 </w:t>
            </w:r>
          </w:p>
        </w:tc>
        <w:tc>
          <w:tcPr>
            <w:tcW w:w="5669" w:type="dxa"/>
          </w:tcPr>
          <w:p w14:paraId="1EDE9662" w14:textId="77777777" w:rsidR="0086134E" w:rsidRPr="0086134E" w:rsidRDefault="0086134E" w:rsidP="0086134E">
            <w:pPr>
              <w:spacing w:line="240" w:lineRule="auto"/>
              <w:jc w:val="left"/>
              <w:rPr>
                <w:rFonts w:cs="Frankruhel"/>
                <w:sz w:val="24"/>
                <w:rtl/>
              </w:rPr>
            </w:pPr>
            <w:r>
              <w:rPr>
                <w:rFonts w:cs="Times New Roman"/>
                <w:sz w:val="24"/>
                <w:rtl/>
              </w:rPr>
              <w:t>שטיפה וצילום של קווי ביוב גרביטציונים</w:t>
            </w:r>
          </w:p>
        </w:tc>
        <w:tc>
          <w:tcPr>
            <w:tcW w:w="567" w:type="dxa"/>
          </w:tcPr>
          <w:p w14:paraId="5C3BE4AC" w14:textId="77777777" w:rsidR="0086134E" w:rsidRPr="0086134E" w:rsidRDefault="0086134E" w:rsidP="0086134E">
            <w:pPr>
              <w:spacing w:line="240" w:lineRule="auto"/>
              <w:jc w:val="left"/>
              <w:rPr>
                <w:rStyle w:val="Hyperlink"/>
                <w:rtl/>
              </w:rPr>
            </w:pPr>
            <w:hyperlink w:anchor="Seif18" w:tooltip="שטיפה וצילום של קווי ביוב גרביטציונים" w:history="1">
              <w:r w:rsidRPr="0086134E">
                <w:rPr>
                  <w:rStyle w:val="Hyperlink"/>
                </w:rPr>
                <w:t>Go</w:t>
              </w:r>
            </w:hyperlink>
          </w:p>
        </w:tc>
        <w:tc>
          <w:tcPr>
            <w:tcW w:w="850" w:type="dxa"/>
          </w:tcPr>
          <w:p w14:paraId="00C087BC"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6134E" w:rsidRPr="0086134E" w14:paraId="206DE579" w14:textId="77777777" w:rsidTr="0086134E">
        <w:tblPrEx>
          <w:tblCellMar>
            <w:top w:w="0" w:type="dxa"/>
            <w:bottom w:w="0" w:type="dxa"/>
          </w:tblCellMar>
        </w:tblPrEx>
        <w:tc>
          <w:tcPr>
            <w:tcW w:w="1247" w:type="dxa"/>
          </w:tcPr>
          <w:p w14:paraId="7CFB4AB9" w14:textId="77777777" w:rsidR="0086134E" w:rsidRPr="0086134E" w:rsidRDefault="0086134E" w:rsidP="0086134E">
            <w:pPr>
              <w:spacing w:line="240" w:lineRule="auto"/>
              <w:jc w:val="left"/>
              <w:rPr>
                <w:rFonts w:cs="Frankruhel"/>
                <w:sz w:val="24"/>
                <w:rtl/>
              </w:rPr>
            </w:pPr>
            <w:r>
              <w:rPr>
                <w:rFonts w:cs="Times New Roman"/>
                <w:sz w:val="24"/>
                <w:rtl/>
              </w:rPr>
              <w:t xml:space="preserve">סעיף 19 </w:t>
            </w:r>
          </w:p>
        </w:tc>
        <w:tc>
          <w:tcPr>
            <w:tcW w:w="5669" w:type="dxa"/>
          </w:tcPr>
          <w:p w14:paraId="4F6E8947" w14:textId="77777777" w:rsidR="0086134E" w:rsidRPr="0086134E" w:rsidRDefault="0086134E" w:rsidP="0086134E">
            <w:pPr>
              <w:spacing w:line="240" w:lineRule="auto"/>
              <w:jc w:val="left"/>
              <w:rPr>
                <w:rFonts w:cs="Frankruhel"/>
                <w:sz w:val="24"/>
                <w:rtl/>
              </w:rPr>
            </w:pPr>
            <w:r>
              <w:rPr>
                <w:rFonts w:cs="Times New Roman"/>
                <w:sz w:val="24"/>
                <w:rtl/>
              </w:rPr>
              <w:t>חובת הצבת מיתקן לריקון ביוביות</w:t>
            </w:r>
          </w:p>
        </w:tc>
        <w:tc>
          <w:tcPr>
            <w:tcW w:w="567" w:type="dxa"/>
          </w:tcPr>
          <w:p w14:paraId="5E953C30" w14:textId="77777777" w:rsidR="0086134E" w:rsidRPr="0086134E" w:rsidRDefault="0086134E" w:rsidP="0086134E">
            <w:pPr>
              <w:spacing w:line="240" w:lineRule="auto"/>
              <w:jc w:val="left"/>
              <w:rPr>
                <w:rStyle w:val="Hyperlink"/>
                <w:rtl/>
              </w:rPr>
            </w:pPr>
            <w:hyperlink w:anchor="Seif19" w:tooltip="חובת הצבת מיתקן לריקון ביוביות" w:history="1">
              <w:r w:rsidRPr="0086134E">
                <w:rPr>
                  <w:rStyle w:val="Hyperlink"/>
                </w:rPr>
                <w:t>Go</w:t>
              </w:r>
            </w:hyperlink>
          </w:p>
        </w:tc>
        <w:tc>
          <w:tcPr>
            <w:tcW w:w="850" w:type="dxa"/>
          </w:tcPr>
          <w:p w14:paraId="1E32DDA6"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6134E" w:rsidRPr="0086134E" w14:paraId="377A96CF" w14:textId="77777777" w:rsidTr="0086134E">
        <w:tblPrEx>
          <w:tblCellMar>
            <w:top w:w="0" w:type="dxa"/>
            <w:bottom w:w="0" w:type="dxa"/>
          </w:tblCellMar>
        </w:tblPrEx>
        <w:tc>
          <w:tcPr>
            <w:tcW w:w="1247" w:type="dxa"/>
          </w:tcPr>
          <w:p w14:paraId="33092754" w14:textId="77777777" w:rsidR="0086134E" w:rsidRPr="0086134E" w:rsidRDefault="0086134E" w:rsidP="0086134E">
            <w:pPr>
              <w:spacing w:line="240" w:lineRule="auto"/>
              <w:jc w:val="left"/>
              <w:rPr>
                <w:rFonts w:cs="Frankruhel"/>
                <w:sz w:val="24"/>
                <w:rtl/>
              </w:rPr>
            </w:pPr>
          </w:p>
        </w:tc>
        <w:tc>
          <w:tcPr>
            <w:tcW w:w="5669" w:type="dxa"/>
          </w:tcPr>
          <w:p w14:paraId="0136893A" w14:textId="77777777" w:rsidR="0086134E" w:rsidRPr="0086134E" w:rsidRDefault="0086134E" w:rsidP="0086134E">
            <w:pPr>
              <w:spacing w:line="240" w:lineRule="auto"/>
              <w:jc w:val="left"/>
              <w:rPr>
                <w:rFonts w:cs="Frankruhel"/>
                <w:sz w:val="24"/>
                <w:rtl/>
              </w:rPr>
            </w:pPr>
            <w:r>
              <w:rPr>
                <w:rFonts w:cs="Times New Roman"/>
                <w:sz w:val="24"/>
                <w:rtl/>
              </w:rPr>
              <w:t>פרק ה': הוראות משותפות</w:t>
            </w:r>
          </w:p>
        </w:tc>
        <w:tc>
          <w:tcPr>
            <w:tcW w:w="567" w:type="dxa"/>
          </w:tcPr>
          <w:p w14:paraId="243B2308" w14:textId="77777777" w:rsidR="0086134E" w:rsidRPr="0086134E" w:rsidRDefault="0086134E" w:rsidP="0086134E">
            <w:pPr>
              <w:spacing w:line="240" w:lineRule="auto"/>
              <w:jc w:val="left"/>
              <w:rPr>
                <w:rStyle w:val="Hyperlink"/>
                <w:rtl/>
              </w:rPr>
            </w:pPr>
            <w:hyperlink w:anchor="med4" w:tooltip="פרק ה: הוראות משותפות" w:history="1">
              <w:r w:rsidRPr="0086134E">
                <w:rPr>
                  <w:rStyle w:val="Hyperlink"/>
                </w:rPr>
                <w:t>Go</w:t>
              </w:r>
            </w:hyperlink>
          </w:p>
        </w:tc>
        <w:tc>
          <w:tcPr>
            <w:tcW w:w="850" w:type="dxa"/>
          </w:tcPr>
          <w:p w14:paraId="0BBB9CCA"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6134E" w:rsidRPr="0086134E" w14:paraId="4BCFFF79" w14:textId="77777777" w:rsidTr="0086134E">
        <w:tblPrEx>
          <w:tblCellMar>
            <w:top w:w="0" w:type="dxa"/>
            <w:bottom w:w="0" w:type="dxa"/>
          </w:tblCellMar>
        </w:tblPrEx>
        <w:tc>
          <w:tcPr>
            <w:tcW w:w="1247" w:type="dxa"/>
          </w:tcPr>
          <w:p w14:paraId="74F865D7" w14:textId="77777777" w:rsidR="0086134E" w:rsidRPr="0086134E" w:rsidRDefault="0086134E" w:rsidP="0086134E">
            <w:pPr>
              <w:spacing w:line="240" w:lineRule="auto"/>
              <w:jc w:val="left"/>
              <w:rPr>
                <w:rFonts w:cs="Frankruhel"/>
                <w:sz w:val="24"/>
                <w:rtl/>
              </w:rPr>
            </w:pPr>
            <w:r>
              <w:rPr>
                <w:rFonts w:cs="Times New Roman"/>
                <w:sz w:val="24"/>
                <w:rtl/>
              </w:rPr>
              <w:t xml:space="preserve">סעיף 20 </w:t>
            </w:r>
          </w:p>
        </w:tc>
        <w:tc>
          <w:tcPr>
            <w:tcW w:w="5669" w:type="dxa"/>
          </w:tcPr>
          <w:p w14:paraId="7867DB25" w14:textId="77777777" w:rsidR="0086134E" w:rsidRPr="0086134E" w:rsidRDefault="0086134E" w:rsidP="0086134E">
            <w:pPr>
              <w:spacing w:line="240" w:lineRule="auto"/>
              <w:jc w:val="left"/>
              <w:rPr>
                <w:rFonts w:cs="Frankruhel"/>
                <w:sz w:val="24"/>
                <w:rtl/>
              </w:rPr>
            </w:pPr>
            <w:r>
              <w:rPr>
                <w:rFonts w:cs="Times New Roman"/>
                <w:sz w:val="24"/>
                <w:rtl/>
              </w:rPr>
              <w:t>מיפוי מערכות המים והביוב</w:t>
            </w:r>
          </w:p>
        </w:tc>
        <w:tc>
          <w:tcPr>
            <w:tcW w:w="567" w:type="dxa"/>
          </w:tcPr>
          <w:p w14:paraId="434F05F7" w14:textId="77777777" w:rsidR="0086134E" w:rsidRPr="0086134E" w:rsidRDefault="0086134E" w:rsidP="0086134E">
            <w:pPr>
              <w:spacing w:line="240" w:lineRule="auto"/>
              <w:jc w:val="left"/>
              <w:rPr>
                <w:rStyle w:val="Hyperlink"/>
                <w:rtl/>
              </w:rPr>
            </w:pPr>
            <w:hyperlink w:anchor="Seif20" w:tooltip="מיפוי מערכות המים והביוב" w:history="1">
              <w:r w:rsidRPr="0086134E">
                <w:rPr>
                  <w:rStyle w:val="Hyperlink"/>
                </w:rPr>
                <w:t>Go</w:t>
              </w:r>
            </w:hyperlink>
          </w:p>
        </w:tc>
        <w:tc>
          <w:tcPr>
            <w:tcW w:w="850" w:type="dxa"/>
          </w:tcPr>
          <w:p w14:paraId="49A4A162"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86134E" w:rsidRPr="0086134E" w14:paraId="16549952" w14:textId="77777777" w:rsidTr="0086134E">
        <w:tblPrEx>
          <w:tblCellMar>
            <w:top w:w="0" w:type="dxa"/>
            <w:bottom w:w="0" w:type="dxa"/>
          </w:tblCellMar>
        </w:tblPrEx>
        <w:tc>
          <w:tcPr>
            <w:tcW w:w="1247" w:type="dxa"/>
          </w:tcPr>
          <w:p w14:paraId="05889AC1" w14:textId="77777777" w:rsidR="0086134E" w:rsidRPr="0086134E" w:rsidRDefault="0086134E" w:rsidP="0086134E">
            <w:pPr>
              <w:spacing w:line="240" w:lineRule="auto"/>
              <w:jc w:val="left"/>
              <w:rPr>
                <w:rFonts w:cs="Frankruhel"/>
                <w:sz w:val="24"/>
                <w:rtl/>
              </w:rPr>
            </w:pPr>
            <w:r>
              <w:rPr>
                <w:rFonts w:cs="Times New Roman"/>
                <w:sz w:val="24"/>
                <w:rtl/>
              </w:rPr>
              <w:t xml:space="preserve">סעיף 21 </w:t>
            </w:r>
          </w:p>
        </w:tc>
        <w:tc>
          <w:tcPr>
            <w:tcW w:w="5669" w:type="dxa"/>
          </w:tcPr>
          <w:p w14:paraId="64A590C3" w14:textId="77777777" w:rsidR="0086134E" w:rsidRPr="0086134E" w:rsidRDefault="0086134E" w:rsidP="0086134E">
            <w:pPr>
              <w:spacing w:line="240" w:lineRule="auto"/>
              <w:jc w:val="left"/>
              <w:rPr>
                <w:rFonts w:cs="Frankruhel"/>
                <w:sz w:val="24"/>
                <w:rtl/>
              </w:rPr>
            </w:pPr>
            <w:r>
              <w:rPr>
                <w:rFonts w:cs="Times New Roman"/>
                <w:sz w:val="24"/>
                <w:rtl/>
              </w:rPr>
              <w:t>מפרט טכני להתקנת מערכת מים או ביוב</w:t>
            </w:r>
          </w:p>
        </w:tc>
        <w:tc>
          <w:tcPr>
            <w:tcW w:w="567" w:type="dxa"/>
          </w:tcPr>
          <w:p w14:paraId="3EAF80F3" w14:textId="77777777" w:rsidR="0086134E" w:rsidRPr="0086134E" w:rsidRDefault="0086134E" w:rsidP="0086134E">
            <w:pPr>
              <w:spacing w:line="240" w:lineRule="auto"/>
              <w:jc w:val="left"/>
              <w:rPr>
                <w:rStyle w:val="Hyperlink"/>
                <w:rtl/>
              </w:rPr>
            </w:pPr>
            <w:hyperlink w:anchor="Seif21" w:tooltip="מפרט טכני להתקנת מערכת מים או ביוב" w:history="1">
              <w:r w:rsidRPr="0086134E">
                <w:rPr>
                  <w:rStyle w:val="Hyperlink"/>
                </w:rPr>
                <w:t>Go</w:t>
              </w:r>
            </w:hyperlink>
          </w:p>
        </w:tc>
        <w:tc>
          <w:tcPr>
            <w:tcW w:w="850" w:type="dxa"/>
          </w:tcPr>
          <w:p w14:paraId="6DF2CAA2"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6134E" w:rsidRPr="0086134E" w14:paraId="4E24B3FB" w14:textId="77777777" w:rsidTr="0086134E">
        <w:tblPrEx>
          <w:tblCellMar>
            <w:top w:w="0" w:type="dxa"/>
            <w:bottom w:w="0" w:type="dxa"/>
          </w:tblCellMar>
        </w:tblPrEx>
        <w:tc>
          <w:tcPr>
            <w:tcW w:w="1247" w:type="dxa"/>
          </w:tcPr>
          <w:p w14:paraId="468AAAFE" w14:textId="77777777" w:rsidR="0086134E" w:rsidRPr="0086134E" w:rsidRDefault="0086134E" w:rsidP="0086134E">
            <w:pPr>
              <w:spacing w:line="240" w:lineRule="auto"/>
              <w:jc w:val="left"/>
              <w:rPr>
                <w:rFonts w:cs="Frankruhel"/>
                <w:sz w:val="24"/>
                <w:rtl/>
              </w:rPr>
            </w:pPr>
            <w:r>
              <w:rPr>
                <w:rFonts w:cs="Times New Roman"/>
                <w:sz w:val="24"/>
                <w:rtl/>
              </w:rPr>
              <w:t xml:space="preserve">סעיף 22 </w:t>
            </w:r>
          </w:p>
        </w:tc>
        <w:tc>
          <w:tcPr>
            <w:tcW w:w="5669" w:type="dxa"/>
          </w:tcPr>
          <w:p w14:paraId="50CEA1B2" w14:textId="77777777" w:rsidR="0086134E" w:rsidRPr="0086134E" w:rsidRDefault="0086134E" w:rsidP="0086134E">
            <w:pPr>
              <w:spacing w:line="240" w:lineRule="auto"/>
              <w:jc w:val="left"/>
              <w:rPr>
                <w:rFonts w:cs="Frankruhel"/>
                <w:sz w:val="24"/>
                <w:rtl/>
              </w:rPr>
            </w:pPr>
            <w:r>
              <w:rPr>
                <w:rFonts w:cs="Times New Roman"/>
                <w:sz w:val="24"/>
                <w:rtl/>
              </w:rPr>
              <w:t>ניהול ממוחשב של מערכות המים והביוב</w:t>
            </w:r>
          </w:p>
        </w:tc>
        <w:tc>
          <w:tcPr>
            <w:tcW w:w="567" w:type="dxa"/>
          </w:tcPr>
          <w:p w14:paraId="221E182F" w14:textId="77777777" w:rsidR="0086134E" w:rsidRPr="0086134E" w:rsidRDefault="0086134E" w:rsidP="0086134E">
            <w:pPr>
              <w:spacing w:line="240" w:lineRule="auto"/>
              <w:jc w:val="left"/>
              <w:rPr>
                <w:rStyle w:val="Hyperlink"/>
                <w:rtl/>
              </w:rPr>
            </w:pPr>
            <w:hyperlink w:anchor="Seif22" w:tooltip="ניהול ממוחשב של מערכות המים והביוב" w:history="1">
              <w:r w:rsidRPr="0086134E">
                <w:rPr>
                  <w:rStyle w:val="Hyperlink"/>
                </w:rPr>
                <w:t>Go</w:t>
              </w:r>
            </w:hyperlink>
          </w:p>
        </w:tc>
        <w:tc>
          <w:tcPr>
            <w:tcW w:w="850" w:type="dxa"/>
          </w:tcPr>
          <w:p w14:paraId="779299D7"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6134E" w:rsidRPr="0086134E" w14:paraId="46856C01" w14:textId="77777777" w:rsidTr="0086134E">
        <w:tblPrEx>
          <w:tblCellMar>
            <w:top w:w="0" w:type="dxa"/>
            <w:bottom w:w="0" w:type="dxa"/>
          </w:tblCellMar>
        </w:tblPrEx>
        <w:tc>
          <w:tcPr>
            <w:tcW w:w="1247" w:type="dxa"/>
          </w:tcPr>
          <w:p w14:paraId="71198D28" w14:textId="77777777" w:rsidR="0086134E" w:rsidRPr="0086134E" w:rsidRDefault="0086134E" w:rsidP="0086134E">
            <w:pPr>
              <w:spacing w:line="240" w:lineRule="auto"/>
              <w:jc w:val="left"/>
              <w:rPr>
                <w:rFonts w:cs="Frankruhel"/>
                <w:sz w:val="24"/>
                <w:rtl/>
              </w:rPr>
            </w:pPr>
            <w:r>
              <w:rPr>
                <w:rFonts w:cs="Times New Roman"/>
                <w:sz w:val="24"/>
                <w:rtl/>
              </w:rPr>
              <w:t xml:space="preserve">סעיף 23 </w:t>
            </w:r>
          </w:p>
        </w:tc>
        <w:tc>
          <w:tcPr>
            <w:tcW w:w="5669" w:type="dxa"/>
          </w:tcPr>
          <w:p w14:paraId="7C4923B9" w14:textId="77777777" w:rsidR="0086134E" w:rsidRPr="0086134E" w:rsidRDefault="0086134E" w:rsidP="0086134E">
            <w:pPr>
              <w:spacing w:line="240" w:lineRule="auto"/>
              <w:jc w:val="left"/>
              <w:rPr>
                <w:rFonts w:cs="Frankruhel"/>
                <w:sz w:val="24"/>
                <w:rtl/>
              </w:rPr>
            </w:pPr>
            <w:r>
              <w:rPr>
                <w:rFonts w:cs="Times New Roman"/>
                <w:sz w:val="24"/>
                <w:rtl/>
              </w:rPr>
              <w:t>ניהול תקלות ותחזוקה</w:t>
            </w:r>
          </w:p>
        </w:tc>
        <w:tc>
          <w:tcPr>
            <w:tcW w:w="567" w:type="dxa"/>
          </w:tcPr>
          <w:p w14:paraId="1CEC7B80" w14:textId="77777777" w:rsidR="0086134E" w:rsidRPr="0086134E" w:rsidRDefault="0086134E" w:rsidP="0086134E">
            <w:pPr>
              <w:spacing w:line="240" w:lineRule="auto"/>
              <w:jc w:val="left"/>
              <w:rPr>
                <w:rStyle w:val="Hyperlink"/>
                <w:rtl/>
              </w:rPr>
            </w:pPr>
            <w:hyperlink w:anchor="Seif23" w:tooltip="ניהול תקלות ותחזוקה" w:history="1">
              <w:r w:rsidRPr="0086134E">
                <w:rPr>
                  <w:rStyle w:val="Hyperlink"/>
                </w:rPr>
                <w:t>Go</w:t>
              </w:r>
            </w:hyperlink>
          </w:p>
        </w:tc>
        <w:tc>
          <w:tcPr>
            <w:tcW w:w="850" w:type="dxa"/>
          </w:tcPr>
          <w:p w14:paraId="374AAAC0"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6134E" w:rsidRPr="0086134E" w14:paraId="15AA85CC" w14:textId="77777777" w:rsidTr="0086134E">
        <w:tblPrEx>
          <w:tblCellMar>
            <w:top w:w="0" w:type="dxa"/>
            <w:bottom w:w="0" w:type="dxa"/>
          </w:tblCellMar>
        </w:tblPrEx>
        <w:tc>
          <w:tcPr>
            <w:tcW w:w="1247" w:type="dxa"/>
          </w:tcPr>
          <w:p w14:paraId="078D3D8E" w14:textId="77777777" w:rsidR="0086134E" w:rsidRPr="0086134E" w:rsidRDefault="0086134E" w:rsidP="0086134E">
            <w:pPr>
              <w:spacing w:line="240" w:lineRule="auto"/>
              <w:jc w:val="left"/>
              <w:rPr>
                <w:rFonts w:cs="Frankruhel"/>
                <w:sz w:val="24"/>
                <w:rtl/>
              </w:rPr>
            </w:pPr>
            <w:r>
              <w:rPr>
                <w:rFonts w:cs="Times New Roman"/>
                <w:sz w:val="24"/>
                <w:rtl/>
              </w:rPr>
              <w:t xml:space="preserve">סעיף 24 </w:t>
            </w:r>
          </w:p>
        </w:tc>
        <w:tc>
          <w:tcPr>
            <w:tcW w:w="5669" w:type="dxa"/>
          </w:tcPr>
          <w:p w14:paraId="507F263C" w14:textId="77777777" w:rsidR="0086134E" w:rsidRPr="0086134E" w:rsidRDefault="0086134E" w:rsidP="0086134E">
            <w:pPr>
              <w:spacing w:line="240" w:lineRule="auto"/>
              <w:jc w:val="left"/>
              <w:rPr>
                <w:rFonts w:cs="Frankruhel"/>
                <w:sz w:val="24"/>
                <w:rtl/>
              </w:rPr>
            </w:pPr>
            <w:r>
              <w:rPr>
                <w:rFonts w:cs="Times New Roman"/>
                <w:sz w:val="24"/>
                <w:rtl/>
              </w:rPr>
              <w:t>נהלים לביצוע פעולות תחזוקה</w:t>
            </w:r>
          </w:p>
        </w:tc>
        <w:tc>
          <w:tcPr>
            <w:tcW w:w="567" w:type="dxa"/>
          </w:tcPr>
          <w:p w14:paraId="38EAA7BC" w14:textId="77777777" w:rsidR="0086134E" w:rsidRPr="0086134E" w:rsidRDefault="0086134E" w:rsidP="0086134E">
            <w:pPr>
              <w:spacing w:line="240" w:lineRule="auto"/>
              <w:jc w:val="left"/>
              <w:rPr>
                <w:rStyle w:val="Hyperlink"/>
                <w:rtl/>
              </w:rPr>
            </w:pPr>
            <w:hyperlink w:anchor="Seif24" w:tooltip="נהלים לביצוע פעולות תחזוקה" w:history="1">
              <w:r w:rsidRPr="0086134E">
                <w:rPr>
                  <w:rStyle w:val="Hyperlink"/>
                </w:rPr>
                <w:t>Go</w:t>
              </w:r>
            </w:hyperlink>
          </w:p>
        </w:tc>
        <w:tc>
          <w:tcPr>
            <w:tcW w:w="850" w:type="dxa"/>
          </w:tcPr>
          <w:p w14:paraId="1D31AC45"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6134E" w:rsidRPr="0086134E" w14:paraId="1083FAA1" w14:textId="77777777" w:rsidTr="0086134E">
        <w:tblPrEx>
          <w:tblCellMar>
            <w:top w:w="0" w:type="dxa"/>
            <w:bottom w:w="0" w:type="dxa"/>
          </w:tblCellMar>
        </w:tblPrEx>
        <w:tc>
          <w:tcPr>
            <w:tcW w:w="1247" w:type="dxa"/>
          </w:tcPr>
          <w:p w14:paraId="49DB9576" w14:textId="77777777" w:rsidR="0086134E" w:rsidRPr="0086134E" w:rsidRDefault="0086134E" w:rsidP="0086134E">
            <w:pPr>
              <w:spacing w:line="240" w:lineRule="auto"/>
              <w:jc w:val="left"/>
              <w:rPr>
                <w:rFonts w:cs="Frankruhel"/>
                <w:sz w:val="24"/>
                <w:rtl/>
              </w:rPr>
            </w:pPr>
            <w:r>
              <w:rPr>
                <w:rFonts w:cs="Times New Roman"/>
                <w:sz w:val="24"/>
                <w:rtl/>
              </w:rPr>
              <w:t xml:space="preserve">סעיף 25 </w:t>
            </w:r>
          </w:p>
        </w:tc>
        <w:tc>
          <w:tcPr>
            <w:tcW w:w="5669" w:type="dxa"/>
          </w:tcPr>
          <w:p w14:paraId="0801AC1C" w14:textId="77777777" w:rsidR="0086134E" w:rsidRPr="0086134E" w:rsidRDefault="0086134E" w:rsidP="0086134E">
            <w:pPr>
              <w:spacing w:line="240" w:lineRule="auto"/>
              <w:jc w:val="left"/>
              <w:rPr>
                <w:rFonts w:cs="Frankruhel"/>
                <w:sz w:val="24"/>
                <w:rtl/>
              </w:rPr>
            </w:pPr>
            <w:r>
              <w:rPr>
                <w:rFonts w:cs="Times New Roman"/>
                <w:sz w:val="24"/>
                <w:rtl/>
              </w:rPr>
              <w:t>מפקח עבודות תשתית</w:t>
            </w:r>
          </w:p>
        </w:tc>
        <w:tc>
          <w:tcPr>
            <w:tcW w:w="567" w:type="dxa"/>
          </w:tcPr>
          <w:p w14:paraId="4334524A" w14:textId="77777777" w:rsidR="0086134E" w:rsidRPr="0086134E" w:rsidRDefault="0086134E" w:rsidP="0086134E">
            <w:pPr>
              <w:spacing w:line="240" w:lineRule="auto"/>
              <w:jc w:val="left"/>
              <w:rPr>
                <w:rStyle w:val="Hyperlink"/>
                <w:rtl/>
              </w:rPr>
            </w:pPr>
            <w:hyperlink w:anchor="Seif25" w:tooltip="מפקח עבודות תשתית" w:history="1">
              <w:r w:rsidRPr="0086134E">
                <w:rPr>
                  <w:rStyle w:val="Hyperlink"/>
                </w:rPr>
                <w:t>Go</w:t>
              </w:r>
            </w:hyperlink>
          </w:p>
        </w:tc>
        <w:tc>
          <w:tcPr>
            <w:tcW w:w="850" w:type="dxa"/>
          </w:tcPr>
          <w:p w14:paraId="4945A97D"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6134E" w:rsidRPr="0086134E" w14:paraId="54D0F0C9" w14:textId="77777777" w:rsidTr="0086134E">
        <w:tblPrEx>
          <w:tblCellMar>
            <w:top w:w="0" w:type="dxa"/>
            <w:bottom w:w="0" w:type="dxa"/>
          </w:tblCellMar>
        </w:tblPrEx>
        <w:tc>
          <w:tcPr>
            <w:tcW w:w="1247" w:type="dxa"/>
          </w:tcPr>
          <w:p w14:paraId="32329A47" w14:textId="77777777" w:rsidR="0086134E" w:rsidRPr="0086134E" w:rsidRDefault="0086134E" w:rsidP="0086134E">
            <w:pPr>
              <w:spacing w:line="240" w:lineRule="auto"/>
              <w:jc w:val="left"/>
              <w:rPr>
                <w:rFonts w:cs="Frankruhel"/>
                <w:sz w:val="24"/>
                <w:rtl/>
              </w:rPr>
            </w:pPr>
            <w:r>
              <w:rPr>
                <w:rFonts w:cs="Times New Roman"/>
                <w:sz w:val="24"/>
                <w:rtl/>
              </w:rPr>
              <w:t xml:space="preserve">סעיף 26 </w:t>
            </w:r>
          </w:p>
        </w:tc>
        <w:tc>
          <w:tcPr>
            <w:tcW w:w="5669" w:type="dxa"/>
          </w:tcPr>
          <w:p w14:paraId="5A555A93" w14:textId="77777777" w:rsidR="0086134E" w:rsidRPr="0086134E" w:rsidRDefault="0086134E" w:rsidP="0086134E">
            <w:pPr>
              <w:spacing w:line="240" w:lineRule="auto"/>
              <w:jc w:val="left"/>
              <w:rPr>
                <w:rFonts w:cs="Frankruhel"/>
                <w:sz w:val="24"/>
                <w:rtl/>
              </w:rPr>
            </w:pPr>
            <w:r>
              <w:rPr>
                <w:rFonts w:cs="Times New Roman"/>
                <w:sz w:val="24"/>
                <w:rtl/>
              </w:rPr>
              <w:t>הנחיות להגשת תכנית סניטרית</w:t>
            </w:r>
          </w:p>
        </w:tc>
        <w:tc>
          <w:tcPr>
            <w:tcW w:w="567" w:type="dxa"/>
          </w:tcPr>
          <w:p w14:paraId="1780AFDE" w14:textId="77777777" w:rsidR="0086134E" w:rsidRPr="0086134E" w:rsidRDefault="0086134E" w:rsidP="0086134E">
            <w:pPr>
              <w:spacing w:line="240" w:lineRule="auto"/>
              <w:jc w:val="left"/>
              <w:rPr>
                <w:rStyle w:val="Hyperlink"/>
                <w:rtl/>
              </w:rPr>
            </w:pPr>
            <w:hyperlink w:anchor="Seif26" w:tooltip="הנחיות להגשת תכנית סניטרית" w:history="1">
              <w:r w:rsidRPr="0086134E">
                <w:rPr>
                  <w:rStyle w:val="Hyperlink"/>
                </w:rPr>
                <w:t>Go</w:t>
              </w:r>
            </w:hyperlink>
          </w:p>
        </w:tc>
        <w:tc>
          <w:tcPr>
            <w:tcW w:w="850" w:type="dxa"/>
          </w:tcPr>
          <w:p w14:paraId="3EE791CB"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86134E" w:rsidRPr="0086134E" w14:paraId="7196D601" w14:textId="77777777" w:rsidTr="0086134E">
        <w:tblPrEx>
          <w:tblCellMar>
            <w:top w:w="0" w:type="dxa"/>
            <w:bottom w:w="0" w:type="dxa"/>
          </w:tblCellMar>
        </w:tblPrEx>
        <w:tc>
          <w:tcPr>
            <w:tcW w:w="1247" w:type="dxa"/>
          </w:tcPr>
          <w:p w14:paraId="6EB23944" w14:textId="77777777" w:rsidR="0086134E" w:rsidRPr="0086134E" w:rsidRDefault="0086134E" w:rsidP="0086134E">
            <w:pPr>
              <w:spacing w:line="240" w:lineRule="auto"/>
              <w:jc w:val="left"/>
              <w:rPr>
                <w:rFonts w:cs="Frankruhel"/>
                <w:sz w:val="24"/>
                <w:rtl/>
              </w:rPr>
            </w:pPr>
          </w:p>
        </w:tc>
        <w:tc>
          <w:tcPr>
            <w:tcW w:w="5669" w:type="dxa"/>
          </w:tcPr>
          <w:p w14:paraId="464BD545" w14:textId="77777777" w:rsidR="0086134E" w:rsidRPr="0086134E" w:rsidRDefault="0086134E" w:rsidP="0086134E">
            <w:pPr>
              <w:spacing w:line="240" w:lineRule="auto"/>
              <w:jc w:val="left"/>
              <w:rPr>
                <w:rFonts w:cs="Frankruhel"/>
                <w:sz w:val="24"/>
                <w:rtl/>
              </w:rPr>
            </w:pPr>
            <w:r>
              <w:rPr>
                <w:rFonts w:cs="Times New Roman"/>
                <w:sz w:val="24"/>
                <w:rtl/>
              </w:rPr>
              <w:t>פרק ו': תכנון, הקמה והחלפה של מערכות מים וביוב</w:t>
            </w:r>
          </w:p>
        </w:tc>
        <w:tc>
          <w:tcPr>
            <w:tcW w:w="567" w:type="dxa"/>
          </w:tcPr>
          <w:p w14:paraId="6641A3BD" w14:textId="77777777" w:rsidR="0086134E" w:rsidRPr="0086134E" w:rsidRDefault="0086134E" w:rsidP="0086134E">
            <w:pPr>
              <w:spacing w:line="240" w:lineRule="auto"/>
              <w:jc w:val="left"/>
              <w:rPr>
                <w:rStyle w:val="Hyperlink"/>
                <w:rtl/>
              </w:rPr>
            </w:pPr>
            <w:hyperlink w:anchor="med5" w:tooltip="פרק ו: תכנון, הקמה והחלפה של מערכות מים וביוב" w:history="1">
              <w:r w:rsidRPr="0086134E">
                <w:rPr>
                  <w:rStyle w:val="Hyperlink"/>
                </w:rPr>
                <w:t>Go</w:t>
              </w:r>
            </w:hyperlink>
          </w:p>
        </w:tc>
        <w:tc>
          <w:tcPr>
            <w:tcW w:w="850" w:type="dxa"/>
          </w:tcPr>
          <w:p w14:paraId="7F33642C"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6134E" w:rsidRPr="0086134E" w14:paraId="67D7A8B5" w14:textId="77777777" w:rsidTr="0086134E">
        <w:tblPrEx>
          <w:tblCellMar>
            <w:top w:w="0" w:type="dxa"/>
            <w:bottom w:w="0" w:type="dxa"/>
          </w:tblCellMar>
        </w:tblPrEx>
        <w:tc>
          <w:tcPr>
            <w:tcW w:w="1247" w:type="dxa"/>
          </w:tcPr>
          <w:p w14:paraId="429CE577" w14:textId="77777777" w:rsidR="0086134E" w:rsidRPr="0086134E" w:rsidRDefault="0086134E" w:rsidP="0086134E">
            <w:pPr>
              <w:spacing w:line="240" w:lineRule="auto"/>
              <w:jc w:val="left"/>
              <w:rPr>
                <w:rFonts w:cs="Frankruhel"/>
                <w:sz w:val="24"/>
                <w:rtl/>
              </w:rPr>
            </w:pPr>
            <w:r>
              <w:rPr>
                <w:rFonts w:cs="Times New Roman"/>
                <w:sz w:val="24"/>
                <w:rtl/>
              </w:rPr>
              <w:t xml:space="preserve">סעיף 27 </w:t>
            </w:r>
          </w:p>
        </w:tc>
        <w:tc>
          <w:tcPr>
            <w:tcW w:w="5669" w:type="dxa"/>
          </w:tcPr>
          <w:p w14:paraId="181BDEE0" w14:textId="77777777" w:rsidR="0086134E" w:rsidRPr="0086134E" w:rsidRDefault="0086134E" w:rsidP="0086134E">
            <w:pPr>
              <w:spacing w:line="240" w:lineRule="auto"/>
              <w:jc w:val="left"/>
              <w:rPr>
                <w:rFonts w:cs="Frankruhel"/>
                <w:sz w:val="24"/>
                <w:rtl/>
              </w:rPr>
            </w:pPr>
            <w:r>
              <w:rPr>
                <w:rFonts w:cs="Times New Roman"/>
                <w:sz w:val="24"/>
                <w:rtl/>
              </w:rPr>
              <w:t>מועדים להגשת תכנית אב למים ולביוב ותוכנה</w:t>
            </w:r>
          </w:p>
        </w:tc>
        <w:tc>
          <w:tcPr>
            <w:tcW w:w="567" w:type="dxa"/>
          </w:tcPr>
          <w:p w14:paraId="0041E649" w14:textId="77777777" w:rsidR="0086134E" w:rsidRPr="0086134E" w:rsidRDefault="0086134E" w:rsidP="0086134E">
            <w:pPr>
              <w:spacing w:line="240" w:lineRule="auto"/>
              <w:jc w:val="left"/>
              <w:rPr>
                <w:rStyle w:val="Hyperlink"/>
                <w:rtl/>
              </w:rPr>
            </w:pPr>
            <w:hyperlink w:anchor="Seif27" w:tooltip="מועדים להגשת תכנית אב למים ולביוב ותוכנה" w:history="1">
              <w:r w:rsidRPr="0086134E">
                <w:rPr>
                  <w:rStyle w:val="Hyperlink"/>
                </w:rPr>
                <w:t>Go</w:t>
              </w:r>
            </w:hyperlink>
          </w:p>
        </w:tc>
        <w:tc>
          <w:tcPr>
            <w:tcW w:w="850" w:type="dxa"/>
          </w:tcPr>
          <w:p w14:paraId="7B2C26C1"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6134E" w:rsidRPr="0086134E" w14:paraId="23B720E8" w14:textId="77777777" w:rsidTr="0086134E">
        <w:tblPrEx>
          <w:tblCellMar>
            <w:top w:w="0" w:type="dxa"/>
            <w:bottom w:w="0" w:type="dxa"/>
          </w:tblCellMar>
        </w:tblPrEx>
        <w:tc>
          <w:tcPr>
            <w:tcW w:w="1247" w:type="dxa"/>
          </w:tcPr>
          <w:p w14:paraId="577013E0" w14:textId="77777777" w:rsidR="0086134E" w:rsidRPr="0086134E" w:rsidRDefault="0086134E" w:rsidP="0086134E">
            <w:pPr>
              <w:spacing w:line="240" w:lineRule="auto"/>
              <w:jc w:val="left"/>
              <w:rPr>
                <w:rFonts w:cs="Frankruhel"/>
                <w:sz w:val="24"/>
                <w:rtl/>
              </w:rPr>
            </w:pPr>
            <w:r>
              <w:rPr>
                <w:rFonts w:cs="Times New Roman"/>
                <w:sz w:val="24"/>
                <w:rtl/>
              </w:rPr>
              <w:t xml:space="preserve">סעיף 28 </w:t>
            </w:r>
          </w:p>
        </w:tc>
        <w:tc>
          <w:tcPr>
            <w:tcW w:w="5669" w:type="dxa"/>
          </w:tcPr>
          <w:p w14:paraId="01B75657" w14:textId="77777777" w:rsidR="0086134E" w:rsidRPr="0086134E" w:rsidRDefault="0086134E" w:rsidP="0086134E">
            <w:pPr>
              <w:spacing w:line="240" w:lineRule="auto"/>
              <w:jc w:val="left"/>
              <w:rPr>
                <w:rFonts w:cs="Frankruhel"/>
                <w:sz w:val="24"/>
                <w:rtl/>
              </w:rPr>
            </w:pPr>
            <w:r>
              <w:rPr>
                <w:rFonts w:cs="Times New Roman"/>
                <w:sz w:val="24"/>
                <w:rtl/>
              </w:rPr>
              <w:t>תכנית פיתוח</w:t>
            </w:r>
          </w:p>
        </w:tc>
        <w:tc>
          <w:tcPr>
            <w:tcW w:w="567" w:type="dxa"/>
          </w:tcPr>
          <w:p w14:paraId="7177F289" w14:textId="77777777" w:rsidR="0086134E" w:rsidRPr="0086134E" w:rsidRDefault="0086134E" w:rsidP="0086134E">
            <w:pPr>
              <w:spacing w:line="240" w:lineRule="auto"/>
              <w:jc w:val="left"/>
              <w:rPr>
                <w:rStyle w:val="Hyperlink"/>
                <w:rtl/>
              </w:rPr>
            </w:pPr>
            <w:hyperlink w:anchor="Seif28" w:tooltip="תכנית פיתוח" w:history="1">
              <w:r w:rsidRPr="0086134E">
                <w:rPr>
                  <w:rStyle w:val="Hyperlink"/>
                </w:rPr>
                <w:t>Go</w:t>
              </w:r>
            </w:hyperlink>
          </w:p>
        </w:tc>
        <w:tc>
          <w:tcPr>
            <w:tcW w:w="850" w:type="dxa"/>
          </w:tcPr>
          <w:p w14:paraId="21A0750C"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86134E" w:rsidRPr="0086134E" w14:paraId="44D0BF14" w14:textId="77777777" w:rsidTr="0086134E">
        <w:tblPrEx>
          <w:tblCellMar>
            <w:top w:w="0" w:type="dxa"/>
            <w:bottom w:w="0" w:type="dxa"/>
          </w:tblCellMar>
        </w:tblPrEx>
        <w:tc>
          <w:tcPr>
            <w:tcW w:w="1247" w:type="dxa"/>
          </w:tcPr>
          <w:p w14:paraId="43762C10" w14:textId="77777777" w:rsidR="0086134E" w:rsidRPr="0086134E" w:rsidRDefault="0086134E" w:rsidP="0086134E">
            <w:pPr>
              <w:spacing w:line="240" w:lineRule="auto"/>
              <w:jc w:val="left"/>
              <w:rPr>
                <w:rFonts w:cs="Frankruhel"/>
                <w:sz w:val="24"/>
                <w:rtl/>
              </w:rPr>
            </w:pPr>
            <w:r>
              <w:rPr>
                <w:rFonts w:cs="Times New Roman"/>
                <w:sz w:val="24"/>
                <w:rtl/>
              </w:rPr>
              <w:lastRenderedPageBreak/>
              <w:t xml:space="preserve">סעיף 29 </w:t>
            </w:r>
          </w:p>
        </w:tc>
        <w:tc>
          <w:tcPr>
            <w:tcW w:w="5669" w:type="dxa"/>
          </w:tcPr>
          <w:p w14:paraId="27853C1A" w14:textId="77777777" w:rsidR="0086134E" w:rsidRPr="0086134E" w:rsidRDefault="0086134E" w:rsidP="0086134E">
            <w:pPr>
              <w:spacing w:line="240" w:lineRule="auto"/>
              <w:jc w:val="left"/>
              <w:rPr>
                <w:rFonts w:cs="Frankruhel"/>
                <w:sz w:val="24"/>
                <w:rtl/>
              </w:rPr>
            </w:pPr>
            <w:r>
              <w:rPr>
                <w:rFonts w:cs="Times New Roman"/>
                <w:sz w:val="24"/>
                <w:rtl/>
              </w:rPr>
              <w:t>תקציב שיקום ושדרוג בתכנית פיתוח</w:t>
            </w:r>
          </w:p>
        </w:tc>
        <w:tc>
          <w:tcPr>
            <w:tcW w:w="567" w:type="dxa"/>
          </w:tcPr>
          <w:p w14:paraId="3D5F8690" w14:textId="77777777" w:rsidR="0086134E" w:rsidRPr="0086134E" w:rsidRDefault="0086134E" w:rsidP="0086134E">
            <w:pPr>
              <w:spacing w:line="240" w:lineRule="auto"/>
              <w:jc w:val="left"/>
              <w:rPr>
                <w:rStyle w:val="Hyperlink"/>
                <w:rtl/>
              </w:rPr>
            </w:pPr>
            <w:hyperlink w:anchor="Seif29" w:tooltip="תקציב שיקום ושדרוג בתכנית פיתוח" w:history="1">
              <w:r w:rsidRPr="0086134E">
                <w:rPr>
                  <w:rStyle w:val="Hyperlink"/>
                </w:rPr>
                <w:t>Go</w:t>
              </w:r>
            </w:hyperlink>
          </w:p>
        </w:tc>
        <w:tc>
          <w:tcPr>
            <w:tcW w:w="850" w:type="dxa"/>
          </w:tcPr>
          <w:p w14:paraId="14BA2958"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6134E" w:rsidRPr="0086134E" w14:paraId="3B69731C" w14:textId="77777777" w:rsidTr="0086134E">
        <w:tblPrEx>
          <w:tblCellMar>
            <w:top w:w="0" w:type="dxa"/>
            <w:bottom w:w="0" w:type="dxa"/>
          </w:tblCellMar>
        </w:tblPrEx>
        <w:tc>
          <w:tcPr>
            <w:tcW w:w="1247" w:type="dxa"/>
          </w:tcPr>
          <w:p w14:paraId="173F3F41" w14:textId="77777777" w:rsidR="0086134E" w:rsidRPr="0086134E" w:rsidRDefault="0086134E" w:rsidP="0086134E">
            <w:pPr>
              <w:spacing w:line="240" w:lineRule="auto"/>
              <w:jc w:val="left"/>
              <w:rPr>
                <w:rFonts w:cs="Frankruhel"/>
                <w:sz w:val="24"/>
                <w:rtl/>
              </w:rPr>
            </w:pPr>
            <w:r>
              <w:rPr>
                <w:rFonts w:cs="Times New Roman"/>
                <w:sz w:val="24"/>
                <w:rtl/>
              </w:rPr>
              <w:t xml:space="preserve">סעיף 30 </w:t>
            </w:r>
          </w:p>
        </w:tc>
        <w:tc>
          <w:tcPr>
            <w:tcW w:w="5669" w:type="dxa"/>
          </w:tcPr>
          <w:p w14:paraId="706A640C" w14:textId="77777777" w:rsidR="0086134E" w:rsidRPr="0086134E" w:rsidRDefault="0086134E" w:rsidP="0086134E">
            <w:pPr>
              <w:spacing w:line="240" w:lineRule="auto"/>
              <w:jc w:val="left"/>
              <w:rPr>
                <w:rFonts w:cs="Frankruhel"/>
                <w:sz w:val="24"/>
                <w:rtl/>
              </w:rPr>
            </w:pPr>
            <w:r>
              <w:rPr>
                <w:rFonts w:cs="Times New Roman"/>
                <w:sz w:val="24"/>
                <w:rtl/>
              </w:rPr>
              <w:t>רכיבים שיש לכלול בתכנית הפיתוח</w:t>
            </w:r>
          </w:p>
        </w:tc>
        <w:tc>
          <w:tcPr>
            <w:tcW w:w="567" w:type="dxa"/>
          </w:tcPr>
          <w:p w14:paraId="3C8D0C7B" w14:textId="77777777" w:rsidR="0086134E" w:rsidRPr="0086134E" w:rsidRDefault="0086134E" w:rsidP="0086134E">
            <w:pPr>
              <w:spacing w:line="240" w:lineRule="auto"/>
              <w:jc w:val="left"/>
              <w:rPr>
                <w:rStyle w:val="Hyperlink"/>
                <w:rtl/>
              </w:rPr>
            </w:pPr>
            <w:hyperlink w:anchor="Seif30" w:tooltip="רכיבים שיש לכלול בתכנית הפיתוח" w:history="1">
              <w:r w:rsidRPr="0086134E">
                <w:rPr>
                  <w:rStyle w:val="Hyperlink"/>
                </w:rPr>
                <w:t>Go</w:t>
              </w:r>
            </w:hyperlink>
          </w:p>
        </w:tc>
        <w:tc>
          <w:tcPr>
            <w:tcW w:w="850" w:type="dxa"/>
          </w:tcPr>
          <w:p w14:paraId="0A24A8B9"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86134E" w:rsidRPr="0086134E" w14:paraId="1D3C0222" w14:textId="77777777" w:rsidTr="0086134E">
        <w:tblPrEx>
          <w:tblCellMar>
            <w:top w:w="0" w:type="dxa"/>
            <w:bottom w:w="0" w:type="dxa"/>
          </w:tblCellMar>
        </w:tblPrEx>
        <w:tc>
          <w:tcPr>
            <w:tcW w:w="1247" w:type="dxa"/>
          </w:tcPr>
          <w:p w14:paraId="5771D1F6" w14:textId="77777777" w:rsidR="0086134E" w:rsidRPr="0086134E" w:rsidRDefault="0086134E" w:rsidP="0086134E">
            <w:pPr>
              <w:spacing w:line="240" w:lineRule="auto"/>
              <w:jc w:val="left"/>
              <w:rPr>
                <w:rFonts w:cs="Frankruhel"/>
                <w:sz w:val="24"/>
                <w:rtl/>
              </w:rPr>
            </w:pPr>
            <w:r>
              <w:rPr>
                <w:rFonts w:cs="Times New Roman"/>
                <w:sz w:val="24"/>
                <w:rtl/>
              </w:rPr>
              <w:t xml:space="preserve">סעיף 31 </w:t>
            </w:r>
          </w:p>
        </w:tc>
        <w:tc>
          <w:tcPr>
            <w:tcW w:w="5669" w:type="dxa"/>
          </w:tcPr>
          <w:p w14:paraId="4490AD93" w14:textId="77777777" w:rsidR="0086134E" w:rsidRPr="0086134E" w:rsidRDefault="0086134E" w:rsidP="0086134E">
            <w:pPr>
              <w:spacing w:line="240" w:lineRule="auto"/>
              <w:jc w:val="left"/>
              <w:rPr>
                <w:rFonts w:cs="Frankruhel"/>
                <w:sz w:val="24"/>
                <w:rtl/>
              </w:rPr>
            </w:pPr>
            <w:r>
              <w:rPr>
                <w:rFonts w:cs="Times New Roman"/>
                <w:sz w:val="24"/>
                <w:rtl/>
              </w:rPr>
              <w:t>השבת מצב לקדמותו</w:t>
            </w:r>
          </w:p>
        </w:tc>
        <w:tc>
          <w:tcPr>
            <w:tcW w:w="567" w:type="dxa"/>
          </w:tcPr>
          <w:p w14:paraId="7D5FA6C2" w14:textId="77777777" w:rsidR="0086134E" w:rsidRPr="0086134E" w:rsidRDefault="0086134E" w:rsidP="0086134E">
            <w:pPr>
              <w:spacing w:line="240" w:lineRule="auto"/>
              <w:jc w:val="left"/>
              <w:rPr>
                <w:rStyle w:val="Hyperlink"/>
                <w:rtl/>
              </w:rPr>
            </w:pPr>
            <w:hyperlink w:anchor="Seif31" w:tooltip="השבת מצב לקדמותו" w:history="1">
              <w:r w:rsidRPr="0086134E">
                <w:rPr>
                  <w:rStyle w:val="Hyperlink"/>
                </w:rPr>
                <w:t>Go</w:t>
              </w:r>
            </w:hyperlink>
          </w:p>
        </w:tc>
        <w:tc>
          <w:tcPr>
            <w:tcW w:w="850" w:type="dxa"/>
          </w:tcPr>
          <w:p w14:paraId="598D4FD2"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6134E" w:rsidRPr="0086134E" w14:paraId="0F247C4D" w14:textId="77777777" w:rsidTr="0086134E">
        <w:tblPrEx>
          <w:tblCellMar>
            <w:top w:w="0" w:type="dxa"/>
            <w:bottom w:w="0" w:type="dxa"/>
          </w:tblCellMar>
        </w:tblPrEx>
        <w:tc>
          <w:tcPr>
            <w:tcW w:w="1247" w:type="dxa"/>
          </w:tcPr>
          <w:p w14:paraId="222A99D6" w14:textId="77777777" w:rsidR="0086134E" w:rsidRPr="0086134E" w:rsidRDefault="0086134E" w:rsidP="0086134E">
            <w:pPr>
              <w:spacing w:line="240" w:lineRule="auto"/>
              <w:jc w:val="left"/>
              <w:rPr>
                <w:rFonts w:cs="Frankruhel"/>
                <w:sz w:val="24"/>
                <w:rtl/>
              </w:rPr>
            </w:pPr>
            <w:r>
              <w:rPr>
                <w:rFonts w:cs="Times New Roman"/>
                <w:sz w:val="24"/>
                <w:rtl/>
              </w:rPr>
              <w:t xml:space="preserve">סעיף 32 </w:t>
            </w:r>
          </w:p>
        </w:tc>
        <w:tc>
          <w:tcPr>
            <w:tcW w:w="5669" w:type="dxa"/>
          </w:tcPr>
          <w:p w14:paraId="575C6528" w14:textId="77777777" w:rsidR="0086134E" w:rsidRPr="0086134E" w:rsidRDefault="0086134E" w:rsidP="0086134E">
            <w:pPr>
              <w:spacing w:line="240" w:lineRule="auto"/>
              <w:jc w:val="left"/>
              <w:rPr>
                <w:rFonts w:cs="Frankruhel"/>
                <w:sz w:val="24"/>
                <w:rtl/>
              </w:rPr>
            </w:pPr>
            <w:r>
              <w:rPr>
                <w:rFonts w:cs="Times New Roman"/>
                <w:sz w:val="24"/>
                <w:rtl/>
              </w:rPr>
              <w:t>התקשרות עם רשות מקומית לצורך ביצוע עבודות</w:t>
            </w:r>
          </w:p>
        </w:tc>
        <w:tc>
          <w:tcPr>
            <w:tcW w:w="567" w:type="dxa"/>
          </w:tcPr>
          <w:p w14:paraId="0EA19523" w14:textId="77777777" w:rsidR="0086134E" w:rsidRPr="0086134E" w:rsidRDefault="0086134E" w:rsidP="0086134E">
            <w:pPr>
              <w:spacing w:line="240" w:lineRule="auto"/>
              <w:jc w:val="left"/>
              <w:rPr>
                <w:rStyle w:val="Hyperlink"/>
                <w:rtl/>
              </w:rPr>
            </w:pPr>
            <w:hyperlink w:anchor="Seif32" w:tooltip="התקשרות עם רשות מקומית לצורך ביצוע עבודות" w:history="1">
              <w:r w:rsidRPr="0086134E">
                <w:rPr>
                  <w:rStyle w:val="Hyperlink"/>
                </w:rPr>
                <w:t>Go</w:t>
              </w:r>
            </w:hyperlink>
          </w:p>
        </w:tc>
        <w:tc>
          <w:tcPr>
            <w:tcW w:w="850" w:type="dxa"/>
          </w:tcPr>
          <w:p w14:paraId="67E31EE1"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6134E" w:rsidRPr="0086134E" w14:paraId="55B1D046" w14:textId="77777777" w:rsidTr="0086134E">
        <w:tblPrEx>
          <w:tblCellMar>
            <w:top w:w="0" w:type="dxa"/>
            <w:bottom w:w="0" w:type="dxa"/>
          </w:tblCellMar>
        </w:tblPrEx>
        <w:tc>
          <w:tcPr>
            <w:tcW w:w="1247" w:type="dxa"/>
          </w:tcPr>
          <w:p w14:paraId="05C1524B" w14:textId="77777777" w:rsidR="0086134E" w:rsidRPr="0086134E" w:rsidRDefault="0086134E" w:rsidP="0086134E">
            <w:pPr>
              <w:spacing w:line="240" w:lineRule="auto"/>
              <w:jc w:val="left"/>
              <w:rPr>
                <w:rFonts w:cs="Frankruhel"/>
                <w:sz w:val="24"/>
                <w:rtl/>
              </w:rPr>
            </w:pPr>
          </w:p>
        </w:tc>
        <w:tc>
          <w:tcPr>
            <w:tcW w:w="5669" w:type="dxa"/>
          </w:tcPr>
          <w:p w14:paraId="647EC330" w14:textId="77777777" w:rsidR="0086134E" w:rsidRPr="0086134E" w:rsidRDefault="0086134E" w:rsidP="0086134E">
            <w:pPr>
              <w:spacing w:line="240" w:lineRule="auto"/>
              <w:jc w:val="left"/>
              <w:rPr>
                <w:rFonts w:cs="Frankruhel"/>
                <w:sz w:val="24"/>
                <w:rtl/>
              </w:rPr>
            </w:pPr>
            <w:r>
              <w:rPr>
                <w:rFonts w:cs="Times New Roman"/>
                <w:sz w:val="24"/>
                <w:rtl/>
              </w:rPr>
              <w:t>פרק ז': הוראות שונות</w:t>
            </w:r>
          </w:p>
        </w:tc>
        <w:tc>
          <w:tcPr>
            <w:tcW w:w="567" w:type="dxa"/>
          </w:tcPr>
          <w:p w14:paraId="6E12EE43" w14:textId="77777777" w:rsidR="0086134E" w:rsidRPr="0086134E" w:rsidRDefault="0086134E" w:rsidP="0086134E">
            <w:pPr>
              <w:spacing w:line="240" w:lineRule="auto"/>
              <w:jc w:val="left"/>
              <w:rPr>
                <w:rStyle w:val="Hyperlink"/>
                <w:rtl/>
              </w:rPr>
            </w:pPr>
            <w:hyperlink w:anchor="med6" w:tooltip="פרק ז: הוראות שונות" w:history="1">
              <w:r w:rsidRPr="0086134E">
                <w:rPr>
                  <w:rStyle w:val="Hyperlink"/>
                </w:rPr>
                <w:t>Go</w:t>
              </w:r>
            </w:hyperlink>
          </w:p>
        </w:tc>
        <w:tc>
          <w:tcPr>
            <w:tcW w:w="850" w:type="dxa"/>
          </w:tcPr>
          <w:p w14:paraId="674B7AC5"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6134E" w:rsidRPr="0086134E" w14:paraId="32693FBE" w14:textId="77777777" w:rsidTr="0086134E">
        <w:tblPrEx>
          <w:tblCellMar>
            <w:top w:w="0" w:type="dxa"/>
            <w:bottom w:w="0" w:type="dxa"/>
          </w:tblCellMar>
        </w:tblPrEx>
        <w:tc>
          <w:tcPr>
            <w:tcW w:w="1247" w:type="dxa"/>
          </w:tcPr>
          <w:p w14:paraId="218FFF2C" w14:textId="77777777" w:rsidR="0086134E" w:rsidRPr="0086134E" w:rsidRDefault="0086134E" w:rsidP="0086134E">
            <w:pPr>
              <w:spacing w:line="240" w:lineRule="auto"/>
              <w:jc w:val="left"/>
              <w:rPr>
                <w:rFonts w:cs="Frankruhel"/>
                <w:sz w:val="24"/>
                <w:rtl/>
              </w:rPr>
            </w:pPr>
            <w:r>
              <w:rPr>
                <w:rFonts w:cs="Times New Roman"/>
                <w:sz w:val="24"/>
                <w:rtl/>
              </w:rPr>
              <w:t xml:space="preserve">סעיף 33 </w:t>
            </w:r>
          </w:p>
        </w:tc>
        <w:tc>
          <w:tcPr>
            <w:tcW w:w="5669" w:type="dxa"/>
          </w:tcPr>
          <w:p w14:paraId="2C3D0A7C" w14:textId="77777777" w:rsidR="0086134E" w:rsidRPr="0086134E" w:rsidRDefault="0086134E" w:rsidP="0086134E">
            <w:pPr>
              <w:spacing w:line="240" w:lineRule="auto"/>
              <w:jc w:val="left"/>
              <w:rPr>
                <w:rFonts w:cs="Frankruhel"/>
                <w:sz w:val="24"/>
                <w:rtl/>
              </w:rPr>
            </w:pPr>
            <w:r>
              <w:rPr>
                <w:rFonts w:cs="Times New Roman"/>
                <w:sz w:val="24"/>
                <w:rtl/>
              </w:rPr>
              <w:t>דין וחשבון לדירקטוריון</w:t>
            </w:r>
          </w:p>
        </w:tc>
        <w:tc>
          <w:tcPr>
            <w:tcW w:w="567" w:type="dxa"/>
          </w:tcPr>
          <w:p w14:paraId="3CC8062C" w14:textId="77777777" w:rsidR="0086134E" w:rsidRPr="0086134E" w:rsidRDefault="0086134E" w:rsidP="0086134E">
            <w:pPr>
              <w:spacing w:line="240" w:lineRule="auto"/>
              <w:jc w:val="left"/>
              <w:rPr>
                <w:rStyle w:val="Hyperlink"/>
                <w:rtl/>
              </w:rPr>
            </w:pPr>
            <w:hyperlink w:anchor="Seif33" w:tooltip="דין וחשבון לדירקטוריון" w:history="1">
              <w:r w:rsidRPr="0086134E">
                <w:rPr>
                  <w:rStyle w:val="Hyperlink"/>
                </w:rPr>
                <w:t>Go</w:t>
              </w:r>
            </w:hyperlink>
          </w:p>
        </w:tc>
        <w:tc>
          <w:tcPr>
            <w:tcW w:w="850" w:type="dxa"/>
          </w:tcPr>
          <w:p w14:paraId="60A198A1"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6134E" w:rsidRPr="0086134E" w14:paraId="724E0505" w14:textId="77777777" w:rsidTr="0086134E">
        <w:tblPrEx>
          <w:tblCellMar>
            <w:top w:w="0" w:type="dxa"/>
            <w:bottom w:w="0" w:type="dxa"/>
          </w:tblCellMar>
        </w:tblPrEx>
        <w:tc>
          <w:tcPr>
            <w:tcW w:w="1247" w:type="dxa"/>
          </w:tcPr>
          <w:p w14:paraId="0ABF1B0B" w14:textId="77777777" w:rsidR="0086134E" w:rsidRPr="0086134E" w:rsidRDefault="0086134E" w:rsidP="0086134E">
            <w:pPr>
              <w:spacing w:line="240" w:lineRule="auto"/>
              <w:jc w:val="left"/>
              <w:rPr>
                <w:rFonts w:cs="Frankruhel"/>
                <w:sz w:val="24"/>
                <w:rtl/>
              </w:rPr>
            </w:pPr>
            <w:r>
              <w:rPr>
                <w:rFonts w:cs="Times New Roman"/>
                <w:sz w:val="24"/>
                <w:rtl/>
              </w:rPr>
              <w:t xml:space="preserve">סעיף 34 </w:t>
            </w:r>
          </w:p>
        </w:tc>
        <w:tc>
          <w:tcPr>
            <w:tcW w:w="5669" w:type="dxa"/>
          </w:tcPr>
          <w:p w14:paraId="607D1F41" w14:textId="77777777" w:rsidR="0086134E" w:rsidRPr="0086134E" w:rsidRDefault="0086134E" w:rsidP="0086134E">
            <w:pPr>
              <w:spacing w:line="240" w:lineRule="auto"/>
              <w:jc w:val="left"/>
              <w:rPr>
                <w:rFonts w:cs="Frankruhel"/>
                <w:sz w:val="24"/>
                <w:rtl/>
              </w:rPr>
            </w:pPr>
            <w:r>
              <w:rPr>
                <w:rFonts w:cs="Times New Roman"/>
                <w:sz w:val="24"/>
                <w:rtl/>
              </w:rPr>
              <w:t>חובת קיום נהלים</w:t>
            </w:r>
          </w:p>
        </w:tc>
        <w:tc>
          <w:tcPr>
            <w:tcW w:w="567" w:type="dxa"/>
          </w:tcPr>
          <w:p w14:paraId="3B24EB89" w14:textId="77777777" w:rsidR="0086134E" w:rsidRPr="0086134E" w:rsidRDefault="0086134E" w:rsidP="0086134E">
            <w:pPr>
              <w:spacing w:line="240" w:lineRule="auto"/>
              <w:jc w:val="left"/>
              <w:rPr>
                <w:rStyle w:val="Hyperlink"/>
                <w:rtl/>
              </w:rPr>
            </w:pPr>
            <w:hyperlink w:anchor="Seif34" w:tooltip="חובת קיום נהלים" w:history="1">
              <w:r w:rsidRPr="0086134E">
                <w:rPr>
                  <w:rStyle w:val="Hyperlink"/>
                </w:rPr>
                <w:t>Go</w:t>
              </w:r>
            </w:hyperlink>
          </w:p>
        </w:tc>
        <w:tc>
          <w:tcPr>
            <w:tcW w:w="850" w:type="dxa"/>
          </w:tcPr>
          <w:p w14:paraId="126CC854"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6134E" w:rsidRPr="0086134E" w14:paraId="3B55E764" w14:textId="77777777" w:rsidTr="0086134E">
        <w:tblPrEx>
          <w:tblCellMar>
            <w:top w:w="0" w:type="dxa"/>
            <w:bottom w:w="0" w:type="dxa"/>
          </w:tblCellMar>
        </w:tblPrEx>
        <w:tc>
          <w:tcPr>
            <w:tcW w:w="1247" w:type="dxa"/>
          </w:tcPr>
          <w:p w14:paraId="36238E19" w14:textId="77777777" w:rsidR="0086134E" w:rsidRPr="0086134E" w:rsidRDefault="0086134E" w:rsidP="0086134E">
            <w:pPr>
              <w:spacing w:line="240" w:lineRule="auto"/>
              <w:jc w:val="left"/>
              <w:rPr>
                <w:rFonts w:cs="Frankruhel"/>
                <w:sz w:val="24"/>
                <w:rtl/>
              </w:rPr>
            </w:pPr>
            <w:r>
              <w:rPr>
                <w:rFonts w:cs="Times New Roman"/>
                <w:sz w:val="24"/>
                <w:rtl/>
              </w:rPr>
              <w:t xml:space="preserve">סעיף 35 </w:t>
            </w:r>
          </w:p>
        </w:tc>
        <w:tc>
          <w:tcPr>
            <w:tcW w:w="5669" w:type="dxa"/>
          </w:tcPr>
          <w:p w14:paraId="0D0F2389" w14:textId="77777777" w:rsidR="0086134E" w:rsidRPr="0086134E" w:rsidRDefault="0086134E" w:rsidP="0086134E">
            <w:pPr>
              <w:spacing w:line="240" w:lineRule="auto"/>
              <w:jc w:val="left"/>
              <w:rPr>
                <w:rFonts w:cs="Frankruhel"/>
                <w:sz w:val="24"/>
                <w:rtl/>
              </w:rPr>
            </w:pPr>
            <w:r>
              <w:rPr>
                <w:rFonts w:cs="Times New Roman"/>
                <w:sz w:val="24"/>
                <w:rtl/>
              </w:rPr>
              <w:t>פרסום נהלים לדוגמה</w:t>
            </w:r>
          </w:p>
        </w:tc>
        <w:tc>
          <w:tcPr>
            <w:tcW w:w="567" w:type="dxa"/>
          </w:tcPr>
          <w:p w14:paraId="18D2F911" w14:textId="77777777" w:rsidR="0086134E" w:rsidRPr="0086134E" w:rsidRDefault="0086134E" w:rsidP="0086134E">
            <w:pPr>
              <w:spacing w:line="240" w:lineRule="auto"/>
              <w:jc w:val="left"/>
              <w:rPr>
                <w:rStyle w:val="Hyperlink"/>
                <w:rtl/>
              </w:rPr>
            </w:pPr>
            <w:hyperlink w:anchor="Seif35" w:tooltip="פרסום נהלים לדוגמה" w:history="1">
              <w:r w:rsidRPr="0086134E">
                <w:rPr>
                  <w:rStyle w:val="Hyperlink"/>
                </w:rPr>
                <w:t>Go</w:t>
              </w:r>
            </w:hyperlink>
          </w:p>
        </w:tc>
        <w:tc>
          <w:tcPr>
            <w:tcW w:w="850" w:type="dxa"/>
          </w:tcPr>
          <w:p w14:paraId="70A9C0CA"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6134E" w:rsidRPr="0086134E" w14:paraId="6114D572" w14:textId="77777777" w:rsidTr="0086134E">
        <w:tblPrEx>
          <w:tblCellMar>
            <w:top w:w="0" w:type="dxa"/>
            <w:bottom w:w="0" w:type="dxa"/>
          </w:tblCellMar>
        </w:tblPrEx>
        <w:tc>
          <w:tcPr>
            <w:tcW w:w="1247" w:type="dxa"/>
          </w:tcPr>
          <w:p w14:paraId="699AB148" w14:textId="77777777" w:rsidR="0086134E" w:rsidRPr="0086134E" w:rsidRDefault="0086134E" w:rsidP="0086134E">
            <w:pPr>
              <w:spacing w:line="240" w:lineRule="auto"/>
              <w:jc w:val="left"/>
              <w:rPr>
                <w:rFonts w:cs="Frankruhel"/>
                <w:sz w:val="24"/>
                <w:rtl/>
              </w:rPr>
            </w:pPr>
            <w:r>
              <w:rPr>
                <w:rFonts w:cs="Times New Roman"/>
                <w:sz w:val="24"/>
                <w:rtl/>
              </w:rPr>
              <w:t xml:space="preserve">סעיף 36 </w:t>
            </w:r>
          </w:p>
        </w:tc>
        <w:tc>
          <w:tcPr>
            <w:tcW w:w="5669" w:type="dxa"/>
          </w:tcPr>
          <w:p w14:paraId="6E8FFBB5" w14:textId="77777777" w:rsidR="0086134E" w:rsidRPr="0086134E" w:rsidRDefault="0086134E" w:rsidP="0086134E">
            <w:pPr>
              <w:spacing w:line="240" w:lineRule="auto"/>
              <w:jc w:val="left"/>
              <w:rPr>
                <w:rFonts w:cs="Frankruhel"/>
                <w:sz w:val="24"/>
                <w:rtl/>
              </w:rPr>
            </w:pPr>
            <w:r>
              <w:rPr>
                <w:rFonts w:cs="Times New Roman"/>
                <w:sz w:val="24"/>
                <w:rtl/>
              </w:rPr>
              <w:t>מתן הוראה לתיקון נהלים</w:t>
            </w:r>
          </w:p>
        </w:tc>
        <w:tc>
          <w:tcPr>
            <w:tcW w:w="567" w:type="dxa"/>
          </w:tcPr>
          <w:p w14:paraId="24B845D1" w14:textId="77777777" w:rsidR="0086134E" w:rsidRPr="0086134E" w:rsidRDefault="0086134E" w:rsidP="0086134E">
            <w:pPr>
              <w:spacing w:line="240" w:lineRule="auto"/>
              <w:jc w:val="left"/>
              <w:rPr>
                <w:rStyle w:val="Hyperlink"/>
                <w:rtl/>
              </w:rPr>
            </w:pPr>
            <w:hyperlink w:anchor="Seif36" w:tooltip="מתן הוראה לתיקון נהלים" w:history="1">
              <w:r w:rsidRPr="0086134E">
                <w:rPr>
                  <w:rStyle w:val="Hyperlink"/>
                </w:rPr>
                <w:t>Go</w:t>
              </w:r>
            </w:hyperlink>
          </w:p>
        </w:tc>
        <w:tc>
          <w:tcPr>
            <w:tcW w:w="850" w:type="dxa"/>
          </w:tcPr>
          <w:p w14:paraId="4C5B2E87"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6134E" w:rsidRPr="0086134E" w14:paraId="07184DB2" w14:textId="77777777" w:rsidTr="0086134E">
        <w:tblPrEx>
          <w:tblCellMar>
            <w:top w:w="0" w:type="dxa"/>
            <w:bottom w:w="0" w:type="dxa"/>
          </w:tblCellMar>
        </w:tblPrEx>
        <w:tc>
          <w:tcPr>
            <w:tcW w:w="1247" w:type="dxa"/>
          </w:tcPr>
          <w:p w14:paraId="774D5F89" w14:textId="77777777" w:rsidR="0086134E" w:rsidRPr="0086134E" w:rsidRDefault="0086134E" w:rsidP="0086134E">
            <w:pPr>
              <w:spacing w:line="240" w:lineRule="auto"/>
              <w:jc w:val="left"/>
              <w:rPr>
                <w:rFonts w:cs="Frankruhel"/>
                <w:sz w:val="24"/>
                <w:rtl/>
              </w:rPr>
            </w:pPr>
            <w:r>
              <w:rPr>
                <w:rFonts w:cs="Times New Roman"/>
                <w:sz w:val="24"/>
                <w:rtl/>
              </w:rPr>
              <w:t xml:space="preserve">סעיף 37 </w:t>
            </w:r>
          </w:p>
        </w:tc>
        <w:tc>
          <w:tcPr>
            <w:tcW w:w="5669" w:type="dxa"/>
          </w:tcPr>
          <w:p w14:paraId="6E5704E6" w14:textId="77777777" w:rsidR="0086134E" w:rsidRPr="0086134E" w:rsidRDefault="0086134E" w:rsidP="0086134E">
            <w:pPr>
              <w:spacing w:line="240" w:lineRule="auto"/>
              <w:jc w:val="left"/>
              <w:rPr>
                <w:rFonts w:cs="Frankruhel"/>
                <w:sz w:val="24"/>
                <w:rtl/>
              </w:rPr>
            </w:pPr>
            <w:r>
              <w:rPr>
                <w:rFonts w:cs="Times New Roman"/>
                <w:sz w:val="24"/>
                <w:rtl/>
              </w:rPr>
              <w:t>בדיקה בארגונים מוסמכים</w:t>
            </w:r>
          </w:p>
        </w:tc>
        <w:tc>
          <w:tcPr>
            <w:tcW w:w="567" w:type="dxa"/>
          </w:tcPr>
          <w:p w14:paraId="1B63EEC2" w14:textId="77777777" w:rsidR="0086134E" w:rsidRPr="0086134E" w:rsidRDefault="0086134E" w:rsidP="0086134E">
            <w:pPr>
              <w:spacing w:line="240" w:lineRule="auto"/>
              <w:jc w:val="left"/>
              <w:rPr>
                <w:rStyle w:val="Hyperlink"/>
                <w:rtl/>
              </w:rPr>
            </w:pPr>
            <w:hyperlink w:anchor="Seif37" w:tooltip="בדיקה בארגונים מוסמכים" w:history="1">
              <w:r w:rsidRPr="0086134E">
                <w:rPr>
                  <w:rStyle w:val="Hyperlink"/>
                </w:rPr>
                <w:t>Go</w:t>
              </w:r>
            </w:hyperlink>
          </w:p>
        </w:tc>
        <w:tc>
          <w:tcPr>
            <w:tcW w:w="850" w:type="dxa"/>
          </w:tcPr>
          <w:p w14:paraId="63CB3E0C"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86134E" w:rsidRPr="0086134E" w14:paraId="176B278D" w14:textId="77777777" w:rsidTr="0086134E">
        <w:tblPrEx>
          <w:tblCellMar>
            <w:top w:w="0" w:type="dxa"/>
            <w:bottom w:w="0" w:type="dxa"/>
          </w:tblCellMar>
        </w:tblPrEx>
        <w:tc>
          <w:tcPr>
            <w:tcW w:w="1247" w:type="dxa"/>
          </w:tcPr>
          <w:p w14:paraId="4A695864" w14:textId="77777777" w:rsidR="0086134E" w:rsidRPr="0086134E" w:rsidRDefault="0086134E" w:rsidP="0086134E">
            <w:pPr>
              <w:spacing w:line="240" w:lineRule="auto"/>
              <w:jc w:val="left"/>
              <w:rPr>
                <w:rFonts w:cs="Frankruhel"/>
                <w:sz w:val="24"/>
                <w:rtl/>
              </w:rPr>
            </w:pPr>
            <w:r>
              <w:rPr>
                <w:rFonts w:cs="Times New Roman"/>
                <w:sz w:val="24"/>
                <w:rtl/>
              </w:rPr>
              <w:t xml:space="preserve">סעיף 38 </w:t>
            </w:r>
          </w:p>
        </w:tc>
        <w:tc>
          <w:tcPr>
            <w:tcW w:w="5669" w:type="dxa"/>
          </w:tcPr>
          <w:p w14:paraId="4670CD0B" w14:textId="77777777" w:rsidR="0086134E" w:rsidRPr="0086134E" w:rsidRDefault="0086134E" w:rsidP="0086134E">
            <w:pPr>
              <w:spacing w:line="240" w:lineRule="auto"/>
              <w:jc w:val="left"/>
              <w:rPr>
                <w:rFonts w:cs="Frankruhel"/>
                <w:sz w:val="24"/>
                <w:rtl/>
              </w:rPr>
            </w:pPr>
            <w:r>
              <w:rPr>
                <w:rFonts w:cs="Times New Roman"/>
                <w:sz w:val="24"/>
                <w:rtl/>
              </w:rPr>
              <w:t>חריגה מהכללים</w:t>
            </w:r>
          </w:p>
        </w:tc>
        <w:tc>
          <w:tcPr>
            <w:tcW w:w="567" w:type="dxa"/>
          </w:tcPr>
          <w:p w14:paraId="7076FB3B" w14:textId="77777777" w:rsidR="0086134E" w:rsidRPr="0086134E" w:rsidRDefault="0086134E" w:rsidP="0086134E">
            <w:pPr>
              <w:spacing w:line="240" w:lineRule="auto"/>
              <w:jc w:val="left"/>
              <w:rPr>
                <w:rStyle w:val="Hyperlink"/>
                <w:rtl/>
              </w:rPr>
            </w:pPr>
            <w:hyperlink w:anchor="Seif38" w:tooltip="חריגה מהכללים" w:history="1">
              <w:r w:rsidRPr="0086134E">
                <w:rPr>
                  <w:rStyle w:val="Hyperlink"/>
                </w:rPr>
                <w:t>Go</w:t>
              </w:r>
            </w:hyperlink>
          </w:p>
        </w:tc>
        <w:tc>
          <w:tcPr>
            <w:tcW w:w="850" w:type="dxa"/>
          </w:tcPr>
          <w:p w14:paraId="1F90F747"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6134E" w:rsidRPr="0086134E" w14:paraId="6E3EC44F" w14:textId="77777777" w:rsidTr="0086134E">
        <w:tblPrEx>
          <w:tblCellMar>
            <w:top w:w="0" w:type="dxa"/>
            <w:bottom w:w="0" w:type="dxa"/>
          </w:tblCellMar>
        </w:tblPrEx>
        <w:tc>
          <w:tcPr>
            <w:tcW w:w="1247" w:type="dxa"/>
          </w:tcPr>
          <w:p w14:paraId="04D90E03" w14:textId="77777777" w:rsidR="0086134E" w:rsidRPr="0086134E" w:rsidRDefault="0086134E" w:rsidP="0086134E">
            <w:pPr>
              <w:spacing w:line="240" w:lineRule="auto"/>
              <w:jc w:val="left"/>
              <w:rPr>
                <w:rFonts w:cs="Frankruhel"/>
                <w:sz w:val="24"/>
                <w:rtl/>
              </w:rPr>
            </w:pPr>
            <w:r>
              <w:rPr>
                <w:rFonts w:cs="Times New Roman"/>
                <w:sz w:val="24"/>
                <w:rtl/>
              </w:rPr>
              <w:t xml:space="preserve">סעיף 39 </w:t>
            </w:r>
          </w:p>
        </w:tc>
        <w:tc>
          <w:tcPr>
            <w:tcW w:w="5669" w:type="dxa"/>
          </w:tcPr>
          <w:p w14:paraId="15FB4F00" w14:textId="77777777" w:rsidR="0086134E" w:rsidRPr="0086134E" w:rsidRDefault="0086134E" w:rsidP="0086134E">
            <w:pPr>
              <w:spacing w:line="240" w:lineRule="auto"/>
              <w:jc w:val="left"/>
              <w:rPr>
                <w:rFonts w:cs="Frankruhel"/>
                <w:sz w:val="24"/>
                <w:rtl/>
              </w:rPr>
            </w:pPr>
            <w:r>
              <w:rPr>
                <w:rFonts w:cs="Times New Roman"/>
                <w:sz w:val="24"/>
                <w:rtl/>
              </w:rPr>
              <w:t>תחילה</w:t>
            </w:r>
          </w:p>
        </w:tc>
        <w:tc>
          <w:tcPr>
            <w:tcW w:w="567" w:type="dxa"/>
          </w:tcPr>
          <w:p w14:paraId="65127888" w14:textId="77777777" w:rsidR="0086134E" w:rsidRPr="0086134E" w:rsidRDefault="0086134E" w:rsidP="0086134E">
            <w:pPr>
              <w:spacing w:line="240" w:lineRule="auto"/>
              <w:jc w:val="left"/>
              <w:rPr>
                <w:rStyle w:val="Hyperlink"/>
                <w:rtl/>
              </w:rPr>
            </w:pPr>
            <w:hyperlink w:anchor="Seif39" w:tooltip="תחילה" w:history="1">
              <w:r w:rsidRPr="0086134E">
                <w:rPr>
                  <w:rStyle w:val="Hyperlink"/>
                </w:rPr>
                <w:t>Go</w:t>
              </w:r>
            </w:hyperlink>
          </w:p>
        </w:tc>
        <w:tc>
          <w:tcPr>
            <w:tcW w:w="850" w:type="dxa"/>
          </w:tcPr>
          <w:p w14:paraId="10A6E8D4"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6134E" w:rsidRPr="0086134E" w14:paraId="3466BFFA" w14:textId="77777777" w:rsidTr="0086134E">
        <w:tblPrEx>
          <w:tblCellMar>
            <w:top w:w="0" w:type="dxa"/>
            <w:bottom w:w="0" w:type="dxa"/>
          </w:tblCellMar>
        </w:tblPrEx>
        <w:tc>
          <w:tcPr>
            <w:tcW w:w="1247" w:type="dxa"/>
          </w:tcPr>
          <w:p w14:paraId="78FE0CD9" w14:textId="77777777" w:rsidR="0086134E" w:rsidRPr="0086134E" w:rsidRDefault="0086134E" w:rsidP="0086134E">
            <w:pPr>
              <w:spacing w:line="240" w:lineRule="auto"/>
              <w:jc w:val="left"/>
              <w:rPr>
                <w:rFonts w:cs="Frankruhel"/>
                <w:sz w:val="24"/>
                <w:rtl/>
              </w:rPr>
            </w:pPr>
            <w:r>
              <w:rPr>
                <w:rFonts w:cs="Times New Roman"/>
                <w:sz w:val="24"/>
                <w:rtl/>
              </w:rPr>
              <w:t xml:space="preserve">סעיף 40 </w:t>
            </w:r>
          </w:p>
        </w:tc>
        <w:tc>
          <w:tcPr>
            <w:tcW w:w="5669" w:type="dxa"/>
          </w:tcPr>
          <w:p w14:paraId="453FCE4D" w14:textId="77777777" w:rsidR="0086134E" w:rsidRPr="0086134E" w:rsidRDefault="0086134E" w:rsidP="0086134E">
            <w:pPr>
              <w:spacing w:line="240" w:lineRule="auto"/>
              <w:jc w:val="left"/>
              <w:rPr>
                <w:rFonts w:cs="Frankruhel"/>
                <w:sz w:val="24"/>
                <w:rtl/>
              </w:rPr>
            </w:pPr>
            <w:r>
              <w:rPr>
                <w:rFonts w:cs="Times New Roman"/>
                <w:sz w:val="24"/>
                <w:rtl/>
              </w:rPr>
              <w:t>תחולה</w:t>
            </w:r>
          </w:p>
        </w:tc>
        <w:tc>
          <w:tcPr>
            <w:tcW w:w="567" w:type="dxa"/>
          </w:tcPr>
          <w:p w14:paraId="3BDA4859" w14:textId="77777777" w:rsidR="0086134E" w:rsidRPr="0086134E" w:rsidRDefault="0086134E" w:rsidP="0086134E">
            <w:pPr>
              <w:spacing w:line="240" w:lineRule="auto"/>
              <w:jc w:val="left"/>
              <w:rPr>
                <w:rStyle w:val="Hyperlink"/>
                <w:rtl/>
              </w:rPr>
            </w:pPr>
            <w:hyperlink w:anchor="Seif40" w:tooltip="תחולה" w:history="1">
              <w:r w:rsidRPr="0086134E">
                <w:rPr>
                  <w:rStyle w:val="Hyperlink"/>
                </w:rPr>
                <w:t>Go</w:t>
              </w:r>
            </w:hyperlink>
          </w:p>
        </w:tc>
        <w:tc>
          <w:tcPr>
            <w:tcW w:w="850" w:type="dxa"/>
          </w:tcPr>
          <w:p w14:paraId="40165925"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6134E" w:rsidRPr="0086134E" w14:paraId="348F268E" w14:textId="77777777" w:rsidTr="0086134E">
        <w:tblPrEx>
          <w:tblCellMar>
            <w:top w:w="0" w:type="dxa"/>
            <w:bottom w:w="0" w:type="dxa"/>
          </w:tblCellMar>
        </w:tblPrEx>
        <w:tc>
          <w:tcPr>
            <w:tcW w:w="1247" w:type="dxa"/>
          </w:tcPr>
          <w:p w14:paraId="64DFA3FF" w14:textId="77777777" w:rsidR="0086134E" w:rsidRPr="0086134E" w:rsidRDefault="0086134E" w:rsidP="0086134E">
            <w:pPr>
              <w:spacing w:line="240" w:lineRule="auto"/>
              <w:jc w:val="left"/>
              <w:rPr>
                <w:rFonts w:cs="Frankruhel"/>
                <w:sz w:val="24"/>
                <w:rtl/>
              </w:rPr>
            </w:pPr>
            <w:r>
              <w:rPr>
                <w:rFonts w:cs="Times New Roman"/>
                <w:sz w:val="24"/>
                <w:rtl/>
              </w:rPr>
              <w:t xml:space="preserve">סעיף 41 </w:t>
            </w:r>
          </w:p>
        </w:tc>
        <w:tc>
          <w:tcPr>
            <w:tcW w:w="5669" w:type="dxa"/>
          </w:tcPr>
          <w:p w14:paraId="72A36718" w14:textId="77777777" w:rsidR="0086134E" w:rsidRPr="0086134E" w:rsidRDefault="0086134E" w:rsidP="0086134E">
            <w:pPr>
              <w:spacing w:line="240" w:lineRule="auto"/>
              <w:jc w:val="left"/>
              <w:rPr>
                <w:rFonts w:cs="Frankruhel"/>
                <w:sz w:val="24"/>
                <w:rtl/>
              </w:rPr>
            </w:pPr>
            <w:r>
              <w:rPr>
                <w:rFonts w:cs="Times New Roman"/>
                <w:sz w:val="24"/>
                <w:rtl/>
              </w:rPr>
              <w:t>הוראות מעבר</w:t>
            </w:r>
          </w:p>
        </w:tc>
        <w:tc>
          <w:tcPr>
            <w:tcW w:w="567" w:type="dxa"/>
          </w:tcPr>
          <w:p w14:paraId="01B6EE6C" w14:textId="77777777" w:rsidR="0086134E" w:rsidRPr="0086134E" w:rsidRDefault="0086134E" w:rsidP="0086134E">
            <w:pPr>
              <w:spacing w:line="240" w:lineRule="auto"/>
              <w:jc w:val="left"/>
              <w:rPr>
                <w:rStyle w:val="Hyperlink"/>
                <w:rtl/>
              </w:rPr>
            </w:pPr>
            <w:hyperlink w:anchor="Seif41" w:tooltip="הוראות מעבר" w:history="1">
              <w:r w:rsidRPr="0086134E">
                <w:rPr>
                  <w:rStyle w:val="Hyperlink"/>
                </w:rPr>
                <w:t>Go</w:t>
              </w:r>
            </w:hyperlink>
          </w:p>
        </w:tc>
        <w:tc>
          <w:tcPr>
            <w:tcW w:w="850" w:type="dxa"/>
          </w:tcPr>
          <w:p w14:paraId="61E54B85"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86134E" w:rsidRPr="0086134E" w14:paraId="74BF2701" w14:textId="77777777" w:rsidTr="0086134E">
        <w:tblPrEx>
          <w:tblCellMar>
            <w:top w:w="0" w:type="dxa"/>
            <w:bottom w:w="0" w:type="dxa"/>
          </w:tblCellMar>
        </w:tblPrEx>
        <w:tc>
          <w:tcPr>
            <w:tcW w:w="1247" w:type="dxa"/>
          </w:tcPr>
          <w:p w14:paraId="72C6DC04" w14:textId="77777777" w:rsidR="0086134E" w:rsidRPr="0086134E" w:rsidRDefault="0086134E" w:rsidP="0086134E">
            <w:pPr>
              <w:spacing w:line="240" w:lineRule="auto"/>
              <w:jc w:val="left"/>
              <w:rPr>
                <w:rFonts w:cs="Frankruhel"/>
                <w:sz w:val="24"/>
                <w:rtl/>
              </w:rPr>
            </w:pPr>
          </w:p>
        </w:tc>
        <w:tc>
          <w:tcPr>
            <w:tcW w:w="5669" w:type="dxa"/>
          </w:tcPr>
          <w:p w14:paraId="51F37BC4" w14:textId="77777777" w:rsidR="0086134E" w:rsidRPr="0086134E" w:rsidRDefault="0086134E" w:rsidP="0086134E">
            <w:pPr>
              <w:spacing w:line="240" w:lineRule="auto"/>
              <w:jc w:val="left"/>
              <w:rPr>
                <w:rFonts w:cs="Frankruhel"/>
                <w:sz w:val="24"/>
                <w:rtl/>
              </w:rPr>
            </w:pPr>
            <w:r>
              <w:rPr>
                <w:rFonts w:cs="Times New Roman"/>
                <w:sz w:val="24"/>
                <w:rtl/>
              </w:rPr>
              <w:t>תוספת</w:t>
            </w:r>
          </w:p>
        </w:tc>
        <w:tc>
          <w:tcPr>
            <w:tcW w:w="567" w:type="dxa"/>
          </w:tcPr>
          <w:p w14:paraId="04DFE0DA" w14:textId="77777777" w:rsidR="0086134E" w:rsidRPr="0086134E" w:rsidRDefault="0086134E" w:rsidP="0086134E">
            <w:pPr>
              <w:spacing w:line="240" w:lineRule="auto"/>
              <w:jc w:val="left"/>
              <w:rPr>
                <w:rStyle w:val="Hyperlink"/>
                <w:rtl/>
              </w:rPr>
            </w:pPr>
            <w:hyperlink w:anchor="med7" w:tooltip="תוספת" w:history="1">
              <w:r w:rsidRPr="0086134E">
                <w:rPr>
                  <w:rStyle w:val="Hyperlink"/>
                </w:rPr>
                <w:t>Go</w:t>
              </w:r>
            </w:hyperlink>
          </w:p>
        </w:tc>
        <w:tc>
          <w:tcPr>
            <w:tcW w:w="850" w:type="dxa"/>
          </w:tcPr>
          <w:p w14:paraId="1BC1CC16" w14:textId="77777777" w:rsidR="0086134E" w:rsidRPr="0086134E" w:rsidRDefault="0086134E" w:rsidP="0086134E">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bl>
    <w:p w14:paraId="64484859" w14:textId="77777777" w:rsidR="00D25D5C" w:rsidRDefault="00D25D5C" w:rsidP="00DF1E25">
      <w:pPr>
        <w:pStyle w:val="big-header"/>
        <w:spacing w:line="240" w:lineRule="auto"/>
        <w:ind w:left="0" w:right="1134"/>
        <w:rPr>
          <w:rStyle w:val="default"/>
          <w:rFonts w:hint="cs"/>
          <w:sz w:val="22"/>
          <w:szCs w:val="22"/>
          <w:rtl/>
        </w:rPr>
      </w:pPr>
      <w:r>
        <w:rPr>
          <w:rFonts w:cs="FrankRuehl"/>
          <w:sz w:val="32"/>
          <w:rtl/>
        </w:rPr>
        <w:br w:type="page"/>
      </w:r>
      <w:r w:rsidR="005250CD">
        <w:rPr>
          <w:rFonts w:cs="FrankRuehl" w:hint="cs"/>
          <w:sz w:val="32"/>
          <w:rtl/>
        </w:rPr>
        <w:lastRenderedPageBreak/>
        <w:t>כללי תאגידי מים וביוב (</w:t>
      </w:r>
      <w:r w:rsidR="00DF1E25">
        <w:rPr>
          <w:rFonts w:cs="FrankRuehl" w:hint="cs"/>
          <w:sz w:val="32"/>
          <w:rtl/>
        </w:rPr>
        <w:t>קביעת תנאים ברישיון לעניין אמות מידה הנדסיות), תשע"ז-2017</w:t>
      </w:r>
      <w:r>
        <w:rPr>
          <w:rStyle w:val="default"/>
          <w:sz w:val="22"/>
          <w:szCs w:val="22"/>
          <w:rtl/>
        </w:rPr>
        <w:footnoteReference w:customMarkFollows="1" w:id="1"/>
        <w:t>*</w:t>
      </w:r>
    </w:p>
    <w:p w14:paraId="440C6941" w14:textId="77777777" w:rsidR="00BD1625" w:rsidRDefault="00D43D50" w:rsidP="00591DAD">
      <w:pPr>
        <w:pStyle w:val="P00"/>
        <w:spacing w:before="72"/>
        <w:ind w:left="0" w:right="1134"/>
        <w:rPr>
          <w:rStyle w:val="default"/>
          <w:rFonts w:cs="FrankRuehl" w:hint="cs"/>
          <w:rtl/>
        </w:rPr>
      </w:pPr>
      <w:r>
        <w:rPr>
          <w:rStyle w:val="default"/>
          <w:rFonts w:cs="FrankRuehl" w:hint="cs"/>
          <w:rtl/>
        </w:rPr>
        <w:tab/>
        <w:t xml:space="preserve">בתוקף </w:t>
      </w:r>
      <w:r w:rsidR="00B92282">
        <w:rPr>
          <w:rStyle w:val="default"/>
          <w:rFonts w:cs="FrankRuehl" w:hint="cs"/>
          <w:rtl/>
        </w:rPr>
        <w:t xml:space="preserve">סמכותה לפי סעיפים </w:t>
      </w:r>
      <w:r w:rsidR="00591DAD">
        <w:rPr>
          <w:rStyle w:val="default"/>
          <w:rFonts w:cs="FrankRuehl" w:hint="cs"/>
          <w:rtl/>
        </w:rPr>
        <w:t>21א, 26(ב)(2), 51(ג), 99 ו-112</w:t>
      </w:r>
      <w:r w:rsidR="00B92282">
        <w:rPr>
          <w:rStyle w:val="default"/>
          <w:rFonts w:cs="FrankRuehl" w:hint="cs"/>
          <w:rtl/>
        </w:rPr>
        <w:t xml:space="preserve"> לחוק תאגידי מים וביוב, התשס"א-2001</w:t>
      </w:r>
      <w:r w:rsidR="00AD5076">
        <w:rPr>
          <w:rStyle w:val="default"/>
          <w:rFonts w:cs="FrankRuehl" w:hint="cs"/>
          <w:rtl/>
        </w:rPr>
        <w:t xml:space="preserve"> (להלן </w:t>
      </w:r>
      <w:r w:rsidR="00AD5076">
        <w:rPr>
          <w:rStyle w:val="default"/>
          <w:rFonts w:cs="FrankRuehl"/>
          <w:rtl/>
        </w:rPr>
        <w:t>–</w:t>
      </w:r>
      <w:r w:rsidR="00AD5076">
        <w:rPr>
          <w:rStyle w:val="default"/>
          <w:rFonts w:cs="FrankRuehl" w:hint="cs"/>
          <w:rtl/>
        </w:rPr>
        <w:t xml:space="preserve"> החוק), </w:t>
      </w:r>
      <w:r w:rsidR="00591DAD">
        <w:rPr>
          <w:rStyle w:val="default"/>
          <w:rFonts w:cs="FrankRuehl" w:hint="cs"/>
          <w:rtl/>
        </w:rPr>
        <w:t>בהתייעצות עם הממונה לפי סעיף 99 לחוק ולאחר שקוימו הוראות סעיף 107 לחוק</w:t>
      </w:r>
      <w:r w:rsidR="00AD5076">
        <w:rPr>
          <w:rStyle w:val="default"/>
          <w:rFonts w:cs="FrankRuehl" w:hint="cs"/>
          <w:rtl/>
        </w:rPr>
        <w:t>, קובעת מועצת הרשות הממשלתית למים ולביוב כללים אלה</w:t>
      </w:r>
      <w:r w:rsidR="00591DAD">
        <w:rPr>
          <w:rStyle w:val="default"/>
          <w:rFonts w:cs="FrankRuehl" w:hint="cs"/>
          <w:rtl/>
        </w:rPr>
        <w:t xml:space="preserve"> (להלן </w:t>
      </w:r>
      <w:r w:rsidR="00591DAD">
        <w:rPr>
          <w:rStyle w:val="default"/>
          <w:rFonts w:cs="FrankRuehl"/>
          <w:rtl/>
        </w:rPr>
        <w:t>–</w:t>
      </w:r>
      <w:r w:rsidR="00591DAD">
        <w:rPr>
          <w:rStyle w:val="default"/>
          <w:rFonts w:cs="FrankRuehl" w:hint="cs"/>
          <w:rtl/>
        </w:rPr>
        <w:t xml:space="preserve"> הכללים)</w:t>
      </w:r>
      <w:r>
        <w:rPr>
          <w:rStyle w:val="default"/>
          <w:rFonts w:cs="FrankRuehl" w:hint="cs"/>
          <w:rtl/>
        </w:rPr>
        <w:t>:</w:t>
      </w:r>
    </w:p>
    <w:p w14:paraId="2B2EC42C" w14:textId="77777777" w:rsidR="003926FD" w:rsidRPr="003926FD" w:rsidRDefault="003926FD" w:rsidP="00591DAD">
      <w:pPr>
        <w:pStyle w:val="medium2-header"/>
        <w:keepLines w:val="0"/>
        <w:spacing w:before="72"/>
        <w:ind w:left="0" w:right="1134"/>
        <w:outlineLvl w:val="0"/>
        <w:rPr>
          <w:rFonts w:cs="FrankRuehl" w:hint="cs"/>
          <w:noProof/>
          <w:rtl/>
        </w:rPr>
      </w:pPr>
      <w:bookmarkStart w:id="0" w:name="med0"/>
      <w:bookmarkEnd w:id="0"/>
      <w:r w:rsidRPr="003926FD">
        <w:rPr>
          <w:rFonts w:cs="FrankRuehl" w:hint="cs"/>
          <w:noProof/>
          <w:rtl/>
        </w:rPr>
        <w:t xml:space="preserve">פרק א': </w:t>
      </w:r>
      <w:r w:rsidR="00591DAD">
        <w:rPr>
          <w:rFonts w:cs="FrankRuehl" w:hint="cs"/>
          <w:noProof/>
          <w:rtl/>
        </w:rPr>
        <w:t>הוראות כלליות</w:t>
      </w:r>
    </w:p>
    <w:p w14:paraId="3C28927E" w14:textId="77777777" w:rsidR="00642120" w:rsidRDefault="00642120" w:rsidP="00591DAD">
      <w:pPr>
        <w:pStyle w:val="P00"/>
        <w:spacing w:before="72"/>
        <w:ind w:left="0" w:right="1134"/>
        <w:rPr>
          <w:rStyle w:val="default"/>
          <w:rFonts w:cs="FrankRuehl" w:hint="cs"/>
          <w:rtl/>
        </w:rPr>
      </w:pPr>
      <w:bookmarkStart w:id="1" w:name="Seif1"/>
      <w:bookmarkEnd w:id="1"/>
      <w:r>
        <w:rPr>
          <w:lang w:val="he-IL"/>
        </w:rPr>
        <w:pict w14:anchorId="1949EE6D">
          <v:rect id="_x0000_s1107" style="position:absolute;left:0;text-align:left;margin-left:464.5pt;margin-top:8.05pt;width:75.05pt;height:15pt;z-index:251637248" o:allowincell="f" filled="f" stroked="f" strokecolor="lime" strokeweight=".25pt">
            <v:textbox inset="0,0,0,0">
              <w:txbxContent>
                <w:p w14:paraId="20E6055E" w14:textId="77777777" w:rsidR="00EE3FCC" w:rsidRDefault="00EE3FCC" w:rsidP="0064212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3926FD">
        <w:rPr>
          <w:rStyle w:val="default"/>
          <w:rFonts w:cs="FrankRuehl" w:hint="cs"/>
          <w:rtl/>
        </w:rPr>
        <w:t xml:space="preserve">כללים אלה </w:t>
      </w:r>
      <w:r w:rsidR="00591DAD">
        <w:rPr>
          <w:rStyle w:val="default"/>
          <w:rFonts w:cs="FrankRuehl"/>
          <w:rtl/>
        </w:rPr>
        <w:t>–</w:t>
      </w:r>
    </w:p>
    <w:p w14:paraId="7B88C2B0" w14:textId="77777777" w:rsidR="00591DAD" w:rsidRPr="007D0768" w:rsidRDefault="00591DAD" w:rsidP="00591DAD">
      <w:pPr>
        <w:pStyle w:val="P00"/>
        <w:spacing w:before="72"/>
        <w:ind w:left="0" w:right="1134"/>
        <w:rPr>
          <w:rStyle w:val="default"/>
          <w:rFonts w:cs="FrankRuehl" w:hint="cs"/>
          <w:sz w:val="20"/>
          <w:rtl/>
        </w:rPr>
      </w:pPr>
      <w:r w:rsidRPr="007D0768">
        <w:rPr>
          <w:rStyle w:val="default"/>
          <w:rFonts w:cs="FrankRuehl" w:hint="cs"/>
          <w:sz w:val="20"/>
          <w:rtl/>
        </w:rPr>
        <w:tab/>
        <w:t xml:space="preserve">"אזור לחץ" </w:t>
      </w:r>
      <w:r w:rsidRPr="007D0768">
        <w:rPr>
          <w:rStyle w:val="default"/>
          <w:rFonts w:cs="FrankRuehl"/>
          <w:sz w:val="20"/>
          <w:rtl/>
        </w:rPr>
        <w:t>–</w:t>
      </w:r>
      <w:r w:rsidRPr="007D0768">
        <w:rPr>
          <w:rStyle w:val="default"/>
          <w:rFonts w:cs="FrankRuehl" w:hint="cs"/>
          <w:sz w:val="20"/>
          <w:rtl/>
        </w:rPr>
        <w:t xml:space="preserve"> אזור במערכת המים, שהמים בו הם בעלי עומד דומה;</w:t>
      </w:r>
    </w:p>
    <w:p w14:paraId="48A1CEC0" w14:textId="77777777" w:rsidR="00591DAD" w:rsidRPr="007D0768" w:rsidRDefault="00591DAD" w:rsidP="00591DAD">
      <w:pPr>
        <w:pStyle w:val="P00"/>
        <w:spacing w:before="72"/>
        <w:ind w:left="0" w:right="1134"/>
        <w:rPr>
          <w:rStyle w:val="default"/>
          <w:rFonts w:cs="FrankRuehl" w:hint="cs"/>
          <w:sz w:val="20"/>
          <w:rtl/>
        </w:rPr>
      </w:pPr>
      <w:r w:rsidRPr="007D0768">
        <w:rPr>
          <w:rStyle w:val="default"/>
          <w:rFonts w:cs="FrankRuehl" w:hint="cs"/>
          <w:sz w:val="20"/>
          <w:rtl/>
        </w:rPr>
        <w:tab/>
        <w:t xml:space="preserve">"אזור מדידה" </w:t>
      </w:r>
      <w:r w:rsidR="007D0768" w:rsidRPr="007D0768">
        <w:rPr>
          <w:rStyle w:val="default"/>
          <w:rFonts w:cs="FrankRuehl"/>
          <w:sz w:val="20"/>
          <w:rtl/>
        </w:rPr>
        <w:t>–</w:t>
      </w:r>
      <w:r w:rsidRPr="007D0768">
        <w:rPr>
          <w:rStyle w:val="default"/>
          <w:rFonts w:cs="FrankRuehl" w:hint="cs"/>
          <w:sz w:val="20"/>
          <w:rtl/>
        </w:rPr>
        <w:t xml:space="preserve"> </w:t>
      </w:r>
      <w:r w:rsidR="007D0768" w:rsidRPr="007D0768">
        <w:rPr>
          <w:rStyle w:val="default"/>
          <w:rFonts w:cs="FrankRuehl" w:hint="cs"/>
          <w:sz w:val="20"/>
          <w:rtl/>
        </w:rPr>
        <w:t>אזור תחום של מערכת מים שכמות המים הנכנסת והיוצאת ממנו ניתנת למדידה, וכן מערכת המים כולה;</w:t>
      </w:r>
    </w:p>
    <w:p w14:paraId="02857C7D" w14:textId="77777777" w:rsidR="007D0768" w:rsidRDefault="007D0768" w:rsidP="00591DAD">
      <w:pPr>
        <w:pStyle w:val="P00"/>
        <w:spacing w:before="72"/>
        <w:ind w:left="0" w:right="1134"/>
        <w:rPr>
          <w:rStyle w:val="default"/>
          <w:rFonts w:cs="FrankRuehl" w:hint="cs"/>
          <w:sz w:val="20"/>
          <w:rtl/>
        </w:rPr>
      </w:pPr>
      <w:r w:rsidRPr="007D0768">
        <w:rPr>
          <w:rStyle w:val="default"/>
          <w:rFonts w:cs="FrankRuehl" w:hint="cs"/>
          <w:sz w:val="20"/>
          <w:rtl/>
        </w:rPr>
        <w:tab/>
        <w:t xml:space="preserve">"אתר האינטרנט" </w:t>
      </w:r>
      <w:r w:rsidRPr="007D0768">
        <w:rPr>
          <w:rStyle w:val="default"/>
          <w:rFonts w:cs="FrankRuehl"/>
          <w:sz w:val="20"/>
          <w:rtl/>
        </w:rPr>
        <w:t>–</w:t>
      </w:r>
      <w:r w:rsidRPr="007D0768">
        <w:rPr>
          <w:rStyle w:val="default"/>
          <w:rFonts w:cs="FrankRuehl" w:hint="cs"/>
          <w:sz w:val="20"/>
          <w:rtl/>
        </w:rPr>
        <w:t xml:space="preserve"> אתר האינטרנט של הרשות הממשלתית שכתובתו </w:t>
      </w:r>
      <w:hyperlink r:id="rId7" w:history="1">
        <w:r w:rsidRPr="00A168A9">
          <w:rPr>
            <w:rStyle w:val="Hyperlink"/>
            <w:rFonts w:cs="FrankRuehl"/>
          </w:rPr>
          <w:t>www.water.gov.il</w:t>
        </w:r>
      </w:hyperlink>
      <w:r>
        <w:rPr>
          <w:rStyle w:val="default"/>
          <w:rFonts w:cs="FrankRuehl" w:hint="cs"/>
          <w:sz w:val="20"/>
          <w:rtl/>
        </w:rPr>
        <w:t>;</w:t>
      </w:r>
    </w:p>
    <w:p w14:paraId="560567A1" w14:textId="77777777" w:rsidR="007D0768" w:rsidRDefault="007D0768" w:rsidP="00591DAD">
      <w:pPr>
        <w:pStyle w:val="P00"/>
        <w:spacing w:before="72"/>
        <w:ind w:left="0" w:right="1134"/>
        <w:rPr>
          <w:rStyle w:val="default"/>
          <w:rFonts w:cs="FrankRuehl" w:hint="cs"/>
          <w:sz w:val="20"/>
          <w:rtl/>
        </w:rPr>
      </w:pPr>
      <w:r>
        <w:rPr>
          <w:rStyle w:val="default"/>
          <w:rFonts w:cs="FrankRuehl" w:hint="cs"/>
          <w:sz w:val="20"/>
          <w:rtl/>
        </w:rPr>
        <w:tab/>
        <w:t xml:space="preserve">"הממונה" </w:t>
      </w:r>
      <w:r>
        <w:rPr>
          <w:rStyle w:val="default"/>
          <w:rFonts w:cs="FrankRuehl"/>
          <w:sz w:val="20"/>
          <w:rtl/>
        </w:rPr>
        <w:t>–</w:t>
      </w:r>
      <w:r>
        <w:rPr>
          <w:rStyle w:val="default"/>
          <w:rFonts w:cs="FrankRuehl" w:hint="cs"/>
          <w:sz w:val="20"/>
          <w:rtl/>
        </w:rPr>
        <w:t xml:space="preserve"> כהגדרתו בחוק או מי שהוא הסמיך לעניין מתן הוראות לפי כללים אלה;</w:t>
      </w:r>
    </w:p>
    <w:p w14:paraId="28656961" w14:textId="77777777" w:rsidR="007D0768" w:rsidRDefault="007D0768" w:rsidP="007D0768">
      <w:pPr>
        <w:pStyle w:val="P00"/>
        <w:spacing w:before="72"/>
        <w:ind w:left="0" w:right="1134"/>
        <w:rPr>
          <w:rStyle w:val="default"/>
          <w:rFonts w:cs="FrankRuehl" w:hint="cs"/>
          <w:sz w:val="20"/>
          <w:rtl/>
        </w:rPr>
      </w:pPr>
      <w:r>
        <w:rPr>
          <w:rStyle w:val="default"/>
          <w:rFonts w:cs="FrankRuehl" w:hint="cs"/>
          <w:sz w:val="20"/>
          <w:rtl/>
        </w:rPr>
        <w:tab/>
        <w:t xml:space="preserve">"ויסות לחץ מים" </w:t>
      </w:r>
      <w:r>
        <w:rPr>
          <w:rStyle w:val="default"/>
          <w:rFonts w:cs="FrankRuehl"/>
          <w:sz w:val="20"/>
          <w:rtl/>
        </w:rPr>
        <w:t>–</w:t>
      </w:r>
      <w:r>
        <w:rPr>
          <w:rStyle w:val="default"/>
          <w:rFonts w:cs="FrankRuehl" w:hint="cs"/>
          <w:sz w:val="20"/>
          <w:rtl/>
        </w:rPr>
        <w:t xml:space="preserve"> ויסות לחץ דינמי וויסות לחץ סטטי;</w:t>
      </w:r>
    </w:p>
    <w:p w14:paraId="55886935" w14:textId="77777777" w:rsidR="007D0768" w:rsidRDefault="007D0768" w:rsidP="007D0768">
      <w:pPr>
        <w:pStyle w:val="P00"/>
        <w:spacing w:before="72"/>
        <w:ind w:left="0" w:right="1134"/>
        <w:rPr>
          <w:rStyle w:val="default"/>
          <w:rFonts w:cs="FrankRuehl" w:hint="cs"/>
          <w:sz w:val="20"/>
          <w:rtl/>
        </w:rPr>
      </w:pPr>
      <w:r>
        <w:rPr>
          <w:rStyle w:val="default"/>
          <w:rFonts w:cs="FrankRuehl" w:hint="cs"/>
          <w:sz w:val="20"/>
          <w:rtl/>
        </w:rPr>
        <w:tab/>
        <w:t xml:space="preserve">"ויסות לחץ דינמי" </w:t>
      </w:r>
      <w:r>
        <w:rPr>
          <w:rStyle w:val="default"/>
          <w:rFonts w:cs="FrankRuehl"/>
          <w:sz w:val="20"/>
          <w:rtl/>
        </w:rPr>
        <w:t>–</w:t>
      </w:r>
      <w:r>
        <w:rPr>
          <w:rStyle w:val="default"/>
          <w:rFonts w:cs="FrankRuehl" w:hint="cs"/>
          <w:sz w:val="20"/>
          <w:rtl/>
        </w:rPr>
        <w:t xml:space="preserve"> שינוי לחץ המים בנקודה מסוימת במערכת המים לפי ספיקת המים שבה או לפי לחץ המים בנקודות אחרות במערכת המים המקבלות ממנה מים;</w:t>
      </w:r>
    </w:p>
    <w:p w14:paraId="6D38EE38" w14:textId="77777777" w:rsidR="007D0768" w:rsidRDefault="007D0768" w:rsidP="007D0768">
      <w:pPr>
        <w:pStyle w:val="P00"/>
        <w:spacing w:before="72"/>
        <w:ind w:left="0" w:right="1134"/>
        <w:rPr>
          <w:rStyle w:val="default"/>
          <w:rFonts w:cs="FrankRuehl" w:hint="cs"/>
          <w:sz w:val="20"/>
          <w:rtl/>
        </w:rPr>
      </w:pPr>
      <w:r>
        <w:rPr>
          <w:rStyle w:val="default"/>
          <w:rFonts w:cs="FrankRuehl" w:hint="cs"/>
          <w:sz w:val="20"/>
          <w:rtl/>
        </w:rPr>
        <w:tab/>
        <w:t xml:space="preserve">"ויסות לחץ סטטי" </w:t>
      </w:r>
      <w:r>
        <w:rPr>
          <w:rStyle w:val="default"/>
          <w:rFonts w:cs="FrankRuehl"/>
          <w:sz w:val="20"/>
          <w:rtl/>
        </w:rPr>
        <w:t>–</w:t>
      </w:r>
      <w:r>
        <w:rPr>
          <w:rStyle w:val="default"/>
          <w:rFonts w:cs="FrankRuehl" w:hint="cs"/>
          <w:sz w:val="20"/>
          <w:rtl/>
        </w:rPr>
        <w:t xml:space="preserve"> הגבלת הגבול העליון והגבול התחתון של לחץ המים בנקודה מסוימת במערכת המים;</w:t>
      </w:r>
    </w:p>
    <w:p w14:paraId="3C17BDA0" w14:textId="77777777" w:rsidR="007D0768" w:rsidRDefault="007D0768" w:rsidP="007D0768">
      <w:pPr>
        <w:pStyle w:val="P00"/>
        <w:spacing w:before="72"/>
        <w:ind w:left="0" w:right="1134"/>
        <w:rPr>
          <w:rStyle w:val="default"/>
          <w:rFonts w:cs="FrankRuehl" w:hint="cs"/>
          <w:sz w:val="20"/>
          <w:rtl/>
        </w:rPr>
      </w:pPr>
      <w:r>
        <w:rPr>
          <w:rStyle w:val="default"/>
          <w:rFonts w:cs="FrankRuehl" w:hint="cs"/>
          <w:sz w:val="20"/>
          <w:rtl/>
        </w:rPr>
        <w:tab/>
        <w:t xml:space="preserve">"יחס הנכסים" </w:t>
      </w:r>
      <w:r>
        <w:rPr>
          <w:rStyle w:val="default"/>
          <w:rFonts w:cs="FrankRuehl"/>
          <w:sz w:val="20"/>
          <w:rtl/>
        </w:rPr>
        <w:t>–</w:t>
      </w:r>
      <w:r>
        <w:rPr>
          <w:rStyle w:val="default"/>
          <w:rFonts w:cs="FrankRuehl" w:hint="cs"/>
          <w:sz w:val="20"/>
          <w:rtl/>
        </w:rPr>
        <w:t xml:space="preserve"> היחס בין ערך כינון מופחת כולל לבין ערך כינון מלא של מערכות המים והביוב של החברה;</w:t>
      </w:r>
    </w:p>
    <w:p w14:paraId="75D27086" w14:textId="77777777" w:rsidR="007D0768" w:rsidRDefault="007D0768" w:rsidP="007D0768">
      <w:pPr>
        <w:pStyle w:val="P00"/>
        <w:spacing w:before="72"/>
        <w:ind w:left="0" w:right="1134"/>
        <w:rPr>
          <w:rStyle w:val="default"/>
          <w:rFonts w:cs="FrankRuehl" w:hint="cs"/>
          <w:sz w:val="20"/>
          <w:rtl/>
        </w:rPr>
      </w:pPr>
      <w:r>
        <w:rPr>
          <w:rStyle w:val="default"/>
          <w:rFonts w:cs="FrankRuehl" w:hint="cs"/>
          <w:sz w:val="20"/>
          <w:rtl/>
        </w:rPr>
        <w:tab/>
        <w:t>"</w:t>
      </w:r>
      <w:r w:rsidR="000B332D">
        <w:rPr>
          <w:rStyle w:val="default"/>
          <w:rFonts w:cs="FrankRuehl" w:hint="cs"/>
          <w:sz w:val="20"/>
          <w:rtl/>
        </w:rPr>
        <w:t xml:space="preserve">ערך כינון מופחת כולל" </w:t>
      </w:r>
      <w:r w:rsidR="000B332D">
        <w:rPr>
          <w:rStyle w:val="default"/>
          <w:rFonts w:cs="FrankRuehl"/>
          <w:sz w:val="20"/>
          <w:rtl/>
        </w:rPr>
        <w:t>–</w:t>
      </w:r>
      <w:r w:rsidR="000B332D">
        <w:rPr>
          <w:rStyle w:val="default"/>
          <w:rFonts w:cs="FrankRuehl" w:hint="cs"/>
          <w:sz w:val="20"/>
          <w:rtl/>
        </w:rPr>
        <w:t xml:space="preserve"> כהגדרתו בכללי חישוב עלות;</w:t>
      </w:r>
    </w:p>
    <w:p w14:paraId="2533B6DF" w14:textId="77777777" w:rsidR="000B332D" w:rsidRDefault="000B332D" w:rsidP="007D0768">
      <w:pPr>
        <w:pStyle w:val="P00"/>
        <w:spacing w:before="72"/>
        <w:ind w:left="0" w:right="1134"/>
        <w:rPr>
          <w:rStyle w:val="default"/>
          <w:rFonts w:cs="FrankRuehl" w:hint="cs"/>
          <w:sz w:val="20"/>
          <w:rtl/>
        </w:rPr>
      </w:pPr>
      <w:r>
        <w:rPr>
          <w:rStyle w:val="default"/>
          <w:rFonts w:cs="FrankRuehl" w:hint="cs"/>
          <w:sz w:val="20"/>
          <w:rtl/>
        </w:rPr>
        <w:tab/>
        <w:t xml:space="preserve">"ערך כינון מלא" </w:t>
      </w:r>
      <w:r>
        <w:rPr>
          <w:rStyle w:val="default"/>
          <w:rFonts w:cs="FrankRuehl"/>
          <w:sz w:val="20"/>
          <w:rtl/>
        </w:rPr>
        <w:t>–</w:t>
      </w:r>
      <w:r>
        <w:rPr>
          <w:rStyle w:val="default"/>
          <w:rFonts w:cs="FrankRuehl" w:hint="cs"/>
          <w:sz w:val="20"/>
          <w:rtl/>
        </w:rPr>
        <w:t xml:space="preserve"> כהגדרתו בכללי חישוב עלות, בתוספת עלות הקמתם של נכסים מהותיים שהממונה החליט כי הם חסרים במערכות המים והביוב;</w:t>
      </w:r>
    </w:p>
    <w:p w14:paraId="4BFB5BF5" w14:textId="77777777" w:rsidR="000B332D" w:rsidRDefault="000B332D" w:rsidP="007D0768">
      <w:pPr>
        <w:pStyle w:val="P00"/>
        <w:spacing w:before="72"/>
        <w:ind w:left="0" w:right="1134"/>
        <w:rPr>
          <w:rStyle w:val="default"/>
          <w:rFonts w:cs="FrankRuehl" w:hint="cs"/>
          <w:sz w:val="20"/>
          <w:rtl/>
        </w:rPr>
      </w:pPr>
      <w:r>
        <w:rPr>
          <w:rStyle w:val="default"/>
          <w:rFonts w:cs="FrankRuehl" w:hint="cs"/>
          <w:sz w:val="20"/>
          <w:rtl/>
        </w:rPr>
        <w:tab/>
        <w:t xml:space="preserve">"כללי חישוב עלות" </w:t>
      </w:r>
      <w:r>
        <w:rPr>
          <w:rStyle w:val="default"/>
          <w:rFonts w:cs="FrankRuehl"/>
          <w:sz w:val="20"/>
          <w:rtl/>
        </w:rPr>
        <w:t>–</w:t>
      </w:r>
      <w:r>
        <w:rPr>
          <w:rStyle w:val="default"/>
          <w:rFonts w:cs="FrankRuehl" w:hint="cs"/>
          <w:sz w:val="20"/>
          <w:rtl/>
        </w:rPr>
        <w:t xml:space="preserve"> כללי תאגידי מים וביוב (חישוב עלות שירותי מים וביוב והקמת מערכת מים או ביוב), התש"ע-2009;</w:t>
      </w:r>
    </w:p>
    <w:p w14:paraId="0503A2C5" w14:textId="77777777" w:rsidR="000B332D" w:rsidRDefault="000B332D" w:rsidP="007D0768">
      <w:pPr>
        <w:pStyle w:val="P00"/>
        <w:spacing w:before="72"/>
        <w:ind w:left="0" w:right="1134"/>
        <w:rPr>
          <w:rStyle w:val="default"/>
          <w:rFonts w:cs="FrankRuehl" w:hint="cs"/>
          <w:sz w:val="20"/>
          <w:rtl/>
        </w:rPr>
      </w:pPr>
      <w:r>
        <w:rPr>
          <w:rStyle w:val="default"/>
          <w:rFonts w:cs="FrankRuehl" w:hint="cs"/>
          <w:sz w:val="20"/>
          <w:rtl/>
        </w:rPr>
        <w:tab/>
        <w:t>"</w:t>
      </w:r>
      <w:r w:rsidR="00F36698">
        <w:rPr>
          <w:rStyle w:val="default"/>
          <w:rFonts w:cs="FrankRuehl" w:hint="cs"/>
          <w:sz w:val="20"/>
          <w:rtl/>
        </w:rPr>
        <w:t xml:space="preserve">כמות יום שיא" </w:t>
      </w:r>
      <w:r w:rsidR="00F36698">
        <w:rPr>
          <w:rStyle w:val="default"/>
          <w:rFonts w:cs="FrankRuehl"/>
          <w:sz w:val="20"/>
          <w:rtl/>
        </w:rPr>
        <w:t>–</w:t>
      </w:r>
      <w:r w:rsidR="00F36698">
        <w:rPr>
          <w:rStyle w:val="default"/>
          <w:rFonts w:cs="FrankRuehl" w:hint="cs"/>
          <w:sz w:val="20"/>
          <w:rtl/>
        </w:rPr>
        <w:t xml:space="preserve"> כמות המים המרבית שסופקה למערכת המים בכל יישוב בתחום החברה, לרבות מים שהחברה הפיקה בעצמה, במשך יום אחד בשנה הקודמת, ובהעדר נתונים לגבי כמות המים כאמור </w:t>
      </w:r>
      <w:r w:rsidR="00F36698">
        <w:rPr>
          <w:rStyle w:val="default"/>
          <w:rFonts w:cs="FrankRuehl"/>
          <w:sz w:val="20"/>
          <w:rtl/>
        </w:rPr>
        <w:t>–</w:t>
      </w:r>
      <w:r w:rsidR="00F36698">
        <w:rPr>
          <w:rStyle w:val="default"/>
          <w:rFonts w:cs="FrankRuehl" w:hint="cs"/>
          <w:sz w:val="20"/>
          <w:rtl/>
        </w:rPr>
        <w:t xml:space="preserve"> 0.04% מכמות המים שסופקה בשנה החולפת לכל מטרה למעט מטרת חקלאות בתוספת 0.08% מכמות המים שסופקה למטרת חקלאות בשנה האמורה;</w:t>
      </w:r>
    </w:p>
    <w:p w14:paraId="77880E18" w14:textId="77777777" w:rsidR="00F36698" w:rsidRDefault="00F36698" w:rsidP="007D0768">
      <w:pPr>
        <w:pStyle w:val="P00"/>
        <w:spacing w:before="72"/>
        <w:ind w:left="0" w:right="1134"/>
        <w:rPr>
          <w:rStyle w:val="default"/>
          <w:rFonts w:cs="FrankRuehl" w:hint="cs"/>
          <w:sz w:val="20"/>
          <w:rtl/>
        </w:rPr>
      </w:pPr>
      <w:r>
        <w:rPr>
          <w:rStyle w:val="default"/>
          <w:rFonts w:cs="FrankRuehl" w:hint="cs"/>
          <w:sz w:val="20"/>
          <w:rtl/>
        </w:rPr>
        <w:tab/>
        <w:t xml:space="preserve">"מערכת מים טבעתית" </w:t>
      </w:r>
      <w:r>
        <w:rPr>
          <w:rStyle w:val="default"/>
          <w:rFonts w:cs="FrankRuehl"/>
          <w:sz w:val="20"/>
          <w:rtl/>
        </w:rPr>
        <w:t>–</w:t>
      </w:r>
      <w:r>
        <w:rPr>
          <w:rStyle w:val="default"/>
          <w:rFonts w:cs="FrankRuehl" w:hint="cs"/>
          <w:sz w:val="20"/>
          <w:rtl/>
        </w:rPr>
        <w:t xml:space="preserve"> מערכת מים המאפשרת בכל נקודה זרימת מים משני כיוונים לפחות;</w:t>
      </w:r>
    </w:p>
    <w:p w14:paraId="3991A734" w14:textId="77777777" w:rsidR="00F36698" w:rsidRDefault="00F36698" w:rsidP="007D0768">
      <w:pPr>
        <w:pStyle w:val="P00"/>
        <w:spacing w:before="72"/>
        <w:ind w:left="0" w:right="1134"/>
        <w:rPr>
          <w:rStyle w:val="default"/>
          <w:rFonts w:cs="FrankRuehl" w:hint="cs"/>
          <w:sz w:val="20"/>
          <w:rtl/>
        </w:rPr>
      </w:pPr>
      <w:r>
        <w:rPr>
          <w:rStyle w:val="default"/>
          <w:rFonts w:cs="FrankRuehl" w:hint="cs"/>
          <w:sz w:val="20"/>
          <w:rtl/>
        </w:rPr>
        <w:tab/>
        <w:t xml:space="preserve">"מערכת </w:t>
      </w:r>
      <w:r>
        <w:rPr>
          <w:rStyle w:val="default"/>
          <w:rFonts w:cs="FrankRuehl"/>
          <w:sz w:val="20"/>
        </w:rPr>
        <w:t>GIS</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מערכת ממוחשבת לתיעוד מידע גאוגרפי (</w:t>
      </w:r>
      <w:r>
        <w:rPr>
          <w:rStyle w:val="default"/>
          <w:rFonts w:cs="FrankRuehl"/>
          <w:sz w:val="20"/>
        </w:rPr>
        <w:t>Geographic Information System</w:t>
      </w:r>
      <w:r>
        <w:rPr>
          <w:rStyle w:val="default"/>
          <w:rFonts w:cs="FrankRuehl" w:hint="cs"/>
          <w:sz w:val="20"/>
          <w:rtl/>
        </w:rPr>
        <w:t>);</w:t>
      </w:r>
    </w:p>
    <w:p w14:paraId="23C852BB" w14:textId="77777777" w:rsidR="00F36698" w:rsidRDefault="00F36698" w:rsidP="007D0768">
      <w:pPr>
        <w:pStyle w:val="P00"/>
        <w:spacing w:before="72"/>
        <w:ind w:left="0" w:right="1134"/>
        <w:rPr>
          <w:rStyle w:val="default"/>
          <w:rFonts w:cs="FrankRuehl" w:hint="cs"/>
          <w:sz w:val="20"/>
          <w:rtl/>
        </w:rPr>
      </w:pPr>
      <w:r>
        <w:rPr>
          <w:rStyle w:val="default"/>
          <w:rFonts w:cs="FrankRuehl" w:hint="cs"/>
          <w:sz w:val="20"/>
          <w:rtl/>
        </w:rPr>
        <w:tab/>
        <w:t xml:space="preserve">"מפקח עבודות תשתית" </w:t>
      </w:r>
      <w:r>
        <w:rPr>
          <w:rStyle w:val="default"/>
          <w:rFonts w:cs="FrankRuehl"/>
          <w:sz w:val="20"/>
          <w:rtl/>
        </w:rPr>
        <w:t>–</w:t>
      </w:r>
      <w:r>
        <w:rPr>
          <w:rStyle w:val="default"/>
          <w:rFonts w:cs="FrankRuehl" w:hint="cs"/>
          <w:sz w:val="20"/>
          <w:rtl/>
        </w:rPr>
        <w:t xml:space="preserve"> כמשמעו בסעיף 25(א);</w:t>
      </w:r>
    </w:p>
    <w:p w14:paraId="571A856E" w14:textId="77777777" w:rsidR="00F36698" w:rsidRDefault="00F36698" w:rsidP="007D0768">
      <w:pPr>
        <w:pStyle w:val="P00"/>
        <w:spacing w:before="72"/>
        <w:ind w:left="0" w:right="1134"/>
        <w:rPr>
          <w:rStyle w:val="default"/>
          <w:rFonts w:cs="FrankRuehl" w:hint="cs"/>
          <w:sz w:val="20"/>
          <w:rtl/>
        </w:rPr>
      </w:pPr>
      <w:r>
        <w:rPr>
          <w:rStyle w:val="default"/>
          <w:rFonts w:cs="FrankRuehl" w:hint="cs"/>
          <w:sz w:val="20"/>
          <w:rtl/>
        </w:rPr>
        <w:tab/>
        <w:t xml:space="preserve">"נוהל" </w:t>
      </w:r>
      <w:r>
        <w:rPr>
          <w:rStyle w:val="default"/>
          <w:rFonts w:cs="FrankRuehl"/>
          <w:sz w:val="20"/>
          <w:rtl/>
        </w:rPr>
        <w:t>–</w:t>
      </w:r>
      <w:r>
        <w:rPr>
          <w:rStyle w:val="default"/>
          <w:rFonts w:cs="FrankRuehl" w:hint="cs"/>
          <w:sz w:val="20"/>
          <w:rtl/>
        </w:rPr>
        <w:t xml:space="preserve"> נוהל שחברה חייבת לקבוע לפי כללים אלה;</w:t>
      </w:r>
    </w:p>
    <w:p w14:paraId="2F7DC153" w14:textId="77777777" w:rsidR="00F36698" w:rsidRDefault="00F36698" w:rsidP="007D0768">
      <w:pPr>
        <w:pStyle w:val="P00"/>
        <w:spacing w:before="72"/>
        <w:ind w:left="0" w:right="1134"/>
        <w:rPr>
          <w:rStyle w:val="default"/>
          <w:rFonts w:cs="FrankRuehl" w:hint="cs"/>
          <w:sz w:val="20"/>
          <w:rtl/>
        </w:rPr>
      </w:pPr>
      <w:r>
        <w:rPr>
          <w:rStyle w:val="default"/>
          <w:rFonts w:cs="FrankRuehl" w:hint="cs"/>
          <w:sz w:val="20"/>
          <w:rtl/>
        </w:rPr>
        <w:tab/>
        <w:t xml:space="preserve">"צריכת לילה" </w:t>
      </w:r>
      <w:r>
        <w:rPr>
          <w:rStyle w:val="default"/>
          <w:rFonts w:cs="FrankRuehl"/>
          <w:sz w:val="20"/>
          <w:rtl/>
        </w:rPr>
        <w:t>–</w:t>
      </w:r>
      <w:r>
        <w:rPr>
          <w:rStyle w:val="default"/>
          <w:rFonts w:cs="FrankRuehl" w:hint="cs"/>
          <w:sz w:val="20"/>
          <w:rtl/>
        </w:rPr>
        <w:t xml:space="preserve"> כמות המים הקטנה ביותר, שנמדדה בכניסה לאזור מדידה במהלך שתי שעות רצופות בפרק הזמן שבין חצות הלילה לשעה 05:00 למחרת;</w:t>
      </w:r>
    </w:p>
    <w:p w14:paraId="066E6A5E" w14:textId="77777777" w:rsidR="00F36698" w:rsidRDefault="00F36698" w:rsidP="007D0768">
      <w:pPr>
        <w:pStyle w:val="P00"/>
        <w:spacing w:before="72"/>
        <w:ind w:left="0" w:right="1134"/>
        <w:rPr>
          <w:rStyle w:val="default"/>
          <w:rFonts w:cs="FrankRuehl" w:hint="cs"/>
          <w:sz w:val="20"/>
          <w:rtl/>
        </w:rPr>
      </w:pPr>
      <w:r>
        <w:rPr>
          <w:rStyle w:val="default"/>
          <w:rFonts w:cs="FrankRuehl" w:hint="cs"/>
          <w:sz w:val="20"/>
          <w:rtl/>
        </w:rPr>
        <w:tab/>
        <w:t xml:space="preserve">"פחת מים" </w:t>
      </w:r>
      <w:r>
        <w:rPr>
          <w:rStyle w:val="default"/>
          <w:rFonts w:cs="FrankRuehl"/>
          <w:sz w:val="20"/>
          <w:rtl/>
        </w:rPr>
        <w:t>–</w:t>
      </w:r>
      <w:r>
        <w:rPr>
          <w:rStyle w:val="default"/>
          <w:rFonts w:cs="FrankRuehl" w:hint="cs"/>
          <w:sz w:val="20"/>
          <w:rtl/>
        </w:rPr>
        <w:t xml:space="preserve"> כמשמעו בסעיף 10(א);</w:t>
      </w:r>
    </w:p>
    <w:p w14:paraId="54F34A20" w14:textId="77777777" w:rsidR="00F36698" w:rsidRPr="007D0768" w:rsidRDefault="00F36698" w:rsidP="007D0768">
      <w:pPr>
        <w:pStyle w:val="P00"/>
        <w:spacing w:before="72"/>
        <w:ind w:left="0" w:right="1134"/>
        <w:rPr>
          <w:rStyle w:val="default"/>
          <w:rFonts w:cs="FrankRuehl" w:hint="cs"/>
          <w:sz w:val="20"/>
          <w:rtl/>
        </w:rPr>
      </w:pPr>
      <w:r>
        <w:rPr>
          <w:rStyle w:val="default"/>
          <w:rFonts w:cs="FrankRuehl" w:hint="cs"/>
          <w:sz w:val="20"/>
          <w:rtl/>
        </w:rPr>
        <w:tab/>
        <w:t xml:space="preserve">"שיעור פחת מים" </w:t>
      </w:r>
      <w:r>
        <w:rPr>
          <w:rStyle w:val="default"/>
          <w:rFonts w:cs="FrankRuehl"/>
          <w:sz w:val="20"/>
          <w:rtl/>
        </w:rPr>
        <w:t>–</w:t>
      </w:r>
      <w:r>
        <w:rPr>
          <w:rStyle w:val="default"/>
          <w:rFonts w:cs="FrankRuehl" w:hint="cs"/>
          <w:sz w:val="20"/>
          <w:rtl/>
        </w:rPr>
        <w:t xml:space="preserve"> כמשמעו בסעיף 10(ב).</w:t>
      </w:r>
    </w:p>
    <w:p w14:paraId="146F8D63" w14:textId="77777777" w:rsidR="00642120" w:rsidRDefault="00642120" w:rsidP="00F36698">
      <w:pPr>
        <w:pStyle w:val="P00"/>
        <w:spacing w:before="72"/>
        <w:ind w:left="0" w:right="1134"/>
        <w:rPr>
          <w:rStyle w:val="default"/>
          <w:rFonts w:cs="FrankRuehl" w:hint="cs"/>
          <w:rtl/>
        </w:rPr>
      </w:pPr>
      <w:bookmarkStart w:id="2" w:name="Seif2"/>
      <w:bookmarkEnd w:id="2"/>
      <w:r>
        <w:rPr>
          <w:lang w:val="he-IL"/>
        </w:rPr>
        <w:pict w14:anchorId="444C95DA">
          <v:rect id="_x0000_s1108" style="position:absolute;left:0;text-align:left;margin-left:464.5pt;margin-top:8.05pt;width:75.05pt;height:14.1pt;z-index:251638272" o:allowincell="f" filled="f" stroked="f" strokecolor="lime" strokeweight=".25pt">
            <v:textbox style="mso-next-textbox:#_x0000_s1108" inset="0,0,0,0">
              <w:txbxContent>
                <w:p w14:paraId="273B20D8" w14:textId="77777777" w:rsidR="00EE3FCC" w:rsidRDefault="00EE3FCC" w:rsidP="006A0AF5">
                  <w:pPr>
                    <w:spacing w:line="160" w:lineRule="exact"/>
                    <w:jc w:val="left"/>
                    <w:rPr>
                      <w:rFonts w:cs="Miriam" w:hint="cs"/>
                      <w:noProof/>
                      <w:sz w:val="18"/>
                      <w:szCs w:val="18"/>
                      <w:rtl/>
                    </w:rPr>
                  </w:pPr>
                  <w:r>
                    <w:rPr>
                      <w:rFonts w:cs="Miriam" w:hint="cs"/>
                      <w:sz w:val="18"/>
                      <w:szCs w:val="18"/>
                      <w:rtl/>
                    </w:rPr>
                    <w:t>מעמד הכללים</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F36698">
        <w:rPr>
          <w:rStyle w:val="default"/>
          <w:rFonts w:cs="FrankRuehl" w:hint="cs"/>
          <w:rtl/>
        </w:rPr>
        <w:t>כללים אלה הם חלק מתנאי הרישיון של חברה, שניתן לה לפי סעיף 15 לחוק.</w:t>
      </w:r>
    </w:p>
    <w:p w14:paraId="168FC7B0" w14:textId="77777777" w:rsidR="00175010" w:rsidRPr="000D5EE9" w:rsidRDefault="00175010" w:rsidP="00F36698">
      <w:pPr>
        <w:pStyle w:val="medium2-header"/>
        <w:keepLines w:val="0"/>
        <w:spacing w:before="72"/>
        <w:ind w:left="0" w:right="1134"/>
        <w:outlineLvl w:val="0"/>
        <w:rPr>
          <w:rFonts w:cs="FrankRuehl" w:hint="cs"/>
          <w:noProof/>
          <w:rtl/>
        </w:rPr>
      </w:pPr>
      <w:bookmarkStart w:id="3" w:name="med1"/>
      <w:bookmarkEnd w:id="3"/>
      <w:r w:rsidRPr="000D5EE9">
        <w:rPr>
          <w:rFonts w:cs="FrankRuehl" w:hint="cs"/>
          <w:noProof/>
          <w:rtl/>
        </w:rPr>
        <w:t xml:space="preserve">פרק ב': </w:t>
      </w:r>
      <w:r w:rsidR="00F36698">
        <w:rPr>
          <w:rFonts w:cs="FrankRuehl" w:hint="cs"/>
          <w:noProof/>
          <w:rtl/>
        </w:rPr>
        <w:t>שירותי מים</w:t>
      </w:r>
    </w:p>
    <w:p w14:paraId="24EC71AC" w14:textId="77777777" w:rsidR="009F35FF" w:rsidRDefault="009F35FF" w:rsidP="00E8718B">
      <w:pPr>
        <w:pStyle w:val="P00"/>
        <w:spacing w:before="72"/>
        <w:ind w:left="0" w:right="1134"/>
        <w:rPr>
          <w:rStyle w:val="default"/>
          <w:rFonts w:cs="FrankRuehl" w:hint="cs"/>
          <w:rtl/>
        </w:rPr>
      </w:pPr>
      <w:bookmarkStart w:id="4" w:name="Seif3"/>
      <w:bookmarkEnd w:id="4"/>
      <w:r>
        <w:rPr>
          <w:lang w:val="he-IL"/>
        </w:rPr>
        <w:pict w14:anchorId="491DA642">
          <v:rect id="_x0000_s1198" style="position:absolute;left:0;text-align:left;margin-left:464.5pt;margin-top:8.05pt;width:75.05pt;height:10.95pt;z-index:251639296" o:allowincell="f" filled="f" stroked="f" strokecolor="lime" strokeweight=".25pt">
            <v:textbox style="mso-next-textbox:#_x0000_s1198" inset="0,0,0,0">
              <w:txbxContent>
                <w:p w14:paraId="7E79417D" w14:textId="77777777" w:rsidR="00EE3FCC" w:rsidRDefault="00EE3FCC" w:rsidP="009F35FF">
                  <w:pPr>
                    <w:spacing w:line="160" w:lineRule="exact"/>
                    <w:jc w:val="left"/>
                    <w:rPr>
                      <w:rFonts w:cs="Miriam" w:hint="cs"/>
                      <w:noProof/>
                      <w:sz w:val="18"/>
                      <w:szCs w:val="18"/>
                      <w:rtl/>
                    </w:rPr>
                  </w:pPr>
                  <w:r>
                    <w:rPr>
                      <w:rFonts w:cs="Miriam" w:hint="cs"/>
                      <w:sz w:val="18"/>
                      <w:szCs w:val="18"/>
                      <w:rtl/>
                    </w:rPr>
                    <w:t>אמינות אספקת מים</w:t>
                  </w:r>
                </w:p>
              </w:txbxContent>
            </v:textbox>
            <w10:anchorlock/>
          </v:rect>
        </w:pict>
      </w:r>
      <w:r>
        <w:rPr>
          <w:rStyle w:val="big-number"/>
          <w:rFonts w:cs="Miriam" w:hint="cs"/>
          <w:rtl/>
        </w:rPr>
        <w:t>3</w:t>
      </w:r>
      <w:r>
        <w:rPr>
          <w:rStyle w:val="big-number"/>
          <w:rFonts w:cs="Miriam"/>
          <w:rtl/>
        </w:rPr>
        <w:t>.</w:t>
      </w:r>
      <w:r>
        <w:rPr>
          <w:rStyle w:val="big-number"/>
          <w:rFonts w:cs="Miriam"/>
          <w:rtl/>
        </w:rPr>
        <w:tab/>
      </w:r>
      <w:r w:rsidR="00E72D0F">
        <w:rPr>
          <w:rStyle w:val="default"/>
          <w:rFonts w:cs="FrankRuehl" w:hint="cs"/>
          <w:rtl/>
        </w:rPr>
        <w:t>(א)</w:t>
      </w:r>
      <w:r w:rsidR="00E72D0F">
        <w:rPr>
          <w:rStyle w:val="default"/>
          <w:rFonts w:cs="FrankRuehl" w:hint="cs"/>
          <w:rtl/>
        </w:rPr>
        <w:tab/>
      </w:r>
      <w:r w:rsidR="00E8718B">
        <w:rPr>
          <w:rStyle w:val="default"/>
          <w:rFonts w:cs="FrankRuehl" w:hint="cs"/>
          <w:rtl/>
        </w:rPr>
        <w:t xml:space="preserve">בסעיף זה </w:t>
      </w:r>
      <w:r w:rsidR="00E8718B">
        <w:rPr>
          <w:rStyle w:val="default"/>
          <w:rFonts w:cs="FrankRuehl"/>
          <w:rtl/>
        </w:rPr>
        <w:t>–</w:t>
      </w:r>
    </w:p>
    <w:p w14:paraId="1DD198F2" w14:textId="77777777" w:rsidR="00E8718B" w:rsidRDefault="00E8718B" w:rsidP="00E8718B">
      <w:pPr>
        <w:pStyle w:val="P00"/>
        <w:spacing w:before="72"/>
        <w:ind w:left="0" w:right="1134"/>
        <w:rPr>
          <w:rStyle w:val="default"/>
          <w:rFonts w:cs="FrankRuehl" w:hint="cs"/>
          <w:rtl/>
        </w:rPr>
      </w:pPr>
      <w:r>
        <w:rPr>
          <w:rStyle w:val="default"/>
          <w:rFonts w:cs="FrankRuehl" w:hint="cs"/>
          <w:rtl/>
        </w:rPr>
        <w:tab/>
        <w:t xml:space="preserve">"אמצעים מתאימים" </w:t>
      </w:r>
      <w:r>
        <w:rPr>
          <w:rStyle w:val="default"/>
          <w:rFonts w:cs="FrankRuehl"/>
          <w:rtl/>
        </w:rPr>
        <w:t>–</w:t>
      </w:r>
      <w:r>
        <w:rPr>
          <w:rStyle w:val="default"/>
          <w:rFonts w:cs="FrankRuehl" w:hint="cs"/>
          <w:rtl/>
        </w:rPr>
        <w:t xml:space="preserve"> לרבות אחד או יותר מאלה:</w:t>
      </w:r>
    </w:p>
    <w:p w14:paraId="0CE53E01" w14:textId="77777777" w:rsidR="00E8718B" w:rsidRDefault="00E8718B" w:rsidP="00E871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התקנת משאבות ומערכות חלופיות בתחנות שאיבה ובקידוחי מים;</w:t>
      </w:r>
    </w:p>
    <w:p w14:paraId="518867C8" w14:textId="77777777" w:rsidR="00E8718B" w:rsidRDefault="00E8718B" w:rsidP="00E871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התקנת מקור חלופי לאספקת חשמל בתחנות שאיבה ובקידוחי מים;</w:t>
      </w:r>
    </w:p>
    <w:p w14:paraId="79023F11" w14:textId="77777777" w:rsidR="00E8718B" w:rsidRDefault="00E8718B" w:rsidP="00E871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חיבור העיר לשני מקורות מים בלתי תלויים לפחות;</w:t>
      </w:r>
    </w:p>
    <w:p w14:paraId="663A6017" w14:textId="77777777" w:rsidR="00E8718B" w:rsidRDefault="00E8718B" w:rsidP="00E8718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איגום בנפח שלא יפחת משלוש כמות יום שיא, או מנפח אחר שיורה הממונה במקרה מסוים;</w:t>
      </w:r>
    </w:p>
    <w:p w14:paraId="6885485E" w14:textId="77777777" w:rsidR="00E8718B" w:rsidRDefault="00E8718B" w:rsidP="00E8718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הקמת מערכת המים, כולה או חלקים ממנה, כמערכת מים טבעתית;</w:t>
      </w:r>
    </w:p>
    <w:p w14:paraId="5C361B35" w14:textId="77777777" w:rsidR="00E8718B" w:rsidRDefault="00E8718B" w:rsidP="00E8718B">
      <w:pPr>
        <w:pStyle w:val="P00"/>
        <w:spacing w:before="72"/>
        <w:ind w:left="0" w:right="1134"/>
        <w:rPr>
          <w:rStyle w:val="default"/>
          <w:rFonts w:cs="FrankRuehl" w:hint="cs"/>
          <w:rtl/>
        </w:rPr>
      </w:pPr>
      <w:r>
        <w:rPr>
          <w:rStyle w:val="default"/>
          <w:rFonts w:cs="FrankRuehl" w:hint="cs"/>
          <w:rtl/>
        </w:rPr>
        <w:tab/>
        <w:t xml:space="preserve">"תקלה" </w:t>
      </w:r>
      <w:r>
        <w:rPr>
          <w:rStyle w:val="default"/>
          <w:rFonts w:cs="FrankRuehl"/>
          <w:rtl/>
        </w:rPr>
        <w:t>–</w:t>
      </w:r>
      <w:r>
        <w:rPr>
          <w:rStyle w:val="default"/>
          <w:rFonts w:cs="FrankRuehl" w:hint="cs"/>
          <w:rtl/>
        </w:rPr>
        <w:t xml:space="preserve"> שיבוש או הפסקה בפעילות התקינה של צנרת מים או מיתקנים אחרים במערכת המים, וכן שיבוש או הפסקה באספקת המים למערכת המים.</w:t>
      </w:r>
    </w:p>
    <w:p w14:paraId="22BEB106" w14:textId="77777777" w:rsidR="00E8718B" w:rsidRDefault="00E8718B" w:rsidP="00E871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תבטיח כי יכולת אספקת המים היומית שלה בכל יישוב בתחום החברה, לא תפחת, בהעדר תקלות, מכמות יום שיא וזאת בלא שימוש בכלי הפקה פרטיים.</w:t>
      </w:r>
    </w:p>
    <w:p w14:paraId="0899F4D2" w14:textId="77777777" w:rsidR="00E8718B" w:rsidRDefault="00E8718B" w:rsidP="00E871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חברה תנקוט אמצעים מתאימים כדי להבטיח, בכל עת, כי במקרה של תקלה אחת, יכולת אספקת המים שלה ליום אחד, בכל יישוב בתחום החברה, לא תפחת מ-70% מכמות יום שיא.</w:t>
      </w:r>
    </w:p>
    <w:p w14:paraId="1551D443" w14:textId="77777777" w:rsidR="00E8718B" w:rsidRDefault="00E8718B" w:rsidP="00E8718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סבר הממונה, כי האמצעים שנקטה חברה אינם מספיקים כדי להבטיח יכולת אספקת מים לפי סעיף זה, רשאי הוא להורות לחברה לנקוט באמצעים נוספים כפי שיורה, לאחר שנתן לה הזדמנות להשמיע את טענותיה.</w:t>
      </w:r>
    </w:p>
    <w:p w14:paraId="7F48DC1D" w14:textId="77777777" w:rsidR="001A1487" w:rsidRDefault="001A1487" w:rsidP="00E8718B">
      <w:pPr>
        <w:pStyle w:val="P00"/>
        <w:spacing w:before="72"/>
        <w:ind w:left="0" w:right="1134"/>
        <w:rPr>
          <w:rStyle w:val="default"/>
          <w:rFonts w:cs="FrankRuehl" w:hint="cs"/>
          <w:rtl/>
        </w:rPr>
      </w:pPr>
      <w:bookmarkStart w:id="5" w:name="Seif4"/>
      <w:bookmarkEnd w:id="5"/>
      <w:r>
        <w:rPr>
          <w:lang w:val="he-IL"/>
        </w:rPr>
        <w:pict w14:anchorId="1180188E">
          <v:rect id="_x0000_s1299" style="position:absolute;left:0;text-align:left;margin-left:467.1pt;margin-top:8.05pt;width:72.45pt;height:18.5pt;z-index:251640320" o:allowincell="f" filled="f" stroked="f" strokecolor="lime" strokeweight=".25pt">
            <v:textbox style="mso-next-textbox:#_x0000_s1299" inset="0,0,0,0">
              <w:txbxContent>
                <w:p w14:paraId="7B28B99A" w14:textId="77777777" w:rsidR="00EE3FCC" w:rsidRDefault="00EE3FCC" w:rsidP="001A1487">
                  <w:pPr>
                    <w:spacing w:line="160" w:lineRule="exact"/>
                    <w:jc w:val="left"/>
                    <w:rPr>
                      <w:rFonts w:cs="Miriam" w:hint="cs"/>
                      <w:noProof/>
                      <w:sz w:val="18"/>
                      <w:szCs w:val="18"/>
                      <w:rtl/>
                    </w:rPr>
                  </w:pPr>
                  <w:r>
                    <w:rPr>
                      <w:rFonts w:cs="Miriam" w:hint="cs"/>
                      <w:sz w:val="18"/>
                      <w:szCs w:val="18"/>
                      <w:rtl/>
                    </w:rPr>
                    <w:t>הגבלות על לחץ המים</w:t>
                  </w:r>
                </w:p>
              </w:txbxContent>
            </v:textbox>
            <w10:anchorlock/>
          </v:rect>
        </w:pict>
      </w:r>
      <w:r>
        <w:rPr>
          <w:rStyle w:val="big-number"/>
          <w:rFonts w:cs="Miriam" w:hint="cs"/>
          <w:rtl/>
        </w:rPr>
        <w:t>4</w:t>
      </w:r>
      <w:r>
        <w:rPr>
          <w:rStyle w:val="big-number"/>
          <w:rFonts w:cs="Miriam"/>
          <w:rtl/>
        </w:rPr>
        <w:t>.</w:t>
      </w:r>
      <w:r>
        <w:rPr>
          <w:rStyle w:val="big-number"/>
          <w:rFonts w:cs="Miriam"/>
          <w:rtl/>
        </w:rPr>
        <w:tab/>
      </w:r>
      <w:r w:rsidR="00904CD2">
        <w:rPr>
          <w:rStyle w:val="default"/>
          <w:rFonts w:cs="FrankRuehl" w:hint="cs"/>
          <w:rtl/>
        </w:rPr>
        <w:t>(א)</w:t>
      </w:r>
      <w:r w:rsidR="00904CD2">
        <w:rPr>
          <w:rStyle w:val="default"/>
          <w:rFonts w:cs="FrankRuehl" w:hint="cs"/>
          <w:rtl/>
        </w:rPr>
        <w:tab/>
      </w:r>
      <w:r w:rsidR="00E8718B">
        <w:rPr>
          <w:rStyle w:val="default"/>
          <w:rFonts w:cs="FrankRuehl" w:hint="cs"/>
          <w:rtl/>
        </w:rPr>
        <w:t>לחץ זרם המים במקום שבו מועברים המים לרשות הצרכן של החברה לא יפחת מ-2.5 אטמוספרות ולא יעלה על 5 אטמוספרות, בכל עת</w:t>
      </w:r>
      <w:r w:rsidR="000D5EE9">
        <w:rPr>
          <w:rStyle w:val="default"/>
          <w:rFonts w:cs="FrankRuehl" w:hint="cs"/>
          <w:rtl/>
        </w:rPr>
        <w:t>.</w:t>
      </w:r>
    </w:p>
    <w:p w14:paraId="29313335" w14:textId="77777777" w:rsidR="00E8718B" w:rsidRDefault="00E8718B" w:rsidP="00E871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רשאי הממונה לאשר לחברה, בהחלטה מנומקת בכתב, לספק בלחצי מים גבוהים מן האמור באותו סעיף, באופן קבוע או לפרק זמן מסוים, אם מצא שהתועלת בחריגה כאמור למשק המים עולה על החסרונות ממנה ושאין בחריגה כדי לגרום לעלויות נוספות לחברה, לפגוע בצרכנים או באספקת המים אליהם ורשאי הוא לדחות בקשה כאמור גם מנימוקים אחרים.</w:t>
      </w:r>
    </w:p>
    <w:p w14:paraId="5F8636AB" w14:textId="77777777" w:rsidR="001A1487" w:rsidRDefault="001A1487" w:rsidP="00E8718B">
      <w:pPr>
        <w:pStyle w:val="P00"/>
        <w:spacing w:before="72"/>
        <w:ind w:left="0" w:right="1134"/>
        <w:rPr>
          <w:rStyle w:val="default"/>
          <w:rFonts w:cs="FrankRuehl" w:hint="cs"/>
          <w:rtl/>
        </w:rPr>
      </w:pPr>
      <w:bookmarkStart w:id="6" w:name="Seif5"/>
      <w:bookmarkEnd w:id="6"/>
      <w:r>
        <w:rPr>
          <w:lang w:val="he-IL"/>
        </w:rPr>
        <w:pict w14:anchorId="7A3ACC9C">
          <v:rect id="_x0000_s1300" style="position:absolute;left:0;text-align:left;margin-left:467.1pt;margin-top:8.05pt;width:72.45pt;height:16pt;z-index:251641344" o:allowincell="f" filled="f" stroked="f" strokecolor="lime" strokeweight=".25pt">
            <v:textbox style="mso-next-textbox:#_x0000_s1300" inset="0,0,0,0">
              <w:txbxContent>
                <w:p w14:paraId="6349BFFF" w14:textId="77777777" w:rsidR="00EE3FCC" w:rsidRDefault="00EE3FCC" w:rsidP="00707E39">
                  <w:pPr>
                    <w:spacing w:line="160" w:lineRule="exact"/>
                    <w:jc w:val="left"/>
                    <w:rPr>
                      <w:rFonts w:cs="Miriam" w:hint="cs"/>
                      <w:noProof/>
                      <w:sz w:val="18"/>
                      <w:szCs w:val="18"/>
                      <w:rtl/>
                    </w:rPr>
                  </w:pPr>
                  <w:r>
                    <w:rPr>
                      <w:rFonts w:cs="Miriam" w:hint="cs"/>
                      <w:sz w:val="18"/>
                      <w:szCs w:val="18"/>
                      <w:rtl/>
                    </w:rPr>
                    <w:t>קביעת נהלים לוויסות לחץ מים</w:t>
                  </w:r>
                </w:p>
              </w:txbxContent>
            </v:textbox>
            <w10:anchorlock/>
          </v:rect>
        </w:pict>
      </w:r>
      <w:r>
        <w:rPr>
          <w:rStyle w:val="big-number"/>
          <w:rFonts w:cs="Miriam" w:hint="cs"/>
          <w:rtl/>
        </w:rPr>
        <w:t>5</w:t>
      </w:r>
      <w:r>
        <w:rPr>
          <w:rStyle w:val="big-number"/>
          <w:rFonts w:cs="Miriam"/>
          <w:rtl/>
        </w:rPr>
        <w:t>.</w:t>
      </w:r>
      <w:r>
        <w:rPr>
          <w:rStyle w:val="big-number"/>
          <w:rFonts w:cs="Miriam"/>
          <w:rtl/>
        </w:rPr>
        <w:tab/>
      </w:r>
      <w:r w:rsidR="00E8718B">
        <w:rPr>
          <w:rStyle w:val="default"/>
          <w:rFonts w:cs="FrankRuehl" w:hint="cs"/>
          <w:rtl/>
        </w:rPr>
        <w:t>חברה תקבע נהלים לנסיבות ולאזורים שבהם תבצע ויסות לחץ מים ולשיטה לביצועו; הנהלים יבטיחו כי לחצי המים במערכת המים לא יפחתו ולא יעלו על הלחצים הקבועים בסעיף 4</w:t>
      </w:r>
      <w:r w:rsidR="00F71AB8">
        <w:rPr>
          <w:rStyle w:val="default"/>
          <w:rFonts w:cs="FrankRuehl" w:hint="cs"/>
          <w:rtl/>
        </w:rPr>
        <w:t>.</w:t>
      </w:r>
    </w:p>
    <w:p w14:paraId="3AEC23B9" w14:textId="77777777" w:rsidR="004A5BA6" w:rsidRDefault="004A5BA6" w:rsidP="00E8718B">
      <w:pPr>
        <w:pStyle w:val="P00"/>
        <w:spacing w:before="72"/>
        <w:ind w:left="0" w:right="1134"/>
        <w:rPr>
          <w:rStyle w:val="default"/>
          <w:rFonts w:cs="FrankRuehl" w:hint="cs"/>
          <w:rtl/>
        </w:rPr>
      </w:pPr>
      <w:bookmarkStart w:id="7" w:name="Seif6"/>
      <w:bookmarkEnd w:id="7"/>
      <w:r>
        <w:rPr>
          <w:lang w:val="he-IL"/>
        </w:rPr>
        <w:pict w14:anchorId="3CC87262">
          <v:rect id="_x0000_s1301" style="position:absolute;left:0;text-align:left;margin-left:464.5pt;margin-top:8.05pt;width:75.05pt;height:24.75pt;z-index:251642368" o:allowincell="f" filled="f" stroked="f" strokecolor="lime" strokeweight=".25pt">
            <v:textbox inset="0,0,0,0">
              <w:txbxContent>
                <w:p w14:paraId="14ADD7D0" w14:textId="77777777" w:rsidR="00EE3FCC" w:rsidRDefault="00EE3FCC" w:rsidP="004A5BA6">
                  <w:pPr>
                    <w:spacing w:line="160" w:lineRule="exact"/>
                    <w:jc w:val="left"/>
                    <w:rPr>
                      <w:rFonts w:cs="Miriam" w:hint="cs"/>
                      <w:noProof/>
                      <w:sz w:val="18"/>
                      <w:szCs w:val="18"/>
                      <w:rtl/>
                    </w:rPr>
                  </w:pPr>
                  <w:r>
                    <w:rPr>
                      <w:rFonts w:cs="Miriam" w:hint="cs"/>
                      <w:sz w:val="18"/>
                      <w:szCs w:val="18"/>
                      <w:rtl/>
                    </w:rPr>
                    <w:t>נקיטה של אמצעים סבירים למניעת בזבוז מים</w:t>
                  </w:r>
                </w:p>
              </w:txbxContent>
            </v:textbox>
            <w10:anchorlock/>
          </v:rect>
        </w:pict>
      </w:r>
      <w:r>
        <w:rPr>
          <w:rStyle w:val="big-number"/>
          <w:rFonts w:cs="Miriam" w:hint="cs"/>
          <w:rtl/>
        </w:rPr>
        <w:t>6</w:t>
      </w:r>
      <w:r>
        <w:rPr>
          <w:rStyle w:val="big-number"/>
          <w:rFonts w:cs="Miriam"/>
          <w:rtl/>
        </w:rPr>
        <w:t>.</w:t>
      </w:r>
      <w:r>
        <w:rPr>
          <w:rStyle w:val="big-number"/>
          <w:rFonts w:cs="Miriam"/>
          <w:rtl/>
        </w:rPr>
        <w:tab/>
      </w:r>
      <w:r w:rsidR="00E8718B">
        <w:rPr>
          <w:rStyle w:val="default"/>
          <w:rFonts w:cs="FrankRuehl" w:hint="cs"/>
          <w:rtl/>
        </w:rPr>
        <w:t>(א)</w:t>
      </w:r>
      <w:r w:rsidR="00E8718B">
        <w:rPr>
          <w:rStyle w:val="default"/>
          <w:rFonts w:cs="FrankRuehl" w:hint="cs"/>
          <w:rtl/>
        </w:rPr>
        <w:tab/>
        <w:t>חברה תנקוט אמצעים סבירים למניעת בזבוז מים.</w:t>
      </w:r>
    </w:p>
    <w:p w14:paraId="102355BD" w14:textId="77777777" w:rsidR="00E8718B" w:rsidRDefault="00E8718B" w:rsidP="00E871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ששיעור פחת המים ביישוב מן היישובים שבתחומה בשנה הקודמת עלה על 10% תנקוט בתחום אותו יישוב אמצעים אלה למניעת בזבוז מים:</w:t>
      </w:r>
    </w:p>
    <w:p w14:paraId="369CEBDB" w14:textId="77777777" w:rsidR="00E8718B" w:rsidRDefault="00E8718B" w:rsidP="006D131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ניטור רציף של כמות המים הנכנסת והיוצאת מכל אזור מדידה;</w:t>
      </w:r>
    </w:p>
    <w:p w14:paraId="3D11133D" w14:textId="77777777" w:rsidR="00E8718B" w:rsidRDefault="00E8718B" w:rsidP="006D131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בדיקת פחת מים בכל אחד מאזורי המדידה שבתחומה אחת לחודשיים לפחות;</w:t>
      </w:r>
    </w:p>
    <w:p w14:paraId="531BED77" w14:textId="77777777" w:rsidR="00E8718B" w:rsidRDefault="00E8718B" w:rsidP="006D131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קביעת נהלים לבירור חריגות באספקת מים לאזור מדידה בהשוואה לכמות המים המסופקת לאותו אזור בדרך כלל;</w:t>
      </w:r>
    </w:p>
    <w:p w14:paraId="7171D40E" w14:textId="77777777" w:rsidR="00E8718B" w:rsidRDefault="00E8718B" w:rsidP="006D131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קביעת נהלים לבירור חריגות בצריכת לילה באזור מדידה, בהשוואה לצריכת הלילה הנוהגת באותו אזור;</w:t>
      </w:r>
    </w:p>
    <w:p w14:paraId="36E11785" w14:textId="77777777" w:rsidR="00E8718B" w:rsidRDefault="00E8718B" w:rsidP="006D131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קביעת נהלים למקרים שבהם ייבדק חשד לקיומו של דלף מים ואופן עריכת הבדיקה;</w:t>
      </w:r>
    </w:p>
    <w:p w14:paraId="74501BA9" w14:textId="77777777" w:rsidR="00E8718B" w:rsidRDefault="00E8718B" w:rsidP="006D131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6D131C">
        <w:rPr>
          <w:rStyle w:val="default"/>
          <w:rFonts w:cs="FrankRuehl" w:hint="cs"/>
          <w:rtl/>
        </w:rPr>
        <w:t>קביעת נהלים לבדיקת פחת המים בתדירות גבוהה מאחת לחודשיים באזור מדידה שנמדד בו פחת מים גבוה מ-130% מפחת המים המוכר לתאגיד לפי סעיף 12 לכללי חישוב עלות.</w:t>
      </w:r>
    </w:p>
    <w:p w14:paraId="40421423" w14:textId="77777777" w:rsidR="006D131C" w:rsidRDefault="006D131C" w:rsidP="00E8718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בסעיפים קטנים (א) ו-(ב), הממונה רשאי לדרוש מחברה לנקוט אמצעים נוספים למניעת בזבוז מים אם מצא כי קיימים בתחום החברה אזורים שבהם קיים פחת מים או בזבוז מים בשיעורים המחייבים פעולה נוספת להבטחת שימוש יעיל במים.</w:t>
      </w:r>
    </w:p>
    <w:p w14:paraId="420B525D" w14:textId="77777777" w:rsidR="004A5BA6" w:rsidRDefault="004A5BA6" w:rsidP="006D131C">
      <w:pPr>
        <w:pStyle w:val="P00"/>
        <w:spacing w:before="72"/>
        <w:ind w:left="0" w:right="1134"/>
        <w:rPr>
          <w:rStyle w:val="default"/>
          <w:rFonts w:cs="FrankRuehl" w:hint="cs"/>
          <w:rtl/>
        </w:rPr>
      </w:pPr>
      <w:bookmarkStart w:id="8" w:name="Seif7"/>
      <w:bookmarkEnd w:id="8"/>
      <w:r>
        <w:rPr>
          <w:lang w:val="he-IL"/>
        </w:rPr>
        <w:pict w14:anchorId="70D9013A">
          <v:rect id="_x0000_s1302" style="position:absolute;left:0;text-align:left;margin-left:467.1pt;margin-top:8.05pt;width:72.45pt;height:27.35pt;z-index:251643392" o:allowincell="f" filled="f" stroked="f" strokecolor="lime" strokeweight=".25pt">
            <v:textbox inset="0,0,0,0">
              <w:txbxContent>
                <w:p w14:paraId="547FD731" w14:textId="77777777" w:rsidR="00EE3FCC" w:rsidRDefault="00EE3FCC" w:rsidP="00B248AB">
                  <w:pPr>
                    <w:spacing w:line="160" w:lineRule="exact"/>
                    <w:jc w:val="left"/>
                    <w:rPr>
                      <w:rFonts w:cs="Miriam" w:hint="cs"/>
                      <w:noProof/>
                      <w:sz w:val="18"/>
                      <w:szCs w:val="18"/>
                      <w:rtl/>
                    </w:rPr>
                  </w:pPr>
                  <w:r>
                    <w:rPr>
                      <w:rFonts w:cs="Miriam" w:hint="cs"/>
                      <w:sz w:val="18"/>
                      <w:szCs w:val="18"/>
                      <w:rtl/>
                    </w:rPr>
                    <w:t>נקיטה של אמצעים סבירים לצמצום הפסקות מים</w:t>
                  </w:r>
                </w:p>
              </w:txbxContent>
            </v:textbox>
            <w10:anchorlock/>
          </v:rect>
        </w:pict>
      </w:r>
      <w:r w:rsidR="00C12200">
        <w:rPr>
          <w:rStyle w:val="big-number"/>
          <w:rFonts w:cs="Miriam" w:hint="cs"/>
          <w:rtl/>
        </w:rPr>
        <w:t>7</w:t>
      </w:r>
      <w:r>
        <w:rPr>
          <w:rStyle w:val="big-number"/>
          <w:rFonts w:cs="Miriam"/>
          <w:rtl/>
        </w:rPr>
        <w:t>.</w:t>
      </w:r>
      <w:r>
        <w:rPr>
          <w:rStyle w:val="big-number"/>
          <w:rFonts w:cs="Miriam"/>
          <w:rtl/>
        </w:rPr>
        <w:tab/>
      </w:r>
      <w:r w:rsidR="006D131C">
        <w:rPr>
          <w:rStyle w:val="default"/>
          <w:rFonts w:cs="FrankRuehl" w:hint="cs"/>
          <w:rtl/>
        </w:rPr>
        <w:t xml:space="preserve">חברה תנקוט אמצעים סבירים לצמצום הפסקות מים, ובפרט הפסקות לא צפויות; לענין זה, "הפסקה לא צפויה" </w:t>
      </w:r>
      <w:r w:rsidR="006D131C">
        <w:rPr>
          <w:rStyle w:val="default"/>
          <w:rFonts w:cs="FrankRuehl"/>
          <w:rtl/>
        </w:rPr>
        <w:t>–</w:t>
      </w:r>
      <w:r w:rsidR="006D131C">
        <w:rPr>
          <w:rStyle w:val="default"/>
          <w:rFonts w:cs="FrankRuehl" w:hint="cs"/>
          <w:rtl/>
        </w:rPr>
        <w:t xml:space="preserve"> הפסקת מים שלא היה ניתן לתת עליה הודעה מראש לצרכנים</w:t>
      </w:r>
      <w:r w:rsidR="00893AB1">
        <w:rPr>
          <w:rStyle w:val="default"/>
          <w:rFonts w:cs="FrankRuehl" w:hint="cs"/>
          <w:rtl/>
        </w:rPr>
        <w:t>.</w:t>
      </w:r>
    </w:p>
    <w:p w14:paraId="476396D9" w14:textId="77777777" w:rsidR="004A5BA6" w:rsidRDefault="004A5BA6" w:rsidP="00E766A4">
      <w:pPr>
        <w:pStyle w:val="P00"/>
        <w:spacing w:before="72"/>
        <w:ind w:left="0" w:right="1134"/>
        <w:rPr>
          <w:rStyle w:val="default"/>
          <w:rFonts w:cs="FrankRuehl" w:hint="cs"/>
          <w:rtl/>
        </w:rPr>
      </w:pPr>
      <w:bookmarkStart w:id="9" w:name="Seif8"/>
      <w:bookmarkEnd w:id="9"/>
      <w:r>
        <w:rPr>
          <w:lang w:val="he-IL"/>
        </w:rPr>
        <w:pict w14:anchorId="5010EFED">
          <v:rect id="_x0000_s1303" style="position:absolute;left:0;text-align:left;margin-left:464.5pt;margin-top:8.05pt;width:75.05pt;height:21.45pt;z-index:251644416" o:allowincell="f" filled="f" stroked="f" strokecolor="lime" strokeweight=".25pt">
            <v:textbox inset="0,0,0,0">
              <w:txbxContent>
                <w:p w14:paraId="035CC998" w14:textId="77777777" w:rsidR="00EE3FCC" w:rsidRDefault="00EE3FCC" w:rsidP="004A5BA6">
                  <w:pPr>
                    <w:spacing w:line="160" w:lineRule="exact"/>
                    <w:jc w:val="left"/>
                    <w:rPr>
                      <w:rFonts w:cs="Miriam" w:hint="cs"/>
                      <w:noProof/>
                      <w:sz w:val="18"/>
                      <w:szCs w:val="18"/>
                      <w:rtl/>
                    </w:rPr>
                  </w:pPr>
                  <w:r>
                    <w:rPr>
                      <w:rFonts w:cs="Miriam" w:hint="cs"/>
                      <w:sz w:val="18"/>
                      <w:szCs w:val="18"/>
                      <w:rtl/>
                    </w:rPr>
                    <w:t>התקנת מדי-מים בנכס חדש</w:t>
                  </w:r>
                </w:p>
              </w:txbxContent>
            </v:textbox>
            <w10:anchorlock/>
          </v:rect>
        </w:pict>
      </w:r>
      <w:r w:rsidR="00AB3458">
        <w:rPr>
          <w:rStyle w:val="big-number"/>
          <w:rFonts w:cs="Miriam" w:hint="cs"/>
          <w:rtl/>
        </w:rPr>
        <w:t>8</w:t>
      </w:r>
      <w:r>
        <w:rPr>
          <w:rStyle w:val="big-number"/>
          <w:rFonts w:cs="Miriam"/>
          <w:rtl/>
        </w:rPr>
        <w:t>.</w:t>
      </w:r>
      <w:r>
        <w:rPr>
          <w:rStyle w:val="big-number"/>
          <w:rFonts w:cs="Miriam"/>
          <w:rtl/>
        </w:rPr>
        <w:tab/>
      </w:r>
      <w:r w:rsidR="00E766A4">
        <w:rPr>
          <w:rStyle w:val="default"/>
          <w:rFonts w:cs="FrankRuehl" w:hint="cs"/>
          <w:rtl/>
        </w:rPr>
        <w:t>חברה תקבע נהלים להתקנת מדי-מים בנכס חדש, שיבטיחו שיוך נכון של מד-מים לצרכן ואת הרישום הנכון של דמי-המים במערכות המידע של החברה</w:t>
      </w:r>
      <w:r w:rsidR="00E637D0">
        <w:rPr>
          <w:rStyle w:val="default"/>
          <w:rFonts w:cs="FrankRuehl" w:hint="cs"/>
          <w:rtl/>
        </w:rPr>
        <w:t>.</w:t>
      </w:r>
    </w:p>
    <w:p w14:paraId="529ECD3C" w14:textId="77777777" w:rsidR="00307A54" w:rsidRPr="00307A54" w:rsidRDefault="00307A54" w:rsidP="00E766A4">
      <w:pPr>
        <w:pStyle w:val="medium2-header"/>
        <w:keepLines w:val="0"/>
        <w:spacing w:before="72"/>
        <w:ind w:left="0" w:right="1134"/>
        <w:outlineLvl w:val="0"/>
        <w:rPr>
          <w:rFonts w:cs="FrankRuehl" w:hint="cs"/>
          <w:noProof/>
          <w:rtl/>
        </w:rPr>
      </w:pPr>
      <w:bookmarkStart w:id="10" w:name="med2"/>
      <w:bookmarkEnd w:id="10"/>
      <w:r w:rsidRPr="00307A54">
        <w:rPr>
          <w:rFonts w:cs="FrankRuehl" w:hint="cs"/>
          <w:noProof/>
          <w:rtl/>
        </w:rPr>
        <w:t xml:space="preserve">פרק ג': </w:t>
      </w:r>
      <w:r w:rsidR="00E766A4">
        <w:rPr>
          <w:rFonts w:cs="FrankRuehl" w:hint="cs"/>
          <w:noProof/>
          <w:rtl/>
        </w:rPr>
        <w:t>אמידת פחת מים</w:t>
      </w:r>
    </w:p>
    <w:p w14:paraId="31345ECC" w14:textId="77777777" w:rsidR="004A5BA6" w:rsidRDefault="004A5BA6" w:rsidP="00E766A4">
      <w:pPr>
        <w:pStyle w:val="P00"/>
        <w:spacing w:before="72"/>
        <w:ind w:left="0" w:right="1134"/>
        <w:rPr>
          <w:rStyle w:val="default"/>
          <w:rFonts w:cs="FrankRuehl" w:hint="cs"/>
          <w:rtl/>
        </w:rPr>
      </w:pPr>
      <w:bookmarkStart w:id="11" w:name="Seif9"/>
      <w:bookmarkEnd w:id="11"/>
      <w:r>
        <w:rPr>
          <w:lang w:val="he-IL"/>
        </w:rPr>
        <w:pict w14:anchorId="34D139A1">
          <v:rect id="_x0000_s1304" style="position:absolute;left:0;text-align:left;margin-left:464.5pt;margin-top:8.05pt;width:75.05pt;height:11.45pt;z-index:251645440" o:allowincell="f" filled="f" stroked="f" strokecolor="lime" strokeweight=".25pt">
            <v:textbox inset="0,0,0,0">
              <w:txbxContent>
                <w:p w14:paraId="6D2DC829" w14:textId="77777777" w:rsidR="00EE3FCC" w:rsidRDefault="00EE3FCC" w:rsidP="0099368A">
                  <w:pPr>
                    <w:spacing w:line="160" w:lineRule="exact"/>
                    <w:jc w:val="left"/>
                    <w:rPr>
                      <w:rFonts w:cs="Miriam" w:hint="cs"/>
                      <w:noProof/>
                      <w:sz w:val="18"/>
                      <w:szCs w:val="18"/>
                      <w:rtl/>
                    </w:rPr>
                  </w:pPr>
                  <w:r>
                    <w:rPr>
                      <w:rFonts w:cs="Miriam" w:hint="cs"/>
                      <w:sz w:val="18"/>
                      <w:szCs w:val="18"/>
                      <w:rtl/>
                    </w:rPr>
                    <w:t>הגדרות</w:t>
                  </w:r>
                </w:p>
              </w:txbxContent>
            </v:textbox>
            <w10:anchorlock/>
          </v:rect>
        </w:pict>
      </w:r>
      <w:r w:rsidR="00757602">
        <w:rPr>
          <w:rStyle w:val="big-number"/>
          <w:rFonts w:cs="Miriam" w:hint="cs"/>
          <w:rtl/>
        </w:rPr>
        <w:t>9</w:t>
      </w:r>
      <w:r>
        <w:rPr>
          <w:rStyle w:val="big-number"/>
          <w:rFonts w:cs="Miriam"/>
          <w:rtl/>
        </w:rPr>
        <w:t>.</w:t>
      </w:r>
      <w:r>
        <w:rPr>
          <w:rStyle w:val="big-number"/>
          <w:rFonts w:cs="Miriam"/>
          <w:rtl/>
        </w:rPr>
        <w:tab/>
      </w:r>
      <w:r w:rsidR="00E766A4">
        <w:rPr>
          <w:rStyle w:val="default"/>
          <w:rFonts w:cs="FrankRuehl" w:hint="cs"/>
          <w:rtl/>
        </w:rPr>
        <w:t xml:space="preserve">בפרק זה </w:t>
      </w:r>
      <w:r w:rsidR="00E766A4">
        <w:rPr>
          <w:rStyle w:val="default"/>
          <w:rFonts w:cs="FrankRuehl"/>
          <w:rtl/>
        </w:rPr>
        <w:t>–</w:t>
      </w:r>
    </w:p>
    <w:p w14:paraId="41259672" w14:textId="77777777" w:rsidR="00E766A4" w:rsidRDefault="00E766A4" w:rsidP="00E766A4">
      <w:pPr>
        <w:pStyle w:val="P00"/>
        <w:spacing w:before="72"/>
        <w:ind w:left="0" w:right="1134"/>
        <w:rPr>
          <w:rStyle w:val="default"/>
          <w:rFonts w:cs="FrankRuehl" w:hint="cs"/>
          <w:rtl/>
        </w:rPr>
      </w:pPr>
      <w:r>
        <w:rPr>
          <w:rStyle w:val="default"/>
          <w:rFonts w:cs="FrankRuehl" w:hint="cs"/>
          <w:rtl/>
        </w:rPr>
        <w:tab/>
        <w:t xml:space="preserve">"יום מדידה" </w:t>
      </w:r>
      <w:r>
        <w:rPr>
          <w:rStyle w:val="default"/>
          <w:rFonts w:cs="FrankRuehl"/>
          <w:rtl/>
        </w:rPr>
        <w:t>–</w:t>
      </w:r>
      <w:r>
        <w:rPr>
          <w:rStyle w:val="default"/>
          <w:rFonts w:cs="FrankRuehl" w:hint="cs"/>
          <w:rtl/>
        </w:rPr>
        <w:t xml:space="preserve"> יום שלגביו ביצעה החברה הערכה של קריא מד-מים;</w:t>
      </w:r>
    </w:p>
    <w:p w14:paraId="5A096130" w14:textId="77777777" w:rsidR="00E766A4" w:rsidRDefault="00E766A4" w:rsidP="00E766A4">
      <w:pPr>
        <w:pStyle w:val="P00"/>
        <w:spacing w:before="72"/>
        <w:ind w:left="0" w:right="1134"/>
        <w:rPr>
          <w:rStyle w:val="default"/>
          <w:rFonts w:cs="FrankRuehl" w:hint="cs"/>
          <w:rtl/>
        </w:rPr>
      </w:pPr>
      <w:r>
        <w:rPr>
          <w:rStyle w:val="default"/>
          <w:rFonts w:cs="FrankRuehl" w:hint="cs"/>
          <w:rtl/>
        </w:rPr>
        <w:tab/>
        <w:t xml:space="preserve">"כמות מים נכנסת" </w:t>
      </w:r>
      <w:r>
        <w:rPr>
          <w:rStyle w:val="default"/>
          <w:rFonts w:cs="FrankRuehl"/>
          <w:rtl/>
        </w:rPr>
        <w:t>–</w:t>
      </w:r>
      <w:r>
        <w:rPr>
          <w:rStyle w:val="default"/>
          <w:rFonts w:cs="FrankRuehl" w:hint="cs"/>
          <w:rtl/>
        </w:rPr>
        <w:t xml:space="preserve"> כמות המים שהחברה הפיקה או שסופקה לה בתקופת המדידה, ובאזור מדידה שאינו מערכת המים כולה </w:t>
      </w:r>
      <w:r>
        <w:rPr>
          <w:rStyle w:val="default"/>
          <w:rFonts w:cs="FrankRuehl"/>
          <w:rtl/>
        </w:rPr>
        <w:t>–</w:t>
      </w:r>
      <w:r>
        <w:rPr>
          <w:rStyle w:val="default"/>
          <w:rFonts w:cs="FrankRuehl" w:hint="cs"/>
          <w:rtl/>
        </w:rPr>
        <w:t xml:space="preserve"> כמות המים שנכנסה לאזור המדידה בניכוי זו שיצאה ממנו לאזורים אחרים, בתקופת המדידה;</w:t>
      </w:r>
    </w:p>
    <w:p w14:paraId="34E25D1C" w14:textId="77777777" w:rsidR="00E766A4" w:rsidRDefault="00E766A4" w:rsidP="00E766A4">
      <w:pPr>
        <w:pStyle w:val="P00"/>
        <w:spacing w:before="72"/>
        <w:ind w:left="0" w:right="1134"/>
        <w:rPr>
          <w:rStyle w:val="default"/>
          <w:rFonts w:cs="FrankRuehl" w:hint="cs"/>
          <w:rtl/>
        </w:rPr>
      </w:pPr>
      <w:r>
        <w:rPr>
          <w:rStyle w:val="default"/>
          <w:rFonts w:cs="FrankRuehl" w:hint="cs"/>
          <w:rtl/>
        </w:rPr>
        <w:tab/>
        <w:t xml:space="preserve">"כמות מים יוצאת" </w:t>
      </w:r>
      <w:r>
        <w:rPr>
          <w:rStyle w:val="default"/>
          <w:rFonts w:cs="FrankRuehl"/>
          <w:rtl/>
        </w:rPr>
        <w:t>–</w:t>
      </w:r>
      <w:r>
        <w:rPr>
          <w:rStyle w:val="default"/>
          <w:rFonts w:cs="FrankRuehl" w:hint="cs"/>
          <w:rtl/>
        </w:rPr>
        <w:t xml:space="preserve"> כמות המים שסיפקה החברה במדידה בתקופת המדידה;</w:t>
      </w:r>
    </w:p>
    <w:p w14:paraId="6B1AB983" w14:textId="77777777" w:rsidR="00E766A4" w:rsidRDefault="00E766A4" w:rsidP="00E766A4">
      <w:pPr>
        <w:pStyle w:val="P00"/>
        <w:spacing w:before="72"/>
        <w:ind w:left="0" w:right="1134"/>
        <w:rPr>
          <w:rStyle w:val="default"/>
          <w:rFonts w:cs="FrankRuehl" w:hint="cs"/>
          <w:rtl/>
        </w:rPr>
      </w:pPr>
      <w:r>
        <w:rPr>
          <w:rStyle w:val="default"/>
          <w:rFonts w:cs="FrankRuehl" w:hint="cs"/>
          <w:rtl/>
        </w:rPr>
        <w:tab/>
        <w:t xml:space="preserve">"תקופת החישוב" </w:t>
      </w:r>
      <w:r>
        <w:rPr>
          <w:rStyle w:val="default"/>
          <w:rFonts w:cs="FrankRuehl"/>
          <w:rtl/>
        </w:rPr>
        <w:t>–</w:t>
      </w:r>
      <w:r>
        <w:rPr>
          <w:rStyle w:val="default"/>
          <w:rFonts w:cs="FrankRuehl" w:hint="cs"/>
          <w:rtl/>
        </w:rPr>
        <w:t xml:space="preserve"> מספר הימים שבין המועד שבו נקרא קריא מד-המים לאחרונה לפני יום המדידה לבין יום המדידה;</w:t>
      </w:r>
    </w:p>
    <w:p w14:paraId="7B4BB539" w14:textId="77777777" w:rsidR="00E766A4" w:rsidRDefault="00E766A4" w:rsidP="00E766A4">
      <w:pPr>
        <w:pStyle w:val="P00"/>
        <w:spacing w:before="72"/>
        <w:ind w:left="0" w:right="1134"/>
        <w:rPr>
          <w:rStyle w:val="default"/>
          <w:rFonts w:cs="FrankRuehl" w:hint="cs"/>
          <w:rtl/>
        </w:rPr>
      </w:pPr>
      <w:r>
        <w:rPr>
          <w:rStyle w:val="default"/>
          <w:rFonts w:cs="FrankRuehl" w:hint="cs"/>
          <w:rtl/>
        </w:rPr>
        <w:tab/>
        <w:t xml:space="preserve">"תקופת המדידה" </w:t>
      </w:r>
      <w:r>
        <w:rPr>
          <w:rStyle w:val="default"/>
          <w:rFonts w:cs="FrankRuehl"/>
          <w:rtl/>
        </w:rPr>
        <w:t>–</w:t>
      </w:r>
      <w:r>
        <w:rPr>
          <w:rStyle w:val="default"/>
          <w:rFonts w:cs="FrankRuehl" w:hint="cs"/>
          <w:rtl/>
        </w:rPr>
        <w:t xml:space="preserve"> התקופה שלגביה נאמד פחת המים;</w:t>
      </w:r>
    </w:p>
    <w:p w14:paraId="2274356F" w14:textId="77777777" w:rsidR="00E766A4" w:rsidRDefault="00E766A4" w:rsidP="00E766A4">
      <w:pPr>
        <w:pStyle w:val="P00"/>
        <w:spacing w:before="72"/>
        <w:ind w:left="0" w:right="1134"/>
        <w:rPr>
          <w:rStyle w:val="default"/>
          <w:rFonts w:cs="FrankRuehl" w:hint="cs"/>
          <w:rtl/>
        </w:rPr>
      </w:pPr>
      <w:r>
        <w:rPr>
          <w:rStyle w:val="default"/>
          <w:rFonts w:cs="FrankRuehl" w:hint="cs"/>
          <w:rtl/>
        </w:rPr>
        <w:tab/>
        <w:t xml:space="preserve">"תקופת הקריאה" </w:t>
      </w:r>
      <w:r>
        <w:rPr>
          <w:rStyle w:val="default"/>
          <w:rFonts w:cs="FrankRuehl"/>
          <w:rtl/>
        </w:rPr>
        <w:t>–</w:t>
      </w:r>
      <w:r>
        <w:rPr>
          <w:rStyle w:val="default"/>
          <w:rFonts w:cs="FrankRuehl" w:hint="cs"/>
          <w:rtl/>
        </w:rPr>
        <w:t xml:space="preserve"> מספר הימים שבין המועד שבו נקרא קריא מד-המים לאחרונה לפני יום המדידה לבין המועד שבו נקרא קריא מד-המים לראשונה לאחר יום המדידה.</w:t>
      </w:r>
    </w:p>
    <w:p w14:paraId="5F32A230" w14:textId="77777777" w:rsidR="004A5BA6" w:rsidRDefault="004A5BA6" w:rsidP="00AE2E04">
      <w:pPr>
        <w:pStyle w:val="P00"/>
        <w:spacing w:before="72"/>
        <w:ind w:left="0" w:right="1134"/>
        <w:rPr>
          <w:rStyle w:val="default"/>
          <w:rFonts w:cs="FrankRuehl" w:hint="cs"/>
          <w:rtl/>
        </w:rPr>
      </w:pPr>
      <w:bookmarkStart w:id="12" w:name="Seif10"/>
      <w:bookmarkEnd w:id="12"/>
      <w:r>
        <w:rPr>
          <w:lang w:val="he-IL"/>
        </w:rPr>
        <w:pict w14:anchorId="599CA9DB">
          <v:rect id="_x0000_s1305" style="position:absolute;left:0;text-align:left;margin-left:464.5pt;margin-top:8.05pt;width:75.05pt;height:10.55pt;z-index:251646464" o:allowincell="f" filled="f" stroked="f" strokecolor="lime" strokeweight=".25pt">
            <v:textbox style="mso-next-textbox:#_x0000_s1305" inset="0,0,0,0">
              <w:txbxContent>
                <w:p w14:paraId="7E05A08A" w14:textId="77777777" w:rsidR="00EE3FCC" w:rsidRDefault="00EE3FCC" w:rsidP="00586CC3">
                  <w:pPr>
                    <w:spacing w:line="160" w:lineRule="exact"/>
                    <w:jc w:val="left"/>
                    <w:rPr>
                      <w:rFonts w:cs="Miriam" w:hint="cs"/>
                      <w:noProof/>
                      <w:sz w:val="18"/>
                      <w:szCs w:val="18"/>
                      <w:rtl/>
                    </w:rPr>
                  </w:pPr>
                  <w:r>
                    <w:rPr>
                      <w:rFonts w:cs="Miriam" w:hint="cs"/>
                      <w:sz w:val="18"/>
                      <w:szCs w:val="18"/>
                      <w:rtl/>
                    </w:rPr>
                    <w:t>חישוב פחת מים</w:t>
                  </w:r>
                </w:p>
              </w:txbxContent>
            </v:textbox>
            <w10:anchorlock/>
          </v:rect>
        </w:pict>
      </w:r>
      <w:r w:rsidR="00E06B57">
        <w:rPr>
          <w:rStyle w:val="big-number"/>
          <w:rFonts w:cs="Miriam" w:hint="cs"/>
          <w:rtl/>
        </w:rPr>
        <w:t>10</w:t>
      </w:r>
      <w:r>
        <w:rPr>
          <w:rStyle w:val="big-number"/>
          <w:rFonts w:cs="Miriam"/>
          <w:rtl/>
        </w:rPr>
        <w:t>.</w:t>
      </w:r>
      <w:r>
        <w:rPr>
          <w:rStyle w:val="big-number"/>
          <w:rFonts w:cs="Miriam"/>
          <w:rtl/>
        </w:rPr>
        <w:tab/>
      </w:r>
      <w:r w:rsidR="00E06B57">
        <w:rPr>
          <w:rStyle w:val="default"/>
          <w:rFonts w:cs="FrankRuehl" w:hint="cs"/>
          <w:rtl/>
        </w:rPr>
        <w:t>(א)</w:t>
      </w:r>
      <w:r w:rsidR="00E06B57">
        <w:rPr>
          <w:rStyle w:val="default"/>
          <w:rFonts w:cs="FrankRuehl" w:hint="cs"/>
          <w:rtl/>
        </w:rPr>
        <w:tab/>
      </w:r>
      <w:r w:rsidR="00AE2E04">
        <w:rPr>
          <w:rStyle w:val="default"/>
          <w:rFonts w:cs="FrankRuehl" w:hint="cs"/>
          <w:rtl/>
        </w:rPr>
        <w:t>פחת מים באזור מדידה יחושב לפי ההפרש בין כמות המים הנכנסת לאזור המדידה לבין כמות המים היוצאת מאזור המדידה בתקופת המדידה</w:t>
      </w:r>
      <w:r w:rsidR="00266779">
        <w:rPr>
          <w:rStyle w:val="default"/>
          <w:rFonts w:cs="FrankRuehl" w:hint="cs"/>
          <w:rtl/>
        </w:rPr>
        <w:t>.</w:t>
      </w:r>
    </w:p>
    <w:p w14:paraId="3484F47D" w14:textId="77777777" w:rsidR="00AE2E04" w:rsidRDefault="00AE2E04" w:rsidP="00AE2E0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שיעור פחת המים באזור מדידה יחושב לפי היחס בין פחת המים שחושב לפי סעיף קטן (א) לבין כמות המים הנכנסת באזור המדידה, בתקופת המדידה.</w:t>
      </w:r>
    </w:p>
    <w:p w14:paraId="6BA42C36" w14:textId="77777777" w:rsidR="004A5BA6" w:rsidRDefault="004A5BA6" w:rsidP="00AE2E04">
      <w:pPr>
        <w:pStyle w:val="P00"/>
        <w:spacing w:before="72"/>
        <w:ind w:left="0" w:right="1134"/>
        <w:rPr>
          <w:rStyle w:val="default"/>
          <w:rFonts w:cs="FrankRuehl" w:hint="cs"/>
          <w:rtl/>
        </w:rPr>
      </w:pPr>
      <w:bookmarkStart w:id="13" w:name="Seif11"/>
      <w:bookmarkEnd w:id="13"/>
      <w:r>
        <w:rPr>
          <w:lang w:val="he-IL"/>
        </w:rPr>
        <w:pict w14:anchorId="6A2D24A0">
          <v:rect id="_x0000_s1306" style="position:absolute;left:0;text-align:left;margin-left:464.5pt;margin-top:8.05pt;width:75.05pt;height:17.85pt;z-index:251647488" o:allowincell="f" filled="f" stroked="f" strokecolor="lime" strokeweight=".25pt">
            <v:textbox inset="0,0,0,0">
              <w:txbxContent>
                <w:p w14:paraId="768ED425" w14:textId="77777777" w:rsidR="00EE3FCC" w:rsidRDefault="00EE3FCC" w:rsidP="004A5BA6">
                  <w:pPr>
                    <w:spacing w:line="160" w:lineRule="exact"/>
                    <w:jc w:val="left"/>
                    <w:rPr>
                      <w:rFonts w:cs="Miriam" w:hint="cs"/>
                      <w:noProof/>
                      <w:sz w:val="18"/>
                      <w:szCs w:val="18"/>
                      <w:rtl/>
                    </w:rPr>
                  </w:pPr>
                  <w:r>
                    <w:rPr>
                      <w:rFonts w:cs="Miriam" w:hint="cs"/>
                      <w:sz w:val="18"/>
                      <w:szCs w:val="18"/>
                      <w:rtl/>
                    </w:rPr>
                    <w:t>חישוב כמות מים נכנסת</w:t>
                  </w:r>
                </w:p>
              </w:txbxContent>
            </v:textbox>
            <w10:anchorlock/>
          </v:rect>
        </w:pict>
      </w:r>
      <w:r w:rsidR="00E06B57">
        <w:rPr>
          <w:rStyle w:val="big-number"/>
          <w:rFonts w:cs="Miriam" w:hint="cs"/>
          <w:rtl/>
        </w:rPr>
        <w:t>11</w:t>
      </w:r>
      <w:r>
        <w:rPr>
          <w:rStyle w:val="big-number"/>
          <w:rFonts w:cs="Miriam"/>
          <w:rtl/>
        </w:rPr>
        <w:t>.</w:t>
      </w:r>
      <w:r>
        <w:rPr>
          <w:rStyle w:val="big-number"/>
          <w:rFonts w:cs="Miriam"/>
          <w:rtl/>
        </w:rPr>
        <w:tab/>
      </w:r>
      <w:r w:rsidR="000366D4">
        <w:rPr>
          <w:rStyle w:val="default"/>
          <w:rFonts w:cs="FrankRuehl" w:hint="cs"/>
          <w:rtl/>
        </w:rPr>
        <w:t>(א)</w:t>
      </w:r>
      <w:r w:rsidR="000366D4">
        <w:rPr>
          <w:rStyle w:val="default"/>
          <w:rFonts w:cs="FrankRuehl" w:hint="cs"/>
          <w:rtl/>
        </w:rPr>
        <w:tab/>
      </w:r>
      <w:r w:rsidR="00AE2E04">
        <w:rPr>
          <w:rStyle w:val="default"/>
          <w:rFonts w:cs="FrankRuehl" w:hint="cs"/>
          <w:rtl/>
        </w:rPr>
        <w:t>חברה תחשב את כמות המים הנכנסת לפי סכום ההפרש בין קריא מד-המים בשעה מסוימת ביום תחילת תקופת המדידה לבין קריא מד-המים בשעה זהה ביום שלאחר תום תקופת המדידה</w:t>
      </w:r>
      <w:r w:rsidR="00266779">
        <w:rPr>
          <w:rStyle w:val="default"/>
          <w:rFonts w:cs="FrankRuehl" w:hint="cs"/>
          <w:rtl/>
        </w:rPr>
        <w:t xml:space="preserve"> </w:t>
      </w:r>
      <w:r w:rsidR="00266779">
        <w:rPr>
          <w:rStyle w:val="default"/>
          <w:rFonts w:cs="FrankRuehl"/>
          <w:rtl/>
        </w:rPr>
        <w:t>–</w:t>
      </w:r>
    </w:p>
    <w:p w14:paraId="1440F46D" w14:textId="77777777" w:rsidR="00AE2E04" w:rsidRDefault="00AE2E04" w:rsidP="00EE3F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במערכת המים כולה </w:t>
      </w:r>
      <w:r>
        <w:rPr>
          <w:rStyle w:val="default"/>
          <w:rFonts w:cs="FrankRuehl"/>
          <w:rtl/>
        </w:rPr>
        <w:t>–</w:t>
      </w:r>
      <w:r>
        <w:rPr>
          <w:rStyle w:val="default"/>
          <w:rFonts w:cs="FrankRuehl" w:hint="cs"/>
          <w:rtl/>
        </w:rPr>
        <w:t xml:space="preserve"> בכל מדי-המים המודדים את המים המסופקים לחברה ואת המים שהיא מפיקה;</w:t>
      </w:r>
    </w:p>
    <w:p w14:paraId="1AEDC727" w14:textId="77777777" w:rsidR="00AE2E04" w:rsidRDefault="00AE2E04" w:rsidP="00EE3F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EE3FCC">
        <w:rPr>
          <w:rStyle w:val="default"/>
          <w:rFonts w:cs="FrankRuehl" w:hint="cs"/>
          <w:rtl/>
        </w:rPr>
        <w:t xml:space="preserve">באזור מדידה אחר </w:t>
      </w:r>
      <w:r w:rsidR="00EE3FCC">
        <w:rPr>
          <w:rStyle w:val="default"/>
          <w:rFonts w:cs="FrankRuehl"/>
          <w:rtl/>
        </w:rPr>
        <w:t>–</w:t>
      </w:r>
      <w:r w:rsidR="00EE3FCC">
        <w:rPr>
          <w:rStyle w:val="default"/>
          <w:rFonts w:cs="FrankRuehl" w:hint="cs"/>
          <w:rtl/>
        </w:rPr>
        <w:t xml:space="preserve"> בכל מדי-המים המודדים את המים המסופקים לאזור המדידה מאזור המדידה.</w:t>
      </w:r>
    </w:p>
    <w:p w14:paraId="2EFDD692" w14:textId="77777777" w:rsidR="00EE3FCC" w:rsidRDefault="00EE3FCC" w:rsidP="00AE2E0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היו בידי חברה אמצעים לקריאה מרחוק של מד-מים, תקרא החברה את מד-המים ביום תחילת התקופה וביום שלאחר תום התקופה.</w:t>
      </w:r>
    </w:p>
    <w:p w14:paraId="5B1D69BE" w14:textId="77777777" w:rsidR="00BC636B" w:rsidRDefault="004A5BA6" w:rsidP="00EE3FCC">
      <w:pPr>
        <w:pStyle w:val="P00"/>
        <w:spacing w:before="72"/>
        <w:ind w:left="0" w:right="1134"/>
        <w:rPr>
          <w:rStyle w:val="default"/>
          <w:rFonts w:cs="FrankRuehl" w:hint="cs"/>
          <w:rtl/>
        </w:rPr>
      </w:pPr>
      <w:bookmarkStart w:id="14" w:name="Seif12"/>
      <w:bookmarkEnd w:id="14"/>
      <w:r>
        <w:rPr>
          <w:lang w:val="he-IL"/>
        </w:rPr>
        <w:pict w14:anchorId="60E307CF">
          <v:rect id="_x0000_s1307" style="position:absolute;left:0;text-align:left;margin-left:464.5pt;margin-top:8.05pt;width:75.05pt;height:15.95pt;z-index:251648512" o:allowincell="f" filled="f" stroked="f" strokecolor="lime" strokeweight=".25pt">
            <v:textbox inset="0,0,0,0">
              <w:txbxContent>
                <w:p w14:paraId="75E5EC63" w14:textId="77777777" w:rsidR="00EE3FCC" w:rsidRDefault="00EE3FCC" w:rsidP="006671C8">
                  <w:pPr>
                    <w:spacing w:line="160" w:lineRule="exact"/>
                    <w:jc w:val="left"/>
                    <w:rPr>
                      <w:rFonts w:cs="Miriam" w:hint="cs"/>
                      <w:noProof/>
                      <w:sz w:val="18"/>
                      <w:szCs w:val="18"/>
                      <w:rtl/>
                    </w:rPr>
                  </w:pPr>
                  <w:r>
                    <w:rPr>
                      <w:rFonts w:cs="Miriam" w:hint="cs"/>
                      <w:sz w:val="18"/>
                      <w:szCs w:val="18"/>
                      <w:rtl/>
                    </w:rPr>
                    <w:t>חישוב כמות מים יוצאת</w:t>
                  </w:r>
                </w:p>
              </w:txbxContent>
            </v:textbox>
            <w10:anchorlock/>
          </v:rect>
        </w:pict>
      </w:r>
      <w:r w:rsidR="00BC636B">
        <w:rPr>
          <w:rStyle w:val="big-number"/>
          <w:rFonts w:cs="Miriam" w:hint="cs"/>
          <w:rtl/>
        </w:rPr>
        <w:t>12</w:t>
      </w:r>
      <w:r>
        <w:rPr>
          <w:rStyle w:val="big-number"/>
          <w:rFonts w:cs="Miriam"/>
          <w:rtl/>
        </w:rPr>
        <w:t>.</w:t>
      </w:r>
      <w:r>
        <w:rPr>
          <w:rStyle w:val="big-number"/>
          <w:rFonts w:cs="Miriam"/>
          <w:rtl/>
        </w:rPr>
        <w:tab/>
      </w:r>
      <w:r w:rsidR="00D674E0">
        <w:rPr>
          <w:rStyle w:val="default"/>
          <w:rFonts w:cs="FrankRuehl" w:hint="cs"/>
          <w:rtl/>
        </w:rPr>
        <w:t>(א)</w:t>
      </w:r>
      <w:r w:rsidR="00D674E0">
        <w:rPr>
          <w:rStyle w:val="default"/>
          <w:rFonts w:cs="FrankRuehl" w:hint="cs"/>
          <w:rtl/>
        </w:rPr>
        <w:tab/>
      </w:r>
      <w:r w:rsidR="00EE3FCC">
        <w:rPr>
          <w:rStyle w:val="default"/>
          <w:rFonts w:cs="FrankRuehl" w:hint="cs"/>
          <w:rtl/>
        </w:rPr>
        <w:t>חברה תחשב את כמות המים היוצאת לפי סכום ההפרש בין הערכת קריא מד-המים ביום תחילת תקופת המדידה לבין הערכת קריא מד-המים ביום שלאחר תום תקופת המדידה, בכל מדי-המים המודדים את המים שמספקת החברה לצרכניה</w:t>
      </w:r>
      <w:r w:rsidR="00BF5543">
        <w:rPr>
          <w:rStyle w:val="default"/>
          <w:rFonts w:cs="FrankRuehl" w:hint="cs"/>
          <w:rtl/>
        </w:rPr>
        <w:t>.</w:t>
      </w:r>
    </w:p>
    <w:p w14:paraId="126E7B89" w14:textId="77777777" w:rsidR="00EE3FCC" w:rsidRDefault="00EE3FCC" w:rsidP="00EE3F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סיפקה חברה מים לצרכן בלא מדידה ושלחה לו חיוב בעד אותה אספקה </w:t>
      </w:r>
      <w:r>
        <w:rPr>
          <w:rStyle w:val="default"/>
          <w:rFonts w:cs="FrankRuehl"/>
          <w:rtl/>
        </w:rPr>
        <w:t>–</w:t>
      </w:r>
      <w:r>
        <w:rPr>
          <w:rStyle w:val="default"/>
          <w:rFonts w:cs="FrankRuehl" w:hint="cs"/>
          <w:rtl/>
        </w:rPr>
        <w:t xml:space="preserve"> תיווסף כמות המים שבעדה נשלח חיוב כאמור לסך כל כמות המים היוצאת.</w:t>
      </w:r>
    </w:p>
    <w:p w14:paraId="3386049F" w14:textId="77777777" w:rsidR="004A5BA6" w:rsidRDefault="004A5BA6" w:rsidP="00EE3FCC">
      <w:pPr>
        <w:pStyle w:val="P00"/>
        <w:spacing w:before="72"/>
        <w:ind w:left="0" w:right="1134"/>
        <w:rPr>
          <w:rStyle w:val="default"/>
          <w:rFonts w:cs="FrankRuehl" w:hint="cs"/>
          <w:rtl/>
        </w:rPr>
      </w:pPr>
      <w:bookmarkStart w:id="15" w:name="Seif13"/>
      <w:bookmarkEnd w:id="15"/>
      <w:r>
        <w:rPr>
          <w:lang w:val="he-IL"/>
        </w:rPr>
        <w:pict w14:anchorId="00AF6971">
          <v:rect id="_x0000_s1308" style="position:absolute;left:0;text-align:left;margin-left:464.5pt;margin-top:8.05pt;width:75.05pt;height:14.65pt;z-index:251649536" o:allowincell="f" filled="f" stroked="f" strokecolor="lime" strokeweight=".25pt">
            <v:textbox inset="0,0,0,0">
              <w:txbxContent>
                <w:p w14:paraId="54C41880" w14:textId="77777777" w:rsidR="00EE3FCC" w:rsidRDefault="00EE3FCC" w:rsidP="003C766F">
                  <w:pPr>
                    <w:spacing w:line="160" w:lineRule="exact"/>
                    <w:jc w:val="left"/>
                    <w:rPr>
                      <w:rFonts w:cs="Miriam" w:hint="cs"/>
                      <w:noProof/>
                      <w:sz w:val="18"/>
                      <w:szCs w:val="18"/>
                      <w:rtl/>
                    </w:rPr>
                  </w:pPr>
                  <w:r>
                    <w:rPr>
                      <w:rFonts w:cs="Miriam" w:hint="cs"/>
                      <w:sz w:val="18"/>
                      <w:szCs w:val="18"/>
                      <w:rtl/>
                    </w:rPr>
                    <w:t>הערכת קריא מד-מים</w:t>
                  </w:r>
                </w:p>
              </w:txbxContent>
            </v:textbox>
            <w10:anchorlock/>
          </v:rect>
        </w:pict>
      </w:r>
      <w:r w:rsidR="00BC636B">
        <w:rPr>
          <w:rStyle w:val="big-number"/>
          <w:rFonts w:cs="Miriam" w:hint="cs"/>
          <w:rtl/>
        </w:rPr>
        <w:t>13</w:t>
      </w:r>
      <w:r>
        <w:rPr>
          <w:rStyle w:val="big-number"/>
          <w:rFonts w:cs="Miriam"/>
          <w:rtl/>
        </w:rPr>
        <w:t>.</w:t>
      </w:r>
      <w:r>
        <w:rPr>
          <w:rStyle w:val="big-number"/>
          <w:rFonts w:cs="Miriam"/>
          <w:rtl/>
        </w:rPr>
        <w:tab/>
      </w:r>
      <w:r w:rsidR="00BF5543">
        <w:rPr>
          <w:rStyle w:val="default"/>
          <w:rFonts w:cs="FrankRuehl" w:hint="cs"/>
          <w:rtl/>
        </w:rPr>
        <w:t>(א)</w:t>
      </w:r>
      <w:r w:rsidR="00BF5543">
        <w:rPr>
          <w:rStyle w:val="default"/>
          <w:rFonts w:cs="FrankRuehl" w:hint="cs"/>
          <w:rtl/>
        </w:rPr>
        <w:tab/>
      </w:r>
      <w:r w:rsidR="00EE3FCC">
        <w:rPr>
          <w:rStyle w:val="default"/>
          <w:rFonts w:cs="FrankRuehl" w:hint="cs"/>
          <w:rtl/>
        </w:rPr>
        <w:t>הערכה של קריא מד-מים ביום מדידה תהיה שווה לקריא מד-המים שנקרא לאחרונה לפני יום המדידה, בתוספת חלק יחסי מכמות המים שנמדדה בתקופת הקריאה, לפי היחס שבין תקופת החישוב לבין תקופת הקריאה</w:t>
      </w:r>
      <w:r w:rsidR="00BF5543">
        <w:rPr>
          <w:rStyle w:val="default"/>
          <w:rFonts w:cs="FrankRuehl" w:hint="cs"/>
          <w:rtl/>
        </w:rPr>
        <w:t>.</w:t>
      </w:r>
    </w:p>
    <w:p w14:paraId="376C1709" w14:textId="77777777" w:rsidR="00EE3FCC" w:rsidRDefault="00EE3FCC" w:rsidP="00EE3F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ביצעה החברה הערכת צריכה של מד-מים באזור מדידה, חלף קריאת קריא מד-מים, לפי סעיף 8(ב) לכללי תאגידי מים וביוב (אמות מידה והוראות בעניין הרמה, הטיב והאיכות של השירותים שעל חברה לתת לצרכניה), התשע"א-2011, תחשב את קריא מד-המים ביום המדידה לפי אותה הערכת הצריכה.</w:t>
      </w:r>
    </w:p>
    <w:p w14:paraId="48BC94DA" w14:textId="77777777" w:rsidR="00EE3FCC" w:rsidRDefault="00EE3FCC" w:rsidP="00EE3FC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אם בידי החברה אמצעים לקריאה מרחוק של מד-מים, תקרא החברה את קריא מד-המים ביום המדידה.</w:t>
      </w:r>
    </w:p>
    <w:p w14:paraId="05A74E35" w14:textId="77777777" w:rsidR="004A5BA6" w:rsidRDefault="004A5BA6" w:rsidP="00EE3FCC">
      <w:pPr>
        <w:pStyle w:val="P00"/>
        <w:spacing w:before="72"/>
        <w:ind w:left="0" w:right="1134"/>
        <w:rPr>
          <w:rStyle w:val="default"/>
          <w:rFonts w:cs="FrankRuehl" w:hint="cs"/>
          <w:rtl/>
        </w:rPr>
      </w:pPr>
      <w:bookmarkStart w:id="16" w:name="Seif14"/>
      <w:bookmarkEnd w:id="16"/>
      <w:r>
        <w:rPr>
          <w:lang w:val="he-IL"/>
        </w:rPr>
        <w:pict w14:anchorId="646CD456">
          <v:rect id="_x0000_s1309" style="position:absolute;left:0;text-align:left;margin-left:464.5pt;margin-top:8.05pt;width:75.05pt;height:23.75pt;z-index:251650560" o:allowincell="f" filled="f" stroked="f" strokecolor="lime" strokeweight=".25pt">
            <v:textbox inset="0,0,0,0">
              <w:txbxContent>
                <w:p w14:paraId="6D3E1C9A" w14:textId="77777777" w:rsidR="00EE3FCC" w:rsidRDefault="00EE3FCC" w:rsidP="004A5BA6">
                  <w:pPr>
                    <w:spacing w:line="160" w:lineRule="exact"/>
                    <w:jc w:val="left"/>
                    <w:rPr>
                      <w:rFonts w:cs="Miriam" w:hint="cs"/>
                      <w:noProof/>
                      <w:sz w:val="18"/>
                      <w:szCs w:val="18"/>
                      <w:rtl/>
                    </w:rPr>
                  </w:pPr>
                  <w:r>
                    <w:rPr>
                      <w:rFonts w:cs="Miriam" w:hint="cs"/>
                      <w:sz w:val="18"/>
                      <w:szCs w:val="18"/>
                      <w:rtl/>
                    </w:rPr>
                    <w:t>כמות מים במקרה של הוספה, הסרה או החלפה של מד-מים</w:t>
                  </w:r>
                </w:p>
              </w:txbxContent>
            </v:textbox>
            <w10:anchorlock/>
          </v:rect>
        </w:pict>
      </w:r>
      <w:r w:rsidR="00BC636B">
        <w:rPr>
          <w:rStyle w:val="big-number"/>
          <w:rFonts w:cs="Miriam" w:hint="cs"/>
          <w:rtl/>
        </w:rPr>
        <w:t>14</w:t>
      </w:r>
      <w:r>
        <w:rPr>
          <w:rStyle w:val="big-number"/>
          <w:rFonts w:cs="Miriam"/>
          <w:rtl/>
        </w:rPr>
        <w:t>.</w:t>
      </w:r>
      <w:r>
        <w:rPr>
          <w:rStyle w:val="big-number"/>
          <w:rFonts w:cs="Miriam"/>
          <w:rtl/>
        </w:rPr>
        <w:tab/>
      </w:r>
      <w:r w:rsidR="006F2A68">
        <w:rPr>
          <w:rStyle w:val="default"/>
          <w:rFonts w:cs="FrankRuehl" w:hint="cs"/>
          <w:rtl/>
        </w:rPr>
        <w:t>(א)</w:t>
      </w:r>
      <w:r w:rsidR="006F2A68">
        <w:rPr>
          <w:rStyle w:val="default"/>
          <w:rFonts w:cs="FrankRuehl" w:hint="cs"/>
          <w:rtl/>
        </w:rPr>
        <w:tab/>
      </w:r>
      <w:r w:rsidR="00EE3FCC">
        <w:rPr>
          <w:rStyle w:val="default"/>
          <w:rFonts w:cs="FrankRuehl" w:hint="cs"/>
          <w:rtl/>
        </w:rPr>
        <w:t>הוסיפה או הסירה חברה מד-מים במהלך תקופת המדידה, תחושב כמות המים שנמדדה באותו מד-מים מיום תחילת התקופה עד הסרת מד-המים או מהתקנת מד-המים ועד היום שלאחר תום התקופה, לפי העניין</w:t>
      </w:r>
      <w:r w:rsidR="00C207F5">
        <w:rPr>
          <w:rStyle w:val="default"/>
          <w:rFonts w:cs="FrankRuehl" w:hint="cs"/>
          <w:rtl/>
        </w:rPr>
        <w:t>.</w:t>
      </w:r>
    </w:p>
    <w:p w14:paraId="7E700704" w14:textId="77777777" w:rsidR="00EE3FCC" w:rsidRDefault="00EE3FCC" w:rsidP="00EE3F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החליפה חברה מד-מים במהלך תקופת המדידה במד מים אחר תחשב את כמות המים כסכום של כמות המים, שנמדדה במדי-המים האמורים.</w:t>
      </w:r>
    </w:p>
    <w:p w14:paraId="2ACA1466" w14:textId="77777777" w:rsidR="00DF1E25" w:rsidRPr="00C207F5" w:rsidRDefault="00DF1E25" w:rsidP="00EE3FCC">
      <w:pPr>
        <w:pStyle w:val="medium2-header"/>
        <w:keepLines w:val="0"/>
        <w:spacing w:before="72"/>
        <w:ind w:left="0" w:right="1134"/>
        <w:outlineLvl w:val="0"/>
        <w:rPr>
          <w:rFonts w:cs="FrankRuehl" w:hint="cs"/>
          <w:noProof/>
          <w:rtl/>
        </w:rPr>
      </w:pPr>
      <w:bookmarkStart w:id="17" w:name="med3"/>
      <w:bookmarkEnd w:id="17"/>
      <w:r w:rsidRPr="00C207F5">
        <w:rPr>
          <w:rFonts w:cs="FrankRuehl" w:hint="cs"/>
          <w:noProof/>
          <w:rtl/>
        </w:rPr>
        <w:t xml:space="preserve">פרק ד': </w:t>
      </w:r>
      <w:r w:rsidR="00EE3FCC">
        <w:rPr>
          <w:rFonts w:cs="FrankRuehl" w:hint="cs"/>
          <w:noProof/>
          <w:rtl/>
        </w:rPr>
        <w:t>שירותי ביוב</w:t>
      </w:r>
    </w:p>
    <w:p w14:paraId="257D4EEB" w14:textId="77777777" w:rsidR="005250CD" w:rsidRDefault="005250CD" w:rsidP="00EE3FCC">
      <w:pPr>
        <w:pStyle w:val="P00"/>
        <w:spacing w:before="72"/>
        <w:ind w:left="0" w:right="1134"/>
        <w:rPr>
          <w:rStyle w:val="default"/>
          <w:rFonts w:cs="FrankRuehl" w:hint="cs"/>
          <w:rtl/>
        </w:rPr>
      </w:pPr>
      <w:bookmarkStart w:id="18" w:name="Seif15"/>
      <w:bookmarkEnd w:id="18"/>
      <w:r>
        <w:rPr>
          <w:lang w:val="he-IL"/>
        </w:rPr>
        <w:pict w14:anchorId="3E1AE19A">
          <v:rect id="_x0000_s1310" style="position:absolute;left:0;text-align:left;margin-left:464.5pt;margin-top:8.05pt;width:75.05pt;height:19.15pt;z-index:251651584" o:allowincell="f" filled="f" stroked="f" strokecolor="lime" strokeweight=".25pt">
            <v:textbox inset="0,0,0,0">
              <w:txbxContent>
                <w:p w14:paraId="2CAA7528" w14:textId="77777777" w:rsidR="00EE3FCC" w:rsidRDefault="00EE3FCC" w:rsidP="00137458">
                  <w:pPr>
                    <w:spacing w:line="160" w:lineRule="exact"/>
                    <w:jc w:val="left"/>
                    <w:rPr>
                      <w:rFonts w:cs="Miriam" w:hint="cs"/>
                      <w:noProof/>
                      <w:sz w:val="18"/>
                      <w:szCs w:val="18"/>
                      <w:rtl/>
                    </w:rPr>
                  </w:pPr>
                  <w:r>
                    <w:rPr>
                      <w:rFonts w:cs="Miriam" w:hint="cs"/>
                      <w:sz w:val="18"/>
                      <w:szCs w:val="18"/>
                      <w:rtl/>
                    </w:rPr>
                    <w:t>אמינות קליטות שפכים</w:t>
                  </w:r>
                </w:p>
              </w:txbxContent>
            </v:textbox>
            <w10:anchorlock/>
          </v:rect>
        </w:pict>
      </w:r>
      <w:r>
        <w:rPr>
          <w:rStyle w:val="big-number"/>
          <w:rFonts w:cs="Miriam" w:hint="cs"/>
          <w:rtl/>
        </w:rPr>
        <w:t>1</w:t>
      </w:r>
      <w:r w:rsidR="006F2A68">
        <w:rPr>
          <w:rStyle w:val="big-number"/>
          <w:rFonts w:cs="Miriam" w:hint="cs"/>
          <w:rtl/>
        </w:rPr>
        <w:t>5</w:t>
      </w:r>
      <w:r>
        <w:rPr>
          <w:rStyle w:val="big-number"/>
          <w:rFonts w:cs="Miriam"/>
          <w:rtl/>
        </w:rPr>
        <w:t>.</w:t>
      </w:r>
      <w:r>
        <w:rPr>
          <w:rStyle w:val="big-number"/>
          <w:rFonts w:cs="Miriam"/>
          <w:rtl/>
        </w:rPr>
        <w:tab/>
      </w:r>
      <w:r w:rsidR="002C4262">
        <w:rPr>
          <w:rStyle w:val="default"/>
          <w:rFonts w:cs="FrankRuehl" w:hint="cs"/>
          <w:rtl/>
        </w:rPr>
        <w:t>(א)</w:t>
      </w:r>
      <w:r w:rsidR="002C4262">
        <w:rPr>
          <w:rStyle w:val="default"/>
          <w:rFonts w:cs="FrankRuehl" w:hint="cs"/>
          <w:rtl/>
        </w:rPr>
        <w:tab/>
      </w:r>
      <w:r w:rsidR="00EE3FCC">
        <w:rPr>
          <w:rStyle w:val="default"/>
          <w:rFonts w:cs="FrankRuehl" w:hint="cs"/>
          <w:rtl/>
        </w:rPr>
        <w:t xml:space="preserve">בסעיף זה </w:t>
      </w:r>
      <w:r w:rsidR="00EE3FCC">
        <w:rPr>
          <w:rStyle w:val="default"/>
          <w:rFonts w:cs="FrankRuehl"/>
          <w:rtl/>
        </w:rPr>
        <w:t>–</w:t>
      </w:r>
    </w:p>
    <w:p w14:paraId="53495A3F" w14:textId="77777777" w:rsidR="00EE3FCC" w:rsidRDefault="00EE3FCC" w:rsidP="00EE3FCC">
      <w:pPr>
        <w:pStyle w:val="P00"/>
        <w:spacing w:before="72"/>
        <w:ind w:left="0" w:right="1134"/>
        <w:rPr>
          <w:rStyle w:val="default"/>
          <w:rFonts w:cs="FrankRuehl" w:hint="cs"/>
          <w:rtl/>
        </w:rPr>
      </w:pPr>
      <w:r>
        <w:rPr>
          <w:rStyle w:val="default"/>
          <w:rFonts w:cs="FrankRuehl" w:hint="cs"/>
          <w:rtl/>
        </w:rPr>
        <w:tab/>
        <w:t xml:space="preserve">"אמצעים מתאימים" </w:t>
      </w:r>
      <w:r>
        <w:rPr>
          <w:rStyle w:val="default"/>
          <w:rFonts w:cs="FrankRuehl"/>
          <w:rtl/>
        </w:rPr>
        <w:t>–</w:t>
      </w:r>
      <w:r>
        <w:rPr>
          <w:rStyle w:val="default"/>
          <w:rFonts w:cs="FrankRuehl" w:hint="cs"/>
          <w:rtl/>
        </w:rPr>
        <w:t xml:space="preserve"> לרבות אחד או יותר מאלה:</w:t>
      </w:r>
    </w:p>
    <w:p w14:paraId="40180AAA" w14:textId="77777777" w:rsidR="00EE3FCC" w:rsidRDefault="00EE3FCC" w:rsidP="00EE3FC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הבטחת קיומם של שיפועים תקינים בקווי ביוב כבידתיים;</w:t>
      </w:r>
    </w:p>
    <w:p w14:paraId="755DE52F" w14:textId="77777777" w:rsidR="00EE3FCC" w:rsidRDefault="00EE3FCC" w:rsidP="00EE3FC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התקנת משאבות ומערכות חלופיות בתחנות שאיבה;</w:t>
      </w:r>
    </w:p>
    <w:p w14:paraId="2E2E3C94" w14:textId="77777777" w:rsidR="00EE3FCC" w:rsidRDefault="00EE3FCC" w:rsidP="00EE3FC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התקנת מקור חלופי לאספקת חשמל בתחנות שאיבה;</w:t>
      </w:r>
    </w:p>
    <w:p w14:paraId="3ED6C106" w14:textId="77777777" w:rsidR="00EE3FCC" w:rsidRDefault="00EE3FCC" w:rsidP="00EE3FC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החזקת ציוד שאיבה זמין לצורך התקנת מעקף ושאיבת ביוב;</w:t>
      </w:r>
    </w:p>
    <w:p w14:paraId="4FB7D30D" w14:textId="77777777" w:rsidR="00EE3FCC" w:rsidRDefault="00EE3FCC" w:rsidP="00EE3FCC">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החזקת מלאי חלפים זמינים להבטחת פעילותה התקינה של מערכת הביוב;</w:t>
      </w:r>
    </w:p>
    <w:p w14:paraId="5A288BB0" w14:textId="77777777" w:rsidR="00EE3FCC" w:rsidRDefault="00EE3FCC" w:rsidP="00EE3FCC">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בקווי סניקה רגישים </w:t>
      </w:r>
      <w:r>
        <w:rPr>
          <w:rStyle w:val="default"/>
          <w:rFonts w:cs="FrankRuehl"/>
          <w:rtl/>
        </w:rPr>
        <w:t>–</w:t>
      </w:r>
      <w:r>
        <w:rPr>
          <w:rStyle w:val="default"/>
          <w:rFonts w:cs="FrankRuehl" w:hint="cs"/>
          <w:rtl/>
        </w:rPr>
        <w:t xml:space="preserve"> הקמה של שתי מערכות סילוק שפכים מקבילות לפחות;</w:t>
      </w:r>
    </w:p>
    <w:p w14:paraId="6083C357" w14:textId="77777777" w:rsidR="00EE3FCC" w:rsidRDefault="00EE3FCC" w:rsidP="00EE3FCC">
      <w:pPr>
        <w:pStyle w:val="P00"/>
        <w:spacing w:before="72"/>
        <w:ind w:left="0" w:right="1134"/>
        <w:rPr>
          <w:rStyle w:val="default"/>
          <w:rFonts w:cs="FrankRuehl" w:hint="cs"/>
          <w:rtl/>
        </w:rPr>
      </w:pPr>
      <w:r>
        <w:rPr>
          <w:rStyle w:val="default"/>
          <w:rFonts w:cs="FrankRuehl" w:hint="cs"/>
          <w:rtl/>
        </w:rPr>
        <w:tab/>
        <w:t xml:space="preserve">"קו סניקה רגיש" </w:t>
      </w:r>
      <w:r>
        <w:rPr>
          <w:rStyle w:val="default"/>
          <w:rFonts w:cs="FrankRuehl"/>
          <w:rtl/>
        </w:rPr>
        <w:t>–</w:t>
      </w:r>
      <w:r>
        <w:rPr>
          <w:rStyle w:val="default"/>
          <w:rFonts w:cs="FrankRuehl" w:hint="cs"/>
          <w:rtl/>
        </w:rPr>
        <w:t xml:space="preserve"> קו סניקה בעל ספיקה של 2,000 מטרים מעוקבים ליום או שקוטרו עולה על 10 אינטש, שנמצא באזור רגיש;</w:t>
      </w:r>
    </w:p>
    <w:p w14:paraId="39E9C9BB" w14:textId="77777777" w:rsidR="00EE3FCC" w:rsidRDefault="00EE3FCC" w:rsidP="00EE3FCC">
      <w:pPr>
        <w:pStyle w:val="P00"/>
        <w:spacing w:before="72"/>
        <w:ind w:left="0" w:right="1134"/>
        <w:rPr>
          <w:rStyle w:val="default"/>
          <w:rFonts w:cs="FrankRuehl" w:hint="cs"/>
          <w:rtl/>
        </w:rPr>
      </w:pPr>
      <w:r>
        <w:rPr>
          <w:rStyle w:val="default"/>
          <w:rFonts w:cs="FrankRuehl" w:hint="cs"/>
          <w:rtl/>
        </w:rPr>
        <w:tab/>
        <w:t xml:space="preserve">"אזור רגיש" </w:t>
      </w:r>
      <w:r>
        <w:rPr>
          <w:rStyle w:val="default"/>
          <w:rFonts w:cs="FrankRuehl"/>
          <w:rtl/>
        </w:rPr>
        <w:t>–</w:t>
      </w:r>
      <w:r>
        <w:rPr>
          <w:rStyle w:val="default"/>
          <w:rFonts w:cs="FrankRuehl" w:hint="cs"/>
          <w:rtl/>
        </w:rPr>
        <w:t xml:space="preserve"> אזור במערכת הביוב </w:t>
      </w:r>
      <w:r w:rsidR="00502A49">
        <w:rPr>
          <w:rStyle w:val="default"/>
          <w:rFonts w:cs="FrankRuehl" w:hint="cs"/>
          <w:rtl/>
        </w:rPr>
        <w:t>שגלישת שפכים ממנו עלולה להביא לזרימתם למקווה מים עילי, לים או לתחום אזור מגן של קידוח מי שתייה שנקבע לפי תקנות בריאות העם (תנאים תברואיים לקידוח מי-שתייה), התשנ"ה-1995;</w:t>
      </w:r>
    </w:p>
    <w:p w14:paraId="58ECDEB4" w14:textId="77777777" w:rsidR="00502A49" w:rsidRDefault="00502A49" w:rsidP="00EE3FCC">
      <w:pPr>
        <w:pStyle w:val="P00"/>
        <w:spacing w:before="72"/>
        <w:ind w:left="0" w:right="1134"/>
        <w:rPr>
          <w:rStyle w:val="default"/>
          <w:rFonts w:cs="FrankRuehl" w:hint="cs"/>
          <w:rtl/>
        </w:rPr>
      </w:pPr>
      <w:r>
        <w:rPr>
          <w:rStyle w:val="default"/>
          <w:rFonts w:cs="FrankRuehl" w:hint="cs"/>
          <w:rtl/>
        </w:rPr>
        <w:tab/>
        <w:t xml:space="preserve">"תקלה" </w:t>
      </w:r>
      <w:r>
        <w:rPr>
          <w:rStyle w:val="default"/>
          <w:rFonts w:cs="FrankRuehl"/>
          <w:rtl/>
        </w:rPr>
        <w:t>–</w:t>
      </w:r>
      <w:r>
        <w:rPr>
          <w:rStyle w:val="default"/>
          <w:rFonts w:cs="FrankRuehl" w:hint="cs"/>
          <w:rtl/>
        </w:rPr>
        <w:t xml:space="preserve"> שיבוש או הפסקה בפעילות התקינה של צנרת ביוב מרכזית או מיתקנים אחרים במערכת הביוב, שאינם צינור.</w:t>
      </w:r>
    </w:p>
    <w:p w14:paraId="12287C14" w14:textId="77777777" w:rsidR="00502A49" w:rsidRDefault="00502A49" w:rsidP="00EE3F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9332BC">
        <w:rPr>
          <w:rStyle w:val="default"/>
          <w:rFonts w:cs="FrankRuehl" w:hint="cs"/>
          <w:rtl/>
        </w:rPr>
        <w:t>חברה תבטיח, כי יכולת קליטת השפכים במערכת הביוב בכל יישוב בתחומה לא תפחת משפיעת הביוב הקיימת או המתוכננת לפי תכנית האב של החברה לכל יישוב ולפי פיתוח היישוב בפועל.</w:t>
      </w:r>
    </w:p>
    <w:p w14:paraId="362CD931" w14:textId="77777777" w:rsidR="009332BC" w:rsidRDefault="009332BC" w:rsidP="00EE3FC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חברה תנקוט אמצעים סבירים כדי להבטיח, בכל עת, כי במקרה של תקלה אחת, יכולת קליטת הביוב שלה, בכל יישוב בתחומה, לא תפחת משפיעת הביוב וכדי להבטיח צמצום מפגעים לסביבה במקרה של תקלה בקו סניקה רגיש.</w:t>
      </w:r>
    </w:p>
    <w:p w14:paraId="7195030A" w14:textId="77777777" w:rsidR="009332BC" w:rsidRDefault="009332BC" w:rsidP="00EE3FC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סבר הממונה כי האמצעים שנקטה חברה אינם מספיקים כדי להבטיח יכולת קליטת שפכים לפי סעיף זה, רשאי הוא להורות לחברה בכל עת לנקוט אמצעים נוספים כפי שיורה, לאחר שנתן לה הזדמנות להשמיע את טענותיה.</w:t>
      </w:r>
    </w:p>
    <w:p w14:paraId="7CA29974" w14:textId="77777777" w:rsidR="005250CD" w:rsidRDefault="005250CD" w:rsidP="009332BC">
      <w:pPr>
        <w:pStyle w:val="P00"/>
        <w:spacing w:before="72"/>
        <w:ind w:left="0" w:right="1134"/>
        <w:rPr>
          <w:rStyle w:val="default"/>
          <w:rFonts w:cs="FrankRuehl" w:hint="cs"/>
          <w:rtl/>
        </w:rPr>
      </w:pPr>
      <w:bookmarkStart w:id="19" w:name="Seif16"/>
      <w:bookmarkEnd w:id="19"/>
      <w:r>
        <w:rPr>
          <w:lang w:val="he-IL"/>
        </w:rPr>
        <w:pict w14:anchorId="284DA7A4">
          <v:rect id="_x0000_s1311" style="position:absolute;left:0;text-align:left;margin-left:464.5pt;margin-top:8.05pt;width:75.05pt;height:16.9pt;z-index:251652608" o:allowincell="f" filled="f" stroked="f" strokecolor="lime" strokeweight=".25pt">
            <v:textbox style="mso-next-textbox:#_x0000_s1311" inset="0,0,0,0">
              <w:txbxContent>
                <w:p w14:paraId="442A778E" w14:textId="77777777" w:rsidR="00EE3FCC" w:rsidRDefault="009332BC" w:rsidP="003A0F3F">
                  <w:pPr>
                    <w:spacing w:line="160" w:lineRule="exact"/>
                    <w:jc w:val="left"/>
                    <w:rPr>
                      <w:rFonts w:cs="Miriam" w:hint="cs"/>
                      <w:noProof/>
                      <w:sz w:val="18"/>
                      <w:szCs w:val="18"/>
                      <w:rtl/>
                    </w:rPr>
                  </w:pPr>
                  <w:r>
                    <w:rPr>
                      <w:rFonts w:cs="Miriam" w:hint="cs"/>
                      <w:sz w:val="18"/>
                      <w:szCs w:val="18"/>
                      <w:rtl/>
                    </w:rPr>
                    <w:t>חיבור צרכן למערכת ביוב</w:t>
                  </w:r>
                </w:p>
              </w:txbxContent>
            </v:textbox>
            <w10:anchorlock/>
          </v:rect>
        </w:pict>
      </w:r>
      <w:r>
        <w:rPr>
          <w:rStyle w:val="big-number"/>
          <w:rFonts w:cs="Miriam" w:hint="cs"/>
          <w:rtl/>
        </w:rPr>
        <w:t>1</w:t>
      </w:r>
      <w:r w:rsidR="00A93848">
        <w:rPr>
          <w:rStyle w:val="big-number"/>
          <w:rFonts w:cs="Miriam" w:hint="cs"/>
          <w:rtl/>
        </w:rPr>
        <w:t>6</w:t>
      </w:r>
      <w:r>
        <w:rPr>
          <w:rStyle w:val="big-number"/>
          <w:rFonts w:cs="Miriam"/>
          <w:rtl/>
        </w:rPr>
        <w:t>.</w:t>
      </w:r>
      <w:r>
        <w:rPr>
          <w:rStyle w:val="big-number"/>
          <w:rFonts w:cs="Miriam"/>
          <w:rtl/>
        </w:rPr>
        <w:tab/>
      </w:r>
      <w:r w:rsidR="009332BC">
        <w:rPr>
          <w:rStyle w:val="default"/>
          <w:rFonts w:cs="FrankRuehl" w:hint="cs"/>
          <w:rtl/>
        </w:rPr>
        <w:t>חברה תאפשר לצרכן להתחבר למערכת הביוב, באופן שלא יחייב אותו להתקין מערכת שאיבה לקו סניקה ציבורי</w:t>
      </w:r>
      <w:r w:rsidR="008F175B">
        <w:rPr>
          <w:rStyle w:val="default"/>
          <w:rFonts w:cs="FrankRuehl" w:hint="cs"/>
          <w:rtl/>
        </w:rPr>
        <w:t>.</w:t>
      </w:r>
    </w:p>
    <w:p w14:paraId="04E5FD0B" w14:textId="77777777" w:rsidR="005250CD" w:rsidRDefault="005250CD" w:rsidP="009332BC">
      <w:pPr>
        <w:pStyle w:val="P00"/>
        <w:spacing w:before="72"/>
        <w:ind w:left="0" w:right="1134"/>
        <w:rPr>
          <w:rStyle w:val="default"/>
          <w:rFonts w:cs="FrankRuehl" w:hint="cs"/>
          <w:rtl/>
        </w:rPr>
      </w:pPr>
      <w:bookmarkStart w:id="20" w:name="Seif17"/>
      <w:bookmarkEnd w:id="20"/>
      <w:r>
        <w:rPr>
          <w:lang w:val="he-IL"/>
        </w:rPr>
        <w:pict w14:anchorId="4624F81F">
          <v:rect id="_x0000_s1312" style="position:absolute;left:0;text-align:left;margin-left:467.1pt;margin-top:8.05pt;width:72.45pt;height:18.6pt;z-index:251653632" o:allowincell="f" filled="f" stroked="f" strokecolor="lime" strokeweight=".25pt">
            <v:textbox inset="0,0,0,0">
              <w:txbxContent>
                <w:p w14:paraId="410433D3" w14:textId="77777777" w:rsidR="00EE3FCC" w:rsidRDefault="009332BC" w:rsidP="005250CD">
                  <w:pPr>
                    <w:spacing w:line="160" w:lineRule="exact"/>
                    <w:jc w:val="left"/>
                    <w:rPr>
                      <w:rFonts w:cs="Miriam" w:hint="cs"/>
                      <w:noProof/>
                      <w:sz w:val="18"/>
                      <w:szCs w:val="18"/>
                      <w:rtl/>
                    </w:rPr>
                  </w:pPr>
                  <w:r>
                    <w:rPr>
                      <w:rFonts w:cs="Miriam" w:hint="cs"/>
                      <w:sz w:val="18"/>
                      <w:szCs w:val="18"/>
                      <w:rtl/>
                    </w:rPr>
                    <w:t>מיפוי חיבורי ניקוז למערכת הביוב</w:t>
                  </w:r>
                </w:p>
              </w:txbxContent>
            </v:textbox>
            <w10:anchorlock/>
          </v:rect>
        </w:pict>
      </w:r>
      <w:r>
        <w:rPr>
          <w:rStyle w:val="big-number"/>
          <w:rFonts w:cs="Miriam" w:hint="cs"/>
          <w:rtl/>
        </w:rPr>
        <w:t>1</w:t>
      </w:r>
      <w:r w:rsidR="001A2EA1">
        <w:rPr>
          <w:rStyle w:val="big-number"/>
          <w:rFonts w:cs="Miriam" w:hint="cs"/>
          <w:rtl/>
        </w:rPr>
        <w:t>7</w:t>
      </w:r>
      <w:r>
        <w:rPr>
          <w:rStyle w:val="big-number"/>
          <w:rFonts w:cs="Miriam"/>
          <w:rtl/>
        </w:rPr>
        <w:t>.</w:t>
      </w:r>
      <w:r>
        <w:rPr>
          <w:rStyle w:val="big-number"/>
          <w:rFonts w:cs="Miriam"/>
          <w:rtl/>
        </w:rPr>
        <w:tab/>
      </w:r>
      <w:r w:rsidR="001A2EA1">
        <w:rPr>
          <w:rStyle w:val="default"/>
          <w:rFonts w:cs="FrankRuehl" w:hint="cs"/>
          <w:rtl/>
        </w:rPr>
        <w:t>(א)</w:t>
      </w:r>
      <w:r w:rsidR="001A2EA1">
        <w:rPr>
          <w:rStyle w:val="default"/>
          <w:rFonts w:cs="FrankRuehl" w:hint="cs"/>
          <w:rtl/>
        </w:rPr>
        <w:tab/>
      </w:r>
      <w:r w:rsidR="009332BC">
        <w:rPr>
          <w:rStyle w:val="default"/>
          <w:rFonts w:cs="FrankRuehl" w:hint="cs"/>
          <w:rtl/>
        </w:rPr>
        <w:t>חברה תכין תכנית לאיתור חיבורים של מערכת ניקוז מי גשם למערכת הביוב שלה; בקביעת סדרי העדיפויות לתכנית כאמור תיתן החברה קדימות לאיתור חיבור של תשתית ניקוז עירונית ולאיתור אזורים שבהם ניכרת תרומה משמעותית של מי גשמים לכמות המים הזורמת במערכת הביוב</w:t>
      </w:r>
      <w:r w:rsidR="008F175B">
        <w:rPr>
          <w:rStyle w:val="default"/>
          <w:rFonts w:cs="FrankRuehl" w:hint="cs"/>
          <w:rtl/>
        </w:rPr>
        <w:t>.</w:t>
      </w:r>
    </w:p>
    <w:p w14:paraId="062932E4" w14:textId="77777777" w:rsidR="009332BC" w:rsidRDefault="009332BC" w:rsidP="009332B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איתרה חברה חיבור כאמור </w:t>
      </w:r>
      <w:r>
        <w:rPr>
          <w:rStyle w:val="default"/>
          <w:rFonts w:cs="FrankRuehl"/>
          <w:rtl/>
        </w:rPr>
        <w:t>–</w:t>
      </w:r>
      <w:r>
        <w:rPr>
          <w:rStyle w:val="default"/>
          <w:rFonts w:cs="FrankRuehl" w:hint="cs"/>
          <w:rtl/>
        </w:rPr>
        <w:t xml:space="preserve"> תודיע על כך לבעל המקרקעין ורשאית היא לדרוש מבעל הנכס להקים מערכת לסילוק מי הגשם שאינה מחוברת למערכת הביוב.</w:t>
      </w:r>
    </w:p>
    <w:p w14:paraId="75920887" w14:textId="77777777" w:rsidR="009332BC" w:rsidRDefault="009332BC" w:rsidP="009332B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הודיעה חברה לבעל מקרקעין על חובתו לנתק מערכת לסילוק מי גשם מחצריו ממערכת הביוב ובעל המקרקעין לא פעל כאמור, רשאית החברה לחייב את בעל המקרקעין בתשלום בעד טיפול במים שנוספו למערכת הביוב הציבורית; חובר בית משותף למערכת הביוב, תחייב החברה את כלל הדיירים בבניין בתשלום האמור.</w:t>
      </w:r>
    </w:p>
    <w:p w14:paraId="7E5E099E" w14:textId="77777777" w:rsidR="005250CD" w:rsidRDefault="005250CD" w:rsidP="005455C6">
      <w:pPr>
        <w:pStyle w:val="P00"/>
        <w:spacing w:before="72"/>
        <w:ind w:left="0" w:right="1134"/>
        <w:rPr>
          <w:rStyle w:val="default"/>
          <w:rFonts w:cs="FrankRuehl" w:hint="cs"/>
          <w:rtl/>
        </w:rPr>
      </w:pPr>
      <w:bookmarkStart w:id="21" w:name="Seif18"/>
      <w:bookmarkEnd w:id="21"/>
      <w:r>
        <w:rPr>
          <w:lang w:val="he-IL"/>
        </w:rPr>
        <w:pict w14:anchorId="134FAA49">
          <v:rect id="_x0000_s1313" style="position:absolute;left:0;text-align:left;margin-left:464.5pt;margin-top:8.05pt;width:75.05pt;height:31.35pt;z-index:251654656" o:allowincell="f" filled="f" stroked="f" strokecolor="lime" strokeweight=".25pt">
            <v:textbox inset="0,0,0,0">
              <w:txbxContent>
                <w:p w14:paraId="51D51D35" w14:textId="77777777" w:rsidR="00EE3FCC" w:rsidRDefault="009332BC" w:rsidP="005250CD">
                  <w:pPr>
                    <w:spacing w:line="160" w:lineRule="exact"/>
                    <w:jc w:val="left"/>
                    <w:rPr>
                      <w:rFonts w:cs="Miriam" w:hint="cs"/>
                      <w:noProof/>
                      <w:sz w:val="18"/>
                      <w:szCs w:val="18"/>
                      <w:rtl/>
                    </w:rPr>
                  </w:pPr>
                  <w:r>
                    <w:rPr>
                      <w:rFonts w:cs="Miriam" w:hint="cs"/>
                      <w:sz w:val="18"/>
                      <w:szCs w:val="18"/>
                      <w:rtl/>
                    </w:rPr>
                    <w:t>שטיפה וצילום של קווי ביוב גרביטציונים</w:t>
                  </w:r>
                </w:p>
              </w:txbxContent>
            </v:textbox>
            <w10:anchorlock/>
          </v:rect>
        </w:pict>
      </w:r>
      <w:r>
        <w:rPr>
          <w:rStyle w:val="big-number"/>
          <w:rFonts w:cs="Miriam" w:hint="cs"/>
          <w:rtl/>
        </w:rPr>
        <w:t>1</w:t>
      </w:r>
      <w:r w:rsidR="001A2EA1">
        <w:rPr>
          <w:rStyle w:val="big-number"/>
          <w:rFonts w:cs="Miriam" w:hint="cs"/>
          <w:rtl/>
        </w:rPr>
        <w:t>8</w:t>
      </w:r>
      <w:r>
        <w:rPr>
          <w:rStyle w:val="big-number"/>
          <w:rFonts w:cs="Miriam"/>
          <w:rtl/>
        </w:rPr>
        <w:t>.</w:t>
      </w:r>
      <w:r>
        <w:rPr>
          <w:rStyle w:val="big-number"/>
          <w:rFonts w:cs="Miriam"/>
          <w:rtl/>
        </w:rPr>
        <w:tab/>
      </w:r>
      <w:r w:rsidR="005455C6">
        <w:rPr>
          <w:rStyle w:val="default"/>
          <w:rFonts w:cs="FrankRuehl" w:hint="cs"/>
          <w:rtl/>
        </w:rPr>
        <w:t>(א)</w:t>
      </w:r>
      <w:r w:rsidR="005455C6">
        <w:rPr>
          <w:rStyle w:val="default"/>
          <w:rFonts w:cs="FrankRuehl" w:hint="cs"/>
          <w:rtl/>
        </w:rPr>
        <w:tab/>
        <w:t>חברה תכין ותבצע תכנית לשטיפה ולצילום של קווי הביוב הגרביטציונים המשמשים אותה לאספקת שירותי ביוב, המפורטים להלן, לפי המועדים הנקובים לצדם:</w:t>
      </w:r>
    </w:p>
    <w:p w14:paraId="78A3E5DC" w14:textId="77777777" w:rsidR="005455C6" w:rsidRDefault="005455C6" w:rsidP="002025E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2025E4">
        <w:rPr>
          <w:rStyle w:val="default"/>
          <w:rFonts w:cs="FrankRuehl" w:hint="cs"/>
          <w:rtl/>
        </w:rPr>
        <w:t xml:space="preserve">קווים שקוטרם עולה על 12 אינטש </w:t>
      </w:r>
      <w:r w:rsidR="002025E4">
        <w:rPr>
          <w:rStyle w:val="default"/>
          <w:rFonts w:cs="FrankRuehl"/>
          <w:rtl/>
        </w:rPr>
        <w:t>–</w:t>
      </w:r>
      <w:r w:rsidR="002025E4">
        <w:rPr>
          <w:rStyle w:val="default"/>
          <w:rFonts w:cs="FrankRuehl" w:hint="cs"/>
          <w:rtl/>
        </w:rPr>
        <w:t xml:space="preserve"> אחת ל-5 שנים לפחות;</w:t>
      </w:r>
    </w:p>
    <w:p w14:paraId="42B625AD" w14:textId="77777777" w:rsidR="002025E4" w:rsidRDefault="002025E4" w:rsidP="002025E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קווים שקוטרם בין 6 אינטש ל-12 אינטש </w:t>
      </w:r>
      <w:r>
        <w:rPr>
          <w:rStyle w:val="default"/>
          <w:rFonts w:cs="FrankRuehl"/>
          <w:rtl/>
        </w:rPr>
        <w:t>–</w:t>
      </w:r>
      <w:r>
        <w:rPr>
          <w:rStyle w:val="default"/>
          <w:rFonts w:cs="FrankRuehl" w:hint="cs"/>
          <w:rtl/>
        </w:rPr>
        <w:t xml:space="preserve"> אחת ל-15 שנים לפחות; ולעניין קווים הממשיכים להוות חלק ממערכת ביוב לאחר תום תקופת הקיום הקבועה בתוספת לתקנות המים (מניעת זיהום מים) (מערכת להולכת שפכים), התשע"ב-2011 </w:t>
      </w:r>
      <w:r>
        <w:rPr>
          <w:rStyle w:val="default"/>
          <w:rFonts w:cs="FrankRuehl"/>
          <w:rtl/>
        </w:rPr>
        <w:t>–</w:t>
      </w:r>
      <w:r>
        <w:rPr>
          <w:rStyle w:val="default"/>
          <w:rFonts w:cs="FrankRuehl" w:hint="cs"/>
          <w:rtl/>
        </w:rPr>
        <w:t xml:space="preserve"> אחת ל-10 שנים לפחות.</w:t>
      </w:r>
    </w:p>
    <w:p w14:paraId="60D04852" w14:textId="77777777" w:rsidR="002025E4" w:rsidRDefault="002025E4" w:rsidP="005455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חברה תשטוף ותצלם מדי שנה קווי ביוב שמתקיימים בהם אחד או יותר מן התנאים הנקובים להלן:</w:t>
      </w:r>
    </w:p>
    <w:p w14:paraId="31734FE6" w14:textId="77777777" w:rsidR="002025E4" w:rsidRDefault="002025E4" w:rsidP="002025E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אירעו בהם בשנה החולפת יותר מ-7 סתימות בקטע אחד שאורכו קטן מ-500 מטרים;</w:t>
      </w:r>
    </w:p>
    <w:p w14:paraId="2FCD09CA" w14:textId="77777777" w:rsidR="002025E4" w:rsidRDefault="002025E4" w:rsidP="002025E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אירעו בהם בכל אחת משלוש השנים החולפות יותר מ-3 סתימות בקטע אחד שאורכו קטן מ-500 מטרים.</w:t>
      </w:r>
    </w:p>
    <w:p w14:paraId="67FD5F0D" w14:textId="77777777" w:rsidR="005250CD" w:rsidRDefault="005250CD" w:rsidP="002025E4">
      <w:pPr>
        <w:pStyle w:val="P00"/>
        <w:spacing w:before="72"/>
        <w:ind w:left="0" w:right="1134"/>
        <w:rPr>
          <w:rStyle w:val="default"/>
          <w:rFonts w:cs="FrankRuehl" w:hint="cs"/>
          <w:rtl/>
        </w:rPr>
      </w:pPr>
      <w:bookmarkStart w:id="22" w:name="Seif19"/>
      <w:bookmarkEnd w:id="22"/>
      <w:r>
        <w:rPr>
          <w:lang w:val="he-IL"/>
        </w:rPr>
        <w:pict w14:anchorId="72447102">
          <v:rect id="_x0000_s1314" style="position:absolute;left:0;text-align:left;margin-left:464.5pt;margin-top:8.05pt;width:75.05pt;height:18.6pt;z-index:251655680" o:allowincell="f" filled="f" stroked="f" strokecolor="lime" strokeweight=".25pt">
            <v:textbox inset="0,0,0,0">
              <w:txbxContent>
                <w:p w14:paraId="444D160F" w14:textId="77777777" w:rsidR="00EE3FCC" w:rsidRDefault="002025E4" w:rsidP="005250CD">
                  <w:pPr>
                    <w:spacing w:line="160" w:lineRule="exact"/>
                    <w:jc w:val="left"/>
                    <w:rPr>
                      <w:rFonts w:cs="Miriam" w:hint="cs"/>
                      <w:noProof/>
                      <w:sz w:val="18"/>
                      <w:szCs w:val="18"/>
                      <w:rtl/>
                    </w:rPr>
                  </w:pPr>
                  <w:r>
                    <w:rPr>
                      <w:rFonts w:cs="Miriam" w:hint="cs"/>
                      <w:sz w:val="18"/>
                      <w:szCs w:val="18"/>
                      <w:rtl/>
                    </w:rPr>
                    <w:t>חובת הצבת מיתקן לריקון ביוביות</w:t>
                  </w:r>
                </w:p>
              </w:txbxContent>
            </v:textbox>
            <w10:anchorlock/>
          </v:rect>
        </w:pict>
      </w:r>
      <w:r>
        <w:rPr>
          <w:rStyle w:val="big-number"/>
          <w:rFonts w:cs="Miriam" w:hint="cs"/>
          <w:rtl/>
        </w:rPr>
        <w:t>1</w:t>
      </w:r>
      <w:r w:rsidR="0007444C">
        <w:rPr>
          <w:rStyle w:val="big-number"/>
          <w:rFonts w:cs="Miriam" w:hint="cs"/>
          <w:rtl/>
        </w:rPr>
        <w:t>9</w:t>
      </w:r>
      <w:r>
        <w:rPr>
          <w:rStyle w:val="big-number"/>
          <w:rFonts w:cs="Miriam"/>
          <w:rtl/>
        </w:rPr>
        <w:t>.</w:t>
      </w:r>
      <w:r>
        <w:rPr>
          <w:rStyle w:val="big-number"/>
          <w:rFonts w:cs="Miriam"/>
          <w:rtl/>
        </w:rPr>
        <w:tab/>
      </w:r>
      <w:r w:rsidR="002025E4">
        <w:rPr>
          <w:rStyle w:val="default"/>
          <w:rFonts w:cs="FrankRuehl" w:hint="cs"/>
          <w:rtl/>
        </w:rPr>
        <w:t>חברה תבטיח כי במערכת הביוב שלה או במרחק שלא יעלה על 20 קילומטרים מתחומה יהיה מיתקן לריקון ביוביות המובילות שפכים סניטריים, שמאפשר קליטה והפרדה של שפכים מוצקים מנוזלים</w:t>
      </w:r>
      <w:r w:rsidR="00200B06">
        <w:rPr>
          <w:rStyle w:val="default"/>
          <w:rFonts w:cs="FrankRuehl" w:hint="cs"/>
          <w:rtl/>
        </w:rPr>
        <w:t>.</w:t>
      </w:r>
    </w:p>
    <w:p w14:paraId="7E34594D" w14:textId="77777777" w:rsidR="00200B06" w:rsidRPr="00200B06" w:rsidRDefault="00200B06" w:rsidP="002025E4">
      <w:pPr>
        <w:pStyle w:val="medium2-header"/>
        <w:keepLines w:val="0"/>
        <w:spacing w:before="72"/>
        <w:ind w:left="0" w:right="1134"/>
        <w:outlineLvl w:val="0"/>
        <w:rPr>
          <w:rFonts w:cs="FrankRuehl" w:hint="cs"/>
          <w:noProof/>
          <w:rtl/>
        </w:rPr>
      </w:pPr>
      <w:bookmarkStart w:id="23" w:name="med4"/>
      <w:bookmarkEnd w:id="23"/>
      <w:r w:rsidRPr="00200B06">
        <w:rPr>
          <w:rFonts w:cs="FrankRuehl" w:hint="cs"/>
          <w:noProof/>
          <w:rtl/>
        </w:rPr>
        <w:t xml:space="preserve">פרק ה': הוראות </w:t>
      </w:r>
      <w:r w:rsidR="002025E4">
        <w:rPr>
          <w:rFonts w:cs="FrankRuehl" w:hint="cs"/>
          <w:noProof/>
          <w:rtl/>
        </w:rPr>
        <w:t>משותפות</w:t>
      </w:r>
    </w:p>
    <w:p w14:paraId="3952C82C" w14:textId="77777777" w:rsidR="005250CD" w:rsidRDefault="005250CD" w:rsidP="00026EE3">
      <w:pPr>
        <w:pStyle w:val="P00"/>
        <w:spacing w:before="72"/>
        <w:ind w:left="0" w:right="1134"/>
        <w:rPr>
          <w:rStyle w:val="default"/>
          <w:rFonts w:cs="FrankRuehl" w:hint="cs"/>
          <w:sz w:val="20"/>
          <w:rtl/>
        </w:rPr>
      </w:pPr>
      <w:bookmarkStart w:id="24" w:name="Seif20"/>
      <w:bookmarkEnd w:id="24"/>
      <w:r>
        <w:rPr>
          <w:lang w:val="he-IL"/>
        </w:rPr>
        <w:pict w14:anchorId="46B0464C">
          <v:rect id="_x0000_s1315" style="position:absolute;left:0;text-align:left;margin-left:464.5pt;margin-top:8.05pt;width:75.05pt;height:19.45pt;z-index:251656704" o:allowincell="f" filled="f" stroked="f" strokecolor="lime" strokeweight=".25pt">
            <v:textbox inset="0,0,0,0">
              <w:txbxContent>
                <w:p w14:paraId="591C5E91" w14:textId="77777777" w:rsidR="00EE3FCC" w:rsidRDefault="002025E4" w:rsidP="005250CD">
                  <w:pPr>
                    <w:spacing w:line="160" w:lineRule="exact"/>
                    <w:jc w:val="left"/>
                    <w:rPr>
                      <w:rFonts w:cs="Miriam" w:hint="cs"/>
                      <w:noProof/>
                      <w:sz w:val="18"/>
                      <w:szCs w:val="18"/>
                      <w:rtl/>
                    </w:rPr>
                  </w:pPr>
                  <w:r>
                    <w:rPr>
                      <w:rFonts w:cs="Miriam" w:hint="cs"/>
                      <w:sz w:val="18"/>
                      <w:szCs w:val="18"/>
                      <w:rtl/>
                    </w:rPr>
                    <w:t>מיפוי מערכות המים והביוב</w:t>
                  </w:r>
                </w:p>
              </w:txbxContent>
            </v:textbox>
            <w10:anchorlock/>
          </v:rect>
        </w:pict>
      </w:r>
      <w:r>
        <w:rPr>
          <w:rStyle w:val="big-number"/>
          <w:rFonts w:cs="Miriam" w:hint="cs"/>
          <w:rtl/>
        </w:rPr>
        <w:t>20</w:t>
      </w:r>
      <w:r>
        <w:rPr>
          <w:rStyle w:val="big-number"/>
          <w:rFonts w:cs="Miriam"/>
          <w:rtl/>
        </w:rPr>
        <w:t>.</w:t>
      </w:r>
      <w:r>
        <w:rPr>
          <w:rStyle w:val="big-number"/>
          <w:rFonts w:cs="Miriam"/>
          <w:rtl/>
        </w:rPr>
        <w:tab/>
      </w:r>
      <w:r w:rsidR="00026EE3">
        <w:rPr>
          <w:rStyle w:val="default"/>
          <w:rFonts w:cs="FrankRuehl" w:hint="cs"/>
          <w:sz w:val="20"/>
          <w:rtl/>
        </w:rPr>
        <w:t>(א)</w:t>
      </w:r>
      <w:r w:rsidR="00026EE3">
        <w:rPr>
          <w:rStyle w:val="default"/>
          <w:rFonts w:cs="FrankRuehl" w:hint="cs"/>
          <w:sz w:val="20"/>
          <w:rtl/>
        </w:rPr>
        <w:tab/>
        <w:t xml:space="preserve">חברה תפעיל מערכת </w:t>
      </w:r>
      <w:r w:rsidR="00026EE3">
        <w:rPr>
          <w:rStyle w:val="default"/>
          <w:rFonts w:cs="FrankRuehl"/>
          <w:sz w:val="20"/>
        </w:rPr>
        <w:t>GIS</w:t>
      </w:r>
      <w:r w:rsidR="00026EE3">
        <w:rPr>
          <w:rStyle w:val="default"/>
          <w:rFonts w:cs="FrankRuehl" w:hint="cs"/>
          <w:sz w:val="20"/>
          <w:rtl/>
        </w:rPr>
        <w:t>, שבה יתועדו כל רכיבי מערכות המים והביוב.</w:t>
      </w:r>
    </w:p>
    <w:p w14:paraId="37D61AB9" w14:textId="77777777" w:rsidR="00026EE3" w:rsidRDefault="00026EE3" w:rsidP="00026EE3">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מערכת ה-</w:t>
      </w:r>
      <w:r>
        <w:rPr>
          <w:rStyle w:val="default"/>
          <w:rFonts w:cs="FrankRuehl"/>
          <w:sz w:val="20"/>
        </w:rPr>
        <w:t>GIS</w:t>
      </w:r>
      <w:r>
        <w:rPr>
          <w:rStyle w:val="default"/>
          <w:rFonts w:cs="FrankRuehl" w:hint="cs"/>
          <w:sz w:val="20"/>
          <w:rtl/>
        </w:rPr>
        <w:t xml:space="preserve"> תתעד לגבי כל רכיב את כל אלה:</w:t>
      </w:r>
    </w:p>
    <w:p w14:paraId="2BCC03C6" w14:textId="77777777" w:rsidR="00026EE3" w:rsidRDefault="00026EE3" w:rsidP="00026EE3">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מיקום גאוגרפי של הרכיב על רשת קואורדינטות;</w:t>
      </w:r>
    </w:p>
    <w:p w14:paraId="4CB9913B" w14:textId="77777777" w:rsidR="00026EE3" w:rsidRDefault="00026EE3" w:rsidP="00026EE3">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ברכיב של מערכת הביוב רום תחתית הרכיב ובשוחת ביוב גם רום מכסה השוחה;</w:t>
      </w:r>
    </w:p>
    <w:p w14:paraId="06055729" w14:textId="77777777" w:rsidR="00026EE3" w:rsidRDefault="00026EE3" w:rsidP="00026EE3">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סוג הנוזל העובר דרכו בחלוקה בין שפכים, מי שתייה ומים שאינם באיכות מי שתייה;</w:t>
      </w:r>
    </w:p>
    <w:p w14:paraId="15ED6164" w14:textId="77777777" w:rsidR="00026EE3" w:rsidRDefault="00026EE3" w:rsidP="00026EE3">
      <w:pPr>
        <w:pStyle w:val="P00"/>
        <w:spacing w:before="72"/>
        <w:ind w:left="1021" w:right="1134"/>
        <w:rPr>
          <w:rStyle w:val="default"/>
          <w:rFonts w:cs="FrankRuehl" w:hint="cs"/>
          <w:sz w:val="20"/>
          <w:rtl/>
        </w:rPr>
      </w:pPr>
      <w:r>
        <w:rPr>
          <w:rStyle w:val="default"/>
          <w:rFonts w:cs="FrankRuehl" w:hint="cs"/>
          <w:sz w:val="20"/>
          <w:rtl/>
        </w:rPr>
        <w:t>(4)</w:t>
      </w:r>
      <w:r>
        <w:rPr>
          <w:rStyle w:val="default"/>
          <w:rFonts w:cs="FrankRuehl" w:hint="cs"/>
          <w:sz w:val="20"/>
          <w:rtl/>
        </w:rPr>
        <w:tab/>
        <w:t>שיוך הרכיב למערכת פרטית או ציבורית;</w:t>
      </w:r>
    </w:p>
    <w:p w14:paraId="4EBDF439" w14:textId="77777777" w:rsidR="00026EE3" w:rsidRDefault="00026EE3" w:rsidP="00026EE3">
      <w:pPr>
        <w:pStyle w:val="P00"/>
        <w:spacing w:before="72"/>
        <w:ind w:left="1021" w:right="1134"/>
        <w:rPr>
          <w:rStyle w:val="default"/>
          <w:rFonts w:cs="FrankRuehl" w:hint="cs"/>
          <w:sz w:val="20"/>
          <w:rtl/>
        </w:rPr>
      </w:pPr>
      <w:r>
        <w:rPr>
          <w:rStyle w:val="default"/>
          <w:rFonts w:cs="FrankRuehl" w:hint="cs"/>
          <w:sz w:val="20"/>
          <w:rtl/>
        </w:rPr>
        <w:t>(5)</w:t>
      </w:r>
      <w:r>
        <w:rPr>
          <w:rStyle w:val="default"/>
          <w:rFonts w:cs="FrankRuehl" w:hint="cs"/>
          <w:sz w:val="20"/>
          <w:rtl/>
        </w:rPr>
        <w:tab/>
        <w:t>אזור הלחץ שאליו הוא שייך;</w:t>
      </w:r>
    </w:p>
    <w:p w14:paraId="684EFFB4" w14:textId="77777777" w:rsidR="00026EE3" w:rsidRDefault="00026EE3" w:rsidP="00026EE3">
      <w:pPr>
        <w:pStyle w:val="P00"/>
        <w:spacing w:before="72"/>
        <w:ind w:left="1021" w:right="1134"/>
        <w:rPr>
          <w:rStyle w:val="default"/>
          <w:rFonts w:cs="FrankRuehl" w:hint="cs"/>
          <w:sz w:val="20"/>
          <w:rtl/>
        </w:rPr>
      </w:pPr>
      <w:r>
        <w:rPr>
          <w:rStyle w:val="default"/>
          <w:rFonts w:cs="FrankRuehl" w:hint="cs"/>
          <w:sz w:val="20"/>
          <w:rtl/>
        </w:rPr>
        <w:t>(6)</w:t>
      </w:r>
      <w:r>
        <w:rPr>
          <w:rStyle w:val="default"/>
          <w:rFonts w:cs="FrankRuehl" w:hint="cs"/>
          <w:sz w:val="20"/>
          <w:rtl/>
        </w:rPr>
        <w:tab/>
        <w:t>קוטר הרכיב, מועד התקנתו והחומרים שבהם הוא עשוי.</w:t>
      </w:r>
    </w:p>
    <w:p w14:paraId="39B483CB" w14:textId="77777777" w:rsidR="00026EE3" w:rsidRDefault="00026EE3" w:rsidP="00026EE3">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 xml:space="preserve">החברה תזין את הנתונים למערכת </w:t>
      </w:r>
      <w:r>
        <w:rPr>
          <w:rStyle w:val="default"/>
          <w:rFonts w:cs="FrankRuehl"/>
          <w:sz w:val="20"/>
        </w:rPr>
        <w:t>GIS</w:t>
      </w:r>
      <w:r>
        <w:rPr>
          <w:rStyle w:val="default"/>
          <w:rFonts w:cs="FrankRuehl" w:hint="cs"/>
          <w:sz w:val="20"/>
          <w:rtl/>
        </w:rPr>
        <w:t xml:space="preserve"> באופן שיאפשר קבלת מידע לגבי כל אחד מהרכיבים האלה בנפרד:</w:t>
      </w:r>
    </w:p>
    <w:p w14:paraId="5D30CFB2" w14:textId="77777777" w:rsidR="00026EE3" w:rsidRDefault="00026EE3" w:rsidP="00026EE3">
      <w:pPr>
        <w:pStyle w:val="P00"/>
        <w:spacing w:before="72"/>
        <w:ind w:left="1021" w:right="1134"/>
        <w:rPr>
          <w:rStyle w:val="default"/>
          <w:rFonts w:cs="FrankRuehl" w:hint="cs"/>
          <w:rtl/>
        </w:rPr>
      </w:pPr>
      <w:r>
        <w:rPr>
          <w:rStyle w:val="default"/>
          <w:rFonts w:cs="FrankRuehl" w:hint="cs"/>
          <w:sz w:val="20"/>
          <w:rtl/>
        </w:rPr>
        <w:t>(1)</w:t>
      </w:r>
      <w:r>
        <w:rPr>
          <w:rStyle w:val="default"/>
          <w:rFonts w:cs="FrankRuehl" w:hint="cs"/>
          <w:sz w:val="20"/>
          <w:rtl/>
        </w:rPr>
        <w:tab/>
      </w:r>
      <w:r>
        <w:rPr>
          <w:rStyle w:val="default"/>
          <w:rFonts w:cs="FrankRuehl" w:hint="cs"/>
          <w:rtl/>
        </w:rPr>
        <w:t>קווים בחלוקה בין שפכים, מי שתייה ומים שאינם באיכות מי שתייה;</w:t>
      </w:r>
    </w:p>
    <w:p w14:paraId="349CCE69" w14:textId="77777777" w:rsidR="00026EE3" w:rsidRDefault="00026EE3" w:rsidP="00026EE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בריכות מים ומגדלי מים ולגבי כל אחד מהם תחום ההשפעה על אספקת המים במקרה של שיבוש או הפסקה בפעילותם;</w:t>
      </w:r>
    </w:p>
    <w:p w14:paraId="7EA75773" w14:textId="77777777" w:rsidR="00026EE3" w:rsidRDefault="00026EE3" w:rsidP="00026EE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נקודות חיבור בין מערכת המים של החברה לבין מערכת מים של ספק אחר;</w:t>
      </w:r>
    </w:p>
    <w:p w14:paraId="74D2D7A7" w14:textId="77777777" w:rsidR="00026EE3" w:rsidRDefault="00026EE3" w:rsidP="00026EE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תחנות שאיבה למים ולגבי כל אחת מהן תחום ההשפעה על אספקת המים במקרה של שיבוש או הפסקה בפעילותם;</w:t>
      </w:r>
    </w:p>
    <w:p w14:paraId="57A80BB1" w14:textId="77777777" w:rsidR="00026EE3" w:rsidRDefault="00026EE3" w:rsidP="00026EE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תחנות שאיבה לביוב;</w:t>
      </w:r>
    </w:p>
    <w:p w14:paraId="64D56009" w14:textId="77777777" w:rsidR="00026EE3" w:rsidRDefault="00026EE3" w:rsidP="00026EE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קידוחים ולגבי כל אחד מהם תחום ההשפעה על אספקת המים במקרה של שיבוש או הפסקה בפעילותם;</w:t>
      </w:r>
    </w:p>
    <w:p w14:paraId="68D23832" w14:textId="77777777" w:rsidR="00026EE3" w:rsidRDefault="00026EE3" w:rsidP="00026EE3">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מגופים;</w:t>
      </w:r>
    </w:p>
    <w:p w14:paraId="63C2CAD3" w14:textId="77777777" w:rsidR="00026EE3" w:rsidRDefault="00026EE3" w:rsidP="00026EE3">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ברזי שריפה;</w:t>
      </w:r>
    </w:p>
    <w:p w14:paraId="42EBF9BD" w14:textId="77777777" w:rsidR="00026EE3" w:rsidRDefault="00026EE3" w:rsidP="00026EE3">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אבזרים להקטנת לחץ;</w:t>
      </w:r>
    </w:p>
    <w:p w14:paraId="71D88F84" w14:textId="77777777" w:rsidR="00026EE3" w:rsidRDefault="00026EE3" w:rsidP="00026EE3">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מד-מים בכניסה לאזורי מדידה וביציאה מהם;</w:t>
      </w:r>
    </w:p>
    <w:p w14:paraId="1C069C36" w14:textId="77777777" w:rsidR="00026EE3" w:rsidRDefault="00026EE3" w:rsidP="00026EE3">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אזורי מדידה;</w:t>
      </w:r>
    </w:p>
    <w:p w14:paraId="44A394C4" w14:textId="77777777" w:rsidR="00026EE3" w:rsidRDefault="00026EE3" w:rsidP="00026EE3">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מיקום חיבורי צרכן ומדי-המים בחיבורים;</w:t>
      </w:r>
    </w:p>
    <w:p w14:paraId="528EF22D" w14:textId="77777777" w:rsidR="00026EE3" w:rsidRDefault="00026EE3" w:rsidP="00026EE3">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נקודות דיגום למים;</w:t>
      </w:r>
    </w:p>
    <w:p w14:paraId="50ED936B" w14:textId="77777777" w:rsidR="00026EE3" w:rsidRDefault="00026EE3" w:rsidP="00026EE3">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נקודות דיגום לשפכים;</w:t>
      </w:r>
    </w:p>
    <w:p w14:paraId="453D5F5D" w14:textId="77777777" w:rsidR="00026EE3" w:rsidRDefault="00026EE3" w:rsidP="00026EE3">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שסתומי אוויר במערכת מים;</w:t>
      </w:r>
    </w:p>
    <w:p w14:paraId="5E80576A" w14:textId="77777777" w:rsidR="00026EE3" w:rsidRDefault="00026EE3" w:rsidP="00026EE3">
      <w:pPr>
        <w:pStyle w:val="P00"/>
        <w:spacing w:before="72"/>
        <w:ind w:left="1021" w:right="1134"/>
        <w:rPr>
          <w:rStyle w:val="default"/>
          <w:rFonts w:cs="FrankRuehl" w:hint="cs"/>
          <w:rtl/>
        </w:rPr>
      </w:pPr>
      <w:r>
        <w:rPr>
          <w:rStyle w:val="default"/>
          <w:rFonts w:cs="FrankRuehl" w:hint="cs"/>
          <w:rtl/>
        </w:rPr>
        <w:t>(16)</w:t>
      </w:r>
      <w:r>
        <w:rPr>
          <w:rStyle w:val="default"/>
          <w:rFonts w:cs="FrankRuehl" w:hint="cs"/>
          <w:rtl/>
        </w:rPr>
        <w:tab/>
        <w:t>שסתומי אוויר במערכת ביוב;</w:t>
      </w:r>
    </w:p>
    <w:p w14:paraId="7CA6552C" w14:textId="77777777" w:rsidR="00026EE3" w:rsidRDefault="00026EE3" w:rsidP="00026EE3">
      <w:pPr>
        <w:pStyle w:val="P00"/>
        <w:spacing w:before="72"/>
        <w:ind w:left="1021" w:right="1134"/>
        <w:rPr>
          <w:rStyle w:val="default"/>
          <w:rFonts w:cs="FrankRuehl" w:hint="cs"/>
          <w:rtl/>
        </w:rPr>
      </w:pPr>
      <w:r>
        <w:rPr>
          <w:rStyle w:val="default"/>
          <w:rFonts w:cs="FrankRuehl" w:hint="cs"/>
          <w:rtl/>
        </w:rPr>
        <w:t>(17)</w:t>
      </w:r>
      <w:r>
        <w:rPr>
          <w:rStyle w:val="default"/>
          <w:rFonts w:cs="FrankRuehl" w:hint="cs"/>
          <w:rtl/>
        </w:rPr>
        <w:tab/>
        <w:t>נקודות לניקוז מערכת מים;</w:t>
      </w:r>
    </w:p>
    <w:p w14:paraId="141E66C2" w14:textId="77777777" w:rsidR="00026EE3" w:rsidRDefault="00026EE3" w:rsidP="00026EE3">
      <w:pPr>
        <w:pStyle w:val="P00"/>
        <w:spacing w:before="72"/>
        <w:ind w:left="1021" w:right="1134"/>
        <w:rPr>
          <w:rStyle w:val="default"/>
          <w:rFonts w:cs="FrankRuehl" w:hint="cs"/>
          <w:rtl/>
        </w:rPr>
      </w:pPr>
      <w:r>
        <w:rPr>
          <w:rStyle w:val="default"/>
          <w:rFonts w:cs="FrankRuehl" w:hint="cs"/>
          <w:rtl/>
        </w:rPr>
        <w:t>(18)</w:t>
      </w:r>
      <w:r>
        <w:rPr>
          <w:rStyle w:val="default"/>
          <w:rFonts w:cs="FrankRuehl" w:hint="cs"/>
          <w:rtl/>
        </w:rPr>
        <w:tab/>
        <w:t>נקודות לניקוז מערכת ביוב;</w:t>
      </w:r>
    </w:p>
    <w:p w14:paraId="6D58D7FF" w14:textId="77777777" w:rsidR="00026EE3" w:rsidRDefault="00026EE3" w:rsidP="00026EE3">
      <w:pPr>
        <w:pStyle w:val="P00"/>
        <w:spacing w:before="72"/>
        <w:ind w:left="1021" w:right="1134"/>
        <w:rPr>
          <w:rStyle w:val="default"/>
          <w:rFonts w:cs="FrankRuehl" w:hint="cs"/>
          <w:rtl/>
        </w:rPr>
      </w:pPr>
      <w:r>
        <w:rPr>
          <w:rStyle w:val="default"/>
          <w:rFonts w:cs="FrankRuehl" w:hint="cs"/>
          <w:rtl/>
        </w:rPr>
        <w:t>(19)</w:t>
      </w:r>
      <w:r>
        <w:rPr>
          <w:rStyle w:val="default"/>
          <w:rFonts w:cs="FrankRuehl" w:hint="cs"/>
          <w:rtl/>
        </w:rPr>
        <w:tab/>
        <w:t>שוחות ביוב;</w:t>
      </w:r>
    </w:p>
    <w:p w14:paraId="04634255" w14:textId="77777777" w:rsidR="00026EE3" w:rsidRDefault="00026EE3" w:rsidP="00026EE3">
      <w:pPr>
        <w:pStyle w:val="P00"/>
        <w:spacing w:before="72"/>
        <w:ind w:left="1021" w:right="1134"/>
        <w:rPr>
          <w:rStyle w:val="default"/>
          <w:rFonts w:cs="FrankRuehl" w:hint="cs"/>
          <w:rtl/>
        </w:rPr>
      </w:pPr>
      <w:r>
        <w:rPr>
          <w:rStyle w:val="default"/>
          <w:rFonts w:cs="FrankRuehl" w:hint="cs"/>
          <w:rtl/>
        </w:rPr>
        <w:t>(20)</w:t>
      </w:r>
      <w:r>
        <w:rPr>
          <w:rStyle w:val="default"/>
          <w:rFonts w:cs="FrankRuehl" w:hint="cs"/>
          <w:rtl/>
        </w:rPr>
        <w:tab/>
        <w:t>מיתקנים לטיפול בשפכים;</w:t>
      </w:r>
    </w:p>
    <w:p w14:paraId="6EF4718C" w14:textId="77777777" w:rsidR="00026EE3" w:rsidRDefault="00026EE3" w:rsidP="00026EE3">
      <w:pPr>
        <w:pStyle w:val="P00"/>
        <w:spacing w:before="72"/>
        <w:ind w:left="1021" w:right="1134"/>
        <w:rPr>
          <w:rStyle w:val="default"/>
          <w:rFonts w:cs="FrankRuehl" w:hint="cs"/>
          <w:rtl/>
        </w:rPr>
      </w:pPr>
      <w:r>
        <w:rPr>
          <w:rStyle w:val="default"/>
          <w:rFonts w:cs="FrankRuehl" w:hint="cs"/>
          <w:rtl/>
        </w:rPr>
        <w:t>(21)</w:t>
      </w:r>
      <w:r>
        <w:rPr>
          <w:rStyle w:val="default"/>
          <w:rFonts w:cs="FrankRuehl" w:hint="cs"/>
          <w:rtl/>
        </w:rPr>
        <w:tab/>
        <w:t>קווי ביוב המוליכים שפכים לאזור שמחוץ לתחום החברה;</w:t>
      </w:r>
    </w:p>
    <w:p w14:paraId="32B4EA51" w14:textId="77777777" w:rsidR="00026EE3" w:rsidRDefault="00026EE3" w:rsidP="00026EE3">
      <w:pPr>
        <w:pStyle w:val="P00"/>
        <w:spacing w:before="72"/>
        <w:ind w:left="1021" w:right="1134"/>
        <w:rPr>
          <w:rStyle w:val="default"/>
          <w:rFonts w:cs="FrankRuehl" w:hint="cs"/>
          <w:rtl/>
        </w:rPr>
      </w:pPr>
      <w:r>
        <w:rPr>
          <w:rStyle w:val="default"/>
          <w:rFonts w:cs="FrankRuehl" w:hint="cs"/>
          <w:rtl/>
        </w:rPr>
        <w:t>(22)</w:t>
      </w:r>
      <w:r>
        <w:rPr>
          <w:rStyle w:val="default"/>
          <w:rFonts w:cs="FrankRuehl" w:hint="cs"/>
          <w:rtl/>
        </w:rPr>
        <w:tab/>
        <w:t>מיקום תחנות לחלוקת מים בעת משבר מים והתחום שאותו משרתת כל תחנה.</w:t>
      </w:r>
    </w:p>
    <w:p w14:paraId="618DF2FA" w14:textId="77777777" w:rsidR="005250CD" w:rsidRDefault="005250CD" w:rsidP="00AE4B34">
      <w:pPr>
        <w:pStyle w:val="P00"/>
        <w:spacing w:before="72"/>
        <w:ind w:left="0" w:right="1134"/>
        <w:rPr>
          <w:rStyle w:val="default"/>
          <w:rFonts w:cs="FrankRuehl" w:hint="cs"/>
          <w:rtl/>
        </w:rPr>
      </w:pPr>
      <w:bookmarkStart w:id="25" w:name="Seif21"/>
      <w:bookmarkEnd w:id="25"/>
      <w:r>
        <w:rPr>
          <w:lang w:val="he-IL"/>
        </w:rPr>
        <w:pict w14:anchorId="7385B317">
          <v:rect id="_x0000_s1316" style="position:absolute;left:0;text-align:left;margin-left:464.5pt;margin-top:8.05pt;width:75.05pt;height:16.15pt;z-index:251657728" o:allowincell="f" filled="f" stroked="f" strokecolor="lime" strokeweight=".25pt">
            <v:textbox inset="0,0,0,0">
              <w:txbxContent>
                <w:p w14:paraId="2CC8F5A5" w14:textId="77777777" w:rsidR="00EE3FCC" w:rsidRDefault="00026EE3" w:rsidP="005250CD">
                  <w:pPr>
                    <w:spacing w:line="160" w:lineRule="exact"/>
                    <w:jc w:val="left"/>
                    <w:rPr>
                      <w:rFonts w:cs="Miriam" w:hint="cs"/>
                      <w:noProof/>
                      <w:sz w:val="18"/>
                      <w:szCs w:val="18"/>
                      <w:rtl/>
                    </w:rPr>
                  </w:pPr>
                  <w:r>
                    <w:rPr>
                      <w:rFonts w:cs="Miriam" w:hint="cs"/>
                      <w:sz w:val="18"/>
                      <w:szCs w:val="18"/>
                      <w:rtl/>
                    </w:rPr>
                    <w:t>מפרט טכני להתקנת מערכת מים או ביוב</w:t>
                  </w:r>
                </w:p>
              </w:txbxContent>
            </v:textbox>
            <w10:anchorlock/>
          </v:rect>
        </w:pict>
      </w:r>
      <w:r>
        <w:rPr>
          <w:rStyle w:val="big-number"/>
          <w:rFonts w:cs="Miriam" w:hint="cs"/>
          <w:rtl/>
        </w:rPr>
        <w:t>2</w:t>
      </w:r>
      <w:r w:rsidR="00EF62F1">
        <w:rPr>
          <w:rStyle w:val="big-number"/>
          <w:rFonts w:cs="Miriam" w:hint="cs"/>
          <w:rtl/>
        </w:rPr>
        <w:t>1</w:t>
      </w:r>
      <w:r>
        <w:rPr>
          <w:rStyle w:val="big-number"/>
          <w:rFonts w:cs="Miriam"/>
          <w:rtl/>
        </w:rPr>
        <w:t>.</w:t>
      </w:r>
      <w:r>
        <w:rPr>
          <w:rStyle w:val="big-number"/>
          <w:rFonts w:cs="Miriam"/>
          <w:rtl/>
        </w:rPr>
        <w:tab/>
      </w:r>
      <w:r w:rsidR="00AE4B34">
        <w:rPr>
          <w:rStyle w:val="default"/>
          <w:rFonts w:cs="FrankRuehl" w:hint="cs"/>
          <w:rtl/>
        </w:rPr>
        <w:t>חברה תקבע ותפרסם באתר האינטרנט שלה מפרט טכני להתקנת רכיבי מערכות המים והביוב שלה, שיבטיח את איכות התכנון ההנדסי המפורט ואת אחידות הביצוע של תכנון כאמור</w:t>
      </w:r>
      <w:r w:rsidR="00200B06">
        <w:rPr>
          <w:rStyle w:val="default"/>
          <w:rFonts w:cs="FrankRuehl" w:hint="cs"/>
          <w:rtl/>
        </w:rPr>
        <w:t>.</w:t>
      </w:r>
    </w:p>
    <w:p w14:paraId="1DAF3A96" w14:textId="77777777" w:rsidR="005250CD" w:rsidRDefault="005250CD" w:rsidP="00AE4B34">
      <w:pPr>
        <w:pStyle w:val="P00"/>
        <w:spacing w:before="72"/>
        <w:ind w:left="0" w:right="1134"/>
        <w:rPr>
          <w:rStyle w:val="default"/>
          <w:rFonts w:cs="FrankRuehl" w:hint="cs"/>
          <w:rtl/>
        </w:rPr>
      </w:pPr>
      <w:bookmarkStart w:id="26" w:name="Seif22"/>
      <w:bookmarkEnd w:id="26"/>
      <w:r>
        <w:rPr>
          <w:lang w:val="he-IL"/>
        </w:rPr>
        <w:pict w14:anchorId="6B345F41">
          <v:rect id="_x0000_s1317" style="position:absolute;left:0;text-align:left;margin-left:464.5pt;margin-top:8.05pt;width:75.05pt;height:19.25pt;z-index:251658752" o:allowincell="f" filled="f" stroked="f" strokecolor="lime" strokeweight=".25pt">
            <v:textbox inset="0,0,0,0">
              <w:txbxContent>
                <w:p w14:paraId="6C56AA6D" w14:textId="77777777" w:rsidR="00EE3FCC" w:rsidRDefault="00AE4B34" w:rsidP="005250CD">
                  <w:pPr>
                    <w:spacing w:line="160" w:lineRule="exact"/>
                    <w:jc w:val="left"/>
                    <w:rPr>
                      <w:rFonts w:cs="Miriam" w:hint="cs"/>
                      <w:noProof/>
                      <w:sz w:val="18"/>
                      <w:szCs w:val="18"/>
                      <w:rtl/>
                    </w:rPr>
                  </w:pPr>
                  <w:r>
                    <w:rPr>
                      <w:rFonts w:cs="Miriam" w:hint="cs"/>
                      <w:sz w:val="18"/>
                      <w:szCs w:val="18"/>
                      <w:rtl/>
                    </w:rPr>
                    <w:t>ניהול ממוחשב של מערכות המים והביוב</w:t>
                  </w:r>
                </w:p>
              </w:txbxContent>
            </v:textbox>
            <w10:anchorlock/>
          </v:rect>
        </w:pict>
      </w:r>
      <w:r>
        <w:rPr>
          <w:rStyle w:val="big-number"/>
          <w:rFonts w:cs="Miriam" w:hint="cs"/>
          <w:rtl/>
        </w:rPr>
        <w:t>2</w:t>
      </w:r>
      <w:r w:rsidR="008035CC">
        <w:rPr>
          <w:rStyle w:val="big-number"/>
          <w:rFonts w:cs="Miriam" w:hint="cs"/>
          <w:rtl/>
        </w:rPr>
        <w:t>2</w:t>
      </w:r>
      <w:r>
        <w:rPr>
          <w:rStyle w:val="big-number"/>
          <w:rFonts w:cs="Miriam"/>
          <w:rtl/>
        </w:rPr>
        <w:t>.</w:t>
      </w:r>
      <w:r>
        <w:rPr>
          <w:rStyle w:val="big-number"/>
          <w:rFonts w:cs="Miriam"/>
          <w:rtl/>
        </w:rPr>
        <w:tab/>
      </w:r>
      <w:r w:rsidR="00AE4B34">
        <w:rPr>
          <w:rStyle w:val="default"/>
          <w:rFonts w:cs="FrankRuehl" w:hint="cs"/>
          <w:rtl/>
        </w:rPr>
        <w:t>(א)</w:t>
      </w:r>
      <w:r w:rsidR="00AE4B34">
        <w:rPr>
          <w:rStyle w:val="default"/>
          <w:rFonts w:cs="FrankRuehl" w:hint="cs"/>
          <w:rtl/>
        </w:rPr>
        <w:tab/>
        <w:t>חברה תפעיל מערכת ממוחשבת לניטור ולבקרה של מערכת המים ושל אספקת המים באמצעות אבזרי בקרה ממוחשבים; המערכת האמורה תאפשר לחברה לקבל את המידע הדרוש באשר ליכולתה לעמוד בחובתה לפי סעיפים 3(ב) ו-(ג)</w:t>
      </w:r>
      <w:r w:rsidR="00200B06">
        <w:rPr>
          <w:rStyle w:val="default"/>
          <w:rFonts w:cs="FrankRuehl" w:hint="cs"/>
          <w:rtl/>
        </w:rPr>
        <w:t>.</w:t>
      </w:r>
    </w:p>
    <w:p w14:paraId="66675732" w14:textId="77777777" w:rsidR="00AE4B34" w:rsidRDefault="00AE4B34" w:rsidP="00AE4B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תפעיל מערכת ממוחשבת לניטור ובקרה של מערכת הביוב באמצעות אבזרי בקרה ממוחשבים, לרבות חיישנים למדידת מפלס מי הביוב בשוחות מרכזיות במערכת הביוב; המערכת האמורה תאפשר לחברה לאתר גלישה צפויה בקווי הביוב המרכזיים בתחומה וכן תאפשר לה קבלת מידע באשר ליכולתה למלא את חובתה לפי סעיף 15(ב) ו-(ג).</w:t>
      </w:r>
    </w:p>
    <w:p w14:paraId="2588F6AD" w14:textId="77777777" w:rsidR="005250CD" w:rsidRDefault="005250CD" w:rsidP="00AE4B34">
      <w:pPr>
        <w:pStyle w:val="P00"/>
        <w:spacing w:before="72"/>
        <w:ind w:left="0" w:right="1134"/>
        <w:rPr>
          <w:rStyle w:val="default"/>
          <w:rFonts w:cs="FrankRuehl" w:hint="cs"/>
          <w:rtl/>
        </w:rPr>
      </w:pPr>
      <w:bookmarkStart w:id="27" w:name="Seif23"/>
      <w:bookmarkEnd w:id="27"/>
      <w:r>
        <w:rPr>
          <w:lang w:val="he-IL"/>
        </w:rPr>
        <w:pict w14:anchorId="53374203">
          <v:rect id="_x0000_s1318" style="position:absolute;left:0;text-align:left;margin-left:464.5pt;margin-top:8.05pt;width:75.05pt;height:16.7pt;z-index:251659776" o:allowincell="f" filled="f" stroked="f" strokecolor="lime" strokeweight=".25pt">
            <v:textbox inset="0,0,0,0">
              <w:txbxContent>
                <w:p w14:paraId="039D4E83" w14:textId="77777777" w:rsidR="00EE3FCC" w:rsidRDefault="00AE4B34" w:rsidP="005250CD">
                  <w:pPr>
                    <w:spacing w:line="160" w:lineRule="exact"/>
                    <w:jc w:val="left"/>
                    <w:rPr>
                      <w:rFonts w:cs="Miriam" w:hint="cs"/>
                      <w:noProof/>
                      <w:sz w:val="18"/>
                      <w:szCs w:val="18"/>
                      <w:rtl/>
                    </w:rPr>
                  </w:pPr>
                  <w:r>
                    <w:rPr>
                      <w:rFonts w:cs="Miriam" w:hint="cs"/>
                      <w:sz w:val="18"/>
                      <w:szCs w:val="18"/>
                      <w:rtl/>
                    </w:rPr>
                    <w:t>ניהול תקלות ותחזוקה</w:t>
                  </w:r>
                </w:p>
              </w:txbxContent>
            </v:textbox>
            <w10:anchorlock/>
          </v:rect>
        </w:pict>
      </w:r>
      <w:r>
        <w:rPr>
          <w:rStyle w:val="big-number"/>
          <w:rFonts w:cs="Miriam" w:hint="cs"/>
          <w:rtl/>
        </w:rPr>
        <w:t>2</w:t>
      </w:r>
      <w:r w:rsidR="004A2FF7">
        <w:rPr>
          <w:rStyle w:val="big-number"/>
          <w:rFonts w:cs="Miriam" w:hint="cs"/>
          <w:rtl/>
        </w:rPr>
        <w:t>3</w:t>
      </w:r>
      <w:r>
        <w:rPr>
          <w:rStyle w:val="big-number"/>
          <w:rFonts w:cs="Miriam"/>
          <w:rtl/>
        </w:rPr>
        <w:t>.</w:t>
      </w:r>
      <w:r>
        <w:rPr>
          <w:rStyle w:val="big-number"/>
          <w:rFonts w:cs="Miriam"/>
          <w:rtl/>
        </w:rPr>
        <w:tab/>
      </w:r>
      <w:r w:rsidR="00AE4B34">
        <w:rPr>
          <w:rStyle w:val="default"/>
          <w:rFonts w:cs="FrankRuehl" w:hint="cs"/>
          <w:rtl/>
        </w:rPr>
        <w:t>חברה תפעיל מערכת ממוחשבת לרישום ולמעקב אחר תקלות ולניהול, לתיעוד, ולבקרה על פעולות התחזוקה ועבודות התיקונים שהיא מבצעת במערכות המים והביוב</w:t>
      </w:r>
      <w:r w:rsidR="004A2FF7">
        <w:rPr>
          <w:rStyle w:val="default"/>
          <w:rFonts w:cs="FrankRuehl" w:hint="cs"/>
          <w:rtl/>
        </w:rPr>
        <w:t>.</w:t>
      </w:r>
    </w:p>
    <w:p w14:paraId="126C18B4" w14:textId="77777777" w:rsidR="005250CD" w:rsidRDefault="005250CD" w:rsidP="00AE4B34">
      <w:pPr>
        <w:pStyle w:val="P00"/>
        <w:spacing w:before="72"/>
        <w:ind w:left="0" w:right="1134"/>
        <w:rPr>
          <w:rStyle w:val="default"/>
          <w:rFonts w:cs="FrankRuehl" w:hint="cs"/>
          <w:rtl/>
        </w:rPr>
      </w:pPr>
      <w:bookmarkStart w:id="28" w:name="Seif24"/>
      <w:bookmarkEnd w:id="28"/>
      <w:r>
        <w:rPr>
          <w:lang w:val="he-IL"/>
        </w:rPr>
        <w:pict w14:anchorId="09EC619B">
          <v:rect id="_x0000_s1319" style="position:absolute;left:0;text-align:left;margin-left:467.1pt;margin-top:8.05pt;width:72.45pt;height:18.6pt;z-index:251660800" o:allowincell="f" filled="f" stroked="f" strokecolor="lime" strokeweight=".25pt">
            <v:textbox inset="0,0,0,0">
              <w:txbxContent>
                <w:p w14:paraId="6F208DBA" w14:textId="77777777" w:rsidR="00EE3FCC" w:rsidRDefault="00AE4B34" w:rsidP="005250CD">
                  <w:pPr>
                    <w:spacing w:line="160" w:lineRule="exact"/>
                    <w:jc w:val="left"/>
                    <w:rPr>
                      <w:rFonts w:cs="Miriam" w:hint="cs"/>
                      <w:noProof/>
                      <w:sz w:val="18"/>
                      <w:szCs w:val="18"/>
                      <w:rtl/>
                    </w:rPr>
                  </w:pPr>
                  <w:r>
                    <w:rPr>
                      <w:rFonts w:cs="Miriam" w:hint="cs"/>
                      <w:sz w:val="18"/>
                      <w:szCs w:val="18"/>
                      <w:rtl/>
                    </w:rPr>
                    <w:t>נהלים לביצוע פעולות תחזוקה</w:t>
                  </w:r>
                </w:p>
              </w:txbxContent>
            </v:textbox>
            <w10:anchorlock/>
          </v:rect>
        </w:pict>
      </w:r>
      <w:r>
        <w:rPr>
          <w:rStyle w:val="big-number"/>
          <w:rFonts w:cs="Miriam" w:hint="cs"/>
          <w:rtl/>
        </w:rPr>
        <w:t>2</w:t>
      </w:r>
      <w:r w:rsidR="005F18E0">
        <w:rPr>
          <w:rStyle w:val="big-number"/>
          <w:rFonts w:cs="Miriam" w:hint="cs"/>
          <w:rtl/>
        </w:rPr>
        <w:t>4</w:t>
      </w:r>
      <w:r>
        <w:rPr>
          <w:rStyle w:val="big-number"/>
          <w:rFonts w:cs="Miriam"/>
          <w:rtl/>
        </w:rPr>
        <w:t>.</w:t>
      </w:r>
      <w:r>
        <w:rPr>
          <w:rStyle w:val="big-number"/>
          <w:rFonts w:cs="Miriam"/>
          <w:rtl/>
        </w:rPr>
        <w:tab/>
      </w:r>
      <w:r w:rsidR="00AE4B34">
        <w:rPr>
          <w:rStyle w:val="default"/>
          <w:rFonts w:cs="FrankRuehl" w:hint="cs"/>
          <w:rtl/>
        </w:rPr>
        <w:t>חברה תקבע נהלים לביצוע ולתיעוד פעולות תחזוקה תקופתית בכל רכיבי מערכות המים והביוב; נוהלי התחזוקה יתאימו להמלצות היצרן של הרכיבים ולהוראות הדין</w:t>
      </w:r>
      <w:r w:rsidR="0009220F">
        <w:rPr>
          <w:rStyle w:val="default"/>
          <w:rFonts w:cs="FrankRuehl" w:hint="cs"/>
          <w:rtl/>
        </w:rPr>
        <w:t>.</w:t>
      </w:r>
    </w:p>
    <w:p w14:paraId="57FC5A4D" w14:textId="77777777" w:rsidR="00A016A4" w:rsidRDefault="005250CD" w:rsidP="006C1A44">
      <w:pPr>
        <w:pStyle w:val="P00"/>
        <w:spacing w:before="72"/>
        <w:ind w:left="0" w:right="1134"/>
        <w:rPr>
          <w:rStyle w:val="default"/>
          <w:rFonts w:cs="FrankRuehl" w:hint="cs"/>
          <w:rtl/>
        </w:rPr>
      </w:pPr>
      <w:bookmarkStart w:id="29" w:name="Seif25"/>
      <w:bookmarkEnd w:id="29"/>
      <w:r>
        <w:rPr>
          <w:lang w:val="he-IL"/>
        </w:rPr>
        <w:pict w14:anchorId="4C693C18">
          <v:rect id="_x0000_s1320" style="position:absolute;left:0;text-align:left;margin-left:464.5pt;margin-top:8.05pt;width:75.05pt;height:13.85pt;z-index:251661824" o:allowincell="f" filled="f" stroked="f" strokecolor="lime" strokeweight=".25pt">
            <v:textbox inset="0,0,0,0">
              <w:txbxContent>
                <w:p w14:paraId="73D96A17" w14:textId="77777777" w:rsidR="00EE3FCC" w:rsidRDefault="00AE4B34" w:rsidP="005250CD">
                  <w:pPr>
                    <w:spacing w:line="160" w:lineRule="exact"/>
                    <w:jc w:val="left"/>
                    <w:rPr>
                      <w:rFonts w:cs="Miriam" w:hint="cs"/>
                      <w:noProof/>
                      <w:sz w:val="18"/>
                      <w:szCs w:val="18"/>
                      <w:rtl/>
                    </w:rPr>
                  </w:pPr>
                  <w:r>
                    <w:rPr>
                      <w:rFonts w:cs="Miriam" w:hint="cs"/>
                      <w:sz w:val="18"/>
                      <w:szCs w:val="18"/>
                      <w:rtl/>
                    </w:rPr>
                    <w:t>מפקח עבודות תשתית</w:t>
                  </w:r>
                </w:p>
              </w:txbxContent>
            </v:textbox>
            <w10:anchorlock/>
          </v:rect>
        </w:pict>
      </w:r>
      <w:r>
        <w:rPr>
          <w:rStyle w:val="big-number"/>
          <w:rFonts w:cs="Miriam" w:hint="cs"/>
          <w:rtl/>
        </w:rPr>
        <w:t>2</w:t>
      </w:r>
      <w:r w:rsidR="005F18E0">
        <w:rPr>
          <w:rStyle w:val="big-number"/>
          <w:rFonts w:cs="Miriam" w:hint="cs"/>
          <w:rtl/>
        </w:rPr>
        <w:t>5</w:t>
      </w:r>
      <w:r w:rsidRPr="00FD73A1">
        <w:rPr>
          <w:rStyle w:val="default"/>
          <w:rFonts w:cs="FrankRuehl"/>
          <w:rtl/>
        </w:rPr>
        <w:t>.</w:t>
      </w:r>
      <w:r w:rsidRPr="00FD73A1">
        <w:rPr>
          <w:rStyle w:val="default"/>
          <w:rFonts w:cs="FrankRuehl"/>
          <w:rtl/>
        </w:rPr>
        <w:tab/>
      </w:r>
      <w:r w:rsidR="0084017A">
        <w:rPr>
          <w:rStyle w:val="default"/>
          <w:rFonts w:cs="FrankRuehl" w:hint="cs"/>
          <w:rtl/>
        </w:rPr>
        <w:t>(א)</w:t>
      </w:r>
      <w:r w:rsidR="0084017A">
        <w:rPr>
          <w:rStyle w:val="default"/>
          <w:rFonts w:cs="FrankRuehl" w:hint="cs"/>
          <w:rtl/>
        </w:rPr>
        <w:tab/>
      </w:r>
      <w:r w:rsidR="006C1A44">
        <w:rPr>
          <w:rStyle w:val="default"/>
          <w:rFonts w:cs="FrankRuehl" w:hint="cs"/>
          <w:rtl/>
        </w:rPr>
        <w:t>חברה תמנה מפקח עבודות תשתית לפיקוח על פרויקטים של מים וביוב שהיא מבצעת ולפרויקטים להקמת חלקים ממערכת המים והביוב בתחומה, שמבצעים אחרים, והיא רשאית למנות מפקחים שונים לפרויקטים שונים</w:t>
      </w:r>
      <w:r w:rsidR="00C11D39" w:rsidRPr="00C11D39">
        <w:rPr>
          <w:rStyle w:val="default"/>
          <w:rFonts w:cs="FrankRuehl" w:hint="cs"/>
          <w:rtl/>
        </w:rPr>
        <w:t>.</w:t>
      </w:r>
    </w:p>
    <w:p w14:paraId="07211C8F" w14:textId="77777777" w:rsidR="006C1A44" w:rsidRDefault="006C1A44" w:rsidP="006C1A4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652BF">
        <w:rPr>
          <w:rStyle w:val="default"/>
          <w:rFonts w:cs="FrankRuehl" w:hint="cs"/>
          <w:rtl/>
        </w:rPr>
        <w:t>חברה לא תמנה אדם למפקח עבודות תשתית, אלא אם כן הוא בעל הכשרה בכל אלה:</w:t>
      </w:r>
    </w:p>
    <w:p w14:paraId="1C515299" w14:textId="77777777" w:rsidR="00D652BF" w:rsidRPr="00723918" w:rsidRDefault="00D652BF" w:rsidP="00723918">
      <w:pPr>
        <w:pStyle w:val="P00"/>
        <w:spacing w:before="72"/>
        <w:ind w:left="1021" w:right="1134"/>
        <w:rPr>
          <w:rStyle w:val="default"/>
          <w:rFonts w:cs="FrankRuehl" w:hint="cs"/>
          <w:sz w:val="20"/>
          <w:rtl/>
        </w:rPr>
      </w:pPr>
      <w:r w:rsidRPr="00723918">
        <w:rPr>
          <w:rStyle w:val="default"/>
          <w:rFonts w:cs="FrankRuehl" w:hint="cs"/>
          <w:sz w:val="20"/>
          <w:rtl/>
        </w:rPr>
        <w:t>(1)</w:t>
      </w:r>
      <w:r w:rsidRPr="00723918">
        <w:rPr>
          <w:rStyle w:val="default"/>
          <w:rFonts w:cs="FrankRuehl" w:hint="cs"/>
          <w:sz w:val="20"/>
          <w:rtl/>
        </w:rPr>
        <w:tab/>
        <w:t>קריאת תכניות ביצוע;</w:t>
      </w:r>
    </w:p>
    <w:p w14:paraId="76DA7758" w14:textId="77777777" w:rsidR="00D652BF" w:rsidRPr="00723918" w:rsidRDefault="00D652BF" w:rsidP="00723918">
      <w:pPr>
        <w:pStyle w:val="P00"/>
        <w:spacing w:before="72"/>
        <w:ind w:left="1021" w:right="1134"/>
        <w:rPr>
          <w:rStyle w:val="default"/>
          <w:rFonts w:cs="FrankRuehl" w:hint="cs"/>
          <w:sz w:val="20"/>
          <w:rtl/>
        </w:rPr>
      </w:pPr>
      <w:r w:rsidRPr="00723918">
        <w:rPr>
          <w:rStyle w:val="default"/>
          <w:rFonts w:cs="FrankRuehl" w:hint="cs"/>
          <w:sz w:val="20"/>
          <w:rtl/>
        </w:rPr>
        <w:t>(2)</w:t>
      </w:r>
      <w:r w:rsidRPr="00723918">
        <w:rPr>
          <w:rStyle w:val="default"/>
          <w:rFonts w:cs="FrankRuehl" w:hint="cs"/>
          <w:sz w:val="20"/>
          <w:rtl/>
        </w:rPr>
        <w:tab/>
        <w:t>קריאת מפות מדידה;</w:t>
      </w:r>
    </w:p>
    <w:p w14:paraId="36215AEA" w14:textId="77777777" w:rsidR="00D652BF" w:rsidRPr="00723918" w:rsidRDefault="00D652BF" w:rsidP="00723918">
      <w:pPr>
        <w:pStyle w:val="P00"/>
        <w:spacing w:before="72"/>
        <w:ind w:left="1021" w:right="1134"/>
        <w:rPr>
          <w:rStyle w:val="default"/>
          <w:rFonts w:cs="FrankRuehl" w:hint="cs"/>
          <w:sz w:val="20"/>
          <w:rtl/>
        </w:rPr>
      </w:pPr>
      <w:r w:rsidRPr="00723918">
        <w:rPr>
          <w:rStyle w:val="default"/>
          <w:rFonts w:cs="FrankRuehl" w:hint="cs"/>
          <w:sz w:val="20"/>
          <w:rtl/>
        </w:rPr>
        <w:t>(3)</w:t>
      </w:r>
      <w:r w:rsidRPr="00723918">
        <w:rPr>
          <w:rStyle w:val="default"/>
          <w:rFonts w:cs="FrankRuehl" w:hint="cs"/>
          <w:sz w:val="20"/>
          <w:rtl/>
        </w:rPr>
        <w:tab/>
        <w:t>הכנת תכנית פיקוח, מדדי איכות ויומני עבודה;</w:t>
      </w:r>
    </w:p>
    <w:p w14:paraId="38A984DF" w14:textId="77777777" w:rsidR="00D652BF" w:rsidRPr="00723918" w:rsidRDefault="00D652BF" w:rsidP="00723918">
      <w:pPr>
        <w:pStyle w:val="P00"/>
        <w:spacing w:before="72"/>
        <w:ind w:left="1021" w:right="1134"/>
        <w:rPr>
          <w:rStyle w:val="default"/>
          <w:rFonts w:cs="FrankRuehl" w:hint="cs"/>
          <w:sz w:val="20"/>
          <w:rtl/>
        </w:rPr>
      </w:pPr>
      <w:r w:rsidRPr="00723918">
        <w:rPr>
          <w:rStyle w:val="default"/>
          <w:rFonts w:cs="FrankRuehl" w:hint="cs"/>
          <w:sz w:val="20"/>
          <w:rtl/>
        </w:rPr>
        <w:t>(4)</w:t>
      </w:r>
      <w:r w:rsidRPr="00723918">
        <w:rPr>
          <w:rStyle w:val="default"/>
          <w:rFonts w:cs="FrankRuehl" w:hint="cs"/>
          <w:sz w:val="20"/>
          <w:rtl/>
        </w:rPr>
        <w:tab/>
        <w:t>היבטים משפטיים בעבודת הפיקוח, לרבות בנושא דיני תכנון ובנייה, בטיחות וגיהות והוראות שנועדו להבטיח את איכות מי השתייה;</w:t>
      </w:r>
    </w:p>
    <w:p w14:paraId="5A5B2BE3" w14:textId="77777777" w:rsidR="00D652BF" w:rsidRPr="00723918" w:rsidRDefault="00D652BF" w:rsidP="00723918">
      <w:pPr>
        <w:pStyle w:val="P00"/>
        <w:spacing w:before="72"/>
        <w:ind w:left="1021" w:right="1134"/>
        <w:rPr>
          <w:rStyle w:val="default"/>
          <w:rFonts w:cs="FrankRuehl" w:hint="cs"/>
          <w:sz w:val="20"/>
          <w:rtl/>
        </w:rPr>
      </w:pPr>
      <w:r w:rsidRPr="00723918">
        <w:rPr>
          <w:rStyle w:val="default"/>
          <w:rFonts w:cs="FrankRuehl" w:hint="cs"/>
          <w:sz w:val="20"/>
          <w:rtl/>
        </w:rPr>
        <w:t>(5)</w:t>
      </w:r>
      <w:r w:rsidRPr="00723918">
        <w:rPr>
          <w:rStyle w:val="default"/>
          <w:rFonts w:cs="FrankRuehl" w:hint="cs"/>
          <w:sz w:val="20"/>
          <w:rtl/>
        </w:rPr>
        <w:tab/>
        <w:t>ניהול סיכונים בעבודת הפיקוח;</w:t>
      </w:r>
    </w:p>
    <w:p w14:paraId="76AF8B3D" w14:textId="77777777" w:rsidR="00D652BF" w:rsidRPr="00723918" w:rsidRDefault="00D652BF" w:rsidP="00723918">
      <w:pPr>
        <w:pStyle w:val="P00"/>
        <w:spacing w:before="72"/>
        <w:ind w:left="1021" w:right="1134"/>
        <w:rPr>
          <w:rStyle w:val="default"/>
          <w:rFonts w:cs="FrankRuehl" w:hint="cs"/>
          <w:sz w:val="20"/>
          <w:rtl/>
        </w:rPr>
      </w:pPr>
      <w:r w:rsidRPr="00723918">
        <w:rPr>
          <w:rStyle w:val="default"/>
          <w:rFonts w:cs="FrankRuehl" w:hint="cs"/>
          <w:sz w:val="20"/>
          <w:rtl/>
        </w:rPr>
        <w:t>(6)</w:t>
      </w:r>
      <w:r w:rsidRPr="00723918">
        <w:rPr>
          <w:rStyle w:val="default"/>
          <w:rFonts w:cs="FrankRuehl" w:hint="cs"/>
          <w:sz w:val="20"/>
          <w:rtl/>
        </w:rPr>
        <w:tab/>
        <w:t>תקנים לתשתיות מים וביוב;</w:t>
      </w:r>
    </w:p>
    <w:p w14:paraId="477D92F4" w14:textId="77777777" w:rsidR="00D652BF" w:rsidRPr="00723918" w:rsidRDefault="00D652BF" w:rsidP="00723918">
      <w:pPr>
        <w:pStyle w:val="P00"/>
        <w:spacing w:before="72"/>
        <w:ind w:left="1021" w:right="1134"/>
        <w:rPr>
          <w:rStyle w:val="default"/>
          <w:rFonts w:cs="FrankRuehl" w:hint="cs"/>
          <w:sz w:val="20"/>
          <w:rtl/>
        </w:rPr>
      </w:pPr>
      <w:r w:rsidRPr="00723918">
        <w:rPr>
          <w:rStyle w:val="default"/>
          <w:rFonts w:cs="FrankRuehl" w:hint="cs"/>
          <w:sz w:val="20"/>
          <w:rtl/>
        </w:rPr>
        <w:t>(7)</w:t>
      </w:r>
      <w:r w:rsidRPr="00723918">
        <w:rPr>
          <w:rStyle w:val="default"/>
          <w:rFonts w:cs="FrankRuehl" w:hint="cs"/>
          <w:sz w:val="20"/>
          <w:rtl/>
        </w:rPr>
        <w:tab/>
        <w:t xml:space="preserve">פיקוח על עבודות מדידה, עבודות שיקום </w:t>
      </w:r>
      <w:r w:rsidR="00723918">
        <w:rPr>
          <w:rStyle w:val="default"/>
          <w:rFonts w:cs="FrankRuehl" w:hint="cs"/>
          <w:sz w:val="20"/>
          <w:rtl/>
        </w:rPr>
        <w:t>והחזרת השטח לקדמותו, עבודות הקמה והתקנה, לרבות הנחה והתקנה של צנרת פיברגלאס, צנרת פוליוויניל כלוריד (</w:t>
      </w:r>
      <w:r w:rsidR="00723918">
        <w:rPr>
          <w:rStyle w:val="default"/>
          <w:rFonts w:cs="FrankRuehl"/>
          <w:sz w:val="20"/>
        </w:rPr>
        <w:t>PVC</w:t>
      </w:r>
      <w:r w:rsidR="00723918">
        <w:rPr>
          <w:rStyle w:val="default"/>
          <w:rFonts w:cs="FrankRuehl" w:hint="cs"/>
          <w:sz w:val="20"/>
          <w:rtl/>
        </w:rPr>
        <w:t>) וצנרת פוליאתילן (</w:t>
      </w:r>
      <w:r w:rsidR="00723918">
        <w:rPr>
          <w:rStyle w:val="default"/>
          <w:rFonts w:cs="FrankRuehl"/>
          <w:sz w:val="20"/>
        </w:rPr>
        <w:t>PE</w:t>
      </w:r>
      <w:r w:rsidR="00723918">
        <w:rPr>
          <w:rStyle w:val="default"/>
          <w:rFonts w:cs="FrankRuehl" w:hint="cs"/>
          <w:sz w:val="20"/>
          <w:rtl/>
        </w:rPr>
        <w:t>), הקמת בריכות מים, התקנת צנרת פלדה עירונית ובין-עירונית, הנחת שוחות ותאי בקרה, עבודות ריתוך והתקנת אבזרים.</w:t>
      </w:r>
    </w:p>
    <w:p w14:paraId="377B74C8" w14:textId="77777777" w:rsidR="005250CD" w:rsidRDefault="005250CD" w:rsidP="00723918">
      <w:pPr>
        <w:pStyle w:val="P00"/>
        <w:spacing w:before="72"/>
        <w:ind w:left="0" w:right="1134"/>
        <w:rPr>
          <w:rStyle w:val="default"/>
          <w:rFonts w:cs="FrankRuehl" w:hint="cs"/>
          <w:rtl/>
        </w:rPr>
      </w:pPr>
      <w:bookmarkStart w:id="30" w:name="Seif26"/>
      <w:bookmarkEnd w:id="30"/>
      <w:r>
        <w:rPr>
          <w:lang w:val="he-IL"/>
        </w:rPr>
        <w:pict w14:anchorId="7C3334D0">
          <v:rect id="_x0000_s1321" style="position:absolute;left:0;text-align:left;margin-left:464.5pt;margin-top:8.05pt;width:75.05pt;height:23.8pt;z-index:251662848" o:allowincell="f" filled="f" stroked="f" strokecolor="lime" strokeweight=".25pt">
            <v:textbox inset="0,0,0,0">
              <w:txbxContent>
                <w:p w14:paraId="1A41497F" w14:textId="77777777" w:rsidR="00EE3FCC" w:rsidRDefault="00723918" w:rsidP="00723918">
                  <w:pPr>
                    <w:spacing w:line="160" w:lineRule="exact"/>
                    <w:jc w:val="left"/>
                    <w:rPr>
                      <w:rFonts w:cs="Miriam" w:hint="cs"/>
                      <w:noProof/>
                      <w:sz w:val="18"/>
                      <w:szCs w:val="18"/>
                      <w:rtl/>
                    </w:rPr>
                  </w:pPr>
                  <w:r>
                    <w:rPr>
                      <w:rFonts w:cs="Miriam" w:hint="cs"/>
                      <w:sz w:val="18"/>
                      <w:szCs w:val="18"/>
                      <w:rtl/>
                    </w:rPr>
                    <w:t>הנחיות להגשת תכנית סניטרית</w:t>
                  </w:r>
                </w:p>
              </w:txbxContent>
            </v:textbox>
            <w10:anchorlock/>
          </v:rect>
        </w:pict>
      </w:r>
      <w:r>
        <w:rPr>
          <w:rStyle w:val="big-number"/>
          <w:rFonts w:cs="Miriam" w:hint="cs"/>
          <w:rtl/>
        </w:rPr>
        <w:t>2</w:t>
      </w:r>
      <w:r w:rsidR="0084017A">
        <w:rPr>
          <w:rStyle w:val="big-number"/>
          <w:rFonts w:cs="Miriam" w:hint="cs"/>
          <w:rtl/>
        </w:rPr>
        <w:t>6</w:t>
      </w:r>
      <w:r>
        <w:rPr>
          <w:rStyle w:val="big-number"/>
          <w:rFonts w:cs="Miriam"/>
          <w:rtl/>
        </w:rPr>
        <w:t>.</w:t>
      </w:r>
      <w:r>
        <w:rPr>
          <w:rStyle w:val="big-number"/>
          <w:rFonts w:cs="Miriam"/>
          <w:rtl/>
        </w:rPr>
        <w:tab/>
      </w:r>
      <w:r w:rsidR="00723918">
        <w:rPr>
          <w:rStyle w:val="default"/>
          <w:rFonts w:cs="FrankRuehl" w:hint="cs"/>
          <w:rtl/>
        </w:rPr>
        <w:t>חברה תקבע ותפרסם באתר האינטרנט שלה הנחיות לצרכן המבקש לחבר נכס למערכת המים והביוב של החברה שיבטיחו את חיבור תקין של מערכות המים והביוב של הנכס למערכות המים והביוב של החברה וקיום גישה של החברה למדי-המים של הנכס</w:t>
      </w:r>
      <w:r w:rsidR="00BF1507">
        <w:rPr>
          <w:rStyle w:val="default"/>
          <w:rFonts w:cs="FrankRuehl" w:hint="cs"/>
          <w:rtl/>
        </w:rPr>
        <w:t>.</w:t>
      </w:r>
    </w:p>
    <w:p w14:paraId="163BE3D7" w14:textId="77777777" w:rsidR="00723918" w:rsidRPr="00200B06" w:rsidRDefault="00723918" w:rsidP="00723918">
      <w:pPr>
        <w:pStyle w:val="medium2-header"/>
        <w:keepLines w:val="0"/>
        <w:spacing w:before="72"/>
        <w:ind w:left="0" w:right="1134"/>
        <w:outlineLvl w:val="0"/>
        <w:rPr>
          <w:rFonts w:cs="FrankRuehl" w:hint="cs"/>
          <w:noProof/>
          <w:rtl/>
        </w:rPr>
      </w:pPr>
      <w:bookmarkStart w:id="31" w:name="med5"/>
      <w:bookmarkEnd w:id="31"/>
      <w:r w:rsidRPr="00200B06">
        <w:rPr>
          <w:rFonts w:cs="FrankRuehl" w:hint="cs"/>
          <w:noProof/>
          <w:rtl/>
        </w:rPr>
        <w:t xml:space="preserve">פרק </w:t>
      </w:r>
      <w:r>
        <w:rPr>
          <w:rFonts w:cs="FrankRuehl" w:hint="cs"/>
          <w:noProof/>
          <w:rtl/>
        </w:rPr>
        <w:t>ו': תכנון, הקמה והחלפה של מערכות מים וביוב</w:t>
      </w:r>
    </w:p>
    <w:p w14:paraId="12A07804" w14:textId="77777777" w:rsidR="005250CD" w:rsidRDefault="005250CD" w:rsidP="00723918">
      <w:pPr>
        <w:pStyle w:val="P00"/>
        <w:spacing w:before="72"/>
        <w:ind w:left="0" w:right="1134"/>
        <w:rPr>
          <w:rStyle w:val="default"/>
          <w:rFonts w:cs="FrankRuehl" w:hint="cs"/>
          <w:rtl/>
        </w:rPr>
      </w:pPr>
      <w:bookmarkStart w:id="32" w:name="Seif27"/>
      <w:bookmarkEnd w:id="32"/>
      <w:r>
        <w:rPr>
          <w:lang w:val="he-IL"/>
        </w:rPr>
        <w:pict w14:anchorId="537E166F">
          <v:rect id="_x0000_s1322" style="position:absolute;left:0;text-align:left;margin-left:464.5pt;margin-top:8.05pt;width:75.05pt;height:24.75pt;z-index:251663872" o:allowincell="f" filled="f" stroked="f" strokecolor="lime" strokeweight=".25pt">
            <v:textbox inset="0,0,0,0">
              <w:txbxContent>
                <w:p w14:paraId="178AE676" w14:textId="77777777" w:rsidR="00EE3FCC" w:rsidRDefault="00723918" w:rsidP="005250CD">
                  <w:pPr>
                    <w:spacing w:line="160" w:lineRule="exact"/>
                    <w:jc w:val="left"/>
                    <w:rPr>
                      <w:rFonts w:cs="Miriam" w:hint="cs"/>
                      <w:noProof/>
                      <w:sz w:val="18"/>
                      <w:szCs w:val="18"/>
                      <w:rtl/>
                    </w:rPr>
                  </w:pPr>
                  <w:r>
                    <w:rPr>
                      <w:rFonts w:cs="Miriam" w:hint="cs"/>
                      <w:sz w:val="18"/>
                      <w:szCs w:val="18"/>
                      <w:rtl/>
                    </w:rPr>
                    <w:t>מועדים להגשת תכנית אב למים ולביוב ותוכנה</w:t>
                  </w:r>
                </w:p>
              </w:txbxContent>
            </v:textbox>
            <w10:anchorlock/>
          </v:rect>
        </w:pict>
      </w:r>
      <w:r>
        <w:rPr>
          <w:rStyle w:val="big-number"/>
          <w:rFonts w:cs="Miriam" w:hint="cs"/>
          <w:rtl/>
        </w:rPr>
        <w:t>2</w:t>
      </w:r>
      <w:r w:rsidR="00BF1507">
        <w:rPr>
          <w:rStyle w:val="big-number"/>
          <w:rFonts w:cs="Miriam" w:hint="cs"/>
          <w:rtl/>
        </w:rPr>
        <w:t>7</w:t>
      </w:r>
      <w:r w:rsidRPr="000C5348">
        <w:rPr>
          <w:rStyle w:val="default"/>
          <w:rFonts w:cs="FrankRuehl"/>
          <w:rtl/>
        </w:rPr>
        <w:t>.</w:t>
      </w:r>
      <w:r w:rsidRPr="000C5348">
        <w:rPr>
          <w:rStyle w:val="default"/>
          <w:rFonts w:cs="FrankRuehl"/>
          <w:rtl/>
        </w:rPr>
        <w:tab/>
      </w:r>
      <w:r w:rsidR="00723918">
        <w:rPr>
          <w:rStyle w:val="default"/>
          <w:rFonts w:cs="FrankRuehl" w:hint="cs"/>
          <w:rtl/>
        </w:rPr>
        <w:t>(א)</w:t>
      </w:r>
      <w:r w:rsidR="00723918">
        <w:rPr>
          <w:rStyle w:val="default"/>
          <w:rFonts w:cs="FrankRuehl" w:hint="cs"/>
          <w:rtl/>
        </w:rPr>
        <w:tab/>
        <w:t>חברה תגיש לאישור הממונה תכנית אב לאספקת מים ולפיתוח מערכת המים ותכנית אב לביוב ולפיתוח מערכת הביוב בתחומה, או עדכון לתכניות האמורות, לפי העניין, במוקדם מבין אלה:</w:t>
      </w:r>
    </w:p>
    <w:p w14:paraId="3128DAD1" w14:textId="77777777" w:rsidR="00723918" w:rsidRDefault="00723918" w:rsidP="0072391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בתוך שבע שנים מהמועד שבו אישר הממונה לאחרונה תכנית אב לחברה;</w:t>
      </w:r>
    </w:p>
    <w:p w14:paraId="075F4198" w14:textId="77777777" w:rsidR="00723918" w:rsidRDefault="00723918" w:rsidP="0072391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בתוך שנה מהמועד שבו שונתה תכנית המיתאר של יישוב הנמצא בתחום החברה.</w:t>
      </w:r>
    </w:p>
    <w:p w14:paraId="6C642A80" w14:textId="77777777" w:rsidR="00723918" w:rsidRDefault="00723918" w:rsidP="0072391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לבקשת חברה, הממונה רשאי לדחות את מועד הגשת תכנית האב, אם שוכנע שלא חלו שינויים המצריכים שינוי או עדכון של תכנית האב הקיימת.</w:t>
      </w:r>
    </w:p>
    <w:p w14:paraId="59BF58E0" w14:textId="77777777" w:rsidR="00723918" w:rsidRDefault="00723918" w:rsidP="0072391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תכנית האב תפרט את המטרות והיעדים לשנת יעד שעליה הורה הממונה לחברה ואת הדרך להשגתם; התכנית תכלול את הפרטים האלה:</w:t>
      </w:r>
    </w:p>
    <w:p w14:paraId="1CC16444" w14:textId="77777777" w:rsidR="00723918" w:rsidRDefault="00723918" w:rsidP="0072391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מיקום גאוגרפי ומבנה טופוגרפי של היישובים שהתכנית נוגעת להם;</w:t>
      </w:r>
    </w:p>
    <w:p w14:paraId="423044D8" w14:textId="77777777" w:rsidR="00723918" w:rsidRDefault="00723918" w:rsidP="0072391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גודל האוכלוסייה הצפויה בשנת היעד ומאפיינים של האוכלוסייה;</w:t>
      </w:r>
    </w:p>
    <w:p w14:paraId="50CDD887" w14:textId="77777777" w:rsidR="00723918" w:rsidRDefault="00723918" w:rsidP="0072391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פירוט השימושים המותרים במקרקעין שבתחום התכנית;</w:t>
      </w:r>
    </w:p>
    <w:p w14:paraId="03F88684" w14:textId="77777777" w:rsidR="00723918" w:rsidRDefault="00723918" w:rsidP="0072391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צריכת המים בשטח התכנית בחמש השנים שקדמו להכנת התכנית;</w:t>
      </w:r>
    </w:p>
    <w:p w14:paraId="704D36C3" w14:textId="77777777" w:rsidR="00723918" w:rsidRDefault="00723918" w:rsidP="00723918">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צריכת המים הצפויה בשטח התכנית בשנת היעד בשתי נקודות זמן בין מועד הגשת התכנית לשנת היעד, שעליהן הורה הממונה לחברה;</w:t>
      </w:r>
    </w:p>
    <w:p w14:paraId="5D3ADB9C" w14:textId="77777777" w:rsidR="00723918" w:rsidRDefault="00723918" w:rsidP="00723918">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תיאור מערכת המים הקיימת ותיאור מערכת המים המוצעת תוך פירוט מיתקני האיגום, לרבות איגום הנדרש למצבי חירום, אמצעי הגיבוי למערכת החשמל וחלוקת מערכת המים לאזורי לחץ ולאזורי מדידה;</w:t>
      </w:r>
    </w:p>
    <w:p w14:paraId="3607EAC8" w14:textId="77777777" w:rsidR="00723918" w:rsidRDefault="00723918" w:rsidP="00723918">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הערכה של צריכת המים לנפש ופירוט אופן חישובה;</w:t>
      </w:r>
    </w:p>
    <w:p w14:paraId="68C6BED7" w14:textId="77777777" w:rsidR="00723918" w:rsidRDefault="00723918" w:rsidP="00723918">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ספיקת השיא בשטח התכנית וספיקת השיא המתוכננת;</w:t>
      </w:r>
    </w:p>
    <w:p w14:paraId="2B94232F" w14:textId="77777777" w:rsidR="00723918" w:rsidRDefault="00723918" w:rsidP="00723918">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התאמה לצורכי כיבוי אש;</w:t>
      </w:r>
    </w:p>
    <w:p w14:paraId="6D169D2F" w14:textId="77777777" w:rsidR="00723918" w:rsidRDefault="00723918" w:rsidP="00723918">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איכות המים המסופקים במערכת המים;</w:t>
      </w:r>
    </w:p>
    <w:p w14:paraId="17990F7C" w14:textId="77777777" w:rsidR="00723918" w:rsidRDefault="00723918" w:rsidP="00540631">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r>
      <w:r w:rsidR="00540631">
        <w:rPr>
          <w:rStyle w:val="default"/>
          <w:rFonts w:cs="FrankRuehl" w:hint="cs"/>
          <w:rtl/>
        </w:rPr>
        <w:t>תיאור מערכת הביוב הקיימת ותיאור מערכת הביוב המוצעת תוך פירוט מכוני השאיבה לביוב, פירוט אגני הניקוז ופירוט אזורי איסוף השפכים במערכת גרביטציונית בשטח התכנית;</w:t>
      </w:r>
    </w:p>
    <w:p w14:paraId="65F3C1D1" w14:textId="77777777" w:rsidR="00540631" w:rsidRDefault="00540631" w:rsidP="00540631">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נתונים על שפיעת הביוב המחושבת לצורך התכנית והתאמתה לצריכת המים הצפויה;</w:t>
      </w:r>
    </w:p>
    <w:p w14:paraId="535F4A7D" w14:textId="77777777" w:rsidR="00540631" w:rsidRDefault="00540631" w:rsidP="00540631">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לוחות הזמנים ליישום תכנית האב המוצעת;</w:t>
      </w:r>
    </w:p>
    <w:p w14:paraId="09B975E7" w14:textId="77777777" w:rsidR="00540631" w:rsidRDefault="00540631" w:rsidP="00540631">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הערכת העלויות הצפויות ליישום תכנית האב;</w:t>
      </w:r>
    </w:p>
    <w:p w14:paraId="2AECE640" w14:textId="77777777" w:rsidR="00540631" w:rsidRDefault="00540631" w:rsidP="00540631">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פרטים נוספים, שהממונה הורה להכליל בתכנית אב של חברה.</w:t>
      </w:r>
    </w:p>
    <w:p w14:paraId="5D49FC17" w14:textId="77777777" w:rsidR="00540631" w:rsidRDefault="00540631" w:rsidP="0072391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דירקטוריון החברה יאשר את תכנית האב קודם להגשתה.</w:t>
      </w:r>
    </w:p>
    <w:p w14:paraId="7A58EC32" w14:textId="77777777" w:rsidR="000C5348" w:rsidRDefault="000C5348" w:rsidP="00540631">
      <w:pPr>
        <w:pStyle w:val="P00"/>
        <w:spacing w:before="72"/>
        <w:ind w:left="0" w:right="1134"/>
        <w:rPr>
          <w:rStyle w:val="default"/>
          <w:rFonts w:cs="FrankRuehl" w:hint="cs"/>
          <w:rtl/>
        </w:rPr>
      </w:pPr>
      <w:bookmarkStart w:id="33" w:name="Seif28"/>
      <w:bookmarkEnd w:id="33"/>
      <w:r>
        <w:rPr>
          <w:lang w:val="he-IL"/>
        </w:rPr>
        <w:pict w14:anchorId="272F785E">
          <v:rect id="_x0000_s1656" style="position:absolute;left:0;text-align:left;margin-left:464.5pt;margin-top:8.05pt;width:75.05pt;height:15.85pt;z-index:251664896" o:allowincell="f" filled="f" stroked="f" strokecolor="lime" strokeweight=".25pt">
            <v:textbox inset="0,0,0,0">
              <w:txbxContent>
                <w:p w14:paraId="27D5AFFA" w14:textId="77777777" w:rsidR="00EE3FCC" w:rsidRDefault="00540631" w:rsidP="000C5348">
                  <w:pPr>
                    <w:spacing w:line="160" w:lineRule="exact"/>
                    <w:jc w:val="left"/>
                    <w:rPr>
                      <w:rFonts w:cs="Miriam" w:hint="cs"/>
                      <w:noProof/>
                      <w:sz w:val="18"/>
                      <w:szCs w:val="18"/>
                      <w:rtl/>
                    </w:rPr>
                  </w:pPr>
                  <w:r>
                    <w:rPr>
                      <w:rFonts w:cs="Miriam" w:hint="cs"/>
                      <w:sz w:val="18"/>
                      <w:szCs w:val="18"/>
                      <w:rtl/>
                    </w:rPr>
                    <w:t>תכנית פיתוח</w:t>
                  </w:r>
                </w:p>
              </w:txbxContent>
            </v:textbox>
            <w10:anchorlock/>
          </v:rect>
        </w:pict>
      </w:r>
      <w:r>
        <w:rPr>
          <w:rStyle w:val="big-number"/>
          <w:rFonts w:cs="Miriam" w:hint="cs"/>
          <w:rtl/>
        </w:rPr>
        <w:t>2</w:t>
      </w:r>
      <w:r w:rsidR="00540631">
        <w:rPr>
          <w:rStyle w:val="big-number"/>
          <w:rFonts w:cs="Miriam" w:hint="cs"/>
          <w:rtl/>
        </w:rPr>
        <w:t>8</w:t>
      </w:r>
      <w:r w:rsidRPr="000C5348">
        <w:rPr>
          <w:rStyle w:val="default"/>
          <w:rFonts w:cs="FrankRuehl"/>
          <w:rtl/>
        </w:rPr>
        <w:t>.</w:t>
      </w:r>
      <w:r w:rsidRPr="000C5348">
        <w:rPr>
          <w:rStyle w:val="default"/>
          <w:rFonts w:cs="FrankRuehl"/>
          <w:rtl/>
        </w:rPr>
        <w:tab/>
      </w:r>
      <w:r w:rsidR="00540631">
        <w:rPr>
          <w:rStyle w:val="default"/>
          <w:rFonts w:cs="FrankRuehl" w:hint="cs"/>
          <w:rtl/>
        </w:rPr>
        <w:t>(א)</w:t>
      </w:r>
      <w:r w:rsidR="00540631">
        <w:rPr>
          <w:rStyle w:val="default"/>
          <w:rFonts w:cs="FrankRuehl" w:hint="cs"/>
          <w:rtl/>
        </w:rPr>
        <w:tab/>
        <w:t>חברה תכין, לא יאוחר מ-30 בנובמבר של כל שנה, תכנית פיתוח של פרויקטים לשלוש השנים הבאות; התכנית תיערך לפי הנחיות הממונה ותכלול תיאור תמציתי של הפרויקטים שבכוונת החברה לבצע לפי תכנית האב שהממונה אישר לה, פרטים בדבר התקציב ולוח הזמנים המתוכנן לביצוע פרויקטים בשנה הקרובה, ונתונים בדבר ביצוע של תכנית הפיתוח לשנה החולפתץ</w:t>
      </w:r>
    </w:p>
    <w:p w14:paraId="406A454E" w14:textId="77777777" w:rsidR="00540631" w:rsidRDefault="00540631" w:rsidP="0054063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B6185">
        <w:rPr>
          <w:rStyle w:val="default"/>
          <w:rFonts w:cs="FrankRuehl" w:hint="cs"/>
          <w:rtl/>
        </w:rPr>
        <w:t>ביקש הממונה לאשר תכנית פיתוח לפי סעיף 112 לחוק יורה לחברה להעביר תכנית כאמור בתוך מועד סביר, שינקוב בו, ורשאי הוא לתת הוראות בדבר ביצוע תכנית הפיתוח עד שיאשרה.</w:t>
      </w:r>
    </w:p>
    <w:p w14:paraId="47F1A703" w14:textId="77777777" w:rsidR="005B6185" w:rsidRDefault="005B6185" w:rsidP="0054063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יעביר לחברה בתוך 30 ימים את הערותיו לתכנית פיתוח שקיבל לפי סעיף קטן (ב) לרבות הנחיותיו להגשת תכנית מתוקנת, אם נדרשת תכנית כאמור.</w:t>
      </w:r>
    </w:p>
    <w:p w14:paraId="1CA10A97" w14:textId="77777777" w:rsidR="005B6185" w:rsidRDefault="005B6185" w:rsidP="0054063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חברה תגיש לאישור הממונה תכנית פיתוח מתוקנת, לפי הערות הממונה, בתוך 14 ימים ממועד קבלתן.</w:t>
      </w:r>
    </w:p>
    <w:p w14:paraId="691FF6EE" w14:textId="77777777" w:rsidR="000C5348" w:rsidRDefault="000C5348" w:rsidP="005B6185">
      <w:pPr>
        <w:pStyle w:val="P00"/>
        <w:spacing w:before="72"/>
        <w:ind w:left="0" w:right="1134"/>
        <w:rPr>
          <w:rStyle w:val="default"/>
          <w:rFonts w:cs="FrankRuehl" w:hint="cs"/>
          <w:rtl/>
        </w:rPr>
      </w:pPr>
      <w:bookmarkStart w:id="34" w:name="Seif29"/>
      <w:bookmarkEnd w:id="34"/>
      <w:r>
        <w:rPr>
          <w:lang w:val="he-IL"/>
        </w:rPr>
        <w:pict w14:anchorId="63297208">
          <v:rect id="_x0000_s1657" style="position:absolute;left:0;text-align:left;margin-left:464.5pt;margin-top:8.05pt;width:75.05pt;height:19.75pt;z-index:251665920" o:allowincell="f" filled="f" stroked="f" strokecolor="lime" strokeweight=".25pt">
            <v:textbox inset="0,0,0,0">
              <w:txbxContent>
                <w:p w14:paraId="1DC4E43F" w14:textId="77777777" w:rsidR="00EE3FCC" w:rsidRDefault="005B6185" w:rsidP="000C5348">
                  <w:pPr>
                    <w:spacing w:line="160" w:lineRule="exact"/>
                    <w:jc w:val="left"/>
                    <w:rPr>
                      <w:rFonts w:cs="Miriam" w:hint="cs"/>
                      <w:noProof/>
                      <w:sz w:val="18"/>
                      <w:szCs w:val="18"/>
                      <w:rtl/>
                    </w:rPr>
                  </w:pPr>
                  <w:r>
                    <w:rPr>
                      <w:rFonts w:cs="Miriam" w:hint="cs"/>
                      <w:sz w:val="18"/>
                      <w:szCs w:val="18"/>
                      <w:rtl/>
                    </w:rPr>
                    <w:t>תקציב שיקום ושדרוג בתכנית פיתוח</w:t>
                  </w:r>
                </w:p>
              </w:txbxContent>
            </v:textbox>
            <w10:anchorlock/>
          </v:rect>
        </w:pict>
      </w:r>
      <w:r>
        <w:rPr>
          <w:rStyle w:val="big-number"/>
          <w:rFonts w:cs="Miriam" w:hint="cs"/>
          <w:rtl/>
        </w:rPr>
        <w:t>2</w:t>
      </w:r>
      <w:r w:rsidR="005B6185">
        <w:rPr>
          <w:rStyle w:val="big-number"/>
          <w:rFonts w:cs="Miriam" w:hint="cs"/>
          <w:rtl/>
        </w:rPr>
        <w:t>9</w:t>
      </w:r>
      <w:r w:rsidRPr="000C5348">
        <w:rPr>
          <w:rStyle w:val="default"/>
          <w:rFonts w:cs="FrankRuehl"/>
          <w:rtl/>
        </w:rPr>
        <w:t>.</w:t>
      </w:r>
      <w:r w:rsidRPr="000C5348">
        <w:rPr>
          <w:rStyle w:val="default"/>
          <w:rFonts w:cs="FrankRuehl"/>
          <w:rtl/>
        </w:rPr>
        <w:tab/>
      </w:r>
      <w:r w:rsidR="005B6185">
        <w:rPr>
          <w:rStyle w:val="default"/>
          <w:rFonts w:cs="FrankRuehl" w:hint="cs"/>
          <w:rtl/>
        </w:rPr>
        <w:t>(א)</w:t>
      </w:r>
      <w:r w:rsidR="005B6185">
        <w:rPr>
          <w:rStyle w:val="default"/>
          <w:rFonts w:cs="FrankRuehl" w:hint="cs"/>
          <w:rtl/>
        </w:rPr>
        <w:tab/>
        <w:t>חברה תכין תכנית פיתוח שנתית לשיקום ולשדרוג מערכות המים והביוב, שהיקף ההשקעות בה לא יפחת מהמדדים המפורטים בסעיף קטן (ב) לפי המקורות הכספיים העומדים לרשותה.</w:t>
      </w:r>
    </w:p>
    <w:p w14:paraId="0A50EB85" w14:textId="77777777" w:rsidR="005B6185" w:rsidRDefault="005B6185" w:rsidP="005B618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המדדים להיקף ההשקעות הדרוש במערכת מים ובמערכת ביוב </w:t>
      </w:r>
      <w:r>
        <w:rPr>
          <w:rStyle w:val="default"/>
          <w:rFonts w:cs="FrankRuehl"/>
          <w:rtl/>
        </w:rPr>
        <w:t>–</w:t>
      </w:r>
    </w:p>
    <w:p w14:paraId="5D6805BC" w14:textId="77777777" w:rsidR="005B6185" w:rsidRDefault="005B6185" w:rsidP="00CA50F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יחס הנכסים קטן מ-35% - 3.44% מערך הכינון המלא;</w:t>
      </w:r>
    </w:p>
    <w:p w14:paraId="7AB0F4E1" w14:textId="77777777" w:rsidR="005B6185" w:rsidRDefault="005B6185" w:rsidP="00CA50F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יחס הנכסים בין 35%</w:t>
      </w:r>
      <w:r w:rsidR="00CA50FB">
        <w:rPr>
          <w:rStyle w:val="default"/>
          <w:rFonts w:cs="FrankRuehl" w:hint="cs"/>
          <w:rtl/>
        </w:rPr>
        <w:t xml:space="preserve"> לבין 45% - 3.15% מערך הכינון המלא;</w:t>
      </w:r>
    </w:p>
    <w:p w14:paraId="71AF580B" w14:textId="77777777" w:rsidR="00CA50FB" w:rsidRDefault="00CA50FB" w:rsidP="00CA50F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יחס הנכסים בין 45% לבין 55% - 2.86% מערך הכינון המלא;</w:t>
      </w:r>
    </w:p>
    <w:p w14:paraId="6ED18505" w14:textId="77777777" w:rsidR="00CA50FB" w:rsidRDefault="00CA50FB" w:rsidP="00CA50F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אם יחס הנכסים עולה על 55% - 2.57% מערך הכינון המלא.</w:t>
      </w:r>
    </w:p>
    <w:p w14:paraId="76E907B9" w14:textId="77777777" w:rsidR="00CA50FB" w:rsidRDefault="00CA50FB" w:rsidP="005B618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הממונה רשאי להורות לחברה להגדיל או להקטין את היקף ההשקעות בתכנית הפיתוח, אם מצא, כי בשל מצב מערכות המים או הביוב יש להורות כך ולעניין הגדלת היקף ההשקעות, המקורות הכספיים העומדים לרשות החברה מאפשרים זאת; החלטת הממונה תימסר לתאגיד בכתב ותכלול את הנימוקים להחלטה.</w:t>
      </w:r>
    </w:p>
    <w:p w14:paraId="64DA4E99" w14:textId="77777777" w:rsidR="000C5348" w:rsidRDefault="000C5348" w:rsidP="00CA50FB">
      <w:pPr>
        <w:pStyle w:val="P00"/>
        <w:spacing w:before="72"/>
        <w:ind w:left="0" w:right="1134"/>
        <w:rPr>
          <w:rStyle w:val="default"/>
          <w:rFonts w:cs="FrankRuehl" w:hint="cs"/>
          <w:rtl/>
        </w:rPr>
      </w:pPr>
      <w:bookmarkStart w:id="35" w:name="Seif30"/>
      <w:bookmarkEnd w:id="35"/>
      <w:r>
        <w:rPr>
          <w:lang w:val="he-IL"/>
        </w:rPr>
        <w:pict w14:anchorId="48088C79">
          <v:rect id="_x0000_s1658" style="position:absolute;left:0;text-align:left;margin-left:464.5pt;margin-top:8.05pt;width:75.05pt;height:24.25pt;z-index:251666944" o:allowincell="f" filled="f" stroked="f" strokecolor="lime" strokeweight=".25pt">
            <v:textbox inset="0,0,0,0">
              <w:txbxContent>
                <w:p w14:paraId="6174E00B" w14:textId="77777777" w:rsidR="00EE3FCC" w:rsidRDefault="00CA50FB" w:rsidP="000C5348">
                  <w:pPr>
                    <w:spacing w:line="160" w:lineRule="exact"/>
                    <w:jc w:val="left"/>
                    <w:rPr>
                      <w:rFonts w:cs="Miriam" w:hint="cs"/>
                      <w:noProof/>
                      <w:sz w:val="18"/>
                      <w:szCs w:val="18"/>
                      <w:rtl/>
                    </w:rPr>
                  </w:pPr>
                  <w:r>
                    <w:rPr>
                      <w:rFonts w:cs="Miriam" w:hint="cs"/>
                      <w:sz w:val="18"/>
                      <w:szCs w:val="18"/>
                      <w:rtl/>
                    </w:rPr>
                    <w:t>רכיבים שיש לכלול בתכנית הפיתוח</w:t>
                  </w:r>
                </w:p>
              </w:txbxContent>
            </v:textbox>
            <w10:anchorlock/>
          </v:rect>
        </w:pict>
      </w:r>
      <w:r>
        <w:rPr>
          <w:rStyle w:val="big-number"/>
          <w:rFonts w:cs="Miriam" w:hint="cs"/>
          <w:rtl/>
        </w:rPr>
        <w:t>30</w:t>
      </w:r>
      <w:r w:rsidRPr="000C5348">
        <w:rPr>
          <w:rStyle w:val="default"/>
          <w:rFonts w:cs="FrankRuehl"/>
          <w:rtl/>
        </w:rPr>
        <w:t>.</w:t>
      </w:r>
      <w:r w:rsidRPr="000C5348">
        <w:rPr>
          <w:rStyle w:val="default"/>
          <w:rFonts w:cs="FrankRuehl"/>
          <w:rtl/>
        </w:rPr>
        <w:tab/>
      </w:r>
      <w:r w:rsidR="00CA50FB">
        <w:rPr>
          <w:rStyle w:val="default"/>
          <w:rFonts w:cs="FrankRuehl" w:hint="cs"/>
          <w:rtl/>
        </w:rPr>
        <w:t>(א)</w:t>
      </w:r>
      <w:r w:rsidR="00CA50FB">
        <w:rPr>
          <w:rStyle w:val="default"/>
          <w:rFonts w:cs="FrankRuehl" w:hint="cs"/>
          <w:rtl/>
        </w:rPr>
        <w:tab/>
        <w:t xml:space="preserve">בסעיף זה </w:t>
      </w:r>
      <w:r w:rsidR="00CA50FB">
        <w:rPr>
          <w:rStyle w:val="default"/>
          <w:rFonts w:cs="FrankRuehl"/>
          <w:rtl/>
        </w:rPr>
        <w:t>–</w:t>
      </w:r>
    </w:p>
    <w:p w14:paraId="2606304E" w14:textId="77777777" w:rsidR="00CA50FB" w:rsidRDefault="00CA50FB" w:rsidP="00CA50FB">
      <w:pPr>
        <w:pStyle w:val="P00"/>
        <w:spacing w:before="72"/>
        <w:ind w:left="0" w:right="1134"/>
        <w:rPr>
          <w:rStyle w:val="default"/>
          <w:rFonts w:cs="FrankRuehl" w:hint="cs"/>
          <w:rtl/>
        </w:rPr>
      </w:pPr>
      <w:r>
        <w:rPr>
          <w:rStyle w:val="default"/>
          <w:rFonts w:cs="FrankRuehl" w:hint="cs"/>
          <w:rtl/>
        </w:rPr>
        <w:tab/>
        <w:t xml:space="preserve">"מקטע ביוב" </w:t>
      </w:r>
      <w:r>
        <w:rPr>
          <w:rStyle w:val="default"/>
          <w:rFonts w:cs="FrankRuehl"/>
          <w:rtl/>
        </w:rPr>
        <w:t>–</w:t>
      </w:r>
      <w:r>
        <w:rPr>
          <w:rStyle w:val="default"/>
          <w:rFonts w:cs="FrankRuehl" w:hint="cs"/>
          <w:rtl/>
        </w:rPr>
        <w:t xml:space="preserve"> צינור ביוב המונח לאורכו של רחוב אחד, ובמקרה שאורכו עולה על 300 מטרים, קטע של 300 מטרים לפחות ממנו;</w:t>
      </w:r>
    </w:p>
    <w:p w14:paraId="5677E951" w14:textId="77777777" w:rsidR="00CA50FB" w:rsidRDefault="00CA50FB" w:rsidP="00CA50FB">
      <w:pPr>
        <w:pStyle w:val="P00"/>
        <w:spacing w:before="72"/>
        <w:ind w:left="0" w:right="1134"/>
        <w:rPr>
          <w:rStyle w:val="default"/>
          <w:rFonts w:cs="FrankRuehl" w:hint="cs"/>
          <w:rtl/>
        </w:rPr>
      </w:pPr>
      <w:r>
        <w:rPr>
          <w:rStyle w:val="default"/>
          <w:rFonts w:cs="FrankRuehl" w:hint="cs"/>
          <w:rtl/>
        </w:rPr>
        <w:tab/>
        <w:t xml:space="preserve">"ליקוי" </w:t>
      </w:r>
      <w:r>
        <w:rPr>
          <w:rStyle w:val="default"/>
          <w:rFonts w:cs="FrankRuehl"/>
          <w:rtl/>
        </w:rPr>
        <w:t>–</w:t>
      </w:r>
      <w:r>
        <w:rPr>
          <w:rStyle w:val="default"/>
          <w:rFonts w:cs="FrankRuehl" w:hint="cs"/>
          <w:rtl/>
        </w:rPr>
        <w:t xml:space="preserve"> כשל בצינור כתוצאה מבלאי וכן נזילה בנקודת חיבור או במחבר בין צינורות.</w:t>
      </w:r>
    </w:p>
    <w:p w14:paraId="513E9F1E" w14:textId="77777777" w:rsidR="00CA50FB" w:rsidRDefault="00CA50FB" w:rsidP="00CA50F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תכלול בתכנית הפיתוח שלה החלפת צינורות שמשך הקיים השימושי שלהם עולה על הקיים שבתוספת וכן תכלול החלפת רכיבים של מערכות המים והביוב שהחלפתם דרושה כדי להבטיח את פעילותן התקינה של המערכות האמורות.</w:t>
      </w:r>
    </w:p>
    <w:p w14:paraId="6A6B21CE" w14:textId="77777777" w:rsidR="00CA50FB" w:rsidRDefault="00CA50FB" w:rsidP="00CA50F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A77A2">
        <w:rPr>
          <w:rStyle w:val="default"/>
          <w:rFonts w:cs="FrankRuehl" w:hint="cs"/>
          <w:rtl/>
        </w:rPr>
        <w:t>על אף האמור בסעיף קטן (ב), חברה רשאית לא להכליל בתכנית הפיתוח צינור מים שמשך הקיים השימושי שלו עולה על הקיים שבתוספת, בהתקיים כל אלה:</w:t>
      </w:r>
    </w:p>
    <w:p w14:paraId="2AFCC8DC" w14:textId="77777777" w:rsidR="00FA77A2" w:rsidRDefault="00FA77A2" w:rsidP="00FA77A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היחס שבין מספר הליקויים שהתגלו בצינור בשלוש השנים שקדמו למועד הכנת תכנית הפיתוח לבין אורך הקטע הנבדק במטרים, לרבות ליקויים שהתגלו במהלך הבדיקה שבפסקה (2), אינו עולה על </w:t>
      </w:r>
      <w:r>
        <w:rPr>
          <w:rStyle w:val="default"/>
          <w:rFonts w:cs="FrankRuehl"/>
          <w:rtl/>
        </w:rPr>
        <w:t>–</w:t>
      </w:r>
    </w:p>
    <w:p w14:paraId="3EB25E6A" w14:textId="77777777" w:rsidR="00FA77A2" w:rsidRDefault="00FA77A2" w:rsidP="00FA77A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בצינורות שקוטרם עד 10 אינטש </w:t>
      </w:r>
      <w:r>
        <w:rPr>
          <w:rStyle w:val="default"/>
          <w:rFonts w:cs="FrankRuehl"/>
          <w:rtl/>
        </w:rPr>
        <w:t>–</w:t>
      </w:r>
      <w:r>
        <w:rPr>
          <w:rStyle w:val="default"/>
          <w:rFonts w:cs="FrankRuehl" w:hint="cs"/>
          <w:rtl/>
        </w:rPr>
        <w:t xml:space="preserve"> 7 ליקויים בקטע של 1,000 מטרים;</w:t>
      </w:r>
    </w:p>
    <w:p w14:paraId="5BDCCEB7" w14:textId="77777777" w:rsidR="00FA77A2" w:rsidRDefault="00FA77A2" w:rsidP="00FA77A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בצינורות שקוטרם עולה על 10 אינטש </w:t>
      </w:r>
      <w:r>
        <w:rPr>
          <w:rStyle w:val="default"/>
          <w:rFonts w:cs="FrankRuehl"/>
          <w:rtl/>
        </w:rPr>
        <w:t>–</w:t>
      </w:r>
      <w:r>
        <w:rPr>
          <w:rStyle w:val="default"/>
          <w:rFonts w:cs="FrankRuehl" w:hint="cs"/>
          <w:rtl/>
        </w:rPr>
        <w:t xml:space="preserve"> 5 ליקויים בקטע של 1,000 מטרים;</w:t>
      </w:r>
    </w:p>
    <w:p w14:paraId="40F323E3" w14:textId="77777777" w:rsidR="00FA77A2" w:rsidRDefault="00FA77A2" w:rsidP="00FA77A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בדיקת התקיימותם של התנאים האמורים בסעיף זה תיעשה אחת לשנתיים;</w:t>
      </w:r>
    </w:p>
    <w:p w14:paraId="4AB49A66" w14:textId="77777777" w:rsidR="00FA77A2" w:rsidRDefault="00FA77A2" w:rsidP="00FA77A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החברה ערכה בדיקת תהודה אקוסטית לאיתור נזילות לאורך הצינור ותיקנה את כל הליקויים שהתגלו בבדיקה.</w:t>
      </w:r>
    </w:p>
    <w:p w14:paraId="0D941A38" w14:textId="77777777" w:rsidR="00FA77A2" w:rsidRDefault="00FA77A2" w:rsidP="00CA50F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קטן (ב), חברה רשאית לא להכליל בתכנית הפיתוח צינור ביוב שמשך הקיים השימושי שלו עולה על הקיים שבתוספת, בהתקיים כל אלה:</w:t>
      </w:r>
    </w:p>
    <w:p w14:paraId="05BE7DAF" w14:textId="77777777" w:rsidR="00FA77A2" w:rsidRDefault="00FA77A2" w:rsidP="00FA77A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מקטע הביוב צולם בידי מעבדה מוסמכת ולא התגלו בו שברים או תזוזות, שבעטיים לא קיימת כדאיות כלכלית לתקן אותו;</w:t>
      </w:r>
    </w:p>
    <w:p w14:paraId="77E863E9" w14:textId="77777777" w:rsidR="00FA77A2" w:rsidRDefault="00FA77A2" w:rsidP="00FA77A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אורכם המצרפי של הקטעים שאינם תקינים והכוללים שברים ושחיקה במקטע הביוב אינו עולה על 20% מאורכו;</w:t>
      </w:r>
    </w:p>
    <w:p w14:paraId="294DCA79" w14:textId="77777777" w:rsidR="00FA77A2" w:rsidRDefault="00FA77A2" w:rsidP="00FA77A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אירעו במקטע הביוב יותר משלושה מקרי שבר או שקיעת שוחות בשלוש השנים שקדמו למועד הכנת תכנית הפיתוח;</w:t>
      </w:r>
    </w:p>
    <w:p w14:paraId="285D3BEE" w14:textId="77777777" w:rsidR="00FA77A2" w:rsidRDefault="00FA77A2" w:rsidP="00FA77A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בדיקת התקיימותם של התנאים האמורים בסעיף זה תיעשה אחת לחמש שנים.</w:t>
      </w:r>
    </w:p>
    <w:p w14:paraId="1BD0E73D" w14:textId="77777777" w:rsidR="000C5348" w:rsidRDefault="000C5348" w:rsidP="00555FFF">
      <w:pPr>
        <w:pStyle w:val="P00"/>
        <w:spacing w:before="72"/>
        <w:ind w:left="0" w:right="1134"/>
        <w:rPr>
          <w:rStyle w:val="default"/>
          <w:rFonts w:cs="FrankRuehl" w:hint="cs"/>
          <w:rtl/>
        </w:rPr>
      </w:pPr>
      <w:bookmarkStart w:id="36" w:name="Seif31"/>
      <w:bookmarkEnd w:id="36"/>
      <w:r>
        <w:rPr>
          <w:lang w:val="he-IL"/>
        </w:rPr>
        <w:pict w14:anchorId="0B01E98F">
          <v:rect id="_x0000_s1659" style="position:absolute;left:0;text-align:left;margin-left:464.5pt;margin-top:8.05pt;width:75.05pt;height:15.45pt;z-index:251667968" o:allowincell="f" filled="f" stroked="f" strokecolor="lime" strokeweight=".25pt">
            <v:textbox inset="0,0,0,0">
              <w:txbxContent>
                <w:p w14:paraId="3B0F942A" w14:textId="77777777" w:rsidR="00EE3FCC" w:rsidRDefault="00555FFF" w:rsidP="000C5348">
                  <w:pPr>
                    <w:spacing w:line="160" w:lineRule="exact"/>
                    <w:jc w:val="left"/>
                    <w:rPr>
                      <w:rFonts w:cs="Miriam" w:hint="cs"/>
                      <w:noProof/>
                      <w:sz w:val="18"/>
                      <w:szCs w:val="18"/>
                      <w:rtl/>
                    </w:rPr>
                  </w:pPr>
                  <w:r>
                    <w:rPr>
                      <w:rFonts w:cs="Miriam" w:hint="cs"/>
                      <w:sz w:val="18"/>
                      <w:szCs w:val="18"/>
                      <w:rtl/>
                    </w:rPr>
                    <w:t>השבת מצב לקדמותו</w:t>
                  </w:r>
                </w:p>
              </w:txbxContent>
            </v:textbox>
            <w10:anchorlock/>
          </v:rect>
        </w:pict>
      </w:r>
      <w:r>
        <w:rPr>
          <w:rStyle w:val="big-number"/>
          <w:rFonts w:cs="Miriam" w:hint="cs"/>
          <w:rtl/>
        </w:rPr>
        <w:t>3</w:t>
      </w:r>
      <w:r w:rsidR="00555FFF">
        <w:rPr>
          <w:rStyle w:val="big-number"/>
          <w:rFonts w:cs="Miriam" w:hint="cs"/>
          <w:rtl/>
        </w:rPr>
        <w:t>1</w:t>
      </w:r>
      <w:r w:rsidRPr="000C5348">
        <w:rPr>
          <w:rStyle w:val="default"/>
          <w:rFonts w:cs="FrankRuehl"/>
          <w:rtl/>
        </w:rPr>
        <w:t>.</w:t>
      </w:r>
      <w:r w:rsidRPr="000C5348">
        <w:rPr>
          <w:rStyle w:val="default"/>
          <w:rFonts w:cs="FrankRuehl"/>
          <w:rtl/>
        </w:rPr>
        <w:tab/>
      </w:r>
      <w:r w:rsidR="00555FFF">
        <w:rPr>
          <w:rStyle w:val="default"/>
          <w:rFonts w:cs="FrankRuehl" w:hint="cs"/>
          <w:rtl/>
        </w:rPr>
        <w:t>(א)</w:t>
      </w:r>
      <w:r w:rsidR="00555FFF">
        <w:rPr>
          <w:rStyle w:val="default"/>
          <w:rFonts w:cs="FrankRuehl" w:hint="cs"/>
          <w:rtl/>
        </w:rPr>
        <w:tab/>
        <w:t xml:space="preserve">בסעיף זה </w:t>
      </w:r>
      <w:r w:rsidR="00555FFF">
        <w:rPr>
          <w:rStyle w:val="default"/>
          <w:rFonts w:cs="FrankRuehl"/>
          <w:rtl/>
        </w:rPr>
        <w:t>–</w:t>
      </w:r>
    </w:p>
    <w:p w14:paraId="3843D777" w14:textId="77777777" w:rsidR="00555FFF" w:rsidRDefault="00555FFF" w:rsidP="00555FFF">
      <w:pPr>
        <w:pStyle w:val="P00"/>
        <w:spacing w:before="72"/>
        <w:ind w:left="0" w:right="1134"/>
        <w:rPr>
          <w:rStyle w:val="default"/>
          <w:rFonts w:cs="FrankRuehl" w:hint="cs"/>
          <w:rtl/>
        </w:rPr>
      </w:pPr>
      <w:r>
        <w:rPr>
          <w:rStyle w:val="default"/>
          <w:rFonts w:cs="FrankRuehl" w:hint="cs"/>
          <w:rtl/>
        </w:rPr>
        <w:tab/>
        <w:t xml:space="preserve">"דרך עירונית עורקית" </w:t>
      </w:r>
      <w:r>
        <w:rPr>
          <w:rStyle w:val="default"/>
          <w:rFonts w:cs="FrankRuehl"/>
          <w:rtl/>
        </w:rPr>
        <w:t>–</w:t>
      </w:r>
      <w:r>
        <w:rPr>
          <w:rStyle w:val="default"/>
          <w:rFonts w:cs="FrankRuehl" w:hint="cs"/>
          <w:rtl/>
        </w:rPr>
        <w:t xml:space="preserve"> דרך המשמשת מסדרון תנועתי בין רשת דרכים בין-עירוניות לבין רחובות העיר;</w:t>
      </w:r>
    </w:p>
    <w:p w14:paraId="1DADD4F0" w14:textId="77777777" w:rsidR="00555FFF" w:rsidRDefault="00555FFF" w:rsidP="00555FFF">
      <w:pPr>
        <w:pStyle w:val="P00"/>
        <w:spacing w:before="72"/>
        <w:ind w:left="0" w:right="1134"/>
        <w:rPr>
          <w:rStyle w:val="default"/>
          <w:rFonts w:cs="FrankRuehl" w:hint="cs"/>
          <w:rtl/>
        </w:rPr>
      </w:pPr>
      <w:r>
        <w:rPr>
          <w:rStyle w:val="default"/>
          <w:rFonts w:cs="FrankRuehl" w:hint="cs"/>
          <w:rtl/>
        </w:rPr>
        <w:tab/>
        <w:t xml:space="preserve">"ההיקף הכספי" </w:t>
      </w:r>
      <w:r>
        <w:rPr>
          <w:rStyle w:val="default"/>
          <w:rFonts w:cs="FrankRuehl"/>
          <w:rtl/>
        </w:rPr>
        <w:t>–</w:t>
      </w:r>
      <w:r>
        <w:rPr>
          <w:rStyle w:val="default"/>
          <w:rFonts w:cs="FrankRuehl" w:hint="cs"/>
          <w:rtl/>
        </w:rPr>
        <w:t xml:space="preserve"> סכום ההשקעה באספלט, באבנים משתלבות ובכל תכסית אחרת, הנדרשת להשבת מצב הרחוב או הדרך לקדמותו, כשהוא מחולק בסכום הכולל של התקנת רכיב מערכת המים או הביוב, לפי העניין ולמעט עלויות להסדרי תנועה, לטיפול בעתיקות, לאבזרי בטיחות ולחומרי מליטה;</w:t>
      </w:r>
    </w:p>
    <w:p w14:paraId="30CEB376" w14:textId="77777777" w:rsidR="00555FFF" w:rsidRDefault="00555FFF" w:rsidP="00555FFF">
      <w:pPr>
        <w:pStyle w:val="P00"/>
        <w:spacing w:before="72"/>
        <w:ind w:left="0" w:right="1134"/>
        <w:rPr>
          <w:rStyle w:val="default"/>
          <w:rFonts w:cs="FrankRuehl" w:hint="cs"/>
          <w:rtl/>
        </w:rPr>
      </w:pPr>
      <w:r>
        <w:rPr>
          <w:rStyle w:val="default"/>
          <w:rFonts w:cs="FrankRuehl" w:hint="cs"/>
          <w:rtl/>
        </w:rPr>
        <w:tab/>
        <w:t xml:space="preserve">"ההיקף הכספי הנדרש" </w:t>
      </w:r>
      <w:r>
        <w:rPr>
          <w:rStyle w:val="default"/>
          <w:rFonts w:cs="FrankRuehl"/>
          <w:rtl/>
        </w:rPr>
        <w:t>–</w:t>
      </w:r>
      <w:r>
        <w:rPr>
          <w:rStyle w:val="default"/>
          <w:rFonts w:cs="FrankRuehl" w:hint="cs"/>
          <w:rtl/>
        </w:rPr>
        <w:t xml:space="preserve"> השיעורים המפורטים בטור ב' או ג' שלהלן לצד סוג הרחוב הנקוב בטור א';</w:t>
      </w:r>
    </w:p>
    <w:p w14:paraId="04C77928" w14:textId="77777777" w:rsidR="00555FFF" w:rsidRPr="00555FFF" w:rsidRDefault="00555FFF" w:rsidP="00555FFF">
      <w:pPr>
        <w:pStyle w:val="P00"/>
        <w:tabs>
          <w:tab w:val="clear" w:pos="624"/>
          <w:tab w:val="clear" w:pos="1021"/>
          <w:tab w:val="clear" w:pos="1474"/>
          <w:tab w:val="clear" w:pos="1928"/>
          <w:tab w:val="clear" w:pos="2381"/>
          <w:tab w:val="clear" w:pos="2835"/>
          <w:tab w:val="clear" w:pos="6259"/>
          <w:tab w:val="center" w:pos="2268"/>
          <w:tab w:val="center" w:pos="4536"/>
          <w:tab w:val="center" w:pos="6237"/>
        </w:tabs>
        <w:spacing w:before="72"/>
        <w:ind w:left="1021" w:right="1134"/>
        <w:rPr>
          <w:rStyle w:val="default"/>
          <w:rFonts w:cs="FrankRuehl" w:hint="cs"/>
          <w:sz w:val="22"/>
          <w:szCs w:val="22"/>
          <w:rtl/>
        </w:rPr>
      </w:pPr>
      <w:r w:rsidRPr="00555FFF">
        <w:rPr>
          <w:rStyle w:val="default"/>
          <w:rFonts w:cs="FrankRuehl" w:hint="cs"/>
          <w:sz w:val="22"/>
          <w:szCs w:val="22"/>
          <w:rtl/>
        </w:rPr>
        <w:tab/>
        <w:t>טור א'</w:t>
      </w:r>
      <w:r w:rsidRPr="00555FFF">
        <w:rPr>
          <w:rStyle w:val="default"/>
          <w:rFonts w:cs="FrankRuehl" w:hint="cs"/>
          <w:sz w:val="22"/>
          <w:szCs w:val="22"/>
          <w:rtl/>
        </w:rPr>
        <w:tab/>
        <w:t>טור ב'</w:t>
      </w:r>
      <w:r w:rsidRPr="00555FFF">
        <w:rPr>
          <w:rStyle w:val="default"/>
          <w:rFonts w:cs="FrankRuehl" w:hint="cs"/>
          <w:sz w:val="22"/>
          <w:szCs w:val="22"/>
          <w:rtl/>
        </w:rPr>
        <w:tab/>
        <w:t>טור ג'</w:t>
      </w:r>
    </w:p>
    <w:p w14:paraId="737FAB5A" w14:textId="77777777" w:rsidR="00555FFF" w:rsidRPr="00555FFF" w:rsidRDefault="00555FFF" w:rsidP="00555FFF">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4536"/>
          <w:tab w:val="center" w:pos="6237"/>
        </w:tabs>
        <w:spacing w:before="0"/>
        <w:ind w:left="1021" w:right="1134"/>
        <w:rPr>
          <w:rStyle w:val="default"/>
          <w:rFonts w:cs="FrankRuehl" w:hint="cs"/>
          <w:sz w:val="22"/>
          <w:szCs w:val="22"/>
          <w:rtl/>
        </w:rPr>
      </w:pPr>
      <w:r w:rsidRPr="00555FFF">
        <w:rPr>
          <w:rStyle w:val="default"/>
          <w:rFonts w:cs="FrankRuehl" w:hint="cs"/>
          <w:sz w:val="22"/>
          <w:szCs w:val="22"/>
          <w:rtl/>
        </w:rPr>
        <w:tab/>
        <w:t>סוג הרחוב או הדרך</w:t>
      </w:r>
      <w:r w:rsidRPr="00555FFF">
        <w:rPr>
          <w:rStyle w:val="default"/>
          <w:rFonts w:cs="FrankRuehl" w:hint="cs"/>
          <w:sz w:val="22"/>
          <w:szCs w:val="22"/>
          <w:rtl/>
        </w:rPr>
        <w:tab/>
        <w:t>רכיבי מערכת מים</w:t>
      </w:r>
      <w:r w:rsidRPr="00555FFF">
        <w:rPr>
          <w:rStyle w:val="default"/>
          <w:rFonts w:cs="FrankRuehl" w:hint="cs"/>
          <w:sz w:val="22"/>
          <w:szCs w:val="22"/>
          <w:rtl/>
        </w:rPr>
        <w:tab/>
        <w:t>רכיבי מערכת ביוב</w:t>
      </w:r>
    </w:p>
    <w:p w14:paraId="03DD81E7" w14:textId="77777777" w:rsidR="00555FFF" w:rsidRDefault="00555FFF" w:rsidP="00555FFF">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1021" w:right="1134"/>
        <w:rPr>
          <w:rStyle w:val="default"/>
          <w:rFonts w:cs="FrankRuehl" w:hint="cs"/>
          <w:rtl/>
        </w:rPr>
      </w:pPr>
      <w:r>
        <w:rPr>
          <w:rStyle w:val="default"/>
          <w:rFonts w:cs="FrankRuehl" w:hint="cs"/>
          <w:rtl/>
        </w:rPr>
        <w:t>רחוב מקומי</w:t>
      </w:r>
      <w:r>
        <w:rPr>
          <w:rStyle w:val="default"/>
          <w:rFonts w:cs="FrankRuehl" w:hint="cs"/>
          <w:rtl/>
        </w:rPr>
        <w:tab/>
        <w:t>15%</w:t>
      </w:r>
      <w:r>
        <w:rPr>
          <w:rStyle w:val="default"/>
          <w:rFonts w:cs="FrankRuehl" w:hint="cs"/>
          <w:rtl/>
        </w:rPr>
        <w:tab/>
        <w:t>15%</w:t>
      </w:r>
    </w:p>
    <w:p w14:paraId="63CD251A" w14:textId="77777777" w:rsidR="00555FFF" w:rsidRDefault="00555FFF" w:rsidP="00555FFF">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1021" w:right="1134"/>
        <w:rPr>
          <w:rStyle w:val="default"/>
          <w:rFonts w:cs="FrankRuehl" w:hint="cs"/>
          <w:rtl/>
        </w:rPr>
      </w:pPr>
      <w:r>
        <w:rPr>
          <w:rStyle w:val="default"/>
          <w:rFonts w:cs="FrankRuehl" w:hint="cs"/>
          <w:rtl/>
        </w:rPr>
        <w:t>רחוב מאסף</w:t>
      </w:r>
      <w:r>
        <w:rPr>
          <w:rStyle w:val="default"/>
          <w:rFonts w:cs="FrankRuehl" w:hint="cs"/>
          <w:rtl/>
        </w:rPr>
        <w:tab/>
        <w:t>20%</w:t>
      </w:r>
      <w:r>
        <w:rPr>
          <w:rStyle w:val="default"/>
          <w:rFonts w:cs="FrankRuehl" w:hint="cs"/>
          <w:rtl/>
        </w:rPr>
        <w:tab/>
        <w:t>20%</w:t>
      </w:r>
    </w:p>
    <w:p w14:paraId="50153A66" w14:textId="77777777" w:rsidR="00555FFF" w:rsidRDefault="00555FFF" w:rsidP="00555FFF">
      <w:pPr>
        <w:pStyle w:val="P00"/>
        <w:tabs>
          <w:tab w:val="clear" w:pos="624"/>
          <w:tab w:val="clear" w:pos="1021"/>
          <w:tab w:val="clear" w:pos="1474"/>
          <w:tab w:val="clear" w:pos="1928"/>
          <w:tab w:val="clear" w:pos="2381"/>
          <w:tab w:val="clear" w:pos="2835"/>
          <w:tab w:val="clear" w:pos="6259"/>
          <w:tab w:val="center" w:pos="4536"/>
          <w:tab w:val="center" w:pos="6237"/>
        </w:tabs>
        <w:spacing w:before="72"/>
        <w:ind w:left="1021" w:right="1134"/>
        <w:rPr>
          <w:rStyle w:val="default"/>
          <w:rFonts w:cs="FrankRuehl" w:hint="cs"/>
          <w:rtl/>
        </w:rPr>
      </w:pPr>
      <w:r>
        <w:rPr>
          <w:rStyle w:val="default"/>
          <w:rFonts w:cs="FrankRuehl" w:hint="cs"/>
          <w:rtl/>
        </w:rPr>
        <w:t>דרך עירונית עורקית</w:t>
      </w:r>
      <w:r>
        <w:rPr>
          <w:rStyle w:val="default"/>
          <w:rFonts w:cs="FrankRuehl" w:hint="cs"/>
          <w:rtl/>
        </w:rPr>
        <w:tab/>
        <w:t>20%</w:t>
      </w:r>
      <w:r>
        <w:rPr>
          <w:rStyle w:val="default"/>
          <w:rFonts w:cs="FrankRuehl" w:hint="cs"/>
          <w:rtl/>
        </w:rPr>
        <w:tab/>
        <w:t>25%</w:t>
      </w:r>
    </w:p>
    <w:p w14:paraId="596E40BB" w14:textId="77777777" w:rsidR="00555FFF" w:rsidRDefault="00555FFF" w:rsidP="00555FFF">
      <w:pPr>
        <w:pStyle w:val="P00"/>
        <w:spacing w:before="72"/>
        <w:ind w:left="0" w:right="1134"/>
        <w:rPr>
          <w:rStyle w:val="default"/>
          <w:rFonts w:cs="FrankRuehl" w:hint="cs"/>
          <w:rtl/>
        </w:rPr>
      </w:pPr>
      <w:r>
        <w:rPr>
          <w:rStyle w:val="default"/>
          <w:rFonts w:cs="FrankRuehl" w:hint="cs"/>
          <w:rtl/>
        </w:rPr>
        <w:tab/>
        <w:t xml:space="preserve">"חורגות מן הנדרש" </w:t>
      </w:r>
      <w:r>
        <w:rPr>
          <w:rStyle w:val="default"/>
          <w:rFonts w:cs="FrankRuehl"/>
          <w:rtl/>
        </w:rPr>
        <w:t>–</w:t>
      </w:r>
      <w:r>
        <w:rPr>
          <w:rStyle w:val="default"/>
          <w:rFonts w:cs="FrankRuehl" w:hint="cs"/>
          <w:rtl/>
        </w:rPr>
        <w:t xml:space="preserve"> חורגות מההיקף הכספי הנדרש;</w:t>
      </w:r>
    </w:p>
    <w:p w14:paraId="75B6326D" w14:textId="77777777" w:rsidR="00555FFF" w:rsidRDefault="00555FFF" w:rsidP="00555FFF">
      <w:pPr>
        <w:pStyle w:val="P00"/>
        <w:spacing w:before="72"/>
        <w:ind w:left="0" w:right="1134"/>
        <w:rPr>
          <w:rStyle w:val="default"/>
          <w:rFonts w:cs="FrankRuehl" w:hint="cs"/>
          <w:rtl/>
        </w:rPr>
      </w:pPr>
      <w:r>
        <w:rPr>
          <w:rStyle w:val="default"/>
          <w:rFonts w:cs="FrankRuehl" w:hint="cs"/>
          <w:rtl/>
        </w:rPr>
        <w:tab/>
        <w:t xml:space="preserve">"רחוב" </w:t>
      </w:r>
      <w:r>
        <w:rPr>
          <w:rStyle w:val="default"/>
          <w:rFonts w:cs="FrankRuehl"/>
          <w:rtl/>
        </w:rPr>
        <w:t>–</w:t>
      </w:r>
      <w:r>
        <w:rPr>
          <w:rStyle w:val="default"/>
          <w:rFonts w:cs="FrankRuehl" w:hint="cs"/>
          <w:rtl/>
        </w:rPr>
        <w:t xml:space="preserve"> רחוב מקומי, רחוב מאסף או דרך עירונית עורקית;</w:t>
      </w:r>
    </w:p>
    <w:p w14:paraId="69B98066" w14:textId="77777777" w:rsidR="00555FFF" w:rsidRDefault="00555FFF" w:rsidP="00555FFF">
      <w:pPr>
        <w:pStyle w:val="P00"/>
        <w:spacing w:before="72"/>
        <w:ind w:left="0" w:right="1134"/>
        <w:rPr>
          <w:rStyle w:val="default"/>
          <w:rFonts w:cs="FrankRuehl" w:hint="cs"/>
          <w:rtl/>
        </w:rPr>
      </w:pPr>
      <w:r>
        <w:rPr>
          <w:rStyle w:val="default"/>
          <w:rFonts w:cs="FrankRuehl" w:hint="cs"/>
          <w:rtl/>
        </w:rPr>
        <w:tab/>
        <w:t xml:space="preserve">"רחוב מאסף" </w:t>
      </w:r>
      <w:r>
        <w:rPr>
          <w:rStyle w:val="default"/>
          <w:rFonts w:cs="FrankRuehl"/>
          <w:rtl/>
        </w:rPr>
        <w:t>–</w:t>
      </w:r>
      <w:r>
        <w:rPr>
          <w:rStyle w:val="default"/>
          <w:rFonts w:cs="FrankRuehl" w:hint="cs"/>
          <w:rtl/>
        </w:rPr>
        <w:t xml:space="preserve"> רחוב שהתנועה בו היא לצורך הפעילות המתקיימת ברחוב ולצורך מעבר בין חלקים אחרים של היישוב;</w:t>
      </w:r>
    </w:p>
    <w:p w14:paraId="0C7FAC30" w14:textId="77777777" w:rsidR="00555FFF" w:rsidRDefault="00555FFF" w:rsidP="00555FFF">
      <w:pPr>
        <w:pStyle w:val="P00"/>
        <w:spacing w:before="72"/>
        <w:ind w:left="0" w:right="1134"/>
        <w:rPr>
          <w:rStyle w:val="default"/>
          <w:rFonts w:cs="FrankRuehl" w:hint="cs"/>
          <w:rtl/>
        </w:rPr>
      </w:pPr>
      <w:r>
        <w:rPr>
          <w:rStyle w:val="default"/>
          <w:rFonts w:cs="FrankRuehl" w:hint="cs"/>
          <w:rtl/>
        </w:rPr>
        <w:tab/>
        <w:t xml:space="preserve">"רחוב מקומי" </w:t>
      </w:r>
      <w:r>
        <w:rPr>
          <w:rStyle w:val="default"/>
          <w:rFonts w:cs="FrankRuehl"/>
          <w:rtl/>
        </w:rPr>
        <w:t>–</w:t>
      </w:r>
      <w:r>
        <w:rPr>
          <w:rStyle w:val="default"/>
          <w:rFonts w:cs="FrankRuehl" w:hint="cs"/>
          <w:rtl/>
        </w:rPr>
        <w:t xml:space="preserve"> רחוב שעיקר התנועה בו היא לצורך הפעילות המתקיימת ברחוב עצמו.</w:t>
      </w:r>
    </w:p>
    <w:p w14:paraId="18FD6CD4" w14:textId="77777777" w:rsidR="00555FFF" w:rsidRDefault="00555FFF" w:rsidP="00555FF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חברה המבצעת עבודות ברחוב תשיב את מצבו בחלק שבו ביצעה עבודות למצבו בטרם ביצעה את העבודות; חברה לא תבצע פעולות החורגות מן הנדרש להשבת המצב לקדמותו.</w:t>
      </w:r>
    </w:p>
    <w:p w14:paraId="4D44CE1E" w14:textId="77777777" w:rsidR="000C5348" w:rsidRDefault="000C5348" w:rsidP="00B36828">
      <w:pPr>
        <w:pStyle w:val="P00"/>
        <w:spacing w:before="72"/>
        <w:ind w:left="0" w:right="1134"/>
        <w:rPr>
          <w:rStyle w:val="default"/>
          <w:rFonts w:cs="FrankRuehl" w:hint="cs"/>
          <w:rtl/>
        </w:rPr>
      </w:pPr>
      <w:bookmarkStart w:id="37" w:name="Seif32"/>
      <w:bookmarkEnd w:id="37"/>
      <w:r>
        <w:rPr>
          <w:lang w:val="he-IL"/>
        </w:rPr>
        <w:pict w14:anchorId="6369C021">
          <v:rect id="_x0000_s1660" style="position:absolute;left:0;text-align:left;margin-left:464.5pt;margin-top:8.05pt;width:75.05pt;height:28.35pt;z-index:251668992" o:allowincell="f" filled="f" stroked="f" strokecolor="lime" strokeweight=".25pt">
            <v:textbox inset="0,0,0,0">
              <w:txbxContent>
                <w:p w14:paraId="3E535D96" w14:textId="77777777" w:rsidR="00EE3FCC" w:rsidRDefault="00B36828" w:rsidP="000C5348">
                  <w:pPr>
                    <w:spacing w:line="160" w:lineRule="exact"/>
                    <w:jc w:val="left"/>
                    <w:rPr>
                      <w:rFonts w:cs="Miriam" w:hint="cs"/>
                      <w:noProof/>
                      <w:sz w:val="18"/>
                      <w:szCs w:val="18"/>
                      <w:rtl/>
                    </w:rPr>
                  </w:pPr>
                  <w:r>
                    <w:rPr>
                      <w:rFonts w:cs="Miriam" w:hint="cs"/>
                      <w:sz w:val="18"/>
                      <w:szCs w:val="18"/>
                      <w:rtl/>
                    </w:rPr>
                    <w:t>התקשרות עם רשות מקומית לצורך ביצוע עבודות</w:t>
                  </w:r>
                </w:p>
              </w:txbxContent>
            </v:textbox>
            <w10:anchorlock/>
          </v:rect>
        </w:pict>
      </w:r>
      <w:r>
        <w:rPr>
          <w:rStyle w:val="big-number"/>
          <w:rFonts w:cs="Miriam" w:hint="cs"/>
          <w:rtl/>
        </w:rPr>
        <w:t>3</w:t>
      </w:r>
      <w:r w:rsidR="00555FFF">
        <w:rPr>
          <w:rStyle w:val="big-number"/>
          <w:rFonts w:cs="Miriam" w:hint="cs"/>
          <w:rtl/>
        </w:rPr>
        <w:t>2</w:t>
      </w:r>
      <w:r w:rsidRPr="000C5348">
        <w:rPr>
          <w:rStyle w:val="default"/>
          <w:rFonts w:cs="FrankRuehl"/>
          <w:rtl/>
        </w:rPr>
        <w:t>.</w:t>
      </w:r>
      <w:r w:rsidRPr="000C5348">
        <w:rPr>
          <w:rStyle w:val="default"/>
          <w:rFonts w:cs="FrankRuehl"/>
          <w:rtl/>
        </w:rPr>
        <w:tab/>
      </w:r>
      <w:r w:rsidR="00B36828">
        <w:rPr>
          <w:rStyle w:val="default"/>
          <w:rFonts w:cs="FrankRuehl" w:hint="cs"/>
          <w:rtl/>
        </w:rPr>
        <w:t>ביקשה חברה לבצע עבודה במקרקעין שבהם מבצעת הרשות המקומית עבודה, לא יעלה שיעור ההשתתפות של החברה בביצוע העבודה על 20% מהעלות בפועל של השבת המקרקעין למצבם הקודם.</w:t>
      </w:r>
    </w:p>
    <w:p w14:paraId="63A42B37" w14:textId="77777777" w:rsidR="00B36828" w:rsidRPr="00200B06" w:rsidRDefault="00B36828" w:rsidP="005E6D2A">
      <w:pPr>
        <w:pStyle w:val="medium2-header"/>
        <w:keepLines w:val="0"/>
        <w:spacing w:before="72"/>
        <w:ind w:left="0" w:right="1134"/>
        <w:outlineLvl w:val="0"/>
        <w:rPr>
          <w:rFonts w:cs="FrankRuehl" w:hint="cs"/>
          <w:noProof/>
          <w:rtl/>
        </w:rPr>
      </w:pPr>
      <w:bookmarkStart w:id="38" w:name="med6"/>
      <w:bookmarkEnd w:id="38"/>
      <w:r w:rsidRPr="00200B06">
        <w:rPr>
          <w:rFonts w:cs="FrankRuehl" w:hint="cs"/>
          <w:noProof/>
          <w:rtl/>
        </w:rPr>
        <w:t xml:space="preserve">פרק </w:t>
      </w:r>
      <w:r w:rsidR="005E6D2A">
        <w:rPr>
          <w:rFonts w:cs="FrankRuehl" w:hint="cs"/>
          <w:noProof/>
          <w:rtl/>
        </w:rPr>
        <w:t>ז</w:t>
      </w:r>
      <w:r>
        <w:rPr>
          <w:rFonts w:cs="FrankRuehl" w:hint="cs"/>
          <w:noProof/>
          <w:rtl/>
        </w:rPr>
        <w:t>': הוראות שונות</w:t>
      </w:r>
    </w:p>
    <w:p w14:paraId="2C1AC069" w14:textId="77777777" w:rsidR="000C5348" w:rsidRDefault="000C5348" w:rsidP="00B36828">
      <w:pPr>
        <w:pStyle w:val="P00"/>
        <w:spacing w:before="72"/>
        <w:ind w:left="0" w:right="1134"/>
        <w:rPr>
          <w:rStyle w:val="default"/>
          <w:rFonts w:cs="FrankRuehl" w:hint="cs"/>
          <w:rtl/>
        </w:rPr>
      </w:pPr>
      <w:bookmarkStart w:id="39" w:name="Seif33"/>
      <w:bookmarkEnd w:id="39"/>
      <w:r>
        <w:rPr>
          <w:lang w:val="he-IL"/>
        </w:rPr>
        <w:pict w14:anchorId="6AFCA021">
          <v:rect id="_x0000_s1661" style="position:absolute;left:0;text-align:left;margin-left:464.5pt;margin-top:8.05pt;width:75.05pt;height:20.8pt;z-index:251670016" o:allowincell="f" filled="f" stroked="f" strokecolor="lime" strokeweight=".25pt">
            <v:textbox inset="0,0,0,0">
              <w:txbxContent>
                <w:p w14:paraId="0484991F" w14:textId="77777777" w:rsidR="00EE3FCC" w:rsidRDefault="00B36828" w:rsidP="000C5348">
                  <w:pPr>
                    <w:spacing w:line="160" w:lineRule="exact"/>
                    <w:jc w:val="left"/>
                    <w:rPr>
                      <w:rFonts w:cs="Miriam" w:hint="cs"/>
                      <w:noProof/>
                      <w:sz w:val="18"/>
                      <w:szCs w:val="18"/>
                      <w:rtl/>
                    </w:rPr>
                  </w:pPr>
                  <w:r>
                    <w:rPr>
                      <w:rFonts w:cs="Miriam" w:hint="cs"/>
                      <w:sz w:val="18"/>
                      <w:szCs w:val="18"/>
                      <w:rtl/>
                    </w:rPr>
                    <w:t>דין וחשבון לדירקטוריון</w:t>
                  </w:r>
                </w:p>
              </w:txbxContent>
            </v:textbox>
            <w10:anchorlock/>
          </v:rect>
        </w:pict>
      </w:r>
      <w:r>
        <w:rPr>
          <w:rStyle w:val="big-number"/>
          <w:rFonts w:cs="Miriam" w:hint="cs"/>
          <w:rtl/>
        </w:rPr>
        <w:t>3</w:t>
      </w:r>
      <w:r w:rsidR="00B36828">
        <w:rPr>
          <w:rStyle w:val="big-number"/>
          <w:rFonts w:cs="Miriam" w:hint="cs"/>
          <w:rtl/>
        </w:rPr>
        <w:t>3</w:t>
      </w:r>
      <w:r w:rsidRPr="000C5348">
        <w:rPr>
          <w:rStyle w:val="default"/>
          <w:rFonts w:cs="FrankRuehl"/>
          <w:rtl/>
        </w:rPr>
        <w:t>.</w:t>
      </w:r>
      <w:r w:rsidRPr="000C5348">
        <w:rPr>
          <w:rStyle w:val="default"/>
          <w:rFonts w:cs="FrankRuehl"/>
          <w:rtl/>
        </w:rPr>
        <w:tab/>
      </w:r>
      <w:r w:rsidR="00B36828">
        <w:rPr>
          <w:rStyle w:val="default"/>
          <w:rFonts w:cs="FrankRuehl" w:hint="cs"/>
          <w:rtl/>
        </w:rPr>
        <w:t>המנהל הכללי יציג לפני דירקטוריון החברה, אחת לשנה לפחות, דין וחשבון על פעילות החברה, לרבות כל אלה:</w:t>
      </w:r>
    </w:p>
    <w:p w14:paraId="19545769" w14:textId="77777777" w:rsidR="00B36828" w:rsidRDefault="00B36828" w:rsidP="00B3682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האמצעים שנקטה החברה כדי להבטיח את אמינות אספקת המים לפי סעיף 3;</w:t>
      </w:r>
    </w:p>
    <w:p w14:paraId="53AA13C3" w14:textId="77777777" w:rsidR="00B36828" w:rsidRDefault="00B36828" w:rsidP="00B3682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האמצעים שנקטה החברה למניעת בזבוז מים לפי סעיף 6, לרבות נהלים שקבעה ושינויים שחלו בהם בשנה האחרונה;</w:t>
      </w:r>
    </w:p>
    <w:p w14:paraId="3EC4F7A8" w14:textId="77777777" w:rsidR="00B36828" w:rsidRDefault="00B36828" w:rsidP="00B3682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האמצעים שנקטה החברה לצמצום הפסקות מים לפי סעיף 7;</w:t>
      </w:r>
    </w:p>
    <w:p w14:paraId="255DBD60" w14:textId="77777777" w:rsidR="00B36828" w:rsidRDefault="00B36828" w:rsidP="00B3682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פחת המים שנמדד ב-12 חודשים שקדמו למועד הדין וחשבון בכל אזור מדידה, שיעורו ועלותו הכספית;</w:t>
      </w:r>
    </w:p>
    <w:p w14:paraId="1836E172" w14:textId="77777777" w:rsidR="00B36828" w:rsidRDefault="00B36828" w:rsidP="00B3682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האמצעים שנקטה החברה להבטיח את אמינות קליטת השפכים לפי סעיף 15;</w:t>
      </w:r>
    </w:p>
    <w:p w14:paraId="0C739687" w14:textId="77777777" w:rsidR="00B36828" w:rsidRDefault="00B36828" w:rsidP="00B36828">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התקלות שהתרחשו במערכות המים והביוב והטיפול בהן.</w:t>
      </w:r>
    </w:p>
    <w:p w14:paraId="496270CA" w14:textId="77777777" w:rsidR="000C5348" w:rsidRDefault="000C5348" w:rsidP="00B36828">
      <w:pPr>
        <w:pStyle w:val="P00"/>
        <w:spacing w:before="72"/>
        <w:ind w:left="0" w:right="1134"/>
        <w:rPr>
          <w:rStyle w:val="default"/>
          <w:rFonts w:cs="FrankRuehl" w:hint="cs"/>
          <w:rtl/>
        </w:rPr>
      </w:pPr>
      <w:bookmarkStart w:id="40" w:name="Seif34"/>
      <w:bookmarkEnd w:id="40"/>
      <w:r>
        <w:rPr>
          <w:lang w:val="he-IL"/>
        </w:rPr>
        <w:pict w14:anchorId="789812A3">
          <v:rect id="_x0000_s1662" style="position:absolute;left:0;text-align:left;margin-left:464.5pt;margin-top:8.05pt;width:75.05pt;height:15.3pt;z-index:251671040" o:allowincell="f" filled="f" stroked="f" strokecolor="lime" strokeweight=".25pt">
            <v:textbox inset="0,0,0,0">
              <w:txbxContent>
                <w:p w14:paraId="23A787E0" w14:textId="77777777" w:rsidR="00EE3FCC" w:rsidRDefault="00B36828" w:rsidP="000C5348">
                  <w:pPr>
                    <w:spacing w:line="160" w:lineRule="exact"/>
                    <w:jc w:val="left"/>
                    <w:rPr>
                      <w:rFonts w:cs="Miriam" w:hint="cs"/>
                      <w:noProof/>
                      <w:sz w:val="18"/>
                      <w:szCs w:val="18"/>
                      <w:rtl/>
                    </w:rPr>
                  </w:pPr>
                  <w:r>
                    <w:rPr>
                      <w:rFonts w:cs="Miriam" w:hint="cs"/>
                      <w:sz w:val="18"/>
                      <w:szCs w:val="18"/>
                      <w:rtl/>
                    </w:rPr>
                    <w:t>חובת קיום נהלים</w:t>
                  </w:r>
                </w:p>
              </w:txbxContent>
            </v:textbox>
            <w10:anchorlock/>
          </v:rect>
        </w:pict>
      </w:r>
      <w:r>
        <w:rPr>
          <w:rStyle w:val="big-number"/>
          <w:rFonts w:cs="Miriam" w:hint="cs"/>
          <w:rtl/>
        </w:rPr>
        <w:t>3</w:t>
      </w:r>
      <w:r w:rsidR="00B36828">
        <w:rPr>
          <w:rStyle w:val="big-number"/>
          <w:rFonts w:cs="Miriam" w:hint="cs"/>
          <w:rtl/>
        </w:rPr>
        <w:t>4</w:t>
      </w:r>
      <w:r w:rsidRPr="000C5348">
        <w:rPr>
          <w:rStyle w:val="default"/>
          <w:rFonts w:cs="FrankRuehl"/>
          <w:rtl/>
        </w:rPr>
        <w:t>.</w:t>
      </w:r>
      <w:r w:rsidRPr="000C5348">
        <w:rPr>
          <w:rStyle w:val="default"/>
          <w:rFonts w:cs="FrankRuehl"/>
          <w:rtl/>
        </w:rPr>
        <w:tab/>
      </w:r>
      <w:r w:rsidR="00B36828">
        <w:rPr>
          <w:rStyle w:val="default"/>
          <w:rFonts w:cs="FrankRuehl" w:hint="cs"/>
          <w:rtl/>
        </w:rPr>
        <w:t>חברה תפעל לפי הנהלים שקבעה לפי הוראות הכללים.</w:t>
      </w:r>
    </w:p>
    <w:p w14:paraId="608DD49D" w14:textId="77777777" w:rsidR="000C5348" w:rsidRDefault="000C5348" w:rsidP="00B36828">
      <w:pPr>
        <w:pStyle w:val="P00"/>
        <w:spacing w:before="72"/>
        <w:ind w:left="0" w:right="1134"/>
        <w:rPr>
          <w:rStyle w:val="default"/>
          <w:rFonts w:cs="FrankRuehl" w:hint="cs"/>
          <w:rtl/>
        </w:rPr>
      </w:pPr>
      <w:bookmarkStart w:id="41" w:name="Seif35"/>
      <w:bookmarkEnd w:id="41"/>
      <w:r>
        <w:rPr>
          <w:lang w:val="he-IL"/>
        </w:rPr>
        <w:pict w14:anchorId="7D0FF2C5">
          <v:rect id="_x0000_s1663" style="position:absolute;left:0;text-align:left;margin-left:464.5pt;margin-top:8.05pt;width:75.05pt;height:15.45pt;z-index:251672064" o:allowincell="f" filled="f" stroked="f" strokecolor="lime" strokeweight=".25pt">
            <v:textbox inset="0,0,0,0">
              <w:txbxContent>
                <w:p w14:paraId="5AAE2A1C" w14:textId="77777777" w:rsidR="00EE3FCC" w:rsidRDefault="00B36828" w:rsidP="000C5348">
                  <w:pPr>
                    <w:spacing w:line="160" w:lineRule="exact"/>
                    <w:jc w:val="left"/>
                    <w:rPr>
                      <w:rFonts w:cs="Miriam" w:hint="cs"/>
                      <w:noProof/>
                      <w:sz w:val="18"/>
                      <w:szCs w:val="18"/>
                      <w:rtl/>
                    </w:rPr>
                  </w:pPr>
                  <w:r>
                    <w:rPr>
                      <w:rFonts w:cs="Miriam" w:hint="cs"/>
                      <w:sz w:val="18"/>
                      <w:szCs w:val="18"/>
                      <w:rtl/>
                    </w:rPr>
                    <w:t>פרסום נהלים לדוגמה</w:t>
                  </w:r>
                </w:p>
              </w:txbxContent>
            </v:textbox>
            <w10:anchorlock/>
          </v:rect>
        </w:pict>
      </w:r>
      <w:r>
        <w:rPr>
          <w:rStyle w:val="big-number"/>
          <w:rFonts w:cs="Miriam" w:hint="cs"/>
          <w:rtl/>
        </w:rPr>
        <w:t>3</w:t>
      </w:r>
      <w:r w:rsidR="00B36828">
        <w:rPr>
          <w:rStyle w:val="big-number"/>
          <w:rFonts w:cs="Miriam" w:hint="cs"/>
          <w:rtl/>
        </w:rPr>
        <w:t>5</w:t>
      </w:r>
      <w:r w:rsidRPr="000C5348">
        <w:rPr>
          <w:rStyle w:val="default"/>
          <w:rFonts w:cs="FrankRuehl"/>
          <w:rtl/>
        </w:rPr>
        <w:t>.</w:t>
      </w:r>
      <w:r w:rsidRPr="000C5348">
        <w:rPr>
          <w:rStyle w:val="default"/>
          <w:rFonts w:cs="FrankRuehl"/>
          <w:rtl/>
        </w:rPr>
        <w:tab/>
      </w:r>
      <w:r w:rsidR="00B36828">
        <w:rPr>
          <w:rStyle w:val="default"/>
          <w:rFonts w:cs="FrankRuehl" w:hint="cs"/>
          <w:rtl/>
        </w:rPr>
        <w:t>פרסם הממונה באתר האינטרנט נהלים לדוגמה, רשאית חברה לאמצם עם או בלי שינויים.</w:t>
      </w:r>
    </w:p>
    <w:p w14:paraId="3C228611" w14:textId="77777777" w:rsidR="000C5348" w:rsidRDefault="000C5348" w:rsidP="00B36828">
      <w:pPr>
        <w:pStyle w:val="P00"/>
        <w:spacing w:before="72"/>
        <w:ind w:left="0" w:right="1134"/>
        <w:rPr>
          <w:rStyle w:val="default"/>
          <w:rFonts w:cs="FrankRuehl" w:hint="cs"/>
          <w:rtl/>
        </w:rPr>
      </w:pPr>
      <w:bookmarkStart w:id="42" w:name="Seif36"/>
      <w:bookmarkEnd w:id="42"/>
      <w:r>
        <w:rPr>
          <w:lang w:val="he-IL"/>
        </w:rPr>
        <w:pict w14:anchorId="67E15DA2">
          <v:rect id="_x0000_s1664" style="position:absolute;left:0;text-align:left;margin-left:464.5pt;margin-top:8.05pt;width:75.05pt;height:20.45pt;z-index:251673088" o:allowincell="f" filled="f" stroked="f" strokecolor="lime" strokeweight=".25pt">
            <v:textbox inset="0,0,0,0">
              <w:txbxContent>
                <w:p w14:paraId="3D3B0976" w14:textId="77777777" w:rsidR="00EE3FCC" w:rsidRDefault="00B36828" w:rsidP="000C5348">
                  <w:pPr>
                    <w:spacing w:line="160" w:lineRule="exact"/>
                    <w:jc w:val="left"/>
                    <w:rPr>
                      <w:rFonts w:cs="Miriam" w:hint="cs"/>
                      <w:noProof/>
                      <w:sz w:val="18"/>
                      <w:szCs w:val="18"/>
                      <w:rtl/>
                    </w:rPr>
                  </w:pPr>
                  <w:r>
                    <w:rPr>
                      <w:rFonts w:cs="Miriam" w:hint="cs"/>
                      <w:sz w:val="18"/>
                      <w:szCs w:val="18"/>
                      <w:rtl/>
                    </w:rPr>
                    <w:t>מתן הוראה לתיקון נהלים</w:t>
                  </w:r>
                </w:p>
              </w:txbxContent>
            </v:textbox>
            <w10:anchorlock/>
          </v:rect>
        </w:pict>
      </w:r>
      <w:r>
        <w:rPr>
          <w:rStyle w:val="big-number"/>
          <w:rFonts w:cs="Miriam" w:hint="cs"/>
          <w:rtl/>
        </w:rPr>
        <w:t>3</w:t>
      </w:r>
      <w:r w:rsidR="00B36828">
        <w:rPr>
          <w:rStyle w:val="big-number"/>
          <w:rFonts w:cs="Miriam" w:hint="cs"/>
          <w:rtl/>
        </w:rPr>
        <w:t>6</w:t>
      </w:r>
      <w:r w:rsidRPr="000C5348">
        <w:rPr>
          <w:rStyle w:val="default"/>
          <w:rFonts w:cs="FrankRuehl"/>
          <w:rtl/>
        </w:rPr>
        <w:t>.</w:t>
      </w:r>
      <w:r w:rsidRPr="000C5348">
        <w:rPr>
          <w:rStyle w:val="default"/>
          <w:rFonts w:cs="FrankRuehl"/>
          <w:rtl/>
        </w:rPr>
        <w:tab/>
      </w:r>
      <w:r w:rsidR="00B36828">
        <w:rPr>
          <w:rStyle w:val="default"/>
          <w:rFonts w:cs="FrankRuehl" w:hint="cs"/>
          <w:rtl/>
        </w:rPr>
        <w:t>סבר הממונה כי נהלים שקבעה חברה אינם מספיקים כדי להשיג את מטרתם, רשאי הוא להורות לחברה לתקנם כפי שיורה, לאחר שנתן לה הזדמנות להשמיע את טענותיה.</w:t>
      </w:r>
    </w:p>
    <w:p w14:paraId="137E1DC2" w14:textId="77777777" w:rsidR="000C5348" w:rsidRDefault="000C5348" w:rsidP="00B36828">
      <w:pPr>
        <w:pStyle w:val="P00"/>
        <w:spacing w:before="72"/>
        <w:ind w:left="0" w:right="1134"/>
        <w:rPr>
          <w:rStyle w:val="default"/>
          <w:rFonts w:cs="FrankRuehl" w:hint="cs"/>
          <w:rtl/>
        </w:rPr>
      </w:pPr>
      <w:bookmarkStart w:id="43" w:name="Seif37"/>
      <w:bookmarkEnd w:id="43"/>
      <w:r>
        <w:rPr>
          <w:lang w:val="he-IL"/>
        </w:rPr>
        <w:pict w14:anchorId="4BD2099C">
          <v:rect id="_x0000_s1665" style="position:absolute;left:0;text-align:left;margin-left:464.5pt;margin-top:8.05pt;width:75.05pt;height:23.55pt;z-index:251674112" o:allowincell="f" filled="f" stroked="f" strokecolor="lime" strokeweight=".25pt">
            <v:textbox inset="0,0,0,0">
              <w:txbxContent>
                <w:p w14:paraId="08876F55" w14:textId="77777777" w:rsidR="00EE3FCC" w:rsidRDefault="00B36828" w:rsidP="000C5348">
                  <w:pPr>
                    <w:spacing w:line="160" w:lineRule="exact"/>
                    <w:jc w:val="left"/>
                    <w:rPr>
                      <w:rFonts w:cs="Miriam" w:hint="cs"/>
                      <w:noProof/>
                      <w:sz w:val="18"/>
                      <w:szCs w:val="18"/>
                      <w:rtl/>
                    </w:rPr>
                  </w:pPr>
                  <w:r>
                    <w:rPr>
                      <w:rFonts w:cs="Miriam" w:hint="cs"/>
                      <w:sz w:val="18"/>
                      <w:szCs w:val="18"/>
                      <w:rtl/>
                    </w:rPr>
                    <w:t>בדיקה בארגונים מוסמכים</w:t>
                  </w:r>
                </w:p>
              </w:txbxContent>
            </v:textbox>
            <w10:anchorlock/>
          </v:rect>
        </w:pict>
      </w:r>
      <w:r>
        <w:rPr>
          <w:rStyle w:val="big-number"/>
          <w:rFonts w:cs="Miriam" w:hint="cs"/>
          <w:rtl/>
        </w:rPr>
        <w:t>3</w:t>
      </w:r>
      <w:r w:rsidR="00B36828">
        <w:rPr>
          <w:rStyle w:val="big-number"/>
          <w:rFonts w:cs="Miriam" w:hint="cs"/>
          <w:rtl/>
        </w:rPr>
        <w:t>7</w:t>
      </w:r>
      <w:r w:rsidRPr="000C5348">
        <w:rPr>
          <w:rStyle w:val="default"/>
          <w:rFonts w:cs="FrankRuehl"/>
          <w:rtl/>
        </w:rPr>
        <w:t>.</w:t>
      </w:r>
      <w:r w:rsidRPr="000C5348">
        <w:rPr>
          <w:rStyle w:val="default"/>
          <w:rFonts w:cs="FrankRuehl"/>
          <w:rtl/>
        </w:rPr>
        <w:tab/>
      </w:r>
      <w:r w:rsidR="00B36828">
        <w:rPr>
          <w:rStyle w:val="default"/>
          <w:rFonts w:cs="FrankRuehl" w:hint="cs"/>
          <w:rtl/>
        </w:rPr>
        <w:t>בדיקות שעל חברה לבצע לפי כללים אלה ושהרשות הלאומית להסמכת מעבדות, שהוקמה לפי סעיף 2 לחוק הרשות הלאומית להסמכת מעבדות, התשנ"ז-1997, הסמיכה ארגונים לבצען, יבוצעו בארגונים מוסמכים כאמור ובהעדר ארגון כאמור, בידי מי שיש לו יכולת מקצועית מתאימה לבצען.</w:t>
      </w:r>
    </w:p>
    <w:p w14:paraId="68485E4F" w14:textId="77777777" w:rsidR="000C5348" w:rsidRDefault="000C5348" w:rsidP="00B36828">
      <w:pPr>
        <w:pStyle w:val="P00"/>
        <w:spacing w:before="72"/>
        <w:ind w:left="0" w:right="1134"/>
        <w:rPr>
          <w:rStyle w:val="default"/>
          <w:rFonts w:cs="FrankRuehl" w:hint="cs"/>
          <w:rtl/>
        </w:rPr>
      </w:pPr>
      <w:bookmarkStart w:id="44" w:name="Seif38"/>
      <w:bookmarkEnd w:id="44"/>
      <w:r>
        <w:rPr>
          <w:lang w:val="he-IL"/>
        </w:rPr>
        <w:pict w14:anchorId="53C785E1">
          <v:rect id="_x0000_s1666" style="position:absolute;left:0;text-align:left;margin-left:464.5pt;margin-top:8.05pt;width:75.05pt;height:15.45pt;z-index:251675136" o:allowincell="f" filled="f" stroked="f" strokecolor="lime" strokeweight=".25pt">
            <v:textbox inset="0,0,0,0">
              <w:txbxContent>
                <w:p w14:paraId="0E6C0ED0" w14:textId="77777777" w:rsidR="00EE3FCC" w:rsidRDefault="00B36828" w:rsidP="000C5348">
                  <w:pPr>
                    <w:spacing w:line="160" w:lineRule="exact"/>
                    <w:jc w:val="left"/>
                    <w:rPr>
                      <w:rFonts w:cs="Miriam" w:hint="cs"/>
                      <w:noProof/>
                      <w:sz w:val="18"/>
                      <w:szCs w:val="18"/>
                      <w:rtl/>
                    </w:rPr>
                  </w:pPr>
                  <w:r>
                    <w:rPr>
                      <w:rFonts w:cs="Miriam" w:hint="cs"/>
                      <w:sz w:val="18"/>
                      <w:szCs w:val="18"/>
                      <w:rtl/>
                    </w:rPr>
                    <w:t>חריגה מהכללים</w:t>
                  </w:r>
                </w:p>
              </w:txbxContent>
            </v:textbox>
            <w10:anchorlock/>
          </v:rect>
        </w:pict>
      </w:r>
      <w:r>
        <w:rPr>
          <w:rStyle w:val="big-number"/>
          <w:rFonts w:cs="Miriam" w:hint="cs"/>
          <w:rtl/>
        </w:rPr>
        <w:t>3</w:t>
      </w:r>
      <w:r w:rsidR="00B36828">
        <w:rPr>
          <w:rStyle w:val="big-number"/>
          <w:rFonts w:cs="Miriam" w:hint="cs"/>
          <w:rtl/>
        </w:rPr>
        <w:t>8</w:t>
      </w:r>
      <w:r w:rsidRPr="000C5348">
        <w:rPr>
          <w:rStyle w:val="default"/>
          <w:rFonts w:cs="FrankRuehl"/>
          <w:rtl/>
        </w:rPr>
        <w:t>.</w:t>
      </w:r>
      <w:r w:rsidRPr="000C5348">
        <w:rPr>
          <w:rStyle w:val="default"/>
          <w:rFonts w:cs="FrankRuehl"/>
          <w:rtl/>
        </w:rPr>
        <w:tab/>
      </w:r>
      <w:r w:rsidR="00B36828">
        <w:rPr>
          <w:rStyle w:val="default"/>
          <w:rFonts w:cs="FrankRuehl" w:hint="cs"/>
          <w:rtl/>
        </w:rPr>
        <w:t>(א)</w:t>
      </w:r>
      <w:r w:rsidR="00B36828">
        <w:rPr>
          <w:rStyle w:val="default"/>
          <w:rFonts w:cs="FrankRuehl" w:hint="cs"/>
          <w:rtl/>
        </w:rPr>
        <w:tab/>
        <w:t>מנהל הרשות הממשלתית, בהמלצת הממונה ובאישור מועצת הרשות הממשלתית, רשאי להתיר לחברה, לפי בקשתה, לחרוג מכללים אלה, באופן חד-פעמי או לפרק זמן מסוים, אם שוכנע, כי יש לכך הצדקה בנסיבות העניין ובלבד שהתועלת למשק המים או הביוב מהחריגה עולה על הפגיעה הצפויה ממנה, ורשאי הוא להתנות את ההקלה בתנאים.</w:t>
      </w:r>
    </w:p>
    <w:p w14:paraId="3B56FDCD" w14:textId="77777777" w:rsidR="00B36828" w:rsidRDefault="00B36828" w:rsidP="007E1FA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E1FAC">
        <w:rPr>
          <w:rStyle w:val="default"/>
          <w:rFonts w:cs="FrankRuehl" w:hint="cs"/>
          <w:rtl/>
        </w:rPr>
        <w:t>אישר מנהל הרשות הממשלתית לחברה חריגה כאמור, תביא החברה את החלטת מנהל הרשות הממשלתית לידיעת הצרכנים הנוגעים בדבר, ואם מדובר בכלל צרכני החברה, תפרסם הרשות הממשלתית את ההחלטה באתר האינטרנט והחברה תפרסם את ההחלטה באתר האינטרנט שלה.</w:t>
      </w:r>
    </w:p>
    <w:p w14:paraId="13537A0A" w14:textId="77777777" w:rsidR="000C5348" w:rsidRDefault="000C5348" w:rsidP="007E1FAC">
      <w:pPr>
        <w:pStyle w:val="P00"/>
        <w:spacing w:before="72"/>
        <w:ind w:left="0" w:right="1134"/>
        <w:rPr>
          <w:rStyle w:val="default"/>
          <w:rFonts w:cs="FrankRuehl" w:hint="cs"/>
          <w:rtl/>
        </w:rPr>
      </w:pPr>
      <w:bookmarkStart w:id="45" w:name="Seif39"/>
      <w:bookmarkEnd w:id="45"/>
      <w:r>
        <w:rPr>
          <w:lang w:val="he-IL"/>
        </w:rPr>
        <w:pict w14:anchorId="2867EB45">
          <v:rect id="_x0000_s1667" style="position:absolute;left:0;text-align:left;margin-left:464.5pt;margin-top:8.05pt;width:75.05pt;height:15.45pt;z-index:251676160" o:allowincell="f" filled="f" stroked="f" strokecolor="lime" strokeweight=".25pt">
            <v:textbox inset="0,0,0,0">
              <w:txbxContent>
                <w:p w14:paraId="5BE31A2D" w14:textId="77777777" w:rsidR="00EE3FCC" w:rsidRDefault="007E1FAC" w:rsidP="000C5348">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3</w:t>
      </w:r>
      <w:r w:rsidR="007E1FAC">
        <w:rPr>
          <w:rStyle w:val="big-number"/>
          <w:rFonts w:cs="Miriam" w:hint="cs"/>
          <w:rtl/>
        </w:rPr>
        <w:t>9</w:t>
      </w:r>
      <w:r w:rsidRPr="000C5348">
        <w:rPr>
          <w:rStyle w:val="default"/>
          <w:rFonts w:cs="FrankRuehl"/>
          <w:rtl/>
        </w:rPr>
        <w:t>.</w:t>
      </w:r>
      <w:r w:rsidRPr="000C5348">
        <w:rPr>
          <w:rStyle w:val="default"/>
          <w:rFonts w:cs="FrankRuehl"/>
          <w:rtl/>
        </w:rPr>
        <w:tab/>
      </w:r>
      <w:r w:rsidR="007E1FAC">
        <w:rPr>
          <w:rStyle w:val="default"/>
          <w:rFonts w:cs="FrankRuehl" w:hint="cs"/>
          <w:rtl/>
        </w:rPr>
        <w:t xml:space="preserve">תחילתם של כללים אלה 30 ימים מיום פרסומם (להלן </w:t>
      </w:r>
      <w:r w:rsidR="007E1FAC">
        <w:rPr>
          <w:rStyle w:val="default"/>
          <w:rFonts w:cs="FrankRuehl"/>
          <w:rtl/>
        </w:rPr>
        <w:t>–</w:t>
      </w:r>
      <w:r w:rsidR="007E1FAC">
        <w:rPr>
          <w:rStyle w:val="default"/>
          <w:rFonts w:cs="FrankRuehl" w:hint="cs"/>
          <w:rtl/>
        </w:rPr>
        <w:t xml:space="preserve"> יום התחילה).</w:t>
      </w:r>
    </w:p>
    <w:p w14:paraId="047D9FF0" w14:textId="77777777" w:rsidR="000C5348" w:rsidRDefault="000C5348" w:rsidP="007E1FAC">
      <w:pPr>
        <w:pStyle w:val="P00"/>
        <w:spacing w:before="72"/>
        <w:ind w:left="0" w:right="1134"/>
        <w:rPr>
          <w:rStyle w:val="default"/>
          <w:rFonts w:cs="FrankRuehl" w:hint="cs"/>
          <w:rtl/>
        </w:rPr>
      </w:pPr>
      <w:bookmarkStart w:id="46" w:name="Seif40"/>
      <w:bookmarkEnd w:id="46"/>
      <w:r>
        <w:rPr>
          <w:lang w:val="he-IL"/>
        </w:rPr>
        <w:pict w14:anchorId="35B98A70">
          <v:rect id="_x0000_s1668" style="position:absolute;left:0;text-align:left;margin-left:464.5pt;margin-top:8.05pt;width:75.05pt;height:15.45pt;z-index:251677184" o:allowincell="f" filled="f" stroked="f" strokecolor="lime" strokeweight=".25pt">
            <v:textbox inset="0,0,0,0">
              <w:txbxContent>
                <w:p w14:paraId="1B11FA58" w14:textId="77777777" w:rsidR="00EE3FCC" w:rsidRDefault="007E1FAC" w:rsidP="000C5348">
                  <w:pPr>
                    <w:spacing w:line="160" w:lineRule="exact"/>
                    <w:jc w:val="left"/>
                    <w:rPr>
                      <w:rFonts w:cs="Miriam" w:hint="cs"/>
                      <w:noProof/>
                      <w:sz w:val="18"/>
                      <w:szCs w:val="18"/>
                      <w:rtl/>
                    </w:rPr>
                  </w:pPr>
                  <w:r>
                    <w:rPr>
                      <w:rFonts w:cs="Miriam" w:hint="cs"/>
                      <w:sz w:val="18"/>
                      <w:szCs w:val="18"/>
                      <w:rtl/>
                    </w:rPr>
                    <w:t>תחולה</w:t>
                  </w:r>
                </w:p>
              </w:txbxContent>
            </v:textbox>
            <w10:anchorlock/>
          </v:rect>
        </w:pict>
      </w:r>
      <w:r>
        <w:rPr>
          <w:rStyle w:val="big-number"/>
          <w:rFonts w:cs="Miriam" w:hint="cs"/>
          <w:rtl/>
        </w:rPr>
        <w:t>40</w:t>
      </w:r>
      <w:r w:rsidRPr="000C5348">
        <w:rPr>
          <w:rStyle w:val="default"/>
          <w:rFonts w:cs="FrankRuehl"/>
          <w:rtl/>
        </w:rPr>
        <w:t>.</w:t>
      </w:r>
      <w:r w:rsidRPr="000C5348">
        <w:rPr>
          <w:rStyle w:val="default"/>
          <w:rFonts w:cs="FrankRuehl"/>
          <w:rtl/>
        </w:rPr>
        <w:tab/>
      </w:r>
      <w:r w:rsidR="007E1FAC">
        <w:rPr>
          <w:rStyle w:val="default"/>
          <w:rFonts w:cs="FrankRuehl" w:hint="cs"/>
          <w:rtl/>
        </w:rPr>
        <w:t>סעיף 25 יחול על פרויקטים שהחברה החלה בביצועם לאחר יום התחילה.</w:t>
      </w:r>
    </w:p>
    <w:p w14:paraId="626D668B" w14:textId="77777777" w:rsidR="000C5348" w:rsidRDefault="000C5348" w:rsidP="007E1FAC">
      <w:pPr>
        <w:pStyle w:val="P00"/>
        <w:spacing w:before="72"/>
        <w:ind w:left="0" w:right="1134"/>
        <w:rPr>
          <w:rStyle w:val="default"/>
          <w:rFonts w:cs="FrankRuehl" w:hint="cs"/>
          <w:rtl/>
        </w:rPr>
      </w:pPr>
      <w:bookmarkStart w:id="47" w:name="Seif41"/>
      <w:bookmarkEnd w:id="47"/>
      <w:r>
        <w:rPr>
          <w:lang w:val="he-IL"/>
        </w:rPr>
        <w:pict w14:anchorId="2A00B265">
          <v:rect id="_x0000_s1669" style="position:absolute;left:0;text-align:left;margin-left:464.5pt;margin-top:8.05pt;width:75.05pt;height:15.45pt;z-index:251678208" o:allowincell="f" filled="f" stroked="f" strokecolor="lime" strokeweight=".25pt">
            <v:textbox inset="0,0,0,0">
              <w:txbxContent>
                <w:p w14:paraId="105C42CC" w14:textId="77777777" w:rsidR="00EE3FCC" w:rsidRDefault="00EE3FCC" w:rsidP="000C5348">
                  <w:pPr>
                    <w:spacing w:line="160" w:lineRule="exact"/>
                    <w:jc w:val="lef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4</w:t>
      </w:r>
      <w:r w:rsidR="007E1FAC">
        <w:rPr>
          <w:rStyle w:val="big-number"/>
          <w:rFonts w:cs="Miriam" w:hint="cs"/>
          <w:rtl/>
        </w:rPr>
        <w:t>1</w:t>
      </w:r>
      <w:r w:rsidRPr="000C5348">
        <w:rPr>
          <w:rStyle w:val="default"/>
          <w:rFonts w:cs="FrankRuehl"/>
          <w:rtl/>
        </w:rPr>
        <w:t>.</w:t>
      </w:r>
      <w:r w:rsidRPr="000C5348">
        <w:rPr>
          <w:rStyle w:val="default"/>
          <w:rFonts w:cs="FrankRuehl"/>
          <w:rtl/>
        </w:rPr>
        <w:tab/>
      </w:r>
      <w:r w:rsidR="007E1FAC">
        <w:rPr>
          <w:rStyle w:val="default"/>
          <w:rFonts w:cs="FrankRuehl" w:hint="cs"/>
          <w:rtl/>
        </w:rPr>
        <w:t xml:space="preserve">על אף האמור בסעיף 39 </w:t>
      </w:r>
      <w:r w:rsidR="007E1FAC">
        <w:rPr>
          <w:rStyle w:val="default"/>
          <w:rFonts w:cs="FrankRuehl"/>
          <w:rtl/>
        </w:rPr>
        <w:t>–</w:t>
      </w:r>
    </w:p>
    <w:p w14:paraId="1A03D0B8" w14:textId="77777777" w:rsidR="007E1FAC" w:rsidRPr="007E1FAC" w:rsidRDefault="007E1FAC" w:rsidP="007E1FAC">
      <w:pPr>
        <w:pStyle w:val="P00"/>
        <w:spacing w:before="72"/>
        <w:ind w:left="624" w:right="1134"/>
        <w:rPr>
          <w:rStyle w:val="default"/>
          <w:rFonts w:cs="FrankRuehl" w:hint="cs"/>
          <w:sz w:val="20"/>
          <w:rtl/>
        </w:rPr>
      </w:pPr>
      <w:r w:rsidRPr="007E1FAC">
        <w:rPr>
          <w:rStyle w:val="default"/>
          <w:rFonts w:cs="FrankRuehl" w:hint="cs"/>
          <w:sz w:val="20"/>
          <w:rtl/>
        </w:rPr>
        <w:t>(1)</w:t>
      </w:r>
      <w:r w:rsidRPr="007E1FAC">
        <w:rPr>
          <w:rStyle w:val="default"/>
          <w:rFonts w:cs="FrankRuehl" w:hint="cs"/>
          <w:sz w:val="20"/>
          <w:rtl/>
        </w:rPr>
        <w:tab/>
        <w:t>חברה תבטיח את קיומה של אמינות אספקה לפי סעיף 3 לא יאוחר מחמש שנים מיום התחילה;</w:t>
      </w:r>
    </w:p>
    <w:p w14:paraId="1F6ADDBD" w14:textId="77777777" w:rsidR="007E1FAC" w:rsidRPr="007E1FAC" w:rsidRDefault="007E1FAC" w:rsidP="007E1FAC">
      <w:pPr>
        <w:pStyle w:val="P00"/>
        <w:spacing w:before="72"/>
        <w:ind w:left="624" w:right="1134"/>
        <w:rPr>
          <w:rStyle w:val="default"/>
          <w:rFonts w:cs="FrankRuehl" w:hint="cs"/>
          <w:sz w:val="20"/>
          <w:rtl/>
        </w:rPr>
      </w:pPr>
      <w:r w:rsidRPr="007E1FAC">
        <w:rPr>
          <w:rStyle w:val="default"/>
          <w:rFonts w:cs="FrankRuehl" w:hint="cs"/>
          <w:sz w:val="20"/>
          <w:rtl/>
        </w:rPr>
        <w:t>(2)</w:t>
      </w:r>
      <w:r w:rsidRPr="007E1FAC">
        <w:rPr>
          <w:rStyle w:val="default"/>
          <w:rFonts w:cs="FrankRuehl" w:hint="cs"/>
          <w:sz w:val="20"/>
          <w:rtl/>
        </w:rPr>
        <w:tab/>
        <w:t>חברה תבטיח כי לחץ המים במערכת המים שלה יהיה בטווח הנקוב בסעיף 4 לכללים לא יאוחר מחמש שנים מיום התחילה;</w:t>
      </w:r>
    </w:p>
    <w:p w14:paraId="61C96CA8" w14:textId="77777777" w:rsidR="007E1FAC" w:rsidRPr="007E1FAC" w:rsidRDefault="007E1FAC" w:rsidP="007E1FAC">
      <w:pPr>
        <w:pStyle w:val="P00"/>
        <w:spacing w:before="72"/>
        <w:ind w:left="624" w:right="1134"/>
        <w:rPr>
          <w:rStyle w:val="default"/>
          <w:rFonts w:cs="FrankRuehl" w:hint="cs"/>
          <w:sz w:val="20"/>
          <w:rtl/>
        </w:rPr>
      </w:pPr>
      <w:r w:rsidRPr="007E1FAC">
        <w:rPr>
          <w:rStyle w:val="default"/>
          <w:rFonts w:cs="FrankRuehl" w:hint="cs"/>
          <w:sz w:val="20"/>
          <w:rtl/>
        </w:rPr>
        <w:t>(3)</w:t>
      </w:r>
      <w:r w:rsidRPr="007E1FAC">
        <w:rPr>
          <w:rStyle w:val="default"/>
          <w:rFonts w:cs="FrankRuehl" w:hint="cs"/>
          <w:sz w:val="20"/>
          <w:rtl/>
        </w:rPr>
        <w:tab/>
        <w:t>חברה תקבע נהלים לפי סעיפים 5, 6, 8 ו-24 לא יאוחר משנה מיום התחילה;</w:t>
      </w:r>
    </w:p>
    <w:p w14:paraId="075A5070" w14:textId="77777777" w:rsidR="007E1FAC" w:rsidRPr="007E1FAC" w:rsidRDefault="007E1FAC" w:rsidP="007E1FAC">
      <w:pPr>
        <w:pStyle w:val="P00"/>
        <w:spacing w:before="72"/>
        <w:ind w:left="624" w:right="1134"/>
        <w:rPr>
          <w:rStyle w:val="default"/>
          <w:rFonts w:cs="FrankRuehl" w:hint="cs"/>
          <w:sz w:val="20"/>
          <w:rtl/>
        </w:rPr>
      </w:pPr>
      <w:r w:rsidRPr="007E1FAC">
        <w:rPr>
          <w:rStyle w:val="default"/>
          <w:rFonts w:cs="FrankRuehl" w:hint="cs"/>
          <w:sz w:val="20"/>
          <w:rtl/>
        </w:rPr>
        <w:t>(4)</w:t>
      </w:r>
      <w:r w:rsidRPr="007E1FAC">
        <w:rPr>
          <w:rStyle w:val="default"/>
          <w:rFonts w:cs="FrankRuehl" w:hint="cs"/>
          <w:sz w:val="20"/>
          <w:rtl/>
        </w:rPr>
        <w:tab/>
        <w:t>חברה תבטיח את קיומה של אמינות קליטת שפכים לפי סעיף 15 לא יאוחר מחמש שנים מיום התחילה;</w:t>
      </w:r>
    </w:p>
    <w:p w14:paraId="2ECC7F47" w14:textId="77777777" w:rsidR="007E1FAC" w:rsidRPr="007E1FAC" w:rsidRDefault="007E1FAC" w:rsidP="007E1FAC">
      <w:pPr>
        <w:pStyle w:val="P00"/>
        <w:spacing w:before="72"/>
        <w:ind w:left="624" w:right="1134"/>
        <w:rPr>
          <w:rStyle w:val="default"/>
          <w:rFonts w:cs="FrankRuehl" w:hint="cs"/>
          <w:sz w:val="20"/>
          <w:rtl/>
        </w:rPr>
      </w:pPr>
      <w:r w:rsidRPr="007E1FAC">
        <w:rPr>
          <w:rStyle w:val="default"/>
          <w:rFonts w:cs="FrankRuehl" w:hint="cs"/>
          <w:sz w:val="20"/>
          <w:rtl/>
        </w:rPr>
        <w:t>(5)</w:t>
      </w:r>
      <w:r w:rsidRPr="007E1FAC">
        <w:rPr>
          <w:rStyle w:val="default"/>
          <w:rFonts w:cs="FrankRuehl" w:hint="cs"/>
          <w:sz w:val="20"/>
          <w:rtl/>
        </w:rPr>
        <w:tab/>
        <w:t>חברה תשלים הכנת תכנית לפי סעיף 17 לא יאוחר משנתיים מיום התחילה;</w:t>
      </w:r>
    </w:p>
    <w:p w14:paraId="763B8F2C" w14:textId="77777777" w:rsidR="007E1FAC" w:rsidRPr="007E1FAC" w:rsidRDefault="007E1FAC" w:rsidP="007E1FAC">
      <w:pPr>
        <w:pStyle w:val="P00"/>
        <w:spacing w:before="72"/>
        <w:ind w:left="624" w:right="1134"/>
        <w:rPr>
          <w:rStyle w:val="default"/>
          <w:rFonts w:cs="FrankRuehl" w:hint="cs"/>
          <w:sz w:val="20"/>
          <w:rtl/>
        </w:rPr>
      </w:pPr>
      <w:r w:rsidRPr="007E1FAC">
        <w:rPr>
          <w:rStyle w:val="default"/>
          <w:rFonts w:cs="FrankRuehl" w:hint="cs"/>
          <w:sz w:val="20"/>
          <w:rtl/>
        </w:rPr>
        <w:t>(6)</w:t>
      </w:r>
      <w:r w:rsidRPr="007E1FAC">
        <w:rPr>
          <w:rStyle w:val="default"/>
          <w:rFonts w:cs="FrankRuehl" w:hint="cs"/>
          <w:sz w:val="20"/>
          <w:rtl/>
        </w:rPr>
        <w:tab/>
        <w:t>חברה תבטיח את קיומו של מיתקן לריקון ביוביות לפי סעיף 19 לא יאוחר משלוש שנים מיום התחילה;</w:t>
      </w:r>
    </w:p>
    <w:p w14:paraId="65F076A8" w14:textId="77777777" w:rsidR="007E1FAC" w:rsidRDefault="007E1FAC" w:rsidP="007E1FAC">
      <w:pPr>
        <w:pStyle w:val="P00"/>
        <w:spacing w:before="72"/>
        <w:ind w:left="624" w:right="1134"/>
        <w:rPr>
          <w:rStyle w:val="default"/>
          <w:rFonts w:cs="FrankRuehl" w:hint="cs"/>
          <w:sz w:val="20"/>
          <w:rtl/>
        </w:rPr>
      </w:pPr>
      <w:r w:rsidRPr="007E1FAC">
        <w:rPr>
          <w:rStyle w:val="default"/>
          <w:rFonts w:cs="FrankRuehl" w:hint="cs"/>
          <w:sz w:val="20"/>
          <w:rtl/>
        </w:rPr>
        <w:t>(7)</w:t>
      </w:r>
      <w:r w:rsidRPr="007E1FAC">
        <w:rPr>
          <w:rStyle w:val="default"/>
          <w:rFonts w:cs="FrankRuehl" w:hint="cs"/>
          <w:sz w:val="20"/>
          <w:rtl/>
        </w:rPr>
        <w:tab/>
        <w:t>חברה תשלים את התקנת מערכת ה-</w:t>
      </w:r>
      <w:r>
        <w:rPr>
          <w:rStyle w:val="default"/>
          <w:rFonts w:cs="FrankRuehl"/>
          <w:sz w:val="20"/>
        </w:rPr>
        <w:t>GIS</w:t>
      </w:r>
      <w:r>
        <w:rPr>
          <w:rStyle w:val="default"/>
          <w:rFonts w:cs="FrankRuehl" w:hint="cs"/>
          <w:sz w:val="20"/>
          <w:rtl/>
        </w:rPr>
        <w:t>, את הכנסת הנתונים הנדרשים לפי סעיף 20 ואת הפעלת המערכת לא יאוחר משלוש שנים מיום התחילה ורשאית היא להשלים את הכנסת הנתונים לעניין שוחות ביוב לא יאוחר מארבע שנים מיום התחילה;</w:t>
      </w:r>
    </w:p>
    <w:p w14:paraId="5504E59E" w14:textId="77777777" w:rsidR="007E1FAC" w:rsidRDefault="007E1FAC" w:rsidP="007E1FAC">
      <w:pPr>
        <w:pStyle w:val="P00"/>
        <w:spacing w:before="72"/>
        <w:ind w:left="624" w:right="1134"/>
        <w:rPr>
          <w:rStyle w:val="default"/>
          <w:rFonts w:cs="FrankRuehl" w:hint="cs"/>
          <w:sz w:val="20"/>
          <w:rtl/>
        </w:rPr>
      </w:pPr>
      <w:r>
        <w:rPr>
          <w:rStyle w:val="default"/>
          <w:rFonts w:cs="FrankRuehl" w:hint="cs"/>
          <w:sz w:val="20"/>
          <w:rtl/>
        </w:rPr>
        <w:t>(8)</w:t>
      </w:r>
      <w:r>
        <w:rPr>
          <w:rStyle w:val="default"/>
          <w:rFonts w:cs="FrankRuehl" w:hint="cs"/>
          <w:sz w:val="20"/>
          <w:rtl/>
        </w:rPr>
        <w:tab/>
        <w:t>חברה תקבע ותפרסם באתר האינטרנט שלה מפרט טכני לפי סעיף 21 לא יאוחר משנתיים מיום התחילה;</w:t>
      </w:r>
    </w:p>
    <w:p w14:paraId="37E9CF64" w14:textId="77777777" w:rsidR="007E1FAC" w:rsidRPr="007E1FAC" w:rsidRDefault="007E1FAC" w:rsidP="007E1FAC">
      <w:pPr>
        <w:pStyle w:val="P00"/>
        <w:spacing w:before="72"/>
        <w:ind w:left="624" w:right="1134"/>
        <w:rPr>
          <w:rStyle w:val="default"/>
          <w:rFonts w:cs="FrankRuehl" w:hint="cs"/>
          <w:sz w:val="20"/>
          <w:rtl/>
        </w:rPr>
      </w:pPr>
      <w:r>
        <w:rPr>
          <w:rStyle w:val="default"/>
          <w:rFonts w:cs="FrankRuehl" w:hint="cs"/>
          <w:sz w:val="20"/>
          <w:rtl/>
        </w:rPr>
        <w:t>(9)</w:t>
      </w:r>
      <w:r>
        <w:rPr>
          <w:rStyle w:val="default"/>
          <w:rFonts w:cs="FrankRuehl" w:hint="cs"/>
          <w:sz w:val="20"/>
          <w:rtl/>
        </w:rPr>
        <w:tab/>
        <w:t>חברה תתקין ותפעיל מערכת ממוחשבת לפי סעיף 22 ומערכת ממוחשבת לפי סעיף 23 לא יאוחר משנתיים מיום התחילה.</w:t>
      </w:r>
    </w:p>
    <w:p w14:paraId="1FC605DF" w14:textId="77777777" w:rsidR="000C5348" w:rsidRDefault="000C5348" w:rsidP="00431CAA">
      <w:pPr>
        <w:pStyle w:val="P00"/>
        <w:spacing w:before="72"/>
        <w:ind w:left="0" w:right="1134"/>
        <w:rPr>
          <w:rStyle w:val="default"/>
          <w:rFonts w:cs="FrankRuehl" w:hint="cs"/>
          <w:rtl/>
        </w:rPr>
      </w:pPr>
    </w:p>
    <w:p w14:paraId="0ADC0DFD" w14:textId="77777777" w:rsidR="00423811" w:rsidRPr="00467DFC" w:rsidRDefault="00423811" w:rsidP="007E1FAC">
      <w:pPr>
        <w:pStyle w:val="medium2-header"/>
        <w:keepLines w:val="0"/>
        <w:spacing w:before="72"/>
        <w:ind w:left="0" w:right="1134"/>
        <w:rPr>
          <w:rFonts w:cs="FrankRuehl" w:hint="cs"/>
          <w:noProof/>
          <w:rtl/>
        </w:rPr>
      </w:pPr>
      <w:bookmarkStart w:id="48" w:name="med7"/>
      <w:bookmarkEnd w:id="48"/>
      <w:r w:rsidRPr="00467DFC">
        <w:rPr>
          <w:rFonts w:cs="FrankRuehl" w:hint="cs"/>
          <w:noProof/>
          <w:rtl/>
        </w:rPr>
        <w:t>תוספת</w:t>
      </w:r>
    </w:p>
    <w:p w14:paraId="37114B72" w14:textId="77777777" w:rsidR="00423811" w:rsidRPr="007D4EE6" w:rsidRDefault="004F57E6" w:rsidP="007E1FAC">
      <w:pPr>
        <w:pStyle w:val="P00"/>
        <w:spacing w:before="72"/>
        <w:ind w:left="0" w:right="1134"/>
        <w:jc w:val="center"/>
        <w:rPr>
          <w:rStyle w:val="default"/>
          <w:rFonts w:cs="FrankRuehl" w:hint="cs"/>
          <w:sz w:val="24"/>
          <w:szCs w:val="24"/>
          <w:rtl/>
        </w:rPr>
      </w:pPr>
      <w:r w:rsidRPr="007D4EE6">
        <w:rPr>
          <w:rStyle w:val="default"/>
          <w:rFonts w:cs="FrankRuehl" w:hint="cs"/>
          <w:sz w:val="24"/>
          <w:szCs w:val="24"/>
          <w:rtl/>
        </w:rPr>
        <w:t>(</w:t>
      </w:r>
      <w:r w:rsidR="007E1FAC">
        <w:rPr>
          <w:rStyle w:val="default"/>
          <w:rFonts w:cs="FrankRuehl" w:hint="cs"/>
          <w:sz w:val="24"/>
          <w:szCs w:val="24"/>
          <w:rtl/>
        </w:rPr>
        <w:t>סעיף 30</w:t>
      </w:r>
      <w:r w:rsidRPr="007D4EE6">
        <w:rPr>
          <w:rStyle w:val="default"/>
          <w:rFonts w:cs="FrankRuehl" w:hint="cs"/>
          <w:sz w:val="24"/>
          <w:szCs w:val="24"/>
          <w:rtl/>
        </w:rPr>
        <w:t>)</w:t>
      </w:r>
    </w:p>
    <w:tbl>
      <w:tblPr>
        <w:tblStyle w:val="a8"/>
        <w:bidiVisual/>
        <w:tblW w:w="7938" w:type="dxa"/>
        <w:tblInd w:w="113" w:type="dxa"/>
        <w:tblLook w:val="01E0" w:firstRow="1" w:lastRow="1" w:firstColumn="1" w:lastColumn="1" w:noHBand="0" w:noVBand="0"/>
      </w:tblPr>
      <w:tblGrid>
        <w:gridCol w:w="5316"/>
        <w:gridCol w:w="1284"/>
        <w:gridCol w:w="1338"/>
      </w:tblGrid>
      <w:tr w:rsidR="000C50D9" w:rsidRPr="000C50D9" w14:paraId="6B1485ED" w14:textId="77777777" w:rsidTr="000C50D9">
        <w:tc>
          <w:tcPr>
            <w:tcW w:w="0" w:type="auto"/>
            <w:vMerge w:val="restart"/>
            <w:vAlign w:val="bottom"/>
          </w:tcPr>
          <w:p w14:paraId="2D883885"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סיווג הנכס</w:t>
            </w:r>
          </w:p>
        </w:tc>
        <w:tc>
          <w:tcPr>
            <w:tcW w:w="0" w:type="auto"/>
            <w:gridSpan w:val="2"/>
            <w:vAlign w:val="bottom"/>
          </w:tcPr>
          <w:p w14:paraId="5DED1391"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משך הקיים בשנים</w:t>
            </w:r>
          </w:p>
        </w:tc>
      </w:tr>
      <w:tr w:rsidR="000C50D9" w:rsidRPr="000C50D9" w14:paraId="63DA9BA5" w14:textId="77777777" w:rsidTr="000C50D9">
        <w:tc>
          <w:tcPr>
            <w:tcW w:w="0" w:type="auto"/>
            <w:vMerge/>
            <w:vAlign w:val="bottom"/>
          </w:tcPr>
          <w:p w14:paraId="0D62D6A7"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0" w:type="auto"/>
            <w:vAlign w:val="bottom"/>
          </w:tcPr>
          <w:p w14:paraId="23D17A65"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מערכת מים</w:t>
            </w:r>
          </w:p>
        </w:tc>
        <w:tc>
          <w:tcPr>
            <w:tcW w:w="0" w:type="auto"/>
            <w:vAlign w:val="bottom"/>
          </w:tcPr>
          <w:p w14:paraId="3651313C"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מערכת ביוב</w:t>
            </w:r>
          </w:p>
        </w:tc>
      </w:tr>
      <w:tr w:rsidR="00722531" w:rsidRPr="000C50D9" w14:paraId="7BA784F9" w14:textId="77777777" w:rsidTr="00746BD1">
        <w:tc>
          <w:tcPr>
            <w:tcW w:w="0" w:type="auto"/>
            <w:gridSpan w:val="3"/>
          </w:tcPr>
          <w:p w14:paraId="5491E268" w14:textId="77777777" w:rsidR="00722531" w:rsidRPr="00722531" w:rsidRDefault="00722531" w:rsidP="0072253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22531">
              <w:rPr>
                <w:rStyle w:val="default"/>
                <w:rFonts w:cs="FrankRuehl" w:hint="cs"/>
                <w:b/>
                <w:bCs/>
                <w:sz w:val="22"/>
                <w:szCs w:val="22"/>
                <w:rtl/>
              </w:rPr>
              <w:t>תחנות שאיבה וקידוחים</w:t>
            </w:r>
          </w:p>
        </w:tc>
      </w:tr>
      <w:tr w:rsidR="000C50D9" w:rsidRPr="000C50D9" w14:paraId="4CE679A1" w14:textId="77777777" w:rsidTr="000C50D9">
        <w:tc>
          <w:tcPr>
            <w:tcW w:w="0" w:type="auto"/>
          </w:tcPr>
          <w:p w14:paraId="64A53273"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 ציוד אלקטרו-מכני (לרבות משאבות)</w:t>
            </w:r>
          </w:p>
        </w:tc>
        <w:tc>
          <w:tcPr>
            <w:tcW w:w="0" w:type="auto"/>
          </w:tcPr>
          <w:p w14:paraId="308D587E"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15</w:t>
            </w:r>
          </w:p>
        </w:tc>
        <w:tc>
          <w:tcPr>
            <w:tcW w:w="0" w:type="auto"/>
          </w:tcPr>
          <w:p w14:paraId="3988B723"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15</w:t>
            </w:r>
          </w:p>
        </w:tc>
      </w:tr>
      <w:tr w:rsidR="000C50D9" w:rsidRPr="000C50D9" w14:paraId="414DD1F5" w14:textId="77777777" w:rsidTr="000C50D9">
        <w:tc>
          <w:tcPr>
            <w:tcW w:w="0" w:type="auto"/>
          </w:tcPr>
          <w:p w14:paraId="40D4ED01"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 מבנה טרומי</w:t>
            </w:r>
          </w:p>
        </w:tc>
        <w:tc>
          <w:tcPr>
            <w:tcW w:w="0" w:type="auto"/>
          </w:tcPr>
          <w:p w14:paraId="43951F32"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w:t>
            </w:r>
          </w:p>
        </w:tc>
        <w:tc>
          <w:tcPr>
            <w:tcW w:w="0" w:type="auto"/>
          </w:tcPr>
          <w:p w14:paraId="4ADAA737"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w:t>
            </w:r>
          </w:p>
        </w:tc>
      </w:tr>
      <w:tr w:rsidR="000C50D9" w:rsidRPr="000C50D9" w14:paraId="685CCAD4" w14:textId="77777777" w:rsidTr="000C50D9">
        <w:tc>
          <w:tcPr>
            <w:tcW w:w="0" w:type="auto"/>
          </w:tcPr>
          <w:p w14:paraId="617C69D6"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 מבנה מבטון מזוין</w:t>
            </w:r>
          </w:p>
        </w:tc>
        <w:tc>
          <w:tcPr>
            <w:tcW w:w="0" w:type="auto"/>
          </w:tcPr>
          <w:p w14:paraId="7CF51BAB"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w:t>
            </w:r>
          </w:p>
        </w:tc>
        <w:tc>
          <w:tcPr>
            <w:tcW w:w="0" w:type="auto"/>
          </w:tcPr>
          <w:p w14:paraId="623362A9"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w:t>
            </w:r>
          </w:p>
        </w:tc>
      </w:tr>
      <w:tr w:rsidR="00722531" w:rsidRPr="000C50D9" w14:paraId="44BC21BC" w14:textId="77777777" w:rsidTr="00746BD1">
        <w:tc>
          <w:tcPr>
            <w:tcW w:w="0" w:type="auto"/>
            <w:gridSpan w:val="3"/>
          </w:tcPr>
          <w:p w14:paraId="4ADE1443" w14:textId="77777777" w:rsidR="00722531" w:rsidRPr="00722531" w:rsidRDefault="00722531" w:rsidP="0072253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22531">
              <w:rPr>
                <w:rStyle w:val="default"/>
                <w:rFonts w:cs="FrankRuehl" w:hint="cs"/>
                <w:b/>
                <w:bCs/>
                <w:sz w:val="22"/>
                <w:szCs w:val="22"/>
                <w:rtl/>
              </w:rPr>
              <w:t>מיתקנים לטיפול במים ולטיהור שפכים</w:t>
            </w:r>
          </w:p>
        </w:tc>
      </w:tr>
      <w:tr w:rsidR="000C50D9" w:rsidRPr="000C50D9" w14:paraId="24D352E6" w14:textId="77777777" w:rsidTr="000C50D9">
        <w:tc>
          <w:tcPr>
            <w:tcW w:w="0" w:type="auto"/>
          </w:tcPr>
          <w:p w14:paraId="00670982"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(4) ציוד במיתקני טיפול במים</w:t>
            </w:r>
          </w:p>
        </w:tc>
        <w:tc>
          <w:tcPr>
            <w:tcW w:w="0" w:type="auto"/>
          </w:tcPr>
          <w:p w14:paraId="0BE47C66"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w:t>
            </w:r>
          </w:p>
        </w:tc>
        <w:tc>
          <w:tcPr>
            <w:tcW w:w="0" w:type="auto"/>
          </w:tcPr>
          <w:p w14:paraId="57850310"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w:t>
            </w:r>
          </w:p>
        </w:tc>
      </w:tr>
      <w:tr w:rsidR="000C50D9" w:rsidRPr="000C50D9" w14:paraId="6BA07497" w14:textId="77777777" w:rsidTr="000C50D9">
        <w:tc>
          <w:tcPr>
            <w:tcW w:w="0" w:type="auto"/>
          </w:tcPr>
          <w:p w14:paraId="5A2000CB"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 ציוד במיתקני טיהור שפכים</w:t>
            </w:r>
          </w:p>
        </w:tc>
        <w:tc>
          <w:tcPr>
            <w:tcW w:w="0" w:type="auto"/>
          </w:tcPr>
          <w:p w14:paraId="18CB5147"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0" w:type="auto"/>
          </w:tcPr>
          <w:p w14:paraId="4AF9C8FD"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10</w:t>
            </w:r>
          </w:p>
        </w:tc>
      </w:tr>
      <w:tr w:rsidR="00722531" w:rsidRPr="000C50D9" w14:paraId="3F0AB5B9" w14:textId="77777777" w:rsidTr="00746BD1">
        <w:tc>
          <w:tcPr>
            <w:tcW w:w="0" w:type="auto"/>
            <w:gridSpan w:val="3"/>
          </w:tcPr>
          <w:p w14:paraId="05A5A72A" w14:textId="77777777" w:rsidR="00722531" w:rsidRPr="00722531" w:rsidRDefault="00722531" w:rsidP="0072253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22531">
              <w:rPr>
                <w:rStyle w:val="default"/>
                <w:rFonts w:cs="FrankRuehl" w:hint="cs"/>
                <w:b/>
                <w:bCs/>
                <w:sz w:val="22"/>
                <w:szCs w:val="22"/>
                <w:rtl/>
              </w:rPr>
              <w:t>בריכות ומגדלי מים</w:t>
            </w:r>
          </w:p>
        </w:tc>
      </w:tr>
      <w:tr w:rsidR="000C50D9" w:rsidRPr="000C50D9" w14:paraId="3C5A2039" w14:textId="77777777" w:rsidTr="000C50D9">
        <w:tc>
          <w:tcPr>
            <w:tcW w:w="0" w:type="auto"/>
          </w:tcPr>
          <w:p w14:paraId="18EA4E47"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(6) מבנה פלדה</w:t>
            </w:r>
          </w:p>
        </w:tc>
        <w:tc>
          <w:tcPr>
            <w:tcW w:w="0" w:type="auto"/>
          </w:tcPr>
          <w:p w14:paraId="6FC9CBFD"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w:t>
            </w:r>
          </w:p>
        </w:tc>
        <w:tc>
          <w:tcPr>
            <w:tcW w:w="0" w:type="auto"/>
          </w:tcPr>
          <w:p w14:paraId="2BA38CB7"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r>
      <w:tr w:rsidR="000C50D9" w:rsidRPr="000C50D9" w14:paraId="1361C350" w14:textId="77777777" w:rsidTr="000C50D9">
        <w:tc>
          <w:tcPr>
            <w:tcW w:w="0" w:type="auto"/>
          </w:tcPr>
          <w:p w14:paraId="6892F914"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(7) מבנה בטון מזוין או דרוך</w:t>
            </w:r>
          </w:p>
        </w:tc>
        <w:tc>
          <w:tcPr>
            <w:tcW w:w="0" w:type="auto"/>
          </w:tcPr>
          <w:p w14:paraId="696A7451"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w:t>
            </w:r>
          </w:p>
        </w:tc>
        <w:tc>
          <w:tcPr>
            <w:tcW w:w="0" w:type="auto"/>
          </w:tcPr>
          <w:p w14:paraId="33FD3186"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r>
      <w:tr w:rsidR="00722531" w:rsidRPr="000C50D9" w14:paraId="02D7FDEF" w14:textId="77777777" w:rsidTr="00746BD1">
        <w:tc>
          <w:tcPr>
            <w:tcW w:w="0" w:type="auto"/>
            <w:gridSpan w:val="3"/>
          </w:tcPr>
          <w:p w14:paraId="288EA18A" w14:textId="77777777" w:rsidR="00722531" w:rsidRPr="00722531" w:rsidRDefault="00722531" w:rsidP="0072253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22531">
              <w:rPr>
                <w:rStyle w:val="default"/>
                <w:rFonts w:cs="FrankRuehl" w:hint="cs"/>
                <w:b/>
                <w:bCs/>
                <w:sz w:val="22"/>
                <w:szCs w:val="22"/>
                <w:rtl/>
              </w:rPr>
              <w:t>צינורות</w:t>
            </w:r>
          </w:p>
        </w:tc>
      </w:tr>
      <w:tr w:rsidR="000C50D9" w:rsidRPr="000C50D9" w14:paraId="64B3F098" w14:textId="77777777" w:rsidTr="000C50D9">
        <w:tc>
          <w:tcPr>
            <w:tcW w:w="0" w:type="auto"/>
          </w:tcPr>
          <w:p w14:paraId="33356249"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 צינור אסבסט</w:t>
            </w:r>
          </w:p>
        </w:tc>
        <w:tc>
          <w:tcPr>
            <w:tcW w:w="0" w:type="auto"/>
          </w:tcPr>
          <w:p w14:paraId="220867A9"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30</w:t>
            </w:r>
          </w:p>
        </w:tc>
        <w:tc>
          <w:tcPr>
            <w:tcW w:w="0" w:type="auto"/>
          </w:tcPr>
          <w:p w14:paraId="377D8068"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35</w:t>
            </w:r>
          </w:p>
        </w:tc>
      </w:tr>
      <w:tr w:rsidR="000C50D9" w:rsidRPr="000C50D9" w14:paraId="3E2ED84E" w14:textId="77777777" w:rsidTr="000C50D9">
        <w:tc>
          <w:tcPr>
            <w:tcW w:w="0" w:type="auto"/>
          </w:tcPr>
          <w:p w14:paraId="6621D6C0"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 צינור בטון</w:t>
            </w:r>
          </w:p>
        </w:tc>
        <w:tc>
          <w:tcPr>
            <w:tcW w:w="0" w:type="auto"/>
          </w:tcPr>
          <w:p w14:paraId="3B38744B"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0" w:type="auto"/>
          </w:tcPr>
          <w:p w14:paraId="7FD23457"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30</w:t>
            </w:r>
          </w:p>
        </w:tc>
      </w:tr>
      <w:tr w:rsidR="000C50D9" w:rsidRPr="000C50D9" w14:paraId="61614ACA" w14:textId="77777777" w:rsidTr="000C50D9">
        <w:tc>
          <w:tcPr>
            <w:tcW w:w="0" w:type="auto"/>
          </w:tcPr>
          <w:p w14:paraId="262CF4FD"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(10) צינור פלדה (מוגן חיצונית ופנימית)</w:t>
            </w:r>
          </w:p>
        </w:tc>
        <w:tc>
          <w:tcPr>
            <w:tcW w:w="0" w:type="auto"/>
          </w:tcPr>
          <w:p w14:paraId="25BF60C8"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w:t>
            </w:r>
          </w:p>
        </w:tc>
        <w:tc>
          <w:tcPr>
            <w:tcW w:w="0" w:type="auto"/>
          </w:tcPr>
          <w:p w14:paraId="39F0AE73"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15</w:t>
            </w:r>
          </w:p>
        </w:tc>
      </w:tr>
      <w:tr w:rsidR="000C50D9" w:rsidRPr="000C50D9" w14:paraId="100C1B60" w14:textId="77777777" w:rsidTr="000C50D9">
        <w:tc>
          <w:tcPr>
            <w:tcW w:w="0" w:type="auto"/>
          </w:tcPr>
          <w:p w14:paraId="6C7F1F7E"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 xml:space="preserve">(11) צינור פלדה קווי לחץ לביוב </w:t>
            </w:r>
            <w:r>
              <w:rPr>
                <w:rStyle w:val="default"/>
                <w:rFonts w:cs="FrankRuehl"/>
                <w:sz w:val="20"/>
                <w:szCs w:val="24"/>
                <w:rtl/>
              </w:rPr>
              <w:t>–</w:t>
            </w:r>
            <w:r>
              <w:rPr>
                <w:rStyle w:val="default"/>
                <w:rFonts w:cs="FrankRuehl" w:hint="cs"/>
                <w:sz w:val="20"/>
                <w:szCs w:val="24"/>
                <w:rtl/>
              </w:rPr>
              <w:t xml:space="preserve"> סניקה בחתך מלא</w:t>
            </w:r>
          </w:p>
        </w:tc>
        <w:tc>
          <w:tcPr>
            <w:tcW w:w="0" w:type="auto"/>
          </w:tcPr>
          <w:p w14:paraId="63E80521"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0" w:type="auto"/>
          </w:tcPr>
          <w:p w14:paraId="5719B39B"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15</w:t>
            </w:r>
          </w:p>
        </w:tc>
      </w:tr>
      <w:tr w:rsidR="000C50D9" w:rsidRPr="000C50D9" w14:paraId="34C548D4" w14:textId="77777777" w:rsidTr="000C50D9">
        <w:tc>
          <w:tcPr>
            <w:tcW w:w="0" w:type="auto"/>
          </w:tcPr>
          <w:p w14:paraId="3B82F217"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(12) פוליוויניל כלוריד (</w:t>
            </w:r>
            <w:r>
              <w:rPr>
                <w:rStyle w:val="default"/>
                <w:rFonts w:cs="FrankRuehl"/>
                <w:sz w:val="20"/>
                <w:szCs w:val="24"/>
              </w:rPr>
              <w:t>PVC</w:t>
            </w:r>
            <w:r>
              <w:rPr>
                <w:rStyle w:val="default"/>
                <w:rFonts w:cs="FrankRuehl" w:hint="cs"/>
                <w:sz w:val="20"/>
                <w:szCs w:val="24"/>
                <w:rtl/>
              </w:rPr>
              <w:t>)</w:t>
            </w:r>
          </w:p>
        </w:tc>
        <w:tc>
          <w:tcPr>
            <w:tcW w:w="0" w:type="auto"/>
          </w:tcPr>
          <w:p w14:paraId="298E2962"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25</w:t>
            </w:r>
          </w:p>
        </w:tc>
        <w:tc>
          <w:tcPr>
            <w:tcW w:w="0" w:type="auto"/>
          </w:tcPr>
          <w:p w14:paraId="4DD663F3"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w:t>
            </w:r>
          </w:p>
        </w:tc>
      </w:tr>
      <w:tr w:rsidR="000C50D9" w:rsidRPr="000C50D9" w14:paraId="0FDC98B8" w14:textId="77777777" w:rsidTr="000C50D9">
        <w:tc>
          <w:tcPr>
            <w:tcW w:w="0" w:type="auto"/>
          </w:tcPr>
          <w:p w14:paraId="0F87C7E8"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(13) פוליאטילן (</w:t>
            </w:r>
            <w:r>
              <w:rPr>
                <w:rStyle w:val="default"/>
                <w:rFonts w:cs="FrankRuehl"/>
                <w:sz w:val="20"/>
                <w:szCs w:val="24"/>
              </w:rPr>
              <w:t>PE</w:t>
            </w:r>
            <w:r>
              <w:rPr>
                <w:rStyle w:val="default"/>
                <w:rFonts w:cs="FrankRuehl" w:hint="cs"/>
                <w:sz w:val="20"/>
                <w:szCs w:val="24"/>
                <w:rtl/>
              </w:rPr>
              <w:t>)</w:t>
            </w:r>
          </w:p>
        </w:tc>
        <w:tc>
          <w:tcPr>
            <w:tcW w:w="0" w:type="auto"/>
          </w:tcPr>
          <w:p w14:paraId="670CCF6B"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w:t>
            </w:r>
          </w:p>
        </w:tc>
        <w:tc>
          <w:tcPr>
            <w:tcW w:w="0" w:type="auto"/>
          </w:tcPr>
          <w:p w14:paraId="717E284A"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45</w:t>
            </w:r>
          </w:p>
        </w:tc>
      </w:tr>
      <w:tr w:rsidR="000C50D9" w:rsidRPr="000C50D9" w14:paraId="286527B4" w14:textId="77777777" w:rsidTr="000C50D9">
        <w:tc>
          <w:tcPr>
            <w:tcW w:w="0" w:type="auto"/>
          </w:tcPr>
          <w:p w14:paraId="1CDB8BCF"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(14) פוליאטילן מצולב</w:t>
            </w:r>
          </w:p>
        </w:tc>
        <w:tc>
          <w:tcPr>
            <w:tcW w:w="0" w:type="auto"/>
          </w:tcPr>
          <w:p w14:paraId="2D8F4A2F"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40</w:t>
            </w:r>
          </w:p>
        </w:tc>
        <w:tc>
          <w:tcPr>
            <w:tcW w:w="0" w:type="auto"/>
          </w:tcPr>
          <w:p w14:paraId="6D1DB993"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45</w:t>
            </w:r>
          </w:p>
        </w:tc>
      </w:tr>
      <w:tr w:rsidR="000C50D9" w:rsidRPr="000C50D9" w14:paraId="05F26E4B" w14:textId="77777777" w:rsidTr="000C50D9">
        <w:tc>
          <w:tcPr>
            <w:tcW w:w="0" w:type="auto"/>
          </w:tcPr>
          <w:p w14:paraId="4BB0DC10"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(15) פוליאסטר משוריין</w:t>
            </w:r>
          </w:p>
        </w:tc>
        <w:tc>
          <w:tcPr>
            <w:tcW w:w="0" w:type="auto"/>
          </w:tcPr>
          <w:p w14:paraId="5AF72A14"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c>
          <w:tcPr>
            <w:tcW w:w="0" w:type="auto"/>
          </w:tcPr>
          <w:p w14:paraId="57161A0E"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45</w:t>
            </w:r>
          </w:p>
        </w:tc>
      </w:tr>
      <w:tr w:rsidR="00722531" w:rsidRPr="000C50D9" w14:paraId="3BDD784A" w14:textId="77777777" w:rsidTr="00746BD1">
        <w:tc>
          <w:tcPr>
            <w:tcW w:w="0" w:type="auto"/>
            <w:gridSpan w:val="3"/>
          </w:tcPr>
          <w:p w14:paraId="407DF99B" w14:textId="77777777" w:rsidR="00722531" w:rsidRPr="00722531" w:rsidRDefault="00722531" w:rsidP="0072253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b/>
                <w:bCs/>
                <w:sz w:val="22"/>
                <w:szCs w:val="22"/>
                <w:rtl/>
              </w:rPr>
            </w:pPr>
            <w:r w:rsidRPr="00722531">
              <w:rPr>
                <w:rStyle w:val="default"/>
                <w:rFonts w:cs="FrankRuehl" w:hint="cs"/>
                <w:b/>
                <w:bCs/>
                <w:sz w:val="22"/>
                <w:szCs w:val="22"/>
                <w:rtl/>
              </w:rPr>
              <w:t>שונות</w:t>
            </w:r>
          </w:p>
        </w:tc>
      </w:tr>
      <w:tr w:rsidR="000C50D9" w:rsidRPr="000C50D9" w14:paraId="16C246B3" w14:textId="77777777" w:rsidTr="000C50D9">
        <w:tc>
          <w:tcPr>
            <w:tcW w:w="0" w:type="auto"/>
          </w:tcPr>
          <w:p w14:paraId="3A5C8593"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(16) מכליות מים</w:t>
            </w:r>
          </w:p>
        </w:tc>
        <w:tc>
          <w:tcPr>
            <w:tcW w:w="0" w:type="auto"/>
          </w:tcPr>
          <w:p w14:paraId="0A7D3850"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20</w:t>
            </w:r>
          </w:p>
        </w:tc>
        <w:tc>
          <w:tcPr>
            <w:tcW w:w="0" w:type="auto"/>
          </w:tcPr>
          <w:p w14:paraId="00E61BB9"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w:t>
            </w:r>
          </w:p>
        </w:tc>
      </w:tr>
      <w:tr w:rsidR="000C50D9" w:rsidRPr="000C50D9" w14:paraId="7DDD2B17" w14:textId="77777777" w:rsidTr="000C50D9">
        <w:tc>
          <w:tcPr>
            <w:tcW w:w="0" w:type="auto"/>
          </w:tcPr>
          <w:p w14:paraId="361F073D"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(17) גנרטורים</w:t>
            </w:r>
          </w:p>
        </w:tc>
        <w:tc>
          <w:tcPr>
            <w:tcW w:w="0" w:type="auto"/>
          </w:tcPr>
          <w:p w14:paraId="5F6575B4"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15</w:t>
            </w:r>
          </w:p>
        </w:tc>
        <w:tc>
          <w:tcPr>
            <w:tcW w:w="0" w:type="auto"/>
          </w:tcPr>
          <w:p w14:paraId="526167EF"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15</w:t>
            </w:r>
          </w:p>
        </w:tc>
      </w:tr>
      <w:tr w:rsidR="000C50D9" w:rsidRPr="000C50D9" w14:paraId="377B0005" w14:textId="77777777" w:rsidTr="000C50D9">
        <w:tc>
          <w:tcPr>
            <w:tcW w:w="0" w:type="auto"/>
          </w:tcPr>
          <w:p w14:paraId="28CB0772"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(18) מערכות פיקוד ובקרה</w:t>
            </w:r>
          </w:p>
        </w:tc>
        <w:tc>
          <w:tcPr>
            <w:tcW w:w="0" w:type="auto"/>
          </w:tcPr>
          <w:p w14:paraId="0FE95E15"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15</w:t>
            </w:r>
          </w:p>
        </w:tc>
        <w:tc>
          <w:tcPr>
            <w:tcW w:w="0" w:type="auto"/>
          </w:tcPr>
          <w:p w14:paraId="06CB11EA" w14:textId="77777777" w:rsidR="000C50D9" w:rsidRPr="000C50D9" w:rsidRDefault="000C50D9" w:rsidP="000C50D9">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Pr>
                <w:rStyle w:val="default"/>
                <w:rFonts w:cs="FrankRuehl" w:hint="cs"/>
                <w:sz w:val="20"/>
                <w:szCs w:val="24"/>
                <w:rtl/>
              </w:rPr>
              <w:t>15</w:t>
            </w:r>
          </w:p>
        </w:tc>
      </w:tr>
    </w:tbl>
    <w:p w14:paraId="04BC9AA2" w14:textId="77777777" w:rsidR="00B37B65" w:rsidRDefault="00B37B65" w:rsidP="00431CAA">
      <w:pPr>
        <w:pStyle w:val="P00"/>
        <w:spacing w:before="72"/>
        <w:ind w:left="0" w:right="1134"/>
        <w:rPr>
          <w:rStyle w:val="default"/>
          <w:rFonts w:cs="FrankRuehl" w:hint="cs"/>
          <w:rtl/>
        </w:rPr>
      </w:pPr>
    </w:p>
    <w:p w14:paraId="5284F205" w14:textId="77777777" w:rsidR="00D25D5C" w:rsidRDefault="00D25D5C" w:rsidP="00431CAA">
      <w:pPr>
        <w:pStyle w:val="P00"/>
        <w:spacing w:before="72"/>
        <w:ind w:left="0" w:right="1134"/>
        <w:rPr>
          <w:rStyle w:val="default"/>
          <w:rFonts w:cs="FrankRuehl" w:hint="cs"/>
          <w:rtl/>
        </w:rPr>
      </w:pPr>
    </w:p>
    <w:p w14:paraId="51459A5C" w14:textId="77777777" w:rsidR="00CB494E" w:rsidRDefault="000C50D9" w:rsidP="000C50D9">
      <w:pPr>
        <w:pStyle w:val="sig-0"/>
        <w:tabs>
          <w:tab w:val="clear" w:pos="4820"/>
          <w:tab w:val="center" w:pos="5670"/>
        </w:tabs>
        <w:spacing w:before="72"/>
        <w:ind w:left="0" w:right="1134"/>
        <w:rPr>
          <w:rFonts w:cs="FrankRuehl" w:hint="cs"/>
          <w:sz w:val="26"/>
          <w:rtl/>
        </w:rPr>
      </w:pPr>
      <w:r>
        <w:rPr>
          <w:rFonts w:cs="FrankRuehl" w:hint="cs"/>
          <w:sz w:val="26"/>
          <w:rtl/>
        </w:rPr>
        <w:t>ג' בשבט התשע"ז (30 בינואר 2017</w:t>
      </w:r>
      <w:r w:rsidR="00D11E24">
        <w:rPr>
          <w:rFonts w:cs="FrankRuehl" w:hint="cs"/>
          <w:sz w:val="26"/>
          <w:rtl/>
        </w:rPr>
        <w:t>)</w:t>
      </w:r>
      <w:r w:rsidR="00CB494E">
        <w:rPr>
          <w:rFonts w:cs="FrankRuehl" w:hint="cs"/>
          <w:sz w:val="26"/>
          <w:rtl/>
        </w:rPr>
        <w:tab/>
      </w:r>
      <w:r>
        <w:rPr>
          <w:rFonts w:cs="FrankRuehl" w:hint="cs"/>
          <w:sz w:val="26"/>
          <w:rtl/>
        </w:rPr>
        <w:t>משה גראזי</w:t>
      </w:r>
    </w:p>
    <w:p w14:paraId="763F8E84" w14:textId="77777777" w:rsidR="00CB494E" w:rsidRDefault="00D11E24" w:rsidP="00D35C8A">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13416F">
        <w:rPr>
          <w:rFonts w:cs="FrankRuehl" w:hint="cs"/>
          <w:sz w:val="22"/>
          <w:rtl/>
        </w:rPr>
        <w:t>יושב ראש מועצת הרשות</w:t>
      </w:r>
      <w:r w:rsidR="00241D5B">
        <w:rPr>
          <w:rFonts w:cs="FrankRuehl" w:hint="cs"/>
          <w:sz w:val="22"/>
          <w:rtl/>
        </w:rPr>
        <w:t xml:space="preserve"> </w:t>
      </w:r>
    </w:p>
    <w:p w14:paraId="7F4B48A6" w14:textId="77777777" w:rsidR="0013416F" w:rsidRDefault="0013416F" w:rsidP="00D35C8A">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הממשלתית למים ולביוב</w:t>
      </w:r>
      <w:r w:rsidR="000C50D9">
        <w:rPr>
          <w:rFonts w:cs="FrankRuehl" w:hint="cs"/>
          <w:sz w:val="22"/>
          <w:rtl/>
        </w:rPr>
        <w:t xml:space="preserve"> (בפועל)</w:t>
      </w:r>
    </w:p>
    <w:p w14:paraId="062EFB53" w14:textId="77777777" w:rsidR="00D35C8A" w:rsidRDefault="00D35C8A" w:rsidP="00927A15">
      <w:pPr>
        <w:pStyle w:val="P00"/>
        <w:spacing w:before="72"/>
        <w:ind w:left="0" w:right="1134"/>
        <w:rPr>
          <w:rStyle w:val="default"/>
          <w:rFonts w:cs="FrankRuehl" w:hint="cs"/>
          <w:rtl/>
        </w:rPr>
      </w:pPr>
    </w:p>
    <w:p w14:paraId="536C4BBC" w14:textId="77777777" w:rsidR="00FA52E3" w:rsidRDefault="00FA52E3" w:rsidP="00927A15">
      <w:pPr>
        <w:pStyle w:val="P00"/>
        <w:spacing w:before="72"/>
        <w:ind w:left="0" w:right="1134"/>
        <w:rPr>
          <w:rStyle w:val="default"/>
          <w:rFonts w:cs="FrankRuehl"/>
          <w:rtl/>
        </w:rPr>
      </w:pPr>
    </w:p>
    <w:p w14:paraId="7CA2480E" w14:textId="77777777" w:rsidR="0086134E" w:rsidRDefault="0086134E" w:rsidP="00927A15">
      <w:pPr>
        <w:pStyle w:val="P00"/>
        <w:spacing w:before="72"/>
        <w:ind w:left="0" w:right="1134"/>
        <w:rPr>
          <w:rStyle w:val="default"/>
          <w:rFonts w:cs="FrankRuehl"/>
          <w:rtl/>
        </w:rPr>
      </w:pPr>
    </w:p>
    <w:p w14:paraId="78B33C57" w14:textId="77777777" w:rsidR="0086134E" w:rsidRDefault="0086134E" w:rsidP="00927A15">
      <w:pPr>
        <w:pStyle w:val="P00"/>
        <w:spacing w:before="72"/>
        <w:ind w:left="0" w:right="1134"/>
        <w:rPr>
          <w:rStyle w:val="default"/>
          <w:rFonts w:cs="FrankRuehl"/>
          <w:rtl/>
        </w:rPr>
      </w:pPr>
    </w:p>
    <w:p w14:paraId="0F1ECE2B" w14:textId="77777777" w:rsidR="0086134E" w:rsidRDefault="0086134E" w:rsidP="0086134E">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2BD80524" w14:textId="77777777" w:rsidR="00FA52E3" w:rsidRPr="0086134E" w:rsidRDefault="00FA52E3" w:rsidP="0086134E">
      <w:pPr>
        <w:pStyle w:val="P00"/>
        <w:spacing w:before="72"/>
        <w:ind w:left="0" w:right="1134"/>
        <w:jc w:val="center"/>
        <w:rPr>
          <w:rStyle w:val="default"/>
          <w:rFonts w:cs="David"/>
          <w:color w:val="0000FF"/>
          <w:szCs w:val="24"/>
          <w:u w:val="single"/>
          <w:rtl/>
        </w:rPr>
      </w:pPr>
    </w:p>
    <w:sectPr w:rsidR="00FA52E3" w:rsidRPr="0086134E" w:rsidSect="00A227D9">
      <w:headerReference w:type="even" r:id="rId9"/>
      <w:headerReference w:type="default" r:id="rId10"/>
      <w:footerReference w:type="even" r:id="rId11"/>
      <w:footerReference w:type="default" r:id="rId12"/>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234AB" w14:textId="77777777" w:rsidR="006745C9" w:rsidRDefault="006745C9">
      <w:r>
        <w:separator/>
      </w:r>
    </w:p>
  </w:endnote>
  <w:endnote w:type="continuationSeparator" w:id="0">
    <w:p w14:paraId="5985091C" w14:textId="77777777" w:rsidR="006745C9" w:rsidRDefault="00674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65C07" w14:textId="77777777" w:rsidR="00EE3FCC" w:rsidRDefault="00EE3FC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8654498" w14:textId="77777777" w:rsidR="00EE3FCC" w:rsidRDefault="00EE3FC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0056312" w14:textId="77777777" w:rsidR="00EE3FCC" w:rsidRDefault="00EE3FC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Z:\000-law\yael\2015\2015-04-06\hak150331\tav\501_210.doc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C234" w14:textId="77777777" w:rsidR="00EE3FCC" w:rsidRDefault="00EE3FC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6134E">
      <w:rPr>
        <w:rFonts w:hAnsi="FrankRuehl" w:cs="FrankRuehl"/>
        <w:noProof/>
        <w:sz w:val="24"/>
        <w:szCs w:val="24"/>
        <w:rtl/>
      </w:rPr>
      <w:t>13</w:t>
    </w:r>
    <w:r>
      <w:rPr>
        <w:rFonts w:hAnsi="FrankRuehl" w:cs="FrankRuehl"/>
        <w:sz w:val="24"/>
        <w:szCs w:val="24"/>
        <w:rtl/>
      </w:rPr>
      <w:fldChar w:fldCharType="end"/>
    </w:r>
  </w:p>
  <w:p w14:paraId="78D732CF" w14:textId="77777777" w:rsidR="00EE3FCC" w:rsidRDefault="00EE3FC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2C51AF1" w14:textId="77777777" w:rsidR="00EE3FCC" w:rsidRDefault="00EE3FC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Z:\000-law\yael\2015\2015-04-06\hak150331\tav\501_210.doc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8A002" w14:textId="77777777" w:rsidR="006745C9" w:rsidRDefault="006745C9" w:rsidP="007C57AA">
      <w:pPr>
        <w:spacing w:before="60" w:line="240" w:lineRule="auto"/>
        <w:ind w:right="1134"/>
      </w:pPr>
      <w:r>
        <w:separator/>
      </w:r>
    </w:p>
  </w:footnote>
  <w:footnote w:type="continuationSeparator" w:id="0">
    <w:p w14:paraId="72DBB93D" w14:textId="77777777" w:rsidR="006745C9" w:rsidRDefault="006745C9">
      <w:pPr>
        <w:spacing w:before="60"/>
        <w:ind w:right="1134"/>
      </w:pPr>
      <w:r>
        <w:separator/>
      </w:r>
    </w:p>
  </w:footnote>
  <w:footnote w:id="1">
    <w:p w14:paraId="5F22CCE8" w14:textId="77777777" w:rsidR="00B52295" w:rsidRPr="0070377B" w:rsidRDefault="00EE3FCC" w:rsidP="00B522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B52295">
          <w:rPr>
            <w:rStyle w:val="Hyperlink"/>
            <w:rFonts w:cs="FrankRuehl" w:hint="cs"/>
            <w:rtl/>
          </w:rPr>
          <w:t>ק"ת תשע"ז מס' 7780</w:t>
        </w:r>
      </w:hyperlink>
      <w:r>
        <w:rPr>
          <w:rFonts w:cs="FrankRuehl" w:hint="cs"/>
          <w:rtl/>
        </w:rPr>
        <w:t xml:space="preserve"> מיום 22.2.2017 עמ' 736.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6E6A4" w14:textId="77777777" w:rsidR="00EE3FCC" w:rsidRDefault="00EE3FC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69AF1D3" w14:textId="77777777" w:rsidR="00EE3FCC" w:rsidRDefault="00EE3FC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13C1A1A" w14:textId="77777777" w:rsidR="00EE3FCC" w:rsidRDefault="00EE3FC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8A2BD" w14:textId="77777777" w:rsidR="00EE3FCC" w:rsidRDefault="00EE3FCC" w:rsidP="00DF1E2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תאגידי מים וביוב (קביעת תנאים ברישיון לעניין אמות מידה הנדסיות), תשע"ז-2017</w:t>
    </w:r>
  </w:p>
  <w:p w14:paraId="0A77EED3" w14:textId="77777777" w:rsidR="00EE3FCC" w:rsidRDefault="00EE3FC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611D70A" w14:textId="77777777" w:rsidR="00EE3FCC" w:rsidRDefault="00EE3FC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444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059C"/>
    <w:rsid w:val="000017B1"/>
    <w:rsid w:val="00005864"/>
    <w:rsid w:val="000100B8"/>
    <w:rsid w:val="00011BE1"/>
    <w:rsid w:val="000146A6"/>
    <w:rsid w:val="000200C1"/>
    <w:rsid w:val="000201C8"/>
    <w:rsid w:val="000229DF"/>
    <w:rsid w:val="00025CA0"/>
    <w:rsid w:val="00026EE3"/>
    <w:rsid w:val="00033964"/>
    <w:rsid w:val="00034B51"/>
    <w:rsid w:val="000366D4"/>
    <w:rsid w:val="000377F5"/>
    <w:rsid w:val="00042334"/>
    <w:rsid w:val="00043BDC"/>
    <w:rsid w:val="00046B7F"/>
    <w:rsid w:val="000502FD"/>
    <w:rsid w:val="00051E9E"/>
    <w:rsid w:val="00053E72"/>
    <w:rsid w:val="000602A7"/>
    <w:rsid w:val="000619D9"/>
    <w:rsid w:val="00062C31"/>
    <w:rsid w:val="00064021"/>
    <w:rsid w:val="00064468"/>
    <w:rsid w:val="00064B0F"/>
    <w:rsid w:val="00064C99"/>
    <w:rsid w:val="00067E77"/>
    <w:rsid w:val="00072FB8"/>
    <w:rsid w:val="0007444C"/>
    <w:rsid w:val="00077801"/>
    <w:rsid w:val="000807B6"/>
    <w:rsid w:val="00083670"/>
    <w:rsid w:val="00084C95"/>
    <w:rsid w:val="000904AA"/>
    <w:rsid w:val="000916FE"/>
    <w:rsid w:val="000918FB"/>
    <w:rsid w:val="00091B8B"/>
    <w:rsid w:val="0009220F"/>
    <w:rsid w:val="000924D1"/>
    <w:rsid w:val="000948CA"/>
    <w:rsid w:val="00094DD9"/>
    <w:rsid w:val="000979A2"/>
    <w:rsid w:val="000A377E"/>
    <w:rsid w:val="000A3E7C"/>
    <w:rsid w:val="000B277E"/>
    <w:rsid w:val="000B332D"/>
    <w:rsid w:val="000B5A05"/>
    <w:rsid w:val="000B64B8"/>
    <w:rsid w:val="000B65C0"/>
    <w:rsid w:val="000B69EF"/>
    <w:rsid w:val="000C145C"/>
    <w:rsid w:val="000C2548"/>
    <w:rsid w:val="000C50D9"/>
    <w:rsid w:val="000C5348"/>
    <w:rsid w:val="000C7AA4"/>
    <w:rsid w:val="000D1348"/>
    <w:rsid w:val="000D298F"/>
    <w:rsid w:val="000D2DC7"/>
    <w:rsid w:val="000D5EE9"/>
    <w:rsid w:val="000D7097"/>
    <w:rsid w:val="000D7FBE"/>
    <w:rsid w:val="000E1F7F"/>
    <w:rsid w:val="000E25AA"/>
    <w:rsid w:val="000E2939"/>
    <w:rsid w:val="000E3FCB"/>
    <w:rsid w:val="000E4FDD"/>
    <w:rsid w:val="000E54C3"/>
    <w:rsid w:val="000E6E54"/>
    <w:rsid w:val="000E7C2E"/>
    <w:rsid w:val="000F00AF"/>
    <w:rsid w:val="000F37BA"/>
    <w:rsid w:val="000F56B9"/>
    <w:rsid w:val="000F7B80"/>
    <w:rsid w:val="000F7BEB"/>
    <w:rsid w:val="001001D1"/>
    <w:rsid w:val="00102B63"/>
    <w:rsid w:val="00103BB1"/>
    <w:rsid w:val="0010753D"/>
    <w:rsid w:val="00112119"/>
    <w:rsid w:val="00120D46"/>
    <w:rsid w:val="00121B09"/>
    <w:rsid w:val="00122C2E"/>
    <w:rsid w:val="0012508E"/>
    <w:rsid w:val="0012529C"/>
    <w:rsid w:val="0012665B"/>
    <w:rsid w:val="001275F0"/>
    <w:rsid w:val="00131FDC"/>
    <w:rsid w:val="00133E83"/>
    <w:rsid w:val="0013416F"/>
    <w:rsid w:val="001347C9"/>
    <w:rsid w:val="00136123"/>
    <w:rsid w:val="001370C7"/>
    <w:rsid w:val="00137458"/>
    <w:rsid w:val="001379EF"/>
    <w:rsid w:val="00142298"/>
    <w:rsid w:val="00152E1F"/>
    <w:rsid w:val="0015338F"/>
    <w:rsid w:val="00153D06"/>
    <w:rsid w:val="00155356"/>
    <w:rsid w:val="001615C2"/>
    <w:rsid w:val="00161FBF"/>
    <w:rsid w:val="00170251"/>
    <w:rsid w:val="00175010"/>
    <w:rsid w:val="00181980"/>
    <w:rsid w:val="00186445"/>
    <w:rsid w:val="001920DD"/>
    <w:rsid w:val="001970D7"/>
    <w:rsid w:val="001A124B"/>
    <w:rsid w:val="001A1487"/>
    <w:rsid w:val="001A2EA1"/>
    <w:rsid w:val="001A499C"/>
    <w:rsid w:val="001B05AB"/>
    <w:rsid w:val="001B3850"/>
    <w:rsid w:val="001C40C8"/>
    <w:rsid w:val="001C4AB6"/>
    <w:rsid w:val="001C5FC3"/>
    <w:rsid w:val="001C7254"/>
    <w:rsid w:val="001C7316"/>
    <w:rsid w:val="001D0E22"/>
    <w:rsid w:val="001D2D40"/>
    <w:rsid w:val="001D6CC8"/>
    <w:rsid w:val="001D758F"/>
    <w:rsid w:val="001E01CA"/>
    <w:rsid w:val="001E0FA8"/>
    <w:rsid w:val="001E196A"/>
    <w:rsid w:val="001F33AE"/>
    <w:rsid w:val="001F457C"/>
    <w:rsid w:val="00200B06"/>
    <w:rsid w:val="00201243"/>
    <w:rsid w:val="00201476"/>
    <w:rsid w:val="002025E4"/>
    <w:rsid w:val="00205724"/>
    <w:rsid w:val="002143EE"/>
    <w:rsid w:val="00214713"/>
    <w:rsid w:val="00215A4E"/>
    <w:rsid w:val="00216E5D"/>
    <w:rsid w:val="002216B6"/>
    <w:rsid w:val="0022178D"/>
    <w:rsid w:val="00222EC7"/>
    <w:rsid w:val="0022407B"/>
    <w:rsid w:val="00224535"/>
    <w:rsid w:val="00226268"/>
    <w:rsid w:val="00226FA3"/>
    <w:rsid w:val="00235099"/>
    <w:rsid w:val="002358CE"/>
    <w:rsid w:val="00237806"/>
    <w:rsid w:val="00241066"/>
    <w:rsid w:val="00241D5B"/>
    <w:rsid w:val="00245832"/>
    <w:rsid w:val="002538D4"/>
    <w:rsid w:val="00254C7E"/>
    <w:rsid w:val="002611C1"/>
    <w:rsid w:val="00261C7D"/>
    <w:rsid w:val="0026448A"/>
    <w:rsid w:val="002660B5"/>
    <w:rsid w:val="00266779"/>
    <w:rsid w:val="00273A1A"/>
    <w:rsid w:val="00273C7A"/>
    <w:rsid w:val="00275506"/>
    <w:rsid w:val="002824D6"/>
    <w:rsid w:val="002A1E13"/>
    <w:rsid w:val="002A38D8"/>
    <w:rsid w:val="002A3BD5"/>
    <w:rsid w:val="002A4199"/>
    <w:rsid w:val="002A78F1"/>
    <w:rsid w:val="002B622E"/>
    <w:rsid w:val="002B62C1"/>
    <w:rsid w:val="002C087D"/>
    <w:rsid w:val="002C3A0A"/>
    <w:rsid w:val="002C4262"/>
    <w:rsid w:val="002C46B7"/>
    <w:rsid w:val="002C7187"/>
    <w:rsid w:val="002D66EF"/>
    <w:rsid w:val="002D67AA"/>
    <w:rsid w:val="002E1B34"/>
    <w:rsid w:val="002E3E60"/>
    <w:rsid w:val="002E473B"/>
    <w:rsid w:val="002E6A45"/>
    <w:rsid w:val="002E73EF"/>
    <w:rsid w:val="002E78DC"/>
    <w:rsid w:val="002F76E8"/>
    <w:rsid w:val="00305436"/>
    <w:rsid w:val="0030618C"/>
    <w:rsid w:val="00307457"/>
    <w:rsid w:val="00307A54"/>
    <w:rsid w:val="00320BA8"/>
    <w:rsid w:val="0032212B"/>
    <w:rsid w:val="003222D9"/>
    <w:rsid w:val="00322B03"/>
    <w:rsid w:val="00326469"/>
    <w:rsid w:val="003304A8"/>
    <w:rsid w:val="0033109A"/>
    <w:rsid w:val="00331355"/>
    <w:rsid w:val="00333313"/>
    <w:rsid w:val="00333BF0"/>
    <w:rsid w:val="0033549F"/>
    <w:rsid w:val="0033559B"/>
    <w:rsid w:val="00342C78"/>
    <w:rsid w:val="00342DF1"/>
    <w:rsid w:val="00343C9A"/>
    <w:rsid w:val="003452B7"/>
    <w:rsid w:val="003462E4"/>
    <w:rsid w:val="00350543"/>
    <w:rsid w:val="0035074D"/>
    <w:rsid w:val="003528CA"/>
    <w:rsid w:val="0035557A"/>
    <w:rsid w:val="00355C57"/>
    <w:rsid w:val="0036193A"/>
    <w:rsid w:val="00366C84"/>
    <w:rsid w:val="00371ACE"/>
    <w:rsid w:val="00373ACB"/>
    <w:rsid w:val="00375A0C"/>
    <w:rsid w:val="0037705A"/>
    <w:rsid w:val="0038020C"/>
    <w:rsid w:val="003902C4"/>
    <w:rsid w:val="00391A54"/>
    <w:rsid w:val="003926FD"/>
    <w:rsid w:val="00392C7F"/>
    <w:rsid w:val="00395CE1"/>
    <w:rsid w:val="003A0F3F"/>
    <w:rsid w:val="003A23D8"/>
    <w:rsid w:val="003A46B0"/>
    <w:rsid w:val="003B308F"/>
    <w:rsid w:val="003B33B6"/>
    <w:rsid w:val="003B4B62"/>
    <w:rsid w:val="003B4C6D"/>
    <w:rsid w:val="003B6105"/>
    <w:rsid w:val="003C08EF"/>
    <w:rsid w:val="003C6DF3"/>
    <w:rsid w:val="003C766F"/>
    <w:rsid w:val="003D0E62"/>
    <w:rsid w:val="003D2F66"/>
    <w:rsid w:val="003D3F62"/>
    <w:rsid w:val="003D5BB0"/>
    <w:rsid w:val="003D600F"/>
    <w:rsid w:val="003E10E3"/>
    <w:rsid w:val="003E17A4"/>
    <w:rsid w:val="003E3A25"/>
    <w:rsid w:val="003E41DA"/>
    <w:rsid w:val="003E5343"/>
    <w:rsid w:val="003E74D6"/>
    <w:rsid w:val="003E7AA0"/>
    <w:rsid w:val="003F43BD"/>
    <w:rsid w:val="003F4F55"/>
    <w:rsid w:val="003F51F0"/>
    <w:rsid w:val="003F5C71"/>
    <w:rsid w:val="003F5C91"/>
    <w:rsid w:val="004000EC"/>
    <w:rsid w:val="0040021A"/>
    <w:rsid w:val="004100B9"/>
    <w:rsid w:val="004112F3"/>
    <w:rsid w:val="004120DC"/>
    <w:rsid w:val="00413F14"/>
    <w:rsid w:val="004160BA"/>
    <w:rsid w:val="0041737A"/>
    <w:rsid w:val="00417E45"/>
    <w:rsid w:val="004204BE"/>
    <w:rsid w:val="00421409"/>
    <w:rsid w:val="00423170"/>
    <w:rsid w:val="00423811"/>
    <w:rsid w:val="0042625F"/>
    <w:rsid w:val="004303FF"/>
    <w:rsid w:val="0043135C"/>
    <w:rsid w:val="00431CAA"/>
    <w:rsid w:val="00432406"/>
    <w:rsid w:val="004340B4"/>
    <w:rsid w:val="004355B4"/>
    <w:rsid w:val="0044105C"/>
    <w:rsid w:val="0044263A"/>
    <w:rsid w:val="00445514"/>
    <w:rsid w:val="00446CD9"/>
    <w:rsid w:val="0045078F"/>
    <w:rsid w:val="00450CA1"/>
    <w:rsid w:val="00452A99"/>
    <w:rsid w:val="00454064"/>
    <w:rsid w:val="00454F98"/>
    <w:rsid w:val="004555FD"/>
    <w:rsid w:val="00460066"/>
    <w:rsid w:val="00460500"/>
    <w:rsid w:val="004661EA"/>
    <w:rsid w:val="00467DFC"/>
    <w:rsid w:val="0047103A"/>
    <w:rsid w:val="00471679"/>
    <w:rsid w:val="00475BF0"/>
    <w:rsid w:val="00477C67"/>
    <w:rsid w:val="0048342B"/>
    <w:rsid w:val="00484974"/>
    <w:rsid w:val="00487519"/>
    <w:rsid w:val="00490D4B"/>
    <w:rsid w:val="0049129C"/>
    <w:rsid w:val="00491F55"/>
    <w:rsid w:val="0049516C"/>
    <w:rsid w:val="00496121"/>
    <w:rsid w:val="0049687C"/>
    <w:rsid w:val="004A2A23"/>
    <w:rsid w:val="004A2FF7"/>
    <w:rsid w:val="004A5BA6"/>
    <w:rsid w:val="004A64CC"/>
    <w:rsid w:val="004A7635"/>
    <w:rsid w:val="004B001A"/>
    <w:rsid w:val="004B081F"/>
    <w:rsid w:val="004B10ED"/>
    <w:rsid w:val="004B208C"/>
    <w:rsid w:val="004B615C"/>
    <w:rsid w:val="004C0312"/>
    <w:rsid w:val="004C1D5F"/>
    <w:rsid w:val="004C29CD"/>
    <w:rsid w:val="004C3A96"/>
    <w:rsid w:val="004C3C1F"/>
    <w:rsid w:val="004C49CF"/>
    <w:rsid w:val="004C4E16"/>
    <w:rsid w:val="004C6140"/>
    <w:rsid w:val="004C69A1"/>
    <w:rsid w:val="004C6EB2"/>
    <w:rsid w:val="004C77BF"/>
    <w:rsid w:val="004D539F"/>
    <w:rsid w:val="004D54DD"/>
    <w:rsid w:val="004D6C06"/>
    <w:rsid w:val="004E1008"/>
    <w:rsid w:val="004E4AAE"/>
    <w:rsid w:val="004E4FE4"/>
    <w:rsid w:val="004E5B07"/>
    <w:rsid w:val="004F2A46"/>
    <w:rsid w:val="004F2BF8"/>
    <w:rsid w:val="004F31AA"/>
    <w:rsid w:val="004F32A4"/>
    <w:rsid w:val="004F3482"/>
    <w:rsid w:val="004F3653"/>
    <w:rsid w:val="004F40C5"/>
    <w:rsid w:val="004F4329"/>
    <w:rsid w:val="004F43F6"/>
    <w:rsid w:val="004F4637"/>
    <w:rsid w:val="004F512C"/>
    <w:rsid w:val="004F57E6"/>
    <w:rsid w:val="00502A49"/>
    <w:rsid w:val="005049ED"/>
    <w:rsid w:val="005101EF"/>
    <w:rsid w:val="0052178D"/>
    <w:rsid w:val="00521DE5"/>
    <w:rsid w:val="00524F78"/>
    <w:rsid w:val="005250CD"/>
    <w:rsid w:val="0053081B"/>
    <w:rsid w:val="0053115D"/>
    <w:rsid w:val="005332D6"/>
    <w:rsid w:val="0053472E"/>
    <w:rsid w:val="00537CA3"/>
    <w:rsid w:val="00540631"/>
    <w:rsid w:val="005416A0"/>
    <w:rsid w:val="0054275F"/>
    <w:rsid w:val="00543521"/>
    <w:rsid w:val="005453FC"/>
    <w:rsid w:val="005455C6"/>
    <w:rsid w:val="00545AA2"/>
    <w:rsid w:val="005523F9"/>
    <w:rsid w:val="00553571"/>
    <w:rsid w:val="00555FFF"/>
    <w:rsid w:val="00557BB8"/>
    <w:rsid w:val="00557F61"/>
    <w:rsid w:val="005607E7"/>
    <w:rsid w:val="00560873"/>
    <w:rsid w:val="00562D3A"/>
    <w:rsid w:val="005641A1"/>
    <w:rsid w:val="005665B6"/>
    <w:rsid w:val="00574BC7"/>
    <w:rsid w:val="00576752"/>
    <w:rsid w:val="00581F51"/>
    <w:rsid w:val="00583639"/>
    <w:rsid w:val="00586CC3"/>
    <w:rsid w:val="005902A5"/>
    <w:rsid w:val="00591DAD"/>
    <w:rsid w:val="00593F5E"/>
    <w:rsid w:val="00597812"/>
    <w:rsid w:val="005A4835"/>
    <w:rsid w:val="005A6724"/>
    <w:rsid w:val="005A7FB8"/>
    <w:rsid w:val="005B0D90"/>
    <w:rsid w:val="005B104E"/>
    <w:rsid w:val="005B30BE"/>
    <w:rsid w:val="005B6185"/>
    <w:rsid w:val="005B636A"/>
    <w:rsid w:val="005C13E4"/>
    <w:rsid w:val="005C17DB"/>
    <w:rsid w:val="005C27FE"/>
    <w:rsid w:val="005C2F28"/>
    <w:rsid w:val="005C332D"/>
    <w:rsid w:val="005C3673"/>
    <w:rsid w:val="005C6342"/>
    <w:rsid w:val="005D72E7"/>
    <w:rsid w:val="005E00B5"/>
    <w:rsid w:val="005E2F8A"/>
    <w:rsid w:val="005E2FE5"/>
    <w:rsid w:val="005E3B35"/>
    <w:rsid w:val="005E616B"/>
    <w:rsid w:val="005E67B1"/>
    <w:rsid w:val="005E6D2A"/>
    <w:rsid w:val="005E7167"/>
    <w:rsid w:val="005F18E0"/>
    <w:rsid w:val="006054F3"/>
    <w:rsid w:val="00611CCC"/>
    <w:rsid w:val="006148BF"/>
    <w:rsid w:val="00614CD9"/>
    <w:rsid w:val="0061568A"/>
    <w:rsid w:val="00617252"/>
    <w:rsid w:val="0061779C"/>
    <w:rsid w:val="0062009E"/>
    <w:rsid w:val="006232B4"/>
    <w:rsid w:val="00630218"/>
    <w:rsid w:val="00630F20"/>
    <w:rsid w:val="00632ABA"/>
    <w:rsid w:val="00634371"/>
    <w:rsid w:val="00635CB5"/>
    <w:rsid w:val="00640B97"/>
    <w:rsid w:val="00642120"/>
    <w:rsid w:val="00650A46"/>
    <w:rsid w:val="0065191D"/>
    <w:rsid w:val="00654499"/>
    <w:rsid w:val="006555C4"/>
    <w:rsid w:val="006618EF"/>
    <w:rsid w:val="006671C8"/>
    <w:rsid w:val="006703CE"/>
    <w:rsid w:val="00670EA1"/>
    <w:rsid w:val="00672071"/>
    <w:rsid w:val="00673178"/>
    <w:rsid w:val="0067417F"/>
    <w:rsid w:val="006741BB"/>
    <w:rsid w:val="006745C9"/>
    <w:rsid w:val="00675948"/>
    <w:rsid w:val="00677514"/>
    <w:rsid w:val="00680693"/>
    <w:rsid w:val="00680706"/>
    <w:rsid w:val="00683FEC"/>
    <w:rsid w:val="00684080"/>
    <w:rsid w:val="006849D8"/>
    <w:rsid w:val="00684E0F"/>
    <w:rsid w:val="00687666"/>
    <w:rsid w:val="00687F9A"/>
    <w:rsid w:val="006962E5"/>
    <w:rsid w:val="00697EB2"/>
    <w:rsid w:val="006A0AF5"/>
    <w:rsid w:val="006A4259"/>
    <w:rsid w:val="006A6733"/>
    <w:rsid w:val="006A75B5"/>
    <w:rsid w:val="006A7DDF"/>
    <w:rsid w:val="006B037C"/>
    <w:rsid w:val="006B0B29"/>
    <w:rsid w:val="006B0BB4"/>
    <w:rsid w:val="006B1060"/>
    <w:rsid w:val="006B37C4"/>
    <w:rsid w:val="006B42DD"/>
    <w:rsid w:val="006B4FC9"/>
    <w:rsid w:val="006B5390"/>
    <w:rsid w:val="006C17D8"/>
    <w:rsid w:val="006C1A44"/>
    <w:rsid w:val="006C2667"/>
    <w:rsid w:val="006C39EE"/>
    <w:rsid w:val="006C3F12"/>
    <w:rsid w:val="006C55F3"/>
    <w:rsid w:val="006C5A02"/>
    <w:rsid w:val="006C6646"/>
    <w:rsid w:val="006C6CD2"/>
    <w:rsid w:val="006C7167"/>
    <w:rsid w:val="006C7C6F"/>
    <w:rsid w:val="006D131C"/>
    <w:rsid w:val="006D2D36"/>
    <w:rsid w:val="006D4B12"/>
    <w:rsid w:val="006E0F93"/>
    <w:rsid w:val="006E1EDA"/>
    <w:rsid w:val="006E2FDE"/>
    <w:rsid w:val="006E7627"/>
    <w:rsid w:val="006F2A68"/>
    <w:rsid w:val="006F45CB"/>
    <w:rsid w:val="006F57F8"/>
    <w:rsid w:val="006F787A"/>
    <w:rsid w:val="006F7A08"/>
    <w:rsid w:val="00700FF2"/>
    <w:rsid w:val="007035D6"/>
    <w:rsid w:val="0070377B"/>
    <w:rsid w:val="007076FD"/>
    <w:rsid w:val="00707E39"/>
    <w:rsid w:val="00710029"/>
    <w:rsid w:val="00714BA2"/>
    <w:rsid w:val="00715BE1"/>
    <w:rsid w:val="00715FE6"/>
    <w:rsid w:val="00716074"/>
    <w:rsid w:val="00716DEE"/>
    <w:rsid w:val="00720039"/>
    <w:rsid w:val="00722104"/>
    <w:rsid w:val="00722531"/>
    <w:rsid w:val="00722F74"/>
    <w:rsid w:val="00723918"/>
    <w:rsid w:val="00726659"/>
    <w:rsid w:val="007270FE"/>
    <w:rsid w:val="0073144C"/>
    <w:rsid w:val="007328CD"/>
    <w:rsid w:val="00733756"/>
    <w:rsid w:val="00736045"/>
    <w:rsid w:val="007373EA"/>
    <w:rsid w:val="00743F56"/>
    <w:rsid w:val="00746BD1"/>
    <w:rsid w:val="00751097"/>
    <w:rsid w:val="007522FF"/>
    <w:rsid w:val="00752BF0"/>
    <w:rsid w:val="007550E1"/>
    <w:rsid w:val="00757461"/>
    <w:rsid w:val="00757602"/>
    <w:rsid w:val="0076254E"/>
    <w:rsid w:val="00765B73"/>
    <w:rsid w:val="0076748E"/>
    <w:rsid w:val="00772CD8"/>
    <w:rsid w:val="00774BD8"/>
    <w:rsid w:val="0078071F"/>
    <w:rsid w:val="00781EE5"/>
    <w:rsid w:val="00782DC3"/>
    <w:rsid w:val="00783D1E"/>
    <w:rsid w:val="00785BE6"/>
    <w:rsid w:val="00790C75"/>
    <w:rsid w:val="00790D9E"/>
    <w:rsid w:val="0079279C"/>
    <w:rsid w:val="007A1FF2"/>
    <w:rsid w:val="007A3993"/>
    <w:rsid w:val="007A412F"/>
    <w:rsid w:val="007A74CA"/>
    <w:rsid w:val="007B331A"/>
    <w:rsid w:val="007B3D3C"/>
    <w:rsid w:val="007B4120"/>
    <w:rsid w:val="007B6045"/>
    <w:rsid w:val="007B6408"/>
    <w:rsid w:val="007B6E20"/>
    <w:rsid w:val="007B7B5B"/>
    <w:rsid w:val="007C0430"/>
    <w:rsid w:val="007C0B21"/>
    <w:rsid w:val="007C1804"/>
    <w:rsid w:val="007C57AA"/>
    <w:rsid w:val="007C7F64"/>
    <w:rsid w:val="007D0768"/>
    <w:rsid w:val="007D0C78"/>
    <w:rsid w:val="007D32F5"/>
    <w:rsid w:val="007D4EE6"/>
    <w:rsid w:val="007D726F"/>
    <w:rsid w:val="007D73DF"/>
    <w:rsid w:val="007E1EAE"/>
    <w:rsid w:val="007E1FAC"/>
    <w:rsid w:val="007E2407"/>
    <w:rsid w:val="007F0616"/>
    <w:rsid w:val="007F57A3"/>
    <w:rsid w:val="007F7ABF"/>
    <w:rsid w:val="0080225F"/>
    <w:rsid w:val="008035CC"/>
    <w:rsid w:val="0080590E"/>
    <w:rsid w:val="00806A84"/>
    <w:rsid w:val="00810454"/>
    <w:rsid w:val="00810700"/>
    <w:rsid w:val="008139FF"/>
    <w:rsid w:val="008159FF"/>
    <w:rsid w:val="008162C9"/>
    <w:rsid w:val="008174F8"/>
    <w:rsid w:val="00821203"/>
    <w:rsid w:val="008233EE"/>
    <w:rsid w:val="00824CF7"/>
    <w:rsid w:val="00826F12"/>
    <w:rsid w:val="00827354"/>
    <w:rsid w:val="008301CC"/>
    <w:rsid w:val="008314E8"/>
    <w:rsid w:val="00831558"/>
    <w:rsid w:val="00832D16"/>
    <w:rsid w:val="0083579F"/>
    <w:rsid w:val="00837109"/>
    <w:rsid w:val="0084017A"/>
    <w:rsid w:val="00841A08"/>
    <w:rsid w:val="00842870"/>
    <w:rsid w:val="008502EE"/>
    <w:rsid w:val="00852A6C"/>
    <w:rsid w:val="00852D6B"/>
    <w:rsid w:val="0085655A"/>
    <w:rsid w:val="00860746"/>
    <w:rsid w:val="0086107A"/>
    <w:rsid w:val="0086134E"/>
    <w:rsid w:val="0086468D"/>
    <w:rsid w:val="00866FF0"/>
    <w:rsid w:val="00870582"/>
    <w:rsid w:val="0087771D"/>
    <w:rsid w:val="008850E3"/>
    <w:rsid w:val="008902FC"/>
    <w:rsid w:val="00892605"/>
    <w:rsid w:val="00893AB1"/>
    <w:rsid w:val="00894C01"/>
    <w:rsid w:val="008958F0"/>
    <w:rsid w:val="0089789F"/>
    <w:rsid w:val="0089792E"/>
    <w:rsid w:val="008A1277"/>
    <w:rsid w:val="008A2722"/>
    <w:rsid w:val="008A28E9"/>
    <w:rsid w:val="008A638E"/>
    <w:rsid w:val="008A7C02"/>
    <w:rsid w:val="008B15B3"/>
    <w:rsid w:val="008B7BAE"/>
    <w:rsid w:val="008C0451"/>
    <w:rsid w:val="008C09F0"/>
    <w:rsid w:val="008C207C"/>
    <w:rsid w:val="008C2526"/>
    <w:rsid w:val="008C5B96"/>
    <w:rsid w:val="008C7D26"/>
    <w:rsid w:val="008D03EF"/>
    <w:rsid w:val="008E0EC9"/>
    <w:rsid w:val="008E367E"/>
    <w:rsid w:val="008E36CB"/>
    <w:rsid w:val="008E73A8"/>
    <w:rsid w:val="008F0D90"/>
    <w:rsid w:val="008F175B"/>
    <w:rsid w:val="008F184A"/>
    <w:rsid w:val="008F6BDF"/>
    <w:rsid w:val="0090223B"/>
    <w:rsid w:val="00902390"/>
    <w:rsid w:val="00904CD2"/>
    <w:rsid w:val="00904EEA"/>
    <w:rsid w:val="00906581"/>
    <w:rsid w:val="009103E8"/>
    <w:rsid w:val="00910441"/>
    <w:rsid w:val="00911822"/>
    <w:rsid w:val="00916CB9"/>
    <w:rsid w:val="0092073D"/>
    <w:rsid w:val="00921766"/>
    <w:rsid w:val="00923E55"/>
    <w:rsid w:val="0092503F"/>
    <w:rsid w:val="00927A15"/>
    <w:rsid w:val="00930066"/>
    <w:rsid w:val="009332BC"/>
    <w:rsid w:val="00934563"/>
    <w:rsid w:val="00937C57"/>
    <w:rsid w:val="00940601"/>
    <w:rsid w:val="00943E80"/>
    <w:rsid w:val="00947DE7"/>
    <w:rsid w:val="0095067B"/>
    <w:rsid w:val="00954A48"/>
    <w:rsid w:val="00955412"/>
    <w:rsid w:val="00955564"/>
    <w:rsid w:val="00955AC8"/>
    <w:rsid w:val="009572D1"/>
    <w:rsid w:val="009606C1"/>
    <w:rsid w:val="00961D71"/>
    <w:rsid w:val="00963317"/>
    <w:rsid w:val="00963DA6"/>
    <w:rsid w:val="0096403F"/>
    <w:rsid w:val="00964099"/>
    <w:rsid w:val="0096686E"/>
    <w:rsid w:val="00970E15"/>
    <w:rsid w:val="0097155A"/>
    <w:rsid w:val="00974306"/>
    <w:rsid w:val="00980033"/>
    <w:rsid w:val="0099368A"/>
    <w:rsid w:val="0099490C"/>
    <w:rsid w:val="009970C7"/>
    <w:rsid w:val="009A0176"/>
    <w:rsid w:val="009B32A5"/>
    <w:rsid w:val="009B32CC"/>
    <w:rsid w:val="009B6803"/>
    <w:rsid w:val="009C2916"/>
    <w:rsid w:val="009C519A"/>
    <w:rsid w:val="009C5B73"/>
    <w:rsid w:val="009D2BD9"/>
    <w:rsid w:val="009D50CE"/>
    <w:rsid w:val="009D5192"/>
    <w:rsid w:val="009D67DB"/>
    <w:rsid w:val="009E2AAC"/>
    <w:rsid w:val="009E7FC2"/>
    <w:rsid w:val="009F01BD"/>
    <w:rsid w:val="009F06B5"/>
    <w:rsid w:val="009F2FC1"/>
    <w:rsid w:val="009F35FF"/>
    <w:rsid w:val="009F61AB"/>
    <w:rsid w:val="009F62C3"/>
    <w:rsid w:val="009F6A72"/>
    <w:rsid w:val="00A00CE7"/>
    <w:rsid w:val="00A016A4"/>
    <w:rsid w:val="00A0255A"/>
    <w:rsid w:val="00A0469A"/>
    <w:rsid w:val="00A0666F"/>
    <w:rsid w:val="00A07425"/>
    <w:rsid w:val="00A10AE2"/>
    <w:rsid w:val="00A10FBC"/>
    <w:rsid w:val="00A141C3"/>
    <w:rsid w:val="00A14F70"/>
    <w:rsid w:val="00A16C38"/>
    <w:rsid w:val="00A17F89"/>
    <w:rsid w:val="00A22051"/>
    <w:rsid w:val="00A227D9"/>
    <w:rsid w:val="00A308E0"/>
    <w:rsid w:val="00A42C95"/>
    <w:rsid w:val="00A42D36"/>
    <w:rsid w:val="00A4374E"/>
    <w:rsid w:val="00A534B5"/>
    <w:rsid w:val="00A53589"/>
    <w:rsid w:val="00A53F3B"/>
    <w:rsid w:val="00A60249"/>
    <w:rsid w:val="00A61721"/>
    <w:rsid w:val="00A6354E"/>
    <w:rsid w:val="00A658E8"/>
    <w:rsid w:val="00A6616F"/>
    <w:rsid w:val="00A66F20"/>
    <w:rsid w:val="00A701D9"/>
    <w:rsid w:val="00A706C4"/>
    <w:rsid w:val="00A71DAC"/>
    <w:rsid w:val="00A71F31"/>
    <w:rsid w:val="00A7220D"/>
    <w:rsid w:val="00A730D6"/>
    <w:rsid w:val="00A77084"/>
    <w:rsid w:val="00A82368"/>
    <w:rsid w:val="00A82934"/>
    <w:rsid w:val="00A8563C"/>
    <w:rsid w:val="00A861D5"/>
    <w:rsid w:val="00A87C1B"/>
    <w:rsid w:val="00A91A4A"/>
    <w:rsid w:val="00A9239A"/>
    <w:rsid w:val="00A93848"/>
    <w:rsid w:val="00AA06AC"/>
    <w:rsid w:val="00AA3E95"/>
    <w:rsid w:val="00AA604D"/>
    <w:rsid w:val="00AB116A"/>
    <w:rsid w:val="00AB2B04"/>
    <w:rsid w:val="00AB3458"/>
    <w:rsid w:val="00AB6B0D"/>
    <w:rsid w:val="00AB7FCA"/>
    <w:rsid w:val="00AC24C7"/>
    <w:rsid w:val="00AC2934"/>
    <w:rsid w:val="00AC447F"/>
    <w:rsid w:val="00AC5875"/>
    <w:rsid w:val="00AC6EF5"/>
    <w:rsid w:val="00AC7B1B"/>
    <w:rsid w:val="00AC7F83"/>
    <w:rsid w:val="00AD32A9"/>
    <w:rsid w:val="00AD3B2E"/>
    <w:rsid w:val="00AD5076"/>
    <w:rsid w:val="00AE2E04"/>
    <w:rsid w:val="00AE4A4F"/>
    <w:rsid w:val="00AE4B34"/>
    <w:rsid w:val="00AF36BF"/>
    <w:rsid w:val="00B005C1"/>
    <w:rsid w:val="00B0106C"/>
    <w:rsid w:val="00B05E1B"/>
    <w:rsid w:val="00B06993"/>
    <w:rsid w:val="00B12F53"/>
    <w:rsid w:val="00B173CC"/>
    <w:rsid w:val="00B17AF7"/>
    <w:rsid w:val="00B218F8"/>
    <w:rsid w:val="00B248AB"/>
    <w:rsid w:val="00B255CC"/>
    <w:rsid w:val="00B273CF"/>
    <w:rsid w:val="00B347E8"/>
    <w:rsid w:val="00B36314"/>
    <w:rsid w:val="00B36828"/>
    <w:rsid w:val="00B37B65"/>
    <w:rsid w:val="00B41DF3"/>
    <w:rsid w:val="00B42B16"/>
    <w:rsid w:val="00B459E4"/>
    <w:rsid w:val="00B50D1E"/>
    <w:rsid w:val="00B520F8"/>
    <w:rsid w:val="00B52295"/>
    <w:rsid w:val="00B620DE"/>
    <w:rsid w:val="00B62493"/>
    <w:rsid w:val="00B62BCF"/>
    <w:rsid w:val="00B62C8E"/>
    <w:rsid w:val="00B62DEA"/>
    <w:rsid w:val="00B643BF"/>
    <w:rsid w:val="00B67625"/>
    <w:rsid w:val="00B71996"/>
    <w:rsid w:val="00B72E87"/>
    <w:rsid w:val="00B73BAE"/>
    <w:rsid w:val="00B73F8E"/>
    <w:rsid w:val="00B760F7"/>
    <w:rsid w:val="00B770FF"/>
    <w:rsid w:val="00B83CC2"/>
    <w:rsid w:val="00B8400A"/>
    <w:rsid w:val="00B84C6D"/>
    <w:rsid w:val="00B870A0"/>
    <w:rsid w:val="00B87DA4"/>
    <w:rsid w:val="00B92282"/>
    <w:rsid w:val="00B925CD"/>
    <w:rsid w:val="00B92E43"/>
    <w:rsid w:val="00BA17B4"/>
    <w:rsid w:val="00BA19C9"/>
    <w:rsid w:val="00BA5520"/>
    <w:rsid w:val="00BA5AA6"/>
    <w:rsid w:val="00BA5CEB"/>
    <w:rsid w:val="00BA62F1"/>
    <w:rsid w:val="00BB337F"/>
    <w:rsid w:val="00BB598C"/>
    <w:rsid w:val="00BB6FFF"/>
    <w:rsid w:val="00BC1ACD"/>
    <w:rsid w:val="00BC2E38"/>
    <w:rsid w:val="00BC636B"/>
    <w:rsid w:val="00BC76FB"/>
    <w:rsid w:val="00BD0B5B"/>
    <w:rsid w:val="00BD1625"/>
    <w:rsid w:val="00BD3081"/>
    <w:rsid w:val="00BD51F7"/>
    <w:rsid w:val="00BD57BF"/>
    <w:rsid w:val="00BE03B7"/>
    <w:rsid w:val="00BE37D5"/>
    <w:rsid w:val="00BE590F"/>
    <w:rsid w:val="00BF04B6"/>
    <w:rsid w:val="00BF0887"/>
    <w:rsid w:val="00BF1507"/>
    <w:rsid w:val="00BF4779"/>
    <w:rsid w:val="00BF5543"/>
    <w:rsid w:val="00BF580C"/>
    <w:rsid w:val="00BF5BE7"/>
    <w:rsid w:val="00BF6122"/>
    <w:rsid w:val="00BF78AB"/>
    <w:rsid w:val="00BF7CD7"/>
    <w:rsid w:val="00C01FDA"/>
    <w:rsid w:val="00C04093"/>
    <w:rsid w:val="00C04B09"/>
    <w:rsid w:val="00C0712A"/>
    <w:rsid w:val="00C07231"/>
    <w:rsid w:val="00C11D39"/>
    <w:rsid w:val="00C12200"/>
    <w:rsid w:val="00C13C9D"/>
    <w:rsid w:val="00C14B1A"/>
    <w:rsid w:val="00C14DD4"/>
    <w:rsid w:val="00C17A30"/>
    <w:rsid w:val="00C207F5"/>
    <w:rsid w:val="00C210AD"/>
    <w:rsid w:val="00C2116D"/>
    <w:rsid w:val="00C25DF7"/>
    <w:rsid w:val="00C3406E"/>
    <w:rsid w:val="00C34AA6"/>
    <w:rsid w:val="00C47162"/>
    <w:rsid w:val="00C507B6"/>
    <w:rsid w:val="00C53230"/>
    <w:rsid w:val="00C54AB4"/>
    <w:rsid w:val="00C54F89"/>
    <w:rsid w:val="00C55FF6"/>
    <w:rsid w:val="00C56376"/>
    <w:rsid w:val="00C56C68"/>
    <w:rsid w:val="00C6067A"/>
    <w:rsid w:val="00C6105E"/>
    <w:rsid w:val="00C619F2"/>
    <w:rsid w:val="00C62359"/>
    <w:rsid w:val="00C62685"/>
    <w:rsid w:val="00C62865"/>
    <w:rsid w:val="00C64D02"/>
    <w:rsid w:val="00C72323"/>
    <w:rsid w:val="00C80DDE"/>
    <w:rsid w:val="00C85F20"/>
    <w:rsid w:val="00C90BBE"/>
    <w:rsid w:val="00C91506"/>
    <w:rsid w:val="00C9259B"/>
    <w:rsid w:val="00C92AFF"/>
    <w:rsid w:val="00C96BD2"/>
    <w:rsid w:val="00CA174A"/>
    <w:rsid w:val="00CA212F"/>
    <w:rsid w:val="00CA4292"/>
    <w:rsid w:val="00CA50FB"/>
    <w:rsid w:val="00CB0CE1"/>
    <w:rsid w:val="00CB494E"/>
    <w:rsid w:val="00CB64C5"/>
    <w:rsid w:val="00CC0B84"/>
    <w:rsid w:val="00CC0EED"/>
    <w:rsid w:val="00CC2D58"/>
    <w:rsid w:val="00CC2E3C"/>
    <w:rsid w:val="00CC3815"/>
    <w:rsid w:val="00CC45F2"/>
    <w:rsid w:val="00CC51BE"/>
    <w:rsid w:val="00CC5FFB"/>
    <w:rsid w:val="00CC7FEC"/>
    <w:rsid w:val="00CD1C6B"/>
    <w:rsid w:val="00CD1F29"/>
    <w:rsid w:val="00CD6719"/>
    <w:rsid w:val="00CD6F99"/>
    <w:rsid w:val="00CE07CA"/>
    <w:rsid w:val="00CE1D30"/>
    <w:rsid w:val="00CE1F5F"/>
    <w:rsid w:val="00CE360F"/>
    <w:rsid w:val="00CE64CC"/>
    <w:rsid w:val="00CF1587"/>
    <w:rsid w:val="00CF16A1"/>
    <w:rsid w:val="00CF1F5E"/>
    <w:rsid w:val="00CF2C4C"/>
    <w:rsid w:val="00CF4B69"/>
    <w:rsid w:val="00CF5166"/>
    <w:rsid w:val="00CF59E8"/>
    <w:rsid w:val="00D102DE"/>
    <w:rsid w:val="00D10BBD"/>
    <w:rsid w:val="00D1175E"/>
    <w:rsid w:val="00D11E24"/>
    <w:rsid w:val="00D12C7D"/>
    <w:rsid w:val="00D12D41"/>
    <w:rsid w:val="00D14BCF"/>
    <w:rsid w:val="00D15DA6"/>
    <w:rsid w:val="00D16977"/>
    <w:rsid w:val="00D21193"/>
    <w:rsid w:val="00D22C14"/>
    <w:rsid w:val="00D22FCB"/>
    <w:rsid w:val="00D2420C"/>
    <w:rsid w:val="00D258FB"/>
    <w:rsid w:val="00D25D5C"/>
    <w:rsid w:val="00D26AA4"/>
    <w:rsid w:val="00D30A10"/>
    <w:rsid w:val="00D31DA6"/>
    <w:rsid w:val="00D3243E"/>
    <w:rsid w:val="00D32591"/>
    <w:rsid w:val="00D33D4D"/>
    <w:rsid w:val="00D35C8A"/>
    <w:rsid w:val="00D3628B"/>
    <w:rsid w:val="00D4012B"/>
    <w:rsid w:val="00D4088D"/>
    <w:rsid w:val="00D43D50"/>
    <w:rsid w:val="00D50C5F"/>
    <w:rsid w:val="00D5121D"/>
    <w:rsid w:val="00D55EBB"/>
    <w:rsid w:val="00D5641C"/>
    <w:rsid w:val="00D56430"/>
    <w:rsid w:val="00D6337B"/>
    <w:rsid w:val="00D65098"/>
    <w:rsid w:val="00D652BF"/>
    <w:rsid w:val="00D674E0"/>
    <w:rsid w:val="00D714B8"/>
    <w:rsid w:val="00D718B9"/>
    <w:rsid w:val="00D7540C"/>
    <w:rsid w:val="00D757E0"/>
    <w:rsid w:val="00D8583D"/>
    <w:rsid w:val="00D87313"/>
    <w:rsid w:val="00D909F6"/>
    <w:rsid w:val="00D91151"/>
    <w:rsid w:val="00D93ACB"/>
    <w:rsid w:val="00D95DA8"/>
    <w:rsid w:val="00D9611D"/>
    <w:rsid w:val="00DA0064"/>
    <w:rsid w:val="00DA1151"/>
    <w:rsid w:val="00DA1B2B"/>
    <w:rsid w:val="00DB2F3B"/>
    <w:rsid w:val="00DB7031"/>
    <w:rsid w:val="00DC4F86"/>
    <w:rsid w:val="00DD30C6"/>
    <w:rsid w:val="00DD4EE1"/>
    <w:rsid w:val="00DD6C0B"/>
    <w:rsid w:val="00DD6D56"/>
    <w:rsid w:val="00DE0A60"/>
    <w:rsid w:val="00DE44C2"/>
    <w:rsid w:val="00DE45C1"/>
    <w:rsid w:val="00DE5694"/>
    <w:rsid w:val="00DF0302"/>
    <w:rsid w:val="00DF1462"/>
    <w:rsid w:val="00DF1E25"/>
    <w:rsid w:val="00DF1E48"/>
    <w:rsid w:val="00DF2216"/>
    <w:rsid w:val="00DF64C6"/>
    <w:rsid w:val="00DF70B1"/>
    <w:rsid w:val="00DF712A"/>
    <w:rsid w:val="00DF7AE5"/>
    <w:rsid w:val="00E0611E"/>
    <w:rsid w:val="00E06A39"/>
    <w:rsid w:val="00E06B57"/>
    <w:rsid w:val="00E07340"/>
    <w:rsid w:val="00E07D1C"/>
    <w:rsid w:val="00E122ED"/>
    <w:rsid w:val="00E146D0"/>
    <w:rsid w:val="00E14861"/>
    <w:rsid w:val="00E25345"/>
    <w:rsid w:val="00E34D94"/>
    <w:rsid w:val="00E35D6D"/>
    <w:rsid w:val="00E43CB0"/>
    <w:rsid w:val="00E4409A"/>
    <w:rsid w:val="00E44F20"/>
    <w:rsid w:val="00E452C8"/>
    <w:rsid w:val="00E5218A"/>
    <w:rsid w:val="00E52872"/>
    <w:rsid w:val="00E533D9"/>
    <w:rsid w:val="00E5473A"/>
    <w:rsid w:val="00E57CDB"/>
    <w:rsid w:val="00E61DBD"/>
    <w:rsid w:val="00E62C0D"/>
    <w:rsid w:val="00E637D0"/>
    <w:rsid w:val="00E649DD"/>
    <w:rsid w:val="00E64D00"/>
    <w:rsid w:val="00E6593F"/>
    <w:rsid w:val="00E65E32"/>
    <w:rsid w:val="00E703DD"/>
    <w:rsid w:val="00E71BEA"/>
    <w:rsid w:val="00E71E7D"/>
    <w:rsid w:val="00E726F2"/>
    <w:rsid w:val="00E72D0F"/>
    <w:rsid w:val="00E7431C"/>
    <w:rsid w:val="00E766A4"/>
    <w:rsid w:val="00E76DC0"/>
    <w:rsid w:val="00E7725D"/>
    <w:rsid w:val="00E77314"/>
    <w:rsid w:val="00E77A80"/>
    <w:rsid w:val="00E80A41"/>
    <w:rsid w:val="00E81B00"/>
    <w:rsid w:val="00E83138"/>
    <w:rsid w:val="00E8718B"/>
    <w:rsid w:val="00E93617"/>
    <w:rsid w:val="00E9389D"/>
    <w:rsid w:val="00E967BF"/>
    <w:rsid w:val="00EA6E21"/>
    <w:rsid w:val="00EA76E9"/>
    <w:rsid w:val="00EB059B"/>
    <w:rsid w:val="00EB070A"/>
    <w:rsid w:val="00EB2FD0"/>
    <w:rsid w:val="00EB4F2E"/>
    <w:rsid w:val="00EC16B8"/>
    <w:rsid w:val="00EC18C0"/>
    <w:rsid w:val="00EC3E88"/>
    <w:rsid w:val="00EC4286"/>
    <w:rsid w:val="00EC44DB"/>
    <w:rsid w:val="00EC6A7C"/>
    <w:rsid w:val="00ED1044"/>
    <w:rsid w:val="00ED2D71"/>
    <w:rsid w:val="00ED50FD"/>
    <w:rsid w:val="00ED57D8"/>
    <w:rsid w:val="00ED5D4D"/>
    <w:rsid w:val="00ED77D5"/>
    <w:rsid w:val="00EE3056"/>
    <w:rsid w:val="00EE3FCC"/>
    <w:rsid w:val="00EE528E"/>
    <w:rsid w:val="00EE70B6"/>
    <w:rsid w:val="00EF1C64"/>
    <w:rsid w:val="00EF2407"/>
    <w:rsid w:val="00EF35E0"/>
    <w:rsid w:val="00EF36E2"/>
    <w:rsid w:val="00EF62F1"/>
    <w:rsid w:val="00EF7BC6"/>
    <w:rsid w:val="00F01A87"/>
    <w:rsid w:val="00F03DB2"/>
    <w:rsid w:val="00F07505"/>
    <w:rsid w:val="00F1281D"/>
    <w:rsid w:val="00F1368B"/>
    <w:rsid w:val="00F16BD7"/>
    <w:rsid w:val="00F17437"/>
    <w:rsid w:val="00F22ACA"/>
    <w:rsid w:val="00F23AB6"/>
    <w:rsid w:val="00F26D66"/>
    <w:rsid w:val="00F277BA"/>
    <w:rsid w:val="00F3309B"/>
    <w:rsid w:val="00F3616C"/>
    <w:rsid w:val="00F36698"/>
    <w:rsid w:val="00F4381A"/>
    <w:rsid w:val="00F45347"/>
    <w:rsid w:val="00F6069E"/>
    <w:rsid w:val="00F60C59"/>
    <w:rsid w:val="00F6207C"/>
    <w:rsid w:val="00F6318D"/>
    <w:rsid w:val="00F67F6D"/>
    <w:rsid w:val="00F70072"/>
    <w:rsid w:val="00F70C81"/>
    <w:rsid w:val="00F71AB8"/>
    <w:rsid w:val="00F72FE7"/>
    <w:rsid w:val="00F732C8"/>
    <w:rsid w:val="00F74974"/>
    <w:rsid w:val="00F80BB9"/>
    <w:rsid w:val="00F810E4"/>
    <w:rsid w:val="00F81FD1"/>
    <w:rsid w:val="00F8576B"/>
    <w:rsid w:val="00F85A27"/>
    <w:rsid w:val="00F87401"/>
    <w:rsid w:val="00F87D85"/>
    <w:rsid w:val="00F952EE"/>
    <w:rsid w:val="00F9621C"/>
    <w:rsid w:val="00F97644"/>
    <w:rsid w:val="00F978B2"/>
    <w:rsid w:val="00FA1FFE"/>
    <w:rsid w:val="00FA3BE1"/>
    <w:rsid w:val="00FA43A4"/>
    <w:rsid w:val="00FA52E3"/>
    <w:rsid w:val="00FA639C"/>
    <w:rsid w:val="00FA77A2"/>
    <w:rsid w:val="00FA7979"/>
    <w:rsid w:val="00FA7D81"/>
    <w:rsid w:val="00FB27A7"/>
    <w:rsid w:val="00FC0A70"/>
    <w:rsid w:val="00FC21D2"/>
    <w:rsid w:val="00FC3453"/>
    <w:rsid w:val="00FC4D18"/>
    <w:rsid w:val="00FC7F75"/>
    <w:rsid w:val="00FD0E6D"/>
    <w:rsid w:val="00FD1A0F"/>
    <w:rsid w:val="00FD3CF5"/>
    <w:rsid w:val="00FD516D"/>
    <w:rsid w:val="00FD73A1"/>
    <w:rsid w:val="00FE1699"/>
    <w:rsid w:val="00FE7F35"/>
    <w:rsid w:val="00FF2223"/>
    <w:rsid w:val="00FF3645"/>
    <w:rsid w:val="00FF5BE0"/>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096450F"/>
  <w15:chartTrackingRefBased/>
  <w15:docId w15:val="{5047C5ED-13FB-4856-81E7-28BD3EDE4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9F61AB"/>
    <w:pPr>
      <w:keepNext/>
      <w:keepLines/>
      <w:tabs>
        <w:tab w:val="clear" w:pos="6259"/>
      </w:tabs>
      <w:spacing w:before="240"/>
      <w:jc w:val="center"/>
    </w:pPr>
    <w:rPr>
      <w:szCs w:val="20"/>
    </w:rPr>
  </w:style>
  <w:style w:type="character" w:styleId="FollowedHyperlink">
    <w:name w:val="FollowedHyperlink"/>
    <w:basedOn w:val="a0"/>
    <w:rsid w:val="00B925C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ater.gov.i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7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4387</Words>
  <Characters>25012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29341</CharactersWithSpaces>
  <SharedDoc>false</SharedDoc>
  <HLinks>
    <vt:vector size="312" baseType="variant">
      <vt:variant>
        <vt:i4>393283</vt:i4>
      </vt:variant>
      <vt:variant>
        <vt:i4>297</vt:i4>
      </vt:variant>
      <vt:variant>
        <vt:i4>0</vt:i4>
      </vt:variant>
      <vt:variant>
        <vt:i4>5</vt:i4>
      </vt:variant>
      <vt:variant>
        <vt:lpwstr>http://www.nevo.co.il/advertisements/nevo-100.doc</vt:lpwstr>
      </vt:variant>
      <vt:variant>
        <vt:lpwstr/>
      </vt:variant>
      <vt:variant>
        <vt:i4>852055</vt:i4>
      </vt:variant>
      <vt:variant>
        <vt:i4>294</vt:i4>
      </vt:variant>
      <vt:variant>
        <vt:i4>0</vt:i4>
      </vt:variant>
      <vt:variant>
        <vt:i4>5</vt:i4>
      </vt:variant>
      <vt:variant>
        <vt:lpwstr>http://www.water.gov.il/</vt:lpwstr>
      </vt:variant>
      <vt:variant>
        <vt:lpwstr/>
      </vt:variant>
      <vt:variant>
        <vt:i4>5373961</vt:i4>
      </vt:variant>
      <vt:variant>
        <vt:i4>288</vt:i4>
      </vt:variant>
      <vt:variant>
        <vt:i4>0</vt:i4>
      </vt:variant>
      <vt:variant>
        <vt:i4>5</vt:i4>
      </vt:variant>
      <vt:variant>
        <vt:lpwstr/>
      </vt:variant>
      <vt:variant>
        <vt:lpwstr>med7</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3801129</vt:i4>
      </vt:variant>
      <vt:variant>
        <vt:i4>270</vt:i4>
      </vt:variant>
      <vt:variant>
        <vt:i4>0</vt:i4>
      </vt:variant>
      <vt:variant>
        <vt:i4>5</vt:i4>
      </vt:variant>
      <vt:variant>
        <vt:lpwstr/>
      </vt:variant>
      <vt:variant>
        <vt:lpwstr>Seif39</vt:lpwstr>
      </vt:variant>
      <vt:variant>
        <vt:i4>3866665</vt:i4>
      </vt:variant>
      <vt:variant>
        <vt:i4>264</vt:i4>
      </vt:variant>
      <vt:variant>
        <vt:i4>0</vt:i4>
      </vt:variant>
      <vt:variant>
        <vt:i4>5</vt:i4>
      </vt:variant>
      <vt:variant>
        <vt:lpwstr/>
      </vt:variant>
      <vt:variant>
        <vt:lpwstr>Seif38</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3604521</vt:i4>
      </vt:variant>
      <vt:variant>
        <vt:i4>240</vt:i4>
      </vt:variant>
      <vt:variant>
        <vt:i4>0</vt:i4>
      </vt:variant>
      <vt:variant>
        <vt:i4>5</vt:i4>
      </vt:variant>
      <vt:variant>
        <vt:lpwstr/>
      </vt:variant>
      <vt:variant>
        <vt:lpwstr>Seif34</vt:lpwstr>
      </vt:variant>
      <vt:variant>
        <vt:i4>3145769</vt:i4>
      </vt:variant>
      <vt:variant>
        <vt:i4>234</vt:i4>
      </vt:variant>
      <vt:variant>
        <vt:i4>0</vt:i4>
      </vt:variant>
      <vt:variant>
        <vt:i4>5</vt:i4>
      </vt:variant>
      <vt:variant>
        <vt:lpwstr/>
      </vt:variant>
      <vt:variant>
        <vt:lpwstr>Seif33</vt:lpwstr>
      </vt:variant>
      <vt:variant>
        <vt:i4>5439497</vt:i4>
      </vt:variant>
      <vt:variant>
        <vt:i4>228</vt:i4>
      </vt:variant>
      <vt:variant>
        <vt:i4>0</vt:i4>
      </vt:variant>
      <vt:variant>
        <vt:i4>5</vt:i4>
      </vt:variant>
      <vt:variant>
        <vt:lpwstr/>
      </vt:variant>
      <vt:variant>
        <vt:lpwstr>med6</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5242889</vt:i4>
      </vt:variant>
      <vt:variant>
        <vt:i4>186</vt:i4>
      </vt:variant>
      <vt:variant>
        <vt:i4>0</vt:i4>
      </vt:variant>
      <vt:variant>
        <vt:i4>5</vt:i4>
      </vt:variant>
      <vt:variant>
        <vt:lpwstr/>
      </vt:variant>
      <vt:variant>
        <vt:lpwstr>med5</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5308425</vt:i4>
      </vt:variant>
      <vt:variant>
        <vt:i4>138</vt:i4>
      </vt:variant>
      <vt:variant>
        <vt:i4>0</vt:i4>
      </vt:variant>
      <vt:variant>
        <vt:i4>5</vt:i4>
      </vt:variant>
      <vt:variant>
        <vt:lpwstr/>
      </vt:variant>
      <vt:variant>
        <vt:lpwstr>med4</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5636105</vt:i4>
      </vt:variant>
      <vt:variant>
        <vt:i4>102</vt:i4>
      </vt:variant>
      <vt:variant>
        <vt:i4>0</vt:i4>
      </vt:variant>
      <vt:variant>
        <vt:i4>5</vt:i4>
      </vt:variant>
      <vt:variant>
        <vt:lpwstr/>
      </vt:variant>
      <vt:variant>
        <vt:lpwstr>med3</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7733263</vt:i4>
      </vt:variant>
      <vt:variant>
        <vt:i4>0</vt:i4>
      </vt:variant>
      <vt:variant>
        <vt:i4>0</vt:i4>
      </vt:variant>
      <vt:variant>
        <vt:i4>5</vt:i4>
      </vt:variant>
      <vt:variant>
        <vt:lpwstr>http://www.nevo.co.il/Law_word/law06/tak-7780.pdf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כללי תאגידי מים וביוב (קביעת תנאים ברישיון לעניין אמות מידה הנדסיות), תשע"ז-2017</vt:lpwstr>
  </property>
  <property fmtid="{D5CDD505-2E9C-101B-9397-08002B2CF9AE}" pid="4" name="LAWNUMBER">
    <vt:lpwstr>0210</vt:lpwstr>
  </property>
  <property fmtid="{D5CDD505-2E9C-101B-9397-08002B2CF9AE}" pid="5" name="TYPE">
    <vt:lpwstr>01</vt:lpwstr>
  </property>
  <property fmtid="{D5CDD505-2E9C-101B-9397-08002B2CF9AE}" pid="6" name="LINKI1">
    <vt:lpwstr/>
  </property>
  <property fmtid="{D5CDD505-2E9C-101B-9397-08002B2CF9AE}" pid="7" name="LINKI2">
    <vt:lpwstr/>
  </property>
  <property fmtid="{D5CDD505-2E9C-101B-9397-08002B2CF9AE}" pid="8" name="LINKI3">
    <vt:lpwstr/>
  </property>
  <property fmtid="{D5CDD505-2E9C-101B-9397-08002B2CF9AE}" pid="9" name="LINKI4">
    <vt:lpwstr/>
  </property>
  <property fmtid="{D5CDD505-2E9C-101B-9397-08002B2CF9AE}" pid="10" name="LINKI5">
    <vt:lpwstr/>
  </property>
  <property fmtid="{D5CDD505-2E9C-101B-9397-08002B2CF9AE}" pid="11" name="mekor_samchut">
    <vt:lpwstr/>
  </property>
  <property fmtid="{D5CDD505-2E9C-101B-9397-08002B2CF9AE}" pid="12" name="MEKORSAMCHUT">
    <vt:lpwstr/>
  </property>
  <property fmtid="{D5CDD505-2E9C-101B-9397-08002B2CF9AE}" pid="13" name="CHNAME">
    <vt:lpwstr>מים וביוב</vt:lpwstr>
  </property>
  <property fmtid="{D5CDD505-2E9C-101B-9397-08002B2CF9AE}" pid="14" name="NOSE11">
    <vt:lpwstr>רשויות ומשפט מנהלי</vt:lpwstr>
  </property>
  <property fmtid="{D5CDD505-2E9C-101B-9397-08002B2CF9AE}" pid="15" name="NOSE21">
    <vt:lpwstr>רשויות מקומיות</vt:lpwstr>
  </property>
  <property fmtid="{D5CDD505-2E9C-101B-9397-08002B2CF9AE}" pid="16" name="NOSE31">
    <vt:lpwstr>ביוב</vt:lpwstr>
  </property>
  <property fmtid="{D5CDD505-2E9C-101B-9397-08002B2CF9AE}" pid="17" name="NOSE41">
    <vt:lpwstr/>
  </property>
  <property fmtid="{D5CDD505-2E9C-101B-9397-08002B2CF9AE}" pid="18" name="NOSE12">
    <vt:lpwstr>רשויות ומשפט מנהלי</vt:lpwstr>
  </property>
  <property fmtid="{D5CDD505-2E9C-101B-9397-08002B2CF9AE}" pid="19" name="NOSE22">
    <vt:lpwstr>תשתיות</vt:lpwstr>
  </property>
  <property fmtid="{D5CDD505-2E9C-101B-9397-08002B2CF9AE}" pid="20" name="NOSE32">
    <vt:lpwstr>מים</vt:lpwstr>
  </property>
  <property fmtid="{D5CDD505-2E9C-101B-9397-08002B2CF9AE}" pid="21" name="NOSE42">
    <vt:lpwstr/>
  </property>
  <property fmtid="{D5CDD505-2E9C-101B-9397-08002B2CF9AE}" pid="22" name="NOSE13">
    <vt:lpwstr>רשויות ומשפט מנהלי</vt:lpwstr>
  </property>
  <property fmtid="{D5CDD505-2E9C-101B-9397-08002B2CF9AE}" pid="23" name="NOSE23">
    <vt:lpwstr>רשויות מקומיות</vt:lpwstr>
  </property>
  <property fmtid="{D5CDD505-2E9C-101B-9397-08002B2CF9AE}" pid="24" name="NOSE33">
    <vt:lpwstr>אספקת מים</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MEKOR_NAME1">
    <vt:lpwstr>חוק תאגידי מים וביוב</vt:lpwstr>
  </property>
  <property fmtid="{D5CDD505-2E9C-101B-9397-08002B2CF9AE}" pid="61" name="MEKOR_SAIF1">
    <vt:lpwstr>21אX;26XבX2X;51XגX;99X</vt:lpwstr>
  </property>
  <property fmtid="{D5CDD505-2E9C-101B-9397-08002B2CF9AE}" pid="62" name="LINKK1">
    <vt:lpwstr>http://www.nevo.co.il/Law_word/law06/tak-7780.pdf;‎רשומות - תקנות כלליות#פורסמו ק"ת תשע"ז מס' ‏‏7780 #מיום 22.2.2017 עמ' 736‏</vt:lpwstr>
  </property>
  <property fmtid="{D5CDD505-2E9C-101B-9397-08002B2CF9AE}" pid="63" name="LINKK2">
    <vt:lpwstr/>
  </property>
  <property fmtid="{D5CDD505-2E9C-101B-9397-08002B2CF9AE}" pid="64" name="LINKK3">
    <vt:lpwstr/>
  </property>
  <property fmtid="{D5CDD505-2E9C-101B-9397-08002B2CF9AE}" pid="65" name="LINKK4">
    <vt:lpwstr/>
  </property>
  <property fmtid="{D5CDD505-2E9C-101B-9397-08002B2CF9AE}" pid="66" name="MEKOR_NAME2">
    <vt:lpwstr>חוק תאגידי מים וביוב</vt:lpwstr>
  </property>
  <property fmtid="{D5CDD505-2E9C-101B-9397-08002B2CF9AE}" pid="67" name="MEKOR_SAIF2">
    <vt:lpwstr>112X</vt:lpwstr>
  </property>
</Properties>
</file>