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0DB1A" w14:textId="77777777" w:rsidR="004F40FF" w:rsidRPr="004F40FF" w:rsidRDefault="004F40FF" w:rsidP="004F40FF">
      <w:pPr>
        <w:spacing w:line="320" w:lineRule="auto"/>
        <w:jc w:val="left"/>
        <w:rPr>
          <w:rFonts w:cs="FrankRuehl"/>
          <w:szCs w:val="26"/>
          <w:rtl/>
        </w:rPr>
      </w:pPr>
    </w:p>
    <w:p w14:paraId="4E925F71" w14:textId="77777777" w:rsidR="004F40FF" w:rsidRPr="004F40FF" w:rsidRDefault="004F40FF" w:rsidP="004F40FF">
      <w:pPr>
        <w:spacing w:line="320" w:lineRule="auto"/>
        <w:jc w:val="left"/>
        <w:rPr>
          <w:rFonts w:cs="Miriam" w:hint="cs"/>
          <w:szCs w:val="22"/>
          <w:rtl/>
        </w:rPr>
      </w:pPr>
      <w:r w:rsidRPr="004F40FF">
        <w:rPr>
          <w:rFonts w:cs="Miriam"/>
          <w:szCs w:val="22"/>
          <w:rtl/>
        </w:rPr>
        <w:t xml:space="preserve">דיני חוקה </w:t>
      </w:r>
      <w:r w:rsidRPr="004F40FF">
        <w:rPr>
          <w:rFonts w:cs="FrankRuehl"/>
          <w:szCs w:val="26"/>
          <w:rtl/>
        </w:rPr>
        <w:t xml:space="preserve"> – שטח שיפוט</w:t>
      </w:r>
    </w:p>
    <w:p w14:paraId="60645A93" w14:textId="77777777" w:rsidR="00741CCB" w:rsidRDefault="00741CCB" w:rsidP="004F40F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t>מי</w:t>
      </w:r>
      <w:r>
        <w:rPr>
          <w:rFonts w:cs="FrankRuehl" w:hint="cs"/>
          <w:sz w:val="32"/>
          <w:rtl/>
        </w:rPr>
        <w:t>נשר הממשלה בדבר הכללת קרקע הים והתת-קרקע של השטחים</w:t>
      </w:r>
      <w:r>
        <w:rPr>
          <w:rFonts w:cs="FrankRuehl"/>
          <w:sz w:val="32"/>
          <w:rtl/>
        </w:rPr>
        <w:t xml:space="preserve"> </w:t>
      </w:r>
      <w:r>
        <w:rPr>
          <w:rFonts w:cs="FrankRuehl" w:hint="cs"/>
          <w:sz w:val="32"/>
          <w:rtl/>
        </w:rPr>
        <w:t>הסמוכים לחופי ישראל בשטח מדינת ישראל, מיום 3.8.1952</w:t>
      </w:r>
      <w:r w:rsidR="000923F7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4F3A228" w14:textId="77777777" w:rsidR="00741CCB" w:rsidRDefault="00741CCB">
      <w:pPr>
        <w:pStyle w:val="medium-header"/>
        <w:keepNext w:val="0"/>
        <w:keepLines w:val="0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>מי</w:t>
      </w:r>
      <w:r>
        <w:rPr>
          <w:rFonts w:cs="FrankRuehl" w:hint="cs"/>
          <w:sz w:val="26"/>
          <w:rtl/>
        </w:rPr>
        <w:t>נשר</w:t>
      </w:r>
    </w:p>
    <w:p w14:paraId="11A08976" w14:textId="77777777" w:rsidR="00741CCB" w:rsidRDefault="00741C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איל וחקירות מדעיות שנערכו בזמן האחרון מרמזות על מציאותם של אוצרות מינרליים ושאר אוצרות טבע בשטחים התת-ימיים ה</w:t>
      </w:r>
      <w:r>
        <w:rPr>
          <w:rStyle w:val="default"/>
          <w:rFonts w:cs="FrankRuehl"/>
          <w:rtl/>
        </w:rPr>
        <w:t>סמ</w:t>
      </w:r>
      <w:r>
        <w:rPr>
          <w:rStyle w:val="default"/>
          <w:rFonts w:cs="FrankRuehl" w:hint="cs"/>
          <w:rtl/>
        </w:rPr>
        <w:t>וכים לחופי ישראל.</w:t>
      </w:r>
    </w:p>
    <w:p w14:paraId="56C63ECB" w14:textId="77777777" w:rsidR="00741CCB" w:rsidRDefault="00741C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וה</w:t>
      </w:r>
      <w:r>
        <w:rPr>
          <w:rStyle w:val="default"/>
          <w:rFonts w:cs="FrankRuehl" w:hint="cs"/>
          <w:rtl/>
        </w:rPr>
        <w:t>ואיל ומן הרצוי לנקוט פעולות לשימורם של אוצרות אלה ולהבטחת מ</w:t>
      </w:r>
      <w:r>
        <w:rPr>
          <w:rStyle w:val="default"/>
          <w:rFonts w:cs="FrankRuehl"/>
          <w:rtl/>
        </w:rPr>
        <w:t>צ</w:t>
      </w:r>
      <w:r>
        <w:rPr>
          <w:rStyle w:val="default"/>
          <w:rFonts w:cs="FrankRuehl" w:hint="cs"/>
          <w:rtl/>
        </w:rPr>
        <w:t>יאותם לצרכי מחקר, ניצול ופיתוח בעתיד.</w:t>
      </w:r>
    </w:p>
    <w:p w14:paraId="0E63E42A" w14:textId="77777777" w:rsidR="00741CCB" w:rsidRDefault="00741C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וה</w:t>
      </w:r>
      <w:r>
        <w:rPr>
          <w:rStyle w:val="default"/>
          <w:rFonts w:cs="FrankRuehl" w:hint="cs"/>
          <w:rtl/>
        </w:rPr>
        <w:t>ואיל וכמה מדינות אחרות נקטו פעולה לקיים שיפוט בשטחים התת-ימיים הסמוכים לחופיהן.</w:t>
      </w:r>
    </w:p>
    <w:p w14:paraId="2934E0BF" w14:textId="77777777" w:rsidR="00741CCB" w:rsidRDefault="00741C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לפ</w:t>
      </w:r>
      <w:r>
        <w:rPr>
          <w:rStyle w:val="default"/>
          <w:rFonts w:cs="FrankRuehl" w:hint="cs"/>
          <w:rtl/>
        </w:rPr>
        <w:t>יכך מצהירה בזה ממשלת ישראל ומודיעה ברבים לאמור:</w:t>
      </w:r>
    </w:p>
    <w:p w14:paraId="6C9ECFC8" w14:textId="77777777" w:rsidR="00741CCB" w:rsidRDefault="00741C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שט</w:t>
      </w:r>
      <w:r>
        <w:rPr>
          <w:rStyle w:val="default"/>
          <w:rFonts w:cs="FrankRuehl" w:hint="cs"/>
          <w:rtl/>
        </w:rPr>
        <w:t xml:space="preserve">ח מדינת ישראל יכלול את קרקע הים והתת-קרקע של השטחים התת-ימיים הסמוכים לחופי ישראל, והם מחוצה למים הטריטוריאליים, עד היכן שעומק המים שמעליהם מאפשר את </w:t>
      </w:r>
      <w:r>
        <w:rPr>
          <w:rStyle w:val="default"/>
          <w:rFonts w:cs="FrankRuehl"/>
          <w:rtl/>
        </w:rPr>
        <w:t>ני</w:t>
      </w:r>
      <w:r>
        <w:rPr>
          <w:rStyle w:val="default"/>
          <w:rFonts w:cs="FrankRuehl" w:hint="cs"/>
          <w:rtl/>
        </w:rPr>
        <w:t>צול אוצרות הטבע שבשטחים אלה.</w:t>
      </w:r>
    </w:p>
    <w:p w14:paraId="2396280A" w14:textId="77777777" w:rsidR="00741CCB" w:rsidRDefault="00741CC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שו</w:t>
      </w:r>
      <w:r>
        <w:rPr>
          <w:rStyle w:val="default"/>
          <w:rFonts w:cs="FrankRuehl" w:hint="cs"/>
          <w:rtl/>
        </w:rPr>
        <w:t>ם דבר האמור בסעיף 1 לא יפגע באופיים של המים שמ</w:t>
      </w:r>
      <w:r>
        <w:rPr>
          <w:rStyle w:val="default"/>
          <w:rFonts w:cs="FrankRuehl"/>
          <w:rtl/>
        </w:rPr>
        <w:t>ע</w:t>
      </w:r>
      <w:r>
        <w:rPr>
          <w:rStyle w:val="default"/>
          <w:rFonts w:cs="FrankRuehl" w:hint="cs"/>
          <w:rtl/>
        </w:rPr>
        <w:t>ל לשטחים התת-ימיים הללו, ושמחוץ למים הטריטוריאליים של ישראל, כמימי לב-ים.</w:t>
      </w:r>
    </w:p>
    <w:p w14:paraId="528ACF30" w14:textId="77777777" w:rsidR="00741CCB" w:rsidRDefault="00741CC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3B5030" w14:textId="77777777" w:rsidR="000923F7" w:rsidRDefault="000923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87FFC8F" w14:textId="77777777" w:rsidR="00741CCB" w:rsidRDefault="00741CCB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ב באב תשי"ב (3 לאוגוסט 1952).</w:t>
      </w:r>
      <w:r>
        <w:rPr>
          <w:rFonts w:cs="FrankRuehl"/>
          <w:sz w:val="26"/>
          <w:rtl/>
        </w:rPr>
        <w:tab/>
        <w:t>ב</w:t>
      </w:r>
      <w:r>
        <w:rPr>
          <w:rFonts w:cs="FrankRuehl" w:hint="cs"/>
          <w:sz w:val="26"/>
          <w:rtl/>
        </w:rPr>
        <w:t>פקודת הממשלה</w:t>
      </w:r>
    </w:p>
    <w:p w14:paraId="5108B97D" w14:textId="77777777" w:rsidR="00741CCB" w:rsidRDefault="00741CCB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ח</w:t>
      </w:r>
      <w:r>
        <w:rPr>
          <w:rFonts w:cs="FrankRuehl" w:hint="cs"/>
          <w:sz w:val="22"/>
          <w:rtl/>
        </w:rPr>
        <w:t>נה אבן-טוב</w:t>
      </w:r>
    </w:p>
    <w:p w14:paraId="56C0CB72" w14:textId="77777777" w:rsidR="00741CCB" w:rsidRDefault="00741CCB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ס</w:t>
      </w:r>
      <w:r>
        <w:rPr>
          <w:rFonts w:cs="FrankRuehl" w:hint="cs"/>
          <w:sz w:val="22"/>
          <w:rtl/>
        </w:rPr>
        <w:t>גן מזכיר הממשלה</w:t>
      </w:r>
    </w:p>
    <w:p w14:paraId="3D49C8DA" w14:textId="77777777" w:rsidR="000923F7" w:rsidRPr="000923F7" w:rsidRDefault="000923F7" w:rsidP="000923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2AB3760" w14:textId="77777777" w:rsidR="000923F7" w:rsidRPr="000923F7" w:rsidRDefault="000923F7" w:rsidP="000923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0D783219" w14:textId="77777777" w:rsidR="00741CCB" w:rsidRPr="000923F7" w:rsidRDefault="00741CCB" w:rsidP="000923F7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LawPartEnd"/>
    </w:p>
    <w:bookmarkEnd w:id="0"/>
    <w:p w14:paraId="5726A2DA" w14:textId="77777777" w:rsidR="00741CCB" w:rsidRPr="000923F7" w:rsidRDefault="00741CCB" w:rsidP="000923F7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741CCB" w:rsidRPr="000923F7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B0CBB" w14:textId="77777777" w:rsidR="00821663" w:rsidRDefault="00821663">
      <w:r>
        <w:separator/>
      </w:r>
    </w:p>
  </w:endnote>
  <w:endnote w:type="continuationSeparator" w:id="0">
    <w:p w14:paraId="1279AE87" w14:textId="77777777" w:rsidR="00821663" w:rsidRDefault="00821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74155" w14:textId="77777777" w:rsidR="004D3C7B" w:rsidRDefault="004D3C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67E22F98" w14:textId="77777777" w:rsidR="004D3C7B" w:rsidRDefault="004D3C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6B48D2A0" w14:textId="77777777" w:rsidR="004D3C7B" w:rsidRDefault="004D3C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23F7">
      <w:rPr>
        <w:rFonts w:cs="TopType Jerushalmi"/>
        <w:noProof/>
        <w:color w:val="000000"/>
        <w:sz w:val="14"/>
        <w:szCs w:val="14"/>
      </w:rPr>
      <w:t>D:\Yael\hakika\Revadim</w:t>
    </w:r>
    <w:r w:rsidR="000923F7">
      <w:rPr>
        <w:rFonts w:cs="TopType Jerushalmi"/>
        <w:noProof/>
        <w:color w:val="000000"/>
        <w:sz w:val="14"/>
        <w:szCs w:val="14"/>
        <w:rtl/>
      </w:rPr>
      <w:t>\קישורים\</w:t>
    </w:r>
    <w:r w:rsidR="000923F7">
      <w:rPr>
        <w:rFonts w:cs="TopType Jerushalmi"/>
        <w:noProof/>
        <w:color w:val="000000"/>
        <w:sz w:val="14"/>
        <w:szCs w:val="14"/>
      </w:rPr>
      <w:t>p216_005.doc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2C332" w14:textId="77777777" w:rsidR="004D3C7B" w:rsidRDefault="004D3C7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923F7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19470A5E" w14:textId="77777777" w:rsidR="004D3C7B" w:rsidRDefault="004D3C7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5656A46" w14:textId="77777777" w:rsidR="004D3C7B" w:rsidRDefault="004D3C7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923F7">
      <w:rPr>
        <w:rFonts w:cs="TopType Jerushalmi"/>
        <w:noProof/>
        <w:color w:val="000000"/>
        <w:sz w:val="14"/>
        <w:szCs w:val="14"/>
      </w:rPr>
      <w:t>D:\Yael\hakika\Revadim</w:t>
    </w:r>
    <w:r w:rsidR="000923F7">
      <w:rPr>
        <w:rFonts w:cs="TopType Jerushalmi"/>
        <w:noProof/>
        <w:color w:val="000000"/>
        <w:sz w:val="14"/>
        <w:szCs w:val="14"/>
        <w:rtl/>
      </w:rPr>
      <w:t>\קישורים\</w:t>
    </w:r>
    <w:r w:rsidR="000923F7">
      <w:rPr>
        <w:rFonts w:cs="TopType Jerushalmi"/>
        <w:noProof/>
        <w:color w:val="000000"/>
        <w:sz w:val="14"/>
        <w:szCs w:val="14"/>
      </w:rPr>
      <w:t>p216_005.doc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260C3" w14:textId="77777777" w:rsidR="00821663" w:rsidRDefault="00821663" w:rsidP="000923F7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725536E" w14:textId="77777777" w:rsidR="00821663" w:rsidRDefault="00821663">
      <w:r>
        <w:continuationSeparator/>
      </w:r>
    </w:p>
  </w:footnote>
  <w:footnote w:id="1">
    <w:p w14:paraId="36BFB214" w14:textId="77777777" w:rsidR="000923F7" w:rsidRDefault="000923F7">
      <w:pPr>
        <w:pStyle w:val="a5"/>
        <w:rPr>
          <w:rFonts w:hint="cs"/>
        </w:rPr>
      </w:pPr>
      <w:r>
        <w:rPr>
          <w:rStyle w:val="a6"/>
          <w:rtl/>
        </w:rPr>
        <w:t>*</w:t>
      </w:r>
      <w:r>
        <w:rPr>
          <w:rtl/>
        </w:rPr>
        <w:t xml:space="preserve">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EC7128">
          <w:rPr>
            <w:rStyle w:val="Hyperlink"/>
            <w:rFonts w:cs="FrankRuehl" w:hint="cs"/>
            <w:rtl/>
          </w:rPr>
          <w:t>י"פ תשי"ב מס' 244</w:t>
        </w:r>
      </w:hyperlink>
      <w:r>
        <w:rPr>
          <w:rFonts w:cs="FrankRuehl" w:hint="cs"/>
          <w:rtl/>
        </w:rPr>
        <w:t xml:space="preserve"> מיום 11.8.1952 עמ' 989.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D77CD" w14:textId="77777777" w:rsidR="004D3C7B" w:rsidRDefault="004D3C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מינשר הממשלה בדבר הכללת קרקע הים והתת-קרקע של השטחים הסמוכים לחופי ישראל בשטח מדינת ישראל, מיום 3.8.1952</w:t>
    </w:r>
  </w:p>
  <w:p w14:paraId="3F499677" w14:textId="77777777" w:rsidR="004D3C7B" w:rsidRDefault="004D3C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51E2668" w14:textId="77777777" w:rsidR="004D3C7B" w:rsidRDefault="004D3C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F69BD" w14:textId="77777777" w:rsidR="004D3C7B" w:rsidRDefault="004D3C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מינשר הממשלה בדבר הכללת קרקע הים והתת-קרקע של השטחים הסמוכים לחופי ישראל בשטח מדינת ישראל, מיום 3.8.1952</w:t>
    </w:r>
  </w:p>
  <w:p w14:paraId="5B484AE7" w14:textId="77777777" w:rsidR="004D3C7B" w:rsidRDefault="004D3C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F6E788D" w14:textId="77777777" w:rsidR="004D3C7B" w:rsidRDefault="004D3C7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F40FF"/>
    <w:rsid w:val="000923F7"/>
    <w:rsid w:val="000B1A0E"/>
    <w:rsid w:val="004D3C7B"/>
    <w:rsid w:val="004F40FF"/>
    <w:rsid w:val="00741CCB"/>
    <w:rsid w:val="007F67DE"/>
    <w:rsid w:val="00821663"/>
    <w:rsid w:val="00EC7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963DC06"/>
  <w15:chartTrackingRefBased/>
  <w15:docId w15:val="{938B6880-F583-492C-914F-B81839786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sid w:val="00EC7128"/>
    <w:rPr>
      <w:color w:val="0000FF"/>
      <w:u w:val="single"/>
    </w:rPr>
  </w:style>
  <w:style w:type="paragraph" w:styleId="a5">
    <w:name w:val="footnote text"/>
    <w:basedOn w:val="a"/>
    <w:semiHidden/>
    <w:rsid w:val="000923F7"/>
    <w:rPr>
      <w:sz w:val="20"/>
      <w:szCs w:val="20"/>
    </w:rPr>
  </w:style>
  <w:style w:type="character" w:styleId="a6">
    <w:name w:val="footnote reference"/>
    <w:basedOn w:val="a0"/>
    <w:semiHidden/>
    <w:rsid w:val="000923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10/YALKUT-024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216</vt:lpstr>
    </vt:vector>
  </TitlesOfParts>
  <Company/>
  <LinksUpToDate>false</LinksUpToDate>
  <CharactersWithSpaces>900</CharactersWithSpaces>
  <SharedDoc>false</SharedDoc>
  <HLinks>
    <vt:vector size="6" baseType="variant">
      <vt:variant>
        <vt:i4>7798789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http://www.nevo.co.il/Law_word/law10/YALKUT-0244.pdf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216</dc:title>
  <dc:subject/>
  <dc:creator>Shimon Doodkin</dc:creator>
  <cp:keywords/>
  <dc:description/>
  <cp:lastModifiedBy>Shimon Doodkin</cp:lastModifiedBy>
  <cp:revision>2</cp:revision>
  <dcterms:created xsi:type="dcterms:W3CDTF">2023-06-05T19:13:00Z</dcterms:created>
  <dcterms:modified xsi:type="dcterms:W3CDTF">2023-06-05T19:13:00Z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p216</vt:lpwstr>
  </property>
  <property fmtid="{D5CDD505-2E9C-101B-9397-08002B2CF9AE}" pid="3" name="CHNAME">
    <vt:lpwstr>שטח השיפוט והסמכויות</vt:lpwstr>
  </property>
  <property fmtid="{D5CDD505-2E9C-101B-9397-08002B2CF9AE}" pid="4" name="LAWNAME">
    <vt:lpwstr>מינשר הממשלה בדבר הכללת קרקע הים והתת-קרקע של השטחים הסמוכים לחופי ישראל בשטח מדינת ישראל, מיום 3.8.1952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דיני חוקה </vt:lpwstr>
  </property>
  <property fmtid="{D5CDD505-2E9C-101B-9397-08002B2CF9AE}" pid="8" name="NOSE21">
    <vt:lpwstr>שטח שיפוט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